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EE5C57" w:rsidRDefault="00EE5C57" w:rsidP="00EE5C57">
      <w:pPr>
        <w:pStyle w:val="Titletype"/>
        <w:tabs>
          <w:tab w:val="center" w:pos="4677"/>
        </w:tabs>
        <w:spacing w:line="400" w:lineRule="exact"/>
        <w:ind w:left="0" w:right="-312"/>
        <w:jc w:val="center"/>
        <w:rPr>
          <w:rFonts w:asciiTheme="minorHAnsi" w:hAnsiTheme="minorHAnsi" w:cstheme="minorHAnsi"/>
          <w:color w:val="FFFFFF" w:themeColor="background1"/>
          <w:sz w:val="32"/>
          <w:szCs w:val="32"/>
        </w:rPr>
      </w:pPr>
      <w:r w:rsidRPr="00287F0B">
        <w:rPr>
          <w:rFonts w:asciiTheme="minorHAnsi" w:hAnsiTheme="minorHAnsi" w:cstheme="minorHAnsi"/>
          <w:noProof/>
          <w:color w:val="FFFFFF" w:themeColor="background1"/>
          <w:sz w:val="32"/>
          <w:szCs w:val="32"/>
          <w:lang w:val="en-US"/>
        </w:rPr>
        <w:drawing>
          <wp:anchor distT="0" distB="0" distL="114300" distR="114300" simplePos="0" relativeHeight="251661312" behindDoc="1" locked="0" layoutInCell="1" allowOverlap="1">
            <wp:simplePos x="0" y="0"/>
            <wp:positionH relativeFrom="column">
              <wp:posOffset>-1070610</wp:posOffset>
            </wp:positionH>
            <wp:positionV relativeFrom="paragraph">
              <wp:posOffset>-1279525</wp:posOffset>
            </wp:positionV>
            <wp:extent cx="7658100" cy="10782300"/>
            <wp:effectExtent l="1905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K ZA IZVESTAJ - Predna ANG.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58100" cy="10782300"/>
                    </a:xfrm>
                    <a:prstGeom prst="rect">
                      <a:avLst/>
                    </a:prstGeom>
                  </pic:spPr>
                </pic:pic>
              </a:graphicData>
            </a:graphic>
          </wp:anchor>
        </w:drawing>
      </w:r>
      <w:r>
        <w:rPr>
          <w:rFonts w:asciiTheme="minorHAnsi" w:hAnsiTheme="minorHAnsi" w:cstheme="minorHAnsi"/>
          <w:color w:val="FFFFFF" w:themeColor="background1"/>
          <w:sz w:val="32"/>
          <w:szCs w:val="32"/>
        </w:rPr>
        <w:t>Invitation for public hearing</w:t>
      </w:r>
    </w:p>
    <w:p w:rsidR="00EE5C57" w:rsidRPr="00EE5C57" w:rsidRDefault="00EE5C57" w:rsidP="00EE5C57">
      <w:pPr>
        <w:pStyle w:val="Titletype"/>
        <w:tabs>
          <w:tab w:val="center" w:pos="4677"/>
        </w:tabs>
        <w:spacing w:before="0" w:after="0" w:line="400" w:lineRule="exact"/>
        <w:ind w:left="0" w:right="-312"/>
        <w:jc w:val="center"/>
        <w:rPr>
          <w:rFonts w:asciiTheme="minorHAnsi" w:hAnsiTheme="minorHAnsi" w:cstheme="minorHAnsi"/>
          <w:color w:val="FFFFFF" w:themeColor="background1"/>
          <w:sz w:val="32"/>
          <w:szCs w:val="32"/>
        </w:rPr>
      </w:pPr>
      <w:r>
        <w:rPr>
          <w:rFonts w:asciiTheme="minorHAnsi" w:hAnsiTheme="minorHAnsi" w:cstheme="minorHAnsi"/>
          <w:color w:val="FFFFFF" w:themeColor="background1"/>
          <w:sz w:val="32"/>
          <w:szCs w:val="32"/>
        </w:rPr>
        <w:t xml:space="preserve"> Draft </w:t>
      </w:r>
      <w:r w:rsidRPr="00EE5C57">
        <w:rPr>
          <w:rFonts w:asciiTheme="minorHAnsi" w:hAnsiTheme="minorHAnsi" w:cstheme="minorHAnsi"/>
          <w:color w:val="FFFFFF" w:themeColor="background1"/>
          <w:sz w:val="32"/>
          <w:szCs w:val="32"/>
        </w:rPr>
        <w:t>Model Reference Paper</w:t>
      </w:r>
      <w:r>
        <w:rPr>
          <w:rFonts w:asciiTheme="minorHAnsi" w:hAnsiTheme="minorHAnsi" w:cstheme="minorHAnsi"/>
          <w:color w:val="FFFFFF" w:themeColor="background1"/>
          <w:sz w:val="32"/>
          <w:szCs w:val="32"/>
        </w:rPr>
        <w:t xml:space="preserve"> </w:t>
      </w:r>
      <w:r w:rsidRPr="00EE5C57">
        <w:rPr>
          <w:rFonts w:asciiTheme="minorHAnsi" w:hAnsiTheme="minorHAnsi" w:cstheme="minorHAnsi"/>
          <w:color w:val="FFFFFF" w:themeColor="background1"/>
          <w:sz w:val="32"/>
          <w:szCs w:val="32"/>
        </w:rPr>
        <w:t xml:space="preserve">Wholesale Leased Lines, Duct Rental and Dark Fibre </w:t>
      </w:r>
    </w:p>
    <w:p w:rsidR="00EE5C57" w:rsidRDefault="00EE5C57">
      <w:pPr>
        <w:jc w:val="left"/>
        <w:rPr>
          <w:rFonts w:cs="Arial"/>
          <w:noProof/>
          <w:color w:val="FFFFFF"/>
          <w:sz w:val="36"/>
          <w:szCs w:val="36"/>
          <w:lang w:val="mk-MK"/>
        </w:rPr>
      </w:pPr>
      <w:r w:rsidRPr="00EE5C57">
        <w:rPr>
          <w:rFonts w:cs="Arial"/>
          <w:noProof/>
          <w:color w:val="FFFFFF"/>
          <w:sz w:val="36"/>
          <w:szCs w:val="36"/>
          <w:lang w:val="en-US" w:eastAsia="en-US"/>
        </w:rPr>
        <w:drawing>
          <wp:anchor distT="0" distB="0" distL="114300" distR="114300" simplePos="0" relativeHeight="251659264" behindDoc="1" locked="0" layoutInCell="1" allowOverlap="1">
            <wp:simplePos x="0" y="0"/>
            <wp:positionH relativeFrom="column">
              <wp:posOffset>-1146810</wp:posOffset>
            </wp:positionH>
            <wp:positionV relativeFrom="paragraph">
              <wp:posOffset>-1317625</wp:posOffset>
            </wp:positionV>
            <wp:extent cx="7658100" cy="10782300"/>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K ZA IZVESTAJ - Predna ANG.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69061" cy="10792364"/>
                    </a:xfrm>
                    <a:prstGeom prst="rect">
                      <a:avLst/>
                    </a:prstGeom>
                  </pic:spPr>
                </pic:pic>
              </a:graphicData>
            </a:graphic>
          </wp:anchor>
        </w:drawing>
      </w:r>
      <w:r>
        <w:rPr>
          <w:rFonts w:cs="Arial"/>
          <w:noProof/>
          <w:color w:val="FFFFFF"/>
          <w:sz w:val="36"/>
          <w:szCs w:val="36"/>
          <w:lang w:val="mk-MK"/>
        </w:rPr>
        <w:br w:type="page"/>
      </w:r>
    </w:p>
    <w:p w:rsidR="00255DDB" w:rsidRDefault="00B57E9D">
      <w:pPr>
        <w:jc w:val="left"/>
        <w:rPr>
          <w:noProof/>
          <w:lang w:val="en-US" w:eastAsia="en-US"/>
        </w:rPr>
      </w:pPr>
      <w:r>
        <w:rPr>
          <w:noProof/>
          <w:lang w:val="en-US" w:eastAsia="en-US"/>
        </w:rPr>
        <w:lastRenderedPageBreak/>
        <w:drawing>
          <wp:anchor distT="0" distB="0" distL="114300" distR="114300" simplePos="0" relativeHeight="251663360" behindDoc="1" locked="0" layoutInCell="1" allowOverlap="1">
            <wp:simplePos x="0" y="0"/>
            <wp:positionH relativeFrom="column">
              <wp:posOffset>-1070610</wp:posOffset>
            </wp:positionH>
            <wp:positionV relativeFrom="paragraph">
              <wp:posOffset>-984250</wp:posOffset>
            </wp:positionV>
            <wp:extent cx="7538720" cy="10801350"/>
            <wp:effectExtent l="19050" t="0" r="5080" b="0"/>
            <wp:wrapNone/>
            <wp:docPr id="8" name="Picture 5" descr="AEK Memorandum -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EK Memorandum - ENG"/>
                    <pic:cNvPicPr>
                      <a:picLocks noChangeAspect="1" noChangeArrowheads="1"/>
                    </pic:cNvPicPr>
                  </pic:nvPicPr>
                  <pic:blipFill>
                    <a:blip r:embed="rId9" cstate="print"/>
                    <a:srcRect/>
                    <a:stretch>
                      <a:fillRect/>
                    </a:stretch>
                  </pic:blipFill>
                  <pic:spPr bwMode="auto">
                    <a:xfrm>
                      <a:off x="0" y="0"/>
                      <a:ext cx="7538720" cy="10801350"/>
                    </a:xfrm>
                    <a:prstGeom prst="rect">
                      <a:avLst/>
                    </a:prstGeom>
                    <a:noFill/>
                    <a:ln w="9525">
                      <a:noFill/>
                      <a:miter lim="800000"/>
                      <a:headEnd/>
                      <a:tailEnd/>
                    </a:ln>
                  </pic:spPr>
                </pic:pic>
              </a:graphicData>
            </a:graphic>
          </wp:anchor>
        </w:drawing>
      </w:r>
    </w:p>
    <w:p w:rsidR="00255DDB" w:rsidRDefault="00255DDB">
      <w:pPr>
        <w:jc w:val="left"/>
        <w:rPr>
          <w:noProof/>
          <w:lang w:val="en-US" w:eastAsia="en-US"/>
        </w:rPr>
      </w:pPr>
    </w:p>
    <w:p w:rsidR="00255DDB" w:rsidRDefault="00255DDB">
      <w:pPr>
        <w:jc w:val="left"/>
      </w:pPr>
    </w:p>
    <w:p w:rsidR="00255DDB" w:rsidRDefault="00255DDB">
      <w:pPr>
        <w:jc w:val="left"/>
      </w:pPr>
    </w:p>
    <w:p w:rsidR="00255DDB" w:rsidRDefault="00255DDB">
      <w:pPr>
        <w:jc w:val="left"/>
      </w:pPr>
    </w:p>
    <w:p w:rsidR="00255DDB" w:rsidRDefault="00255DDB">
      <w:pPr>
        <w:jc w:val="left"/>
      </w:pPr>
    </w:p>
    <w:p w:rsidR="00255DDB" w:rsidRDefault="00255DDB">
      <w:pPr>
        <w:jc w:val="left"/>
      </w:pPr>
    </w:p>
    <w:p w:rsidR="00255DDB" w:rsidRDefault="00255DDB">
      <w:pPr>
        <w:jc w:val="left"/>
      </w:pPr>
    </w:p>
    <w:p w:rsidR="00255DDB" w:rsidRPr="005F3310" w:rsidRDefault="00255DDB" w:rsidP="00255DDB">
      <w:pPr>
        <w:jc w:val="center"/>
        <w:rPr>
          <w:rFonts w:asciiTheme="minorHAnsi" w:hAnsiTheme="minorHAnsi" w:cstheme="minorHAnsi"/>
          <w:sz w:val="32"/>
          <w:szCs w:val="32"/>
        </w:rPr>
      </w:pPr>
      <w:r w:rsidRPr="005F3310">
        <w:rPr>
          <w:rFonts w:asciiTheme="minorHAnsi" w:hAnsiTheme="minorHAnsi" w:cstheme="minorHAnsi"/>
          <w:sz w:val="32"/>
          <w:szCs w:val="32"/>
        </w:rPr>
        <w:t xml:space="preserve">Invitation for public hearing </w:t>
      </w:r>
    </w:p>
    <w:p w:rsidR="00255DDB" w:rsidRDefault="00255DDB">
      <w:pPr>
        <w:jc w:val="left"/>
      </w:pPr>
    </w:p>
    <w:p w:rsidR="00295482" w:rsidRDefault="00295482">
      <w:pPr>
        <w:jc w:val="left"/>
        <w:rPr>
          <w:rFonts w:asciiTheme="minorHAnsi" w:hAnsiTheme="minorHAnsi" w:cstheme="minorHAnsi"/>
        </w:rPr>
      </w:pPr>
    </w:p>
    <w:p w:rsidR="00295482" w:rsidRDefault="00295482">
      <w:pPr>
        <w:jc w:val="left"/>
        <w:rPr>
          <w:rFonts w:asciiTheme="minorHAnsi" w:hAnsiTheme="minorHAnsi" w:cstheme="minorHAnsi"/>
        </w:rPr>
      </w:pPr>
    </w:p>
    <w:p w:rsidR="00255DDB" w:rsidRPr="005F3310" w:rsidRDefault="00255DDB">
      <w:pPr>
        <w:jc w:val="left"/>
        <w:rPr>
          <w:rFonts w:asciiTheme="minorHAnsi" w:hAnsiTheme="minorHAnsi" w:cstheme="minorHAnsi"/>
        </w:rPr>
      </w:pPr>
      <w:r w:rsidRPr="005F3310">
        <w:rPr>
          <w:rFonts w:asciiTheme="minorHAnsi" w:hAnsiTheme="minorHAnsi" w:cstheme="minorHAnsi"/>
        </w:rPr>
        <w:t>Dear all,</w:t>
      </w:r>
    </w:p>
    <w:p w:rsidR="00255DDB" w:rsidRDefault="00255DDB">
      <w:pPr>
        <w:jc w:val="left"/>
      </w:pPr>
    </w:p>
    <w:p w:rsidR="00255DDB" w:rsidRDefault="00255DDB" w:rsidP="00255DDB">
      <w:pPr>
        <w:pStyle w:val="Titlemain"/>
        <w:ind w:left="0"/>
        <w:jc w:val="both"/>
        <w:rPr>
          <w:rFonts w:asciiTheme="minorHAnsi" w:hAnsiTheme="minorHAnsi" w:cstheme="minorHAnsi"/>
          <w:sz w:val="22"/>
          <w:szCs w:val="22"/>
        </w:rPr>
      </w:pPr>
      <w:r w:rsidRPr="00B823E0">
        <w:rPr>
          <w:rFonts w:asciiTheme="minorHAnsi" w:hAnsiTheme="minorHAnsi" w:cstheme="minorHAnsi"/>
          <w:sz w:val="22"/>
          <w:szCs w:val="22"/>
        </w:rPr>
        <w:t xml:space="preserve">With this </w:t>
      </w:r>
      <w:r>
        <w:rPr>
          <w:rFonts w:asciiTheme="minorHAnsi" w:hAnsiTheme="minorHAnsi" w:cstheme="minorHAnsi"/>
          <w:sz w:val="22"/>
          <w:szCs w:val="22"/>
        </w:rPr>
        <w:t xml:space="preserve">invitation we invite all interested parties in period of 30 days starting from day of publication of </w:t>
      </w:r>
      <w:r w:rsidR="005F3310">
        <w:rPr>
          <w:rFonts w:asciiTheme="minorHAnsi" w:hAnsiTheme="minorHAnsi" w:cstheme="minorHAnsi"/>
          <w:sz w:val="22"/>
          <w:szCs w:val="22"/>
        </w:rPr>
        <w:t xml:space="preserve">“Draft Model Reference Paper </w:t>
      </w:r>
      <w:r>
        <w:rPr>
          <w:rFonts w:asciiTheme="minorHAnsi" w:hAnsiTheme="minorHAnsi" w:cstheme="minorHAnsi"/>
          <w:sz w:val="22"/>
          <w:szCs w:val="22"/>
        </w:rPr>
        <w:t xml:space="preserve"> </w:t>
      </w:r>
      <w:r w:rsidR="005F3310">
        <w:rPr>
          <w:rFonts w:asciiTheme="minorHAnsi" w:hAnsiTheme="minorHAnsi" w:cstheme="minorHAnsi"/>
          <w:sz w:val="22"/>
          <w:szCs w:val="22"/>
        </w:rPr>
        <w:t xml:space="preserve">Wholesale Leased Lines, Duct Rental and Dark Fibre” </w:t>
      </w:r>
      <w:r>
        <w:rPr>
          <w:rFonts w:asciiTheme="minorHAnsi" w:hAnsiTheme="minorHAnsi" w:cstheme="minorHAnsi"/>
          <w:sz w:val="22"/>
          <w:szCs w:val="22"/>
        </w:rPr>
        <w:t>to submit their views and comments about proposed subject of public hearing.</w:t>
      </w:r>
    </w:p>
    <w:p w:rsidR="00255DDB" w:rsidRPr="00D13BB8" w:rsidRDefault="00255DDB" w:rsidP="00255DDB">
      <w:pPr>
        <w:pStyle w:val="Titleauthor"/>
      </w:pPr>
    </w:p>
    <w:p w:rsidR="005F3310" w:rsidRDefault="00255DDB" w:rsidP="005F3310">
      <w:pPr>
        <w:pStyle w:val="Titlemain"/>
        <w:ind w:left="0"/>
        <w:jc w:val="both"/>
        <w:rPr>
          <w:rFonts w:asciiTheme="minorHAnsi" w:hAnsiTheme="minorHAnsi" w:cstheme="minorHAnsi"/>
          <w:sz w:val="22"/>
          <w:szCs w:val="22"/>
        </w:rPr>
      </w:pPr>
      <w:r>
        <w:rPr>
          <w:rFonts w:asciiTheme="minorHAnsi" w:hAnsiTheme="minorHAnsi" w:cstheme="minorHAnsi"/>
          <w:sz w:val="22"/>
          <w:szCs w:val="22"/>
        </w:rPr>
        <w:t>On the meeting held on 2</w:t>
      </w:r>
      <w:r w:rsidR="005F3310">
        <w:rPr>
          <w:rFonts w:asciiTheme="minorHAnsi" w:hAnsiTheme="minorHAnsi" w:cstheme="minorHAnsi"/>
          <w:sz w:val="22"/>
          <w:szCs w:val="22"/>
        </w:rPr>
        <w:t>2</w:t>
      </w:r>
      <w:r>
        <w:rPr>
          <w:rFonts w:asciiTheme="minorHAnsi" w:hAnsiTheme="minorHAnsi" w:cstheme="minorHAnsi"/>
          <w:sz w:val="22"/>
          <w:szCs w:val="22"/>
        </w:rPr>
        <w:t>.1</w:t>
      </w:r>
      <w:r w:rsidR="005F3310">
        <w:rPr>
          <w:rFonts w:asciiTheme="minorHAnsi" w:hAnsiTheme="minorHAnsi" w:cstheme="minorHAnsi"/>
          <w:sz w:val="22"/>
          <w:szCs w:val="22"/>
        </w:rPr>
        <w:t>1</w:t>
      </w:r>
      <w:r>
        <w:rPr>
          <w:rFonts w:asciiTheme="minorHAnsi" w:hAnsiTheme="minorHAnsi" w:cstheme="minorHAnsi"/>
          <w:sz w:val="22"/>
          <w:szCs w:val="22"/>
        </w:rPr>
        <w:t>.2011 the Agency for electronic communications informed interested parties that starts with</w:t>
      </w:r>
      <w:r w:rsidR="005F3310">
        <w:rPr>
          <w:rFonts w:asciiTheme="minorHAnsi" w:hAnsiTheme="minorHAnsi" w:cstheme="minorHAnsi"/>
          <w:sz w:val="22"/>
          <w:szCs w:val="22"/>
        </w:rPr>
        <w:t xml:space="preserve"> upgrades of Bottom-up LRIC model </w:t>
      </w:r>
      <w:r>
        <w:rPr>
          <w:rFonts w:asciiTheme="minorHAnsi" w:hAnsiTheme="minorHAnsi" w:cstheme="minorHAnsi"/>
          <w:sz w:val="22"/>
          <w:szCs w:val="22"/>
        </w:rPr>
        <w:t xml:space="preserve"> </w:t>
      </w:r>
      <w:r w:rsidR="005F3310" w:rsidRPr="005F3310">
        <w:rPr>
          <w:rFonts w:ascii="Calibri" w:hAnsi="Calibri" w:cs="Calibri"/>
          <w:color w:val="000000"/>
          <w:sz w:val="24"/>
          <w:szCs w:val="24"/>
        </w:rPr>
        <w:t>for fixed lines for calculating the prices of terminating and/or trunk segments of leased lines for different length of the leased lines circuit, prices for sub-ducts and prices for dark fibres</w:t>
      </w:r>
      <w:r w:rsidR="005F3310">
        <w:rPr>
          <w:rFonts w:ascii="Calibri" w:hAnsi="Calibri" w:cs="Calibri"/>
          <w:color w:val="000000"/>
          <w:sz w:val="24"/>
          <w:szCs w:val="24"/>
        </w:rPr>
        <w:t xml:space="preserve">. The upgrade was developed </w:t>
      </w:r>
      <w:r w:rsidR="005F3310">
        <w:rPr>
          <w:rFonts w:asciiTheme="minorHAnsi" w:hAnsiTheme="minorHAnsi" w:cstheme="minorHAnsi"/>
          <w:sz w:val="22"/>
          <w:szCs w:val="22"/>
        </w:rPr>
        <w:t>in cooperation</w:t>
      </w:r>
      <w:r w:rsidR="00295482">
        <w:rPr>
          <w:rFonts w:asciiTheme="minorHAnsi" w:hAnsiTheme="minorHAnsi" w:cstheme="minorHAnsi"/>
          <w:sz w:val="22"/>
          <w:szCs w:val="22"/>
        </w:rPr>
        <w:t xml:space="preserve"> with Deloitte-Croatia based on contract for consultant services. </w:t>
      </w:r>
    </w:p>
    <w:p w:rsidR="00295482" w:rsidRPr="00295482" w:rsidRDefault="00295482" w:rsidP="00295482">
      <w:pPr>
        <w:rPr>
          <w:lang w:eastAsia="en-US"/>
        </w:rPr>
      </w:pPr>
    </w:p>
    <w:p w:rsidR="005F3310" w:rsidRDefault="005F3310" w:rsidP="00255DDB">
      <w:pPr>
        <w:pStyle w:val="Titlemain"/>
        <w:ind w:left="0"/>
        <w:jc w:val="both"/>
        <w:rPr>
          <w:rFonts w:asciiTheme="minorHAnsi" w:hAnsiTheme="minorHAnsi" w:cstheme="minorHAnsi"/>
          <w:sz w:val="22"/>
          <w:szCs w:val="22"/>
        </w:rPr>
      </w:pPr>
      <w:r>
        <w:rPr>
          <w:rFonts w:asciiTheme="minorHAnsi" w:hAnsiTheme="minorHAnsi" w:cstheme="minorHAnsi"/>
          <w:sz w:val="22"/>
          <w:szCs w:val="22"/>
        </w:rPr>
        <w:t xml:space="preserve">  </w:t>
      </w:r>
    </w:p>
    <w:p w:rsidR="005F3310" w:rsidRDefault="005F3310" w:rsidP="00255DDB">
      <w:pPr>
        <w:pStyle w:val="Titlemain"/>
        <w:ind w:left="0"/>
        <w:jc w:val="both"/>
        <w:rPr>
          <w:rFonts w:asciiTheme="minorHAnsi" w:hAnsiTheme="minorHAnsi" w:cstheme="minorHAnsi"/>
          <w:sz w:val="22"/>
          <w:szCs w:val="22"/>
        </w:rPr>
      </w:pPr>
    </w:p>
    <w:p w:rsidR="005F3310" w:rsidRDefault="005F3310" w:rsidP="00255DDB">
      <w:pPr>
        <w:pStyle w:val="Titlemain"/>
        <w:ind w:left="0"/>
        <w:jc w:val="both"/>
        <w:rPr>
          <w:rFonts w:asciiTheme="minorHAnsi" w:hAnsiTheme="minorHAnsi" w:cstheme="minorHAnsi"/>
          <w:sz w:val="22"/>
          <w:szCs w:val="22"/>
        </w:rPr>
      </w:pPr>
    </w:p>
    <w:p w:rsidR="005F3310" w:rsidRDefault="005F3310" w:rsidP="00255DDB">
      <w:pPr>
        <w:pStyle w:val="Titlemain"/>
        <w:ind w:left="0"/>
        <w:jc w:val="both"/>
        <w:rPr>
          <w:rFonts w:asciiTheme="minorHAnsi" w:hAnsiTheme="minorHAnsi" w:cstheme="minorHAnsi"/>
          <w:sz w:val="22"/>
          <w:szCs w:val="22"/>
        </w:rPr>
      </w:pPr>
    </w:p>
    <w:p w:rsidR="00255DDB" w:rsidRDefault="00255DDB" w:rsidP="00255DDB">
      <w:pPr>
        <w:pStyle w:val="Titlemain"/>
        <w:ind w:left="0"/>
        <w:jc w:val="both"/>
        <w:rPr>
          <w:rFonts w:asciiTheme="minorHAnsi" w:hAnsiTheme="minorHAnsi" w:cstheme="minorHAnsi"/>
          <w:sz w:val="22"/>
          <w:szCs w:val="22"/>
        </w:rPr>
      </w:pPr>
    </w:p>
    <w:p w:rsidR="00255DDB" w:rsidRDefault="00255DDB">
      <w:pPr>
        <w:jc w:val="left"/>
      </w:pPr>
      <w:r>
        <w:t xml:space="preserve">                                     </w:t>
      </w:r>
      <w:r>
        <w:br w:type="page"/>
      </w:r>
    </w:p>
    <w:p w:rsidR="00EE5C57" w:rsidRDefault="00EE5C57">
      <w:pPr>
        <w:jc w:val="left"/>
      </w:pPr>
    </w:p>
    <w:p w:rsidR="00255DDB" w:rsidRDefault="00255DDB">
      <w:pPr>
        <w:jc w:val="left"/>
      </w:pPr>
    </w:p>
    <w:p w:rsidR="00255DDB" w:rsidRDefault="00255DDB">
      <w:pPr>
        <w:jc w:val="left"/>
      </w:pPr>
    </w:p>
    <w:p w:rsidR="00DE7763" w:rsidRPr="00D8761E" w:rsidRDefault="00DE7763" w:rsidP="00B54C99"/>
    <w:p w:rsidR="00DE7763" w:rsidRPr="00D8761E" w:rsidRDefault="00DE7763" w:rsidP="00B54C99"/>
    <w:p w:rsidR="00DE7763" w:rsidRPr="00D8761E" w:rsidRDefault="00DE7763" w:rsidP="00B54C99"/>
    <w:p w:rsidR="00DE7763" w:rsidRPr="00D8761E" w:rsidRDefault="00DE7763" w:rsidP="00B54C99"/>
    <w:p w:rsidR="00DE7763" w:rsidRPr="00D8761E" w:rsidRDefault="00DE7763" w:rsidP="00B54C99"/>
    <w:p w:rsidR="00DE7763" w:rsidRPr="00D8761E" w:rsidRDefault="00DE7763" w:rsidP="00B54C99"/>
    <w:p w:rsidR="00DE7763" w:rsidRPr="00D8761E" w:rsidRDefault="00DE7763" w:rsidP="00B54C99"/>
    <w:p w:rsidR="00DE7763" w:rsidRPr="00D8761E" w:rsidRDefault="00DE7763" w:rsidP="00B54C99">
      <w:pPr>
        <w:rPr>
          <w:lang w:val="en-US" w:eastAsia="en-US"/>
        </w:rPr>
      </w:pPr>
    </w:p>
    <w:p w:rsidR="00DE7763" w:rsidRPr="00D8761E" w:rsidRDefault="00DE7763" w:rsidP="00B54C99">
      <w:pPr>
        <w:rPr>
          <w:lang w:val="en-US" w:eastAsia="en-US"/>
        </w:rPr>
      </w:pPr>
    </w:p>
    <w:p w:rsidR="00DE7763" w:rsidRPr="00D8761E" w:rsidRDefault="00DE7763" w:rsidP="00B54C99">
      <w:pPr>
        <w:rPr>
          <w:lang w:val="en-US" w:eastAsia="en-US"/>
        </w:rPr>
      </w:pPr>
    </w:p>
    <w:p w:rsidR="00DE7763" w:rsidRPr="00D8761E" w:rsidRDefault="00DE7763" w:rsidP="00B54C99">
      <w:pPr>
        <w:rPr>
          <w:lang w:val="en-US" w:eastAsia="en-US"/>
        </w:rPr>
      </w:pPr>
    </w:p>
    <w:p w:rsidR="00DE7763" w:rsidRPr="0019303E" w:rsidRDefault="00DE7763" w:rsidP="0019303E">
      <w:pPr>
        <w:jc w:val="center"/>
        <w:rPr>
          <w:rFonts w:ascii="Tahoma" w:hAnsi="Tahoma" w:cs="Tahoma"/>
          <w:b/>
          <w:bCs/>
          <w:color w:val="000080"/>
          <w:sz w:val="38"/>
          <w:szCs w:val="28"/>
          <w:lang w:eastAsia="en-US"/>
        </w:rPr>
      </w:pPr>
    </w:p>
    <w:p w:rsidR="00DE7763" w:rsidRPr="0019303E" w:rsidRDefault="00DE7763" w:rsidP="0019303E">
      <w:pPr>
        <w:jc w:val="center"/>
        <w:rPr>
          <w:rFonts w:ascii="Tahoma" w:hAnsi="Tahoma" w:cs="Tahoma"/>
          <w:b/>
          <w:bCs/>
          <w:color w:val="000080"/>
          <w:sz w:val="38"/>
          <w:szCs w:val="28"/>
          <w:lang w:eastAsia="en-US"/>
        </w:rPr>
      </w:pPr>
      <w:r w:rsidRPr="0019303E">
        <w:rPr>
          <w:rFonts w:ascii="Tahoma" w:hAnsi="Tahoma" w:cs="Tahoma"/>
          <w:b/>
          <w:bCs/>
          <w:color w:val="000080"/>
          <w:sz w:val="38"/>
          <w:szCs w:val="28"/>
          <w:lang w:eastAsia="en-US"/>
        </w:rPr>
        <w:t>Agency for Electronic Communications</w:t>
      </w:r>
    </w:p>
    <w:p w:rsidR="00DE7763" w:rsidRPr="0019303E" w:rsidRDefault="002632B8" w:rsidP="0019303E">
      <w:pPr>
        <w:jc w:val="center"/>
        <w:rPr>
          <w:rFonts w:ascii="Tahoma" w:hAnsi="Tahoma" w:cs="Tahoma"/>
          <w:b/>
          <w:bCs/>
          <w:color w:val="000080"/>
          <w:sz w:val="38"/>
          <w:szCs w:val="28"/>
          <w:lang w:eastAsia="en-US"/>
        </w:rPr>
      </w:pPr>
      <w:r>
        <w:rPr>
          <w:rFonts w:ascii="Tahoma" w:hAnsi="Tahoma" w:cs="Tahoma"/>
          <w:b/>
          <w:bCs/>
          <w:color w:val="000080"/>
          <w:sz w:val="38"/>
          <w:szCs w:val="28"/>
          <w:lang w:eastAsia="en-US"/>
        </w:rPr>
        <w:t>Macedonia</w:t>
      </w:r>
    </w:p>
    <w:p w:rsidR="00DE7763" w:rsidRPr="0019303E" w:rsidRDefault="00DE7763" w:rsidP="0019303E">
      <w:pPr>
        <w:jc w:val="center"/>
        <w:rPr>
          <w:rFonts w:ascii="Tahoma" w:hAnsi="Tahoma" w:cs="Tahoma"/>
          <w:b/>
          <w:bCs/>
          <w:color w:val="000080"/>
          <w:sz w:val="38"/>
          <w:szCs w:val="28"/>
          <w:lang w:eastAsia="en-US"/>
        </w:rPr>
      </w:pPr>
    </w:p>
    <w:p w:rsidR="00A23FC6" w:rsidRDefault="00A23FC6" w:rsidP="0019303E">
      <w:pPr>
        <w:jc w:val="center"/>
        <w:rPr>
          <w:rFonts w:ascii="Tahoma" w:hAnsi="Tahoma" w:cs="Tahoma"/>
          <w:b/>
          <w:bCs/>
          <w:color w:val="000080"/>
          <w:sz w:val="38"/>
          <w:szCs w:val="28"/>
          <w:lang w:eastAsia="en-US"/>
        </w:rPr>
      </w:pPr>
      <w:r>
        <w:rPr>
          <w:rFonts w:ascii="Tahoma" w:hAnsi="Tahoma" w:cs="Tahoma"/>
          <w:b/>
          <w:bCs/>
          <w:color w:val="000080"/>
          <w:sz w:val="38"/>
          <w:szCs w:val="28"/>
          <w:lang w:eastAsia="en-US"/>
        </w:rPr>
        <w:t>Model Reference Paper</w:t>
      </w:r>
    </w:p>
    <w:p w:rsidR="00DE7763" w:rsidRPr="0019303E" w:rsidRDefault="006D67D6" w:rsidP="00A23FC6">
      <w:pPr>
        <w:jc w:val="center"/>
        <w:rPr>
          <w:rFonts w:ascii="Tahoma" w:hAnsi="Tahoma" w:cs="Tahoma"/>
          <w:b/>
          <w:bCs/>
          <w:color w:val="000080"/>
          <w:sz w:val="38"/>
          <w:szCs w:val="28"/>
          <w:lang w:eastAsia="en-US"/>
        </w:rPr>
      </w:pPr>
      <w:r>
        <w:rPr>
          <w:rFonts w:ascii="Tahoma" w:hAnsi="Tahoma" w:cs="Tahoma"/>
          <w:b/>
          <w:bCs/>
          <w:color w:val="000080"/>
          <w:sz w:val="38"/>
          <w:szCs w:val="28"/>
          <w:lang w:eastAsia="en-US"/>
        </w:rPr>
        <w:t xml:space="preserve">Wholesale </w:t>
      </w:r>
      <w:r w:rsidR="00DE7763">
        <w:rPr>
          <w:rFonts w:ascii="Tahoma" w:hAnsi="Tahoma" w:cs="Tahoma"/>
          <w:b/>
          <w:bCs/>
          <w:color w:val="000080"/>
          <w:sz w:val="38"/>
          <w:szCs w:val="28"/>
          <w:lang w:eastAsia="en-US"/>
        </w:rPr>
        <w:t>Leased Lines, Duct Ren</w:t>
      </w:r>
      <w:r w:rsidR="00DE7763" w:rsidRPr="0019303E">
        <w:rPr>
          <w:rFonts w:ascii="Tahoma" w:hAnsi="Tahoma" w:cs="Tahoma"/>
          <w:b/>
          <w:bCs/>
          <w:color w:val="000080"/>
          <w:sz w:val="38"/>
          <w:szCs w:val="28"/>
          <w:lang w:eastAsia="en-US"/>
        </w:rPr>
        <w:t>t</w:t>
      </w:r>
      <w:r w:rsidR="00DE7763">
        <w:rPr>
          <w:rFonts w:ascii="Tahoma" w:hAnsi="Tahoma" w:cs="Tahoma"/>
          <w:b/>
          <w:bCs/>
          <w:color w:val="000080"/>
          <w:sz w:val="38"/>
          <w:szCs w:val="28"/>
          <w:lang w:eastAsia="en-US"/>
        </w:rPr>
        <w:t>a</w:t>
      </w:r>
      <w:r w:rsidR="00DE7763" w:rsidRPr="0019303E">
        <w:rPr>
          <w:rFonts w:ascii="Tahoma" w:hAnsi="Tahoma" w:cs="Tahoma"/>
          <w:b/>
          <w:bCs/>
          <w:color w:val="000080"/>
          <w:sz w:val="38"/>
          <w:szCs w:val="28"/>
          <w:lang w:eastAsia="en-US"/>
        </w:rPr>
        <w:t xml:space="preserve">l and </w:t>
      </w:r>
      <w:r>
        <w:rPr>
          <w:rFonts w:ascii="Tahoma" w:hAnsi="Tahoma" w:cs="Tahoma"/>
          <w:b/>
          <w:bCs/>
          <w:color w:val="000080"/>
          <w:sz w:val="38"/>
          <w:szCs w:val="28"/>
          <w:lang w:eastAsia="en-US"/>
        </w:rPr>
        <w:t>Dark Fibre</w:t>
      </w:r>
    </w:p>
    <w:p w:rsidR="00DE7763" w:rsidRDefault="00DE7763" w:rsidP="0019303E">
      <w:pPr>
        <w:jc w:val="center"/>
        <w:rPr>
          <w:rFonts w:ascii="Tahoma" w:hAnsi="Tahoma" w:cs="Tahoma"/>
          <w:b/>
          <w:bCs/>
          <w:color w:val="000080"/>
          <w:sz w:val="38"/>
          <w:szCs w:val="28"/>
          <w:lang w:eastAsia="en-US"/>
        </w:rPr>
      </w:pPr>
    </w:p>
    <w:p w:rsidR="00DE7763" w:rsidRPr="0019303E" w:rsidRDefault="00DE7763" w:rsidP="0019303E">
      <w:pPr>
        <w:jc w:val="center"/>
        <w:rPr>
          <w:rFonts w:ascii="Tahoma" w:hAnsi="Tahoma" w:cs="Tahoma"/>
          <w:b/>
          <w:bCs/>
          <w:color w:val="000080"/>
          <w:sz w:val="38"/>
          <w:szCs w:val="28"/>
          <w:lang w:eastAsia="en-US"/>
        </w:rPr>
      </w:pPr>
    </w:p>
    <w:p w:rsidR="00DE7763" w:rsidRPr="0019303E" w:rsidRDefault="00DE7763" w:rsidP="0019303E">
      <w:pPr>
        <w:jc w:val="center"/>
        <w:rPr>
          <w:rFonts w:ascii="Tahoma" w:hAnsi="Tahoma" w:cs="Tahoma"/>
          <w:b/>
          <w:bCs/>
          <w:color w:val="000080"/>
          <w:sz w:val="38"/>
          <w:szCs w:val="28"/>
          <w:lang w:eastAsia="en-US"/>
        </w:rPr>
      </w:pPr>
    </w:p>
    <w:p w:rsidR="00DE7763" w:rsidRPr="0019303E" w:rsidRDefault="00EE5C57" w:rsidP="0019303E">
      <w:pPr>
        <w:jc w:val="center"/>
        <w:rPr>
          <w:rFonts w:ascii="Tahoma" w:hAnsi="Tahoma" w:cs="Tahoma"/>
          <w:b/>
          <w:bCs/>
          <w:color w:val="000080"/>
          <w:sz w:val="38"/>
          <w:szCs w:val="28"/>
          <w:lang w:eastAsia="en-US"/>
        </w:rPr>
      </w:pPr>
      <w:r>
        <w:rPr>
          <w:rFonts w:ascii="Tahoma" w:hAnsi="Tahoma" w:cs="Tahoma"/>
          <w:b/>
          <w:bCs/>
          <w:color w:val="000080"/>
          <w:sz w:val="38"/>
          <w:szCs w:val="28"/>
          <w:lang w:eastAsia="en-US"/>
        </w:rPr>
        <w:t>Ju</w:t>
      </w:r>
      <w:r w:rsidR="00121CBD">
        <w:rPr>
          <w:rFonts w:ascii="Tahoma" w:hAnsi="Tahoma" w:cs="Tahoma"/>
          <w:b/>
          <w:bCs/>
          <w:color w:val="000080"/>
          <w:sz w:val="38"/>
          <w:szCs w:val="28"/>
          <w:lang w:eastAsia="en-US"/>
        </w:rPr>
        <w:t>ly</w:t>
      </w:r>
      <w:r>
        <w:rPr>
          <w:rFonts w:ascii="Tahoma" w:hAnsi="Tahoma" w:cs="Tahoma"/>
          <w:b/>
          <w:bCs/>
          <w:color w:val="000080"/>
          <w:sz w:val="38"/>
          <w:szCs w:val="28"/>
          <w:lang w:eastAsia="en-US"/>
        </w:rPr>
        <w:t xml:space="preserve"> </w:t>
      </w:r>
      <w:r w:rsidR="009C0BFF">
        <w:rPr>
          <w:rFonts w:ascii="Tahoma" w:hAnsi="Tahoma" w:cs="Tahoma"/>
          <w:b/>
          <w:bCs/>
          <w:color w:val="000080"/>
          <w:sz w:val="38"/>
          <w:szCs w:val="28"/>
          <w:lang w:eastAsia="en-US"/>
        </w:rPr>
        <w:t>2012</w:t>
      </w:r>
    </w:p>
    <w:p w:rsidR="00DE7763" w:rsidRPr="0019303E" w:rsidRDefault="00DE7763" w:rsidP="0019303E">
      <w:pPr>
        <w:jc w:val="center"/>
        <w:rPr>
          <w:rFonts w:ascii="Tahoma" w:hAnsi="Tahoma" w:cs="Tahoma"/>
          <w:b/>
          <w:bCs/>
          <w:color w:val="000080"/>
          <w:sz w:val="38"/>
          <w:szCs w:val="28"/>
          <w:lang w:eastAsia="en-US"/>
        </w:rPr>
      </w:pPr>
    </w:p>
    <w:p w:rsidR="00DE7763" w:rsidRPr="00D8761E" w:rsidRDefault="00DE7763" w:rsidP="00B54C99"/>
    <w:p w:rsidR="00DE7763" w:rsidRPr="00D8761E" w:rsidRDefault="00DE7763" w:rsidP="00B54C99"/>
    <w:p w:rsidR="00DE7763" w:rsidRPr="00D8761E" w:rsidRDefault="00DE7763" w:rsidP="00B54C99"/>
    <w:p w:rsidR="00DE7763" w:rsidRPr="00D8761E" w:rsidRDefault="00DE7763" w:rsidP="00B54C99"/>
    <w:p w:rsidR="00DE7763" w:rsidRPr="00D8761E" w:rsidRDefault="00DE7763" w:rsidP="00B54C99"/>
    <w:p w:rsidR="00DE7763" w:rsidRPr="00D8761E" w:rsidRDefault="00DE7763" w:rsidP="00B54C99"/>
    <w:p w:rsidR="00DE7763" w:rsidRPr="00D8761E" w:rsidRDefault="00DE7763" w:rsidP="00B54C99"/>
    <w:p w:rsidR="00DE7763" w:rsidRPr="00D8761E" w:rsidRDefault="00DE7763" w:rsidP="00B54C99"/>
    <w:p w:rsidR="00DE7763" w:rsidRPr="00D8761E" w:rsidRDefault="00DE7763" w:rsidP="00B54C99"/>
    <w:p w:rsidR="00DE7763" w:rsidRPr="00D8761E" w:rsidRDefault="00DE7763" w:rsidP="00B54C99"/>
    <w:p w:rsidR="00DE7763" w:rsidRPr="00D8761E" w:rsidRDefault="00DE7763" w:rsidP="00B54C99"/>
    <w:p w:rsidR="00DE7763" w:rsidRPr="00D8761E" w:rsidRDefault="00DE7763" w:rsidP="00B54C99"/>
    <w:p w:rsidR="00DE7763" w:rsidRPr="00D8761E" w:rsidRDefault="00DE7763" w:rsidP="00B54C99"/>
    <w:p w:rsidR="00DE7763" w:rsidRPr="00D8761E" w:rsidRDefault="00DE7763" w:rsidP="00B54C99"/>
    <w:p w:rsidR="00DE7763" w:rsidRPr="00D8761E" w:rsidRDefault="00DE7763" w:rsidP="00B54C99"/>
    <w:p w:rsidR="00DE7763" w:rsidRPr="00D8761E" w:rsidRDefault="00FF3DC3" w:rsidP="00B54C99">
      <w:r>
        <w:rPr>
          <w:noProof/>
          <w:lang w:val="en-US" w:eastAsia="en-US"/>
        </w:rPr>
        <w:pict>
          <v:shapetype id="_x0000_t202" coordsize="21600,21600" o:spt="202" path="m,l,21600r21600,l21600,xe">
            <v:stroke joinstyle="miter"/>
            <v:path gradientshapeok="t" o:connecttype="rect"/>
          </v:shapetype>
          <v:shape id="Text Box 68" o:spid="_x0000_s1026" type="#_x0000_t202" style="position:absolute;left:0;text-align:left;margin-left:47.2pt;margin-top:728.15pt;width:378.55pt;height:51.65pt;z-index:25164953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" o:allowincell="f" stroked="f">
            <v:textbox>
              <w:txbxContent>
                <w:p w:rsidR="00F64E52" w:rsidRPr="00F058CB" w:rsidRDefault="00F64E52" w:rsidP="00B54C99">
                  <w:pPr>
                    <w:rPr>
                      <w:sz w:val="16"/>
                    </w:rPr>
                  </w:pPr>
                  <w:r w:rsidRPr="00F058CB">
                    <w:rPr>
                      <w:sz w:val="16"/>
                    </w:rPr>
                    <w:t>Copyright © by Deloitte, 20</w:t>
                  </w:r>
                  <w:r>
                    <w:rPr>
                      <w:sz w:val="16"/>
                    </w:rPr>
                    <w:t>12</w:t>
                  </w:r>
                </w:p>
                <w:p w:rsidR="00F64E52" w:rsidRPr="00F058CB" w:rsidRDefault="00F64E52" w:rsidP="00B54C99">
                  <w:pPr>
                    <w:rPr>
                      <w:sz w:val="16"/>
                    </w:rPr>
                  </w:pPr>
                  <w:r w:rsidRPr="00F058CB">
                    <w:rPr>
                      <w:sz w:val="16"/>
                    </w:rPr>
                    <w:t>This document is solely for the use of client personnel.  No part of it may be circulated, quoted, or reproduced for distribution outside of the Client’s organization without prior written approval from Deloitte.</w:t>
                  </w:r>
                </w:p>
              </w:txbxContent>
            </v:textbox>
            <w10:wrap anchory="page"/>
          </v:shape>
        </w:pict>
      </w:r>
      <w:r w:rsidR="00163FB3">
        <w:rPr>
          <w:noProof/>
          <w:lang w:val="en-US" w:eastAsia="en-US"/>
        </w:rPr>
        <w:drawing>
          <wp:anchor distT="0" distB="0" distL="114300" distR="114300" simplePos="0" relativeHeight="251650560" behindDoc="0" locked="0" layoutInCell="0" allowOverlap="1">
            <wp:simplePos x="0" y="0"/>
            <wp:positionH relativeFrom="page">
              <wp:posOffset>995680</wp:posOffset>
            </wp:positionH>
            <wp:positionV relativeFrom="page">
              <wp:posOffset>9281160</wp:posOffset>
            </wp:positionV>
            <wp:extent cx="577850" cy="400050"/>
            <wp:effectExtent l="19050" t="0" r="0" b="0"/>
            <wp:wrapNone/>
            <wp:docPr id="9" name="Picture 69" descr="Dtten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tten280"/>
                    <pic:cNvPicPr>
                      <a:picLocks noChangeAspect="1" noChangeArrowheads="1"/>
                    </pic:cNvPicPr>
                  </pic:nvPicPr>
                  <pic:blipFill>
                    <a:blip r:embed="rId10" cstate="print"/>
                    <a:srcRect/>
                    <a:stretch>
                      <a:fillRect/>
                    </a:stretch>
                  </pic:blipFill>
                  <pic:spPr bwMode="auto">
                    <a:xfrm>
                      <a:off x="0" y="0"/>
                      <a:ext cx="577850" cy="400050"/>
                    </a:xfrm>
                    <a:prstGeom prst="rect">
                      <a:avLst/>
                    </a:prstGeom>
                    <a:noFill/>
                    <a:ln w="9525">
                      <a:noFill/>
                      <a:miter lim="800000"/>
                      <a:headEnd/>
                      <a:tailEnd/>
                    </a:ln>
                  </pic:spPr>
                </pic:pic>
              </a:graphicData>
            </a:graphic>
          </wp:anchor>
        </w:drawing>
      </w:r>
    </w:p>
    <w:p w:rsidR="00DE7763" w:rsidRPr="00D8761E" w:rsidRDefault="00DE7763" w:rsidP="00B54C99"/>
    <w:p w:rsidR="00DE7763" w:rsidRPr="006F6C02" w:rsidRDefault="006F6C02" w:rsidP="00B54C99">
      <w:pPr>
        <w:rPr>
          <w:rFonts w:ascii="Tahoma" w:hAnsi="Tahoma" w:cs="Tahoma"/>
          <w:b/>
          <w:sz w:val="32"/>
          <w:szCs w:val="32"/>
        </w:rPr>
      </w:pPr>
      <w:r>
        <w:rPr>
          <w:rFonts w:ascii="Tahoma" w:hAnsi="Tahoma"/>
          <w:b/>
          <w:smallCaps/>
          <w:sz w:val="32"/>
          <w:szCs w:val="32"/>
        </w:rPr>
        <w:t>Table of Contents</w:t>
      </w:r>
    </w:p>
    <w:p w:rsidR="00DE7763" w:rsidRPr="006F6C02" w:rsidRDefault="00DE7763" w:rsidP="00B54C99">
      <w:pPr>
        <w:rPr>
          <w:rFonts w:ascii="Tahoma" w:hAnsi="Tahoma" w:cs="Tahoma"/>
        </w:rPr>
      </w:pPr>
    </w:p>
    <w:p w:rsidR="00DE7763" w:rsidRPr="00644123" w:rsidRDefault="00DE7763" w:rsidP="00B54C99">
      <w:pPr>
        <w:rPr>
          <w:rFonts w:ascii="Tahoma" w:hAnsi="Tahoma" w:cs="Tahoma"/>
          <w:b/>
        </w:rPr>
      </w:pPr>
    </w:p>
    <w:p w:rsidR="000F101D" w:rsidRDefault="00FF3DC3">
      <w:pPr>
        <w:pStyle w:val="TOC1"/>
        <w:tabs>
          <w:tab w:val="right" w:leader="dot" w:pos="8495"/>
        </w:tabs>
        <w:rPr>
          <w:rFonts w:asciiTheme="minorHAnsi" w:eastAsiaTheme="minorEastAsia" w:hAnsiTheme="minorHAnsi" w:cstheme="minorBidi"/>
          <w:noProof/>
          <w:sz w:val="22"/>
          <w:szCs w:val="22"/>
          <w:lang w:val="en-US" w:eastAsia="en-US"/>
        </w:rPr>
      </w:pPr>
      <w:r w:rsidRPr="00644123">
        <w:rPr>
          <w:rFonts w:ascii="Tahoma" w:hAnsi="Tahoma" w:cs="Tahoma"/>
          <w:b/>
        </w:rPr>
        <w:fldChar w:fldCharType="begin"/>
      </w:r>
      <w:r w:rsidR="00DE7763" w:rsidRPr="00644123">
        <w:rPr>
          <w:rFonts w:ascii="Tahoma" w:hAnsi="Tahoma" w:cs="Tahoma"/>
          <w:b/>
        </w:rPr>
        <w:instrText xml:space="preserve"> TOC \o "1-3" \h \z \u </w:instrText>
      </w:r>
      <w:r w:rsidRPr="00644123">
        <w:rPr>
          <w:rFonts w:ascii="Tahoma" w:hAnsi="Tahoma" w:cs="Tahoma"/>
          <w:b/>
        </w:rPr>
        <w:fldChar w:fldCharType="separate"/>
      </w:r>
      <w:hyperlink w:anchor="_Toc326184517" w:history="1">
        <w:r w:rsidR="000F101D" w:rsidRPr="00EC579B">
          <w:rPr>
            <w:rStyle w:val="Hyperlink"/>
            <w:rFonts w:ascii="Tahoma" w:hAnsi="Tahoma"/>
            <w:smallCaps/>
            <w:noProof/>
          </w:rPr>
          <w:t>1.</w:t>
        </w:r>
        <w:r w:rsidR="000F101D">
          <w:rPr>
            <w:rFonts w:asciiTheme="minorHAnsi" w:eastAsiaTheme="minorEastAsia" w:hAnsiTheme="minorHAnsi" w:cstheme="minorBidi"/>
            <w:noProof/>
            <w:sz w:val="22"/>
            <w:szCs w:val="22"/>
            <w:lang w:val="en-US" w:eastAsia="en-US"/>
          </w:rPr>
          <w:tab/>
        </w:r>
        <w:r w:rsidR="000F101D" w:rsidRPr="00EC579B">
          <w:rPr>
            <w:rStyle w:val="Hyperlink"/>
            <w:rFonts w:ascii="Tahoma" w:hAnsi="Tahoma"/>
            <w:smallCaps/>
            <w:noProof/>
          </w:rPr>
          <w:t>Introduction</w:t>
        </w:r>
        <w:r w:rsidR="000F101D">
          <w:rPr>
            <w:noProof/>
            <w:webHidden/>
          </w:rPr>
          <w:tab/>
        </w:r>
        <w:r>
          <w:rPr>
            <w:noProof/>
            <w:webHidden/>
          </w:rPr>
          <w:fldChar w:fldCharType="begin"/>
        </w:r>
        <w:r w:rsidR="000F101D">
          <w:rPr>
            <w:noProof/>
            <w:webHidden/>
          </w:rPr>
          <w:instrText xml:space="preserve"> PAGEREF _Toc326184517 \h </w:instrText>
        </w:r>
        <w:r>
          <w:rPr>
            <w:noProof/>
            <w:webHidden/>
          </w:rPr>
        </w:r>
        <w:r>
          <w:rPr>
            <w:noProof/>
            <w:webHidden/>
          </w:rPr>
          <w:fldChar w:fldCharType="separate"/>
        </w:r>
        <w:r w:rsidR="00F64E52">
          <w:rPr>
            <w:noProof/>
            <w:webHidden/>
          </w:rPr>
          <w:t>- 5 -</w:t>
        </w:r>
        <w:r>
          <w:rPr>
            <w:noProof/>
            <w:webHidden/>
          </w:rPr>
          <w:fldChar w:fldCharType="end"/>
        </w:r>
      </w:hyperlink>
    </w:p>
    <w:p w:rsidR="000F101D" w:rsidRDefault="00FF3DC3">
      <w:pPr>
        <w:pStyle w:val="TOC2"/>
        <w:rPr>
          <w:rFonts w:asciiTheme="minorHAnsi" w:eastAsiaTheme="minorEastAsia" w:hAnsiTheme="minorHAnsi" w:cstheme="minorBidi"/>
          <w:noProof/>
          <w:sz w:val="22"/>
          <w:szCs w:val="22"/>
          <w:lang w:val="en-US" w:eastAsia="en-US"/>
        </w:rPr>
      </w:pPr>
      <w:hyperlink w:anchor="_Toc326184518" w:history="1">
        <w:r w:rsidR="000F101D" w:rsidRPr="00EC579B">
          <w:rPr>
            <w:rStyle w:val="Hyperlink"/>
            <w:rFonts w:ascii="Tahoma" w:hAnsi="Tahoma" w:cs="Tahoma"/>
            <w:noProof/>
          </w:rPr>
          <w:t>1.1</w:t>
        </w:r>
        <w:r w:rsidR="000F101D">
          <w:rPr>
            <w:rFonts w:asciiTheme="minorHAnsi" w:eastAsiaTheme="minorEastAsia" w:hAnsiTheme="minorHAnsi" w:cstheme="minorBidi"/>
            <w:noProof/>
            <w:sz w:val="22"/>
            <w:szCs w:val="22"/>
            <w:lang w:val="en-US" w:eastAsia="en-US"/>
          </w:rPr>
          <w:tab/>
        </w:r>
        <w:r w:rsidR="000F101D" w:rsidRPr="00EC579B">
          <w:rPr>
            <w:rStyle w:val="Hyperlink"/>
            <w:rFonts w:ascii="Tahoma" w:hAnsi="Tahoma" w:cs="Tahoma"/>
            <w:noProof/>
          </w:rPr>
          <w:t>Project communication structure</w:t>
        </w:r>
        <w:r w:rsidR="000F101D">
          <w:rPr>
            <w:noProof/>
            <w:webHidden/>
          </w:rPr>
          <w:tab/>
        </w:r>
        <w:r>
          <w:rPr>
            <w:noProof/>
            <w:webHidden/>
          </w:rPr>
          <w:fldChar w:fldCharType="begin"/>
        </w:r>
        <w:r w:rsidR="000F101D">
          <w:rPr>
            <w:noProof/>
            <w:webHidden/>
          </w:rPr>
          <w:instrText xml:space="preserve"> PAGEREF _Toc326184518 \h </w:instrText>
        </w:r>
        <w:r>
          <w:rPr>
            <w:noProof/>
            <w:webHidden/>
          </w:rPr>
        </w:r>
        <w:r>
          <w:rPr>
            <w:noProof/>
            <w:webHidden/>
          </w:rPr>
          <w:fldChar w:fldCharType="separate"/>
        </w:r>
        <w:r w:rsidR="00F64E52">
          <w:rPr>
            <w:noProof/>
            <w:webHidden/>
          </w:rPr>
          <w:t>- 5 -</w:t>
        </w:r>
        <w:r>
          <w:rPr>
            <w:noProof/>
            <w:webHidden/>
          </w:rPr>
          <w:fldChar w:fldCharType="end"/>
        </w:r>
      </w:hyperlink>
    </w:p>
    <w:p w:rsidR="000F101D" w:rsidRDefault="00FF3DC3">
      <w:pPr>
        <w:pStyle w:val="TOC2"/>
        <w:rPr>
          <w:rFonts w:asciiTheme="minorHAnsi" w:eastAsiaTheme="minorEastAsia" w:hAnsiTheme="minorHAnsi" w:cstheme="minorBidi"/>
          <w:noProof/>
          <w:sz w:val="22"/>
          <w:szCs w:val="22"/>
          <w:lang w:val="en-US" w:eastAsia="en-US"/>
        </w:rPr>
      </w:pPr>
      <w:hyperlink w:anchor="_Toc326184519" w:history="1">
        <w:r w:rsidR="000F101D" w:rsidRPr="00EC579B">
          <w:rPr>
            <w:rStyle w:val="Hyperlink"/>
            <w:rFonts w:ascii="Tahoma" w:hAnsi="Tahoma" w:cs="Tahoma"/>
            <w:noProof/>
          </w:rPr>
          <w:t>1.2</w:t>
        </w:r>
        <w:r w:rsidR="000F101D">
          <w:rPr>
            <w:rFonts w:asciiTheme="minorHAnsi" w:eastAsiaTheme="minorEastAsia" w:hAnsiTheme="minorHAnsi" w:cstheme="minorBidi"/>
            <w:noProof/>
            <w:sz w:val="22"/>
            <w:szCs w:val="22"/>
            <w:lang w:val="en-US" w:eastAsia="en-US"/>
          </w:rPr>
          <w:tab/>
        </w:r>
        <w:r w:rsidR="000F101D" w:rsidRPr="00EC579B">
          <w:rPr>
            <w:rStyle w:val="Hyperlink"/>
            <w:rFonts w:ascii="Tahoma" w:hAnsi="Tahoma" w:cs="Tahoma"/>
            <w:noProof/>
          </w:rPr>
          <w:t>Workstreams</w:t>
        </w:r>
        <w:r w:rsidR="000F101D">
          <w:rPr>
            <w:noProof/>
            <w:webHidden/>
          </w:rPr>
          <w:tab/>
        </w:r>
        <w:r>
          <w:rPr>
            <w:noProof/>
            <w:webHidden/>
          </w:rPr>
          <w:fldChar w:fldCharType="begin"/>
        </w:r>
        <w:r w:rsidR="000F101D">
          <w:rPr>
            <w:noProof/>
            <w:webHidden/>
          </w:rPr>
          <w:instrText xml:space="preserve"> PAGEREF _Toc326184519 \h </w:instrText>
        </w:r>
        <w:r>
          <w:rPr>
            <w:noProof/>
            <w:webHidden/>
          </w:rPr>
        </w:r>
        <w:r>
          <w:rPr>
            <w:noProof/>
            <w:webHidden/>
          </w:rPr>
          <w:fldChar w:fldCharType="separate"/>
        </w:r>
        <w:r w:rsidR="00F64E52">
          <w:rPr>
            <w:noProof/>
            <w:webHidden/>
          </w:rPr>
          <w:t>- 5 -</w:t>
        </w:r>
        <w:r>
          <w:rPr>
            <w:noProof/>
            <w:webHidden/>
          </w:rPr>
          <w:fldChar w:fldCharType="end"/>
        </w:r>
      </w:hyperlink>
    </w:p>
    <w:p w:rsidR="000F101D" w:rsidRDefault="00FF3DC3">
      <w:pPr>
        <w:pStyle w:val="TOC2"/>
        <w:rPr>
          <w:rFonts w:asciiTheme="minorHAnsi" w:eastAsiaTheme="minorEastAsia" w:hAnsiTheme="minorHAnsi" w:cstheme="minorBidi"/>
          <w:noProof/>
          <w:sz w:val="22"/>
          <w:szCs w:val="22"/>
          <w:lang w:val="en-US" w:eastAsia="en-US"/>
        </w:rPr>
      </w:pPr>
      <w:hyperlink w:anchor="_Toc326184520" w:history="1">
        <w:r w:rsidR="000F101D" w:rsidRPr="00EC579B">
          <w:rPr>
            <w:rStyle w:val="Hyperlink"/>
            <w:rFonts w:ascii="Tahoma" w:hAnsi="Tahoma" w:cs="Tahoma"/>
            <w:noProof/>
          </w:rPr>
          <w:t>1.3</w:t>
        </w:r>
        <w:r w:rsidR="000F101D">
          <w:rPr>
            <w:rFonts w:asciiTheme="minorHAnsi" w:eastAsiaTheme="minorEastAsia" w:hAnsiTheme="minorHAnsi" w:cstheme="minorBidi"/>
            <w:noProof/>
            <w:sz w:val="22"/>
            <w:szCs w:val="22"/>
            <w:lang w:val="en-US" w:eastAsia="en-US"/>
          </w:rPr>
          <w:tab/>
        </w:r>
        <w:r w:rsidR="000F101D" w:rsidRPr="00EC579B">
          <w:rPr>
            <w:rStyle w:val="Hyperlink"/>
            <w:rFonts w:ascii="Tahoma" w:hAnsi="Tahoma" w:cs="Tahoma"/>
            <w:noProof/>
          </w:rPr>
          <w:t>Project Challenges</w:t>
        </w:r>
        <w:r w:rsidR="000F101D">
          <w:rPr>
            <w:noProof/>
            <w:webHidden/>
          </w:rPr>
          <w:tab/>
        </w:r>
        <w:r>
          <w:rPr>
            <w:noProof/>
            <w:webHidden/>
          </w:rPr>
          <w:fldChar w:fldCharType="begin"/>
        </w:r>
        <w:r w:rsidR="000F101D">
          <w:rPr>
            <w:noProof/>
            <w:webHidden/>
          </w:rPr>
          <w:instrText xml:space="preserve"> PAGEREF _Toc326184520 \h </w:instrText>
        </w:r>
        <w:r>
          <w:rPr>
            <w:noProof/>
            <w:webHidden/>
          </w:rPr>
        </w:r>
        <w:r>
          <w:rPr>
            <w:noProof/>
            <w:webHidden/>
          </w:rPr>
          <w:fldChar w:fldCharType="separate"/>
        </w:r>
        <w:r w:rsidR="00F64E52">
          <w:rPr>
            <w:noProof/>
            <w:webHidden/>
          </w:rPr>
          <w:t>- 5 -</w:t>
        </w:r>
        <w:r>
          <w:rPr>
            <w:noProof/>
            <w:webHidden/>
          </w:rPr>
          <w:fldChar w:fldCharType="end"/>
        </w:r>
      </w:hyperlink>
    </w:p>
    <w:p w:rsidR="000F101D" w:rsidRDefault="00FF3DC3">
      <w:pPr>
        <w:pStyle w:val="TOC2"/>
        <w:rPr>
          <w:rFonts w:asciiTheme="minorHAnsi" w:eastAsiaTheme="minorEastAsia" w:hAnsiTheme="minorHAnsi" w:cstheme="minorBidi"/>
          <w:noProof/>
          <w:sz w:val="22"/>
          <w:szCs w:val="22"/>
          <w:lang w:val="en-US" w:eastAsia="en-US"/>
        </w:rPr>
      </w:pPr>
      <w:hyperlink w:anchor="_Toc326184521" w:history="1">
        <w:r w:rsidR="000F101D" w:rsidRPr="00EC579B">
          <w:rPr>
            <w:rStyle w:val="Hyperlink"/>
            <w:rFonts w:ascii="Tahoma" w:hAnsi="Tahoma" w:cs="Tahoma"/>
            <w:noProof/>
          </w:rPr>
          <w:t>1.4</w:t>
        </w:r>
        <w:r w:rsidR="000F101D">
          <w:rPr>
            <w:rFonts w:asciiTheme="minorHAnsi" w:eastAsiaTheme="minorEastAsia" w:hAnsiTheme="minorHAnsi" w:cstheme="minorBidi"/>
            <w:noProof/>
            <w:sz w:val="22"/>
            <w:szCs w:val="22"/>
            <w:lang w:val="en-US" w:eastAsia="en-US"/>
          </w:rPr>
          <w:tab/>
        </w:r>
        <w:r w:rsidR="000F101D" w:rsidRPr="00EC579B">
          <w:rPr>
            <w:rStyle w:val="Hyperlink"/>
            <w:rFonts w:ascii="Tahoma" w:hAnsi="Tahoma" w:cs="Tahoma"/>
            <w:noProof/>
          </w:rPr>
          <w:t>Terminology</w:t>
        </w:r>
        <w:r w:rsidR="000F101D">
          <w:rPr>
            <w:noProof/>
            <w:webHidden/>
          </w:rPr>
          <w:tab/>
        </w:r>
        <w:r>
          <w:rPr>
            <w:noProof/>
            <w:webHidden/>
          </w:rPr>
          <w:fldChar w:fldCharType="begin"/>
        </w:r>
        <w:r w:rsidR="000F101D">
          <w:rPr>
            <w:noProof/>
            <w:webHidden/>
          </w:rPr>
          <w:instrText xml:space="preserve"> PAGEREF _Toc326184521 \h </w:instrText>
        </w:r>
        <w:r>
          <w:rPr>
            <w:noProof/>
            <w:webHidden/>
          </w:rPr>
        </w:r>
        <w:r>
          <w:rPr>
            <w:noProof/>
            <w:webHidden/>
          </w:rPr>
          <w:fldChar w:fldCharType="separate"/>
        </w:r>
        <w:r w:rsidR="00F64E52">
          <w:rPr>
            <w:noProof/>
            <w:webHidden/>
          </w:rPr>
          <w:t>- 6 -</w:t>
        </w:r>
        <w:r>
          <w:rPr>
            <w:noProof/>
            <w:webHidden/>
          </w:rPr>
          <w:fldChar w:fldCharType="end"/>
        </w:r>
      </w:hyperlink>
    </w:p>
    <w:p w:rsidR="000F101D" w:rsidRDefault="00FF3DC3">
      <w:pPr>
        <w:pStyle w:val="TOC2"/>
        <w:rPr>
          <w:rFonts w:asciiTheme="minorHAnsi" w:eastAsiaTheme="minorEastAsia" w:hAnsiTheme="minorHAnsi" w:cstheme="minorBidi"/>
          <w:noProof/>
          <w:sz w:val="22"/>
          <w:szCs w:val="22"/>
          <w:lang w:val="en-US" w:eastAsia="en-US"/>
        </w:rPr>
      </w:pPr>
      <w:hyperlink w:anchor="_Toc326184522" w:history="1">
        <w:r w:rsidR="000F101D" w:rsidRPr="00EC579B">
          <w:rPr>
            <w:rStyle w:val="Hyperlink"/>
            <w:rFonts w:ascii="Tahoma" w:hAnsi="Tahoma" w:cs="Tahoma"/>
            <w:noProof/>
          </w:rPr>
          <w:t>1.5</w:t>
        </w:r>
        <w:r w:rsidR="000F101D">
          <w:rPr>
            <w:rFonts w:asciiTheme="minorHAnsi" w:eastAsiaTheme="minorEastAsia" w:hAnsiTheme="minorHAnsi" w:cstheme="minorBidi"/>
            <w:noProof/>
            <w:sz w:val="22"/>
            <w:szCs w:val="22"/>
            <w:lang w:val="en-US" w:eastAsia="en-US"/>
          </w:rPr>
          <w:tab/>
        </w:r>
        <w:r w:rsidR="000F101D" w:rsidRPr="00EC579B">
          <w:rPr>
            <w:rStyle w:val="Hyperlink"/>
            <w:rFonts w:ascii="Tahoma" w:hAnsi="Tahoma" w:cs="Tahoma"/>
            <w:noProof/>
          </w:rPr>
          <w:t>Modelled services</w:t>
        </w:r>
        <w:r w:rsidR="000F101D">
          <w:rPr>
            <w:noProof/>
            <w:webHidden/>
          </w:rPr>
          <w:tab/>
        </w:r>
        <w:r>
          <w:rPr>
            <w:noProof/>
            <w:webHidden/>
          </w:rPr>
          <w:fldChar w:fldCharType="begin"/>
        </w:r>
        <w:r w:rsidR="000F101D">
          <w:rPr>
            <w:noProof/>
            <w:webHidden/>
          </w:rPr>
          <w:instrText xml:space="preserve"> PAGEREF _Toc326184522 \h </w:instrText>
        </w:r>
        <w:r>
          <w:rPr>
            <w:noProof/>
            <w:webHidden/>
          </w:rPr>
        </w:r>
        <w:r>
          <w:rPr>
            <w:noProof/>
            <w:webHidden/>
          </w:rPr>
          <w:fldChar w:fldCharType="separate"/>
        </w:r>
        <w:r w:rsidR="00F64E52">
          <w:rPr>
            <w:noProof/>
            <w:webHidden/>
          </w:rPr>
          <w:t>- 8 -</w:t>
        </w:r>
        <w:r>
          <w:rPr>
            <w:noProof/>
            <w:webHidden/>
          </w:rPr>
          <w:fldChar w:fldCharType="end"/>
        </w:r>
      </w:hyperlink>
    </w:p>
    <w:p w:rsidR="000F101D" w:rsidRDefault="00FF3DC3">
      <w:pPr>
        <w:pStyle w:val="TOC1"/>
        <w:tabs>
          <w:tab w:val="right" w:leader="dot" w:pos="8495"/>
        </w:tabs>
        <w:rPr>
          <w:rFonts w:asciiTheme="minorHAnsi" w:eastAsiaTheme="minorEastAsia" w:hAnsiTheme="minorHAnsi" w:cstheme="minorBidi"/>
          <w:noProof/>
          <w:sz w:val="22"/>
          <w:szCs w:val="22"/>
          <w:lang w:val="en-US" w:eastAsia="en-US"/>
        </w:rPr>
      </w:pPr>
      <w:hyperlink w:anchor="_Toc326184523" w:history="1">
        <w:r w:rsidR="000F101D" w:rsidRPr="00EC579B">
          <w:rPr>
            <w:rStyle w:val="Hyperlink"/>
            <w:rFonts w:ascii="Tahoma" w:hAnsi="Tahoma"/>
            <w:smallCaps/>
            <w:noProof/>
          </w:rPr>
          <w:t>2.</w:t>
        </w:r>
        <w:r w:rsidR="000F101D">
          <w:rPr>
            <w:rFonts w:asciiTheme="minorHAnsi" w:eastAsiaTheme="minorEastAsia" w:hAnsiTheme="minorHAnsi" w:cstheme="minorBidi"/>
            <w:noProof/>
            <w:sz w:val="22"/>
            <w:szCs w:val="22"/>
            <w:lang w:val="en-US" w:eastAsia="en-US"/>
          </w:rPr>
          <w:tab/>
        </w:r>
        <w:r w:rsidR="000F101D" w:rsidRPr="00EC579B">
          <w:rPr>
            <w:rStyle w:val="Hyperlink"/>
            <w:rFonts w:ascii="Tahoma" w:hAnsi="Tahoma"/>
            <w:smallCaps/>
            <w:noProof/>
          </w:rPr>
          <w:t>Model Overview</w:t>
        </w:r>
        <w:r w:rsidR="000F101D">
          <w:rPr>
            <w:noProof/>
            <w:webHidden/>
          </w:rPr>
          <w:tab/>
        </w:r>
        <w:r>
          <w:rPr>
            <w:noProof/>
            <w:webHidden/>
          </w:rPr>
          <w:fldChar w:fldCharType="begin"/>
        </w:r>
        <w:r w:rsidR="000F101D">
          <w:rPr>
            <w:noProof/>
            <w:webHidden/>
          </w:rPr>
          <w:instrText xml:space="preserve"> PAGEREF _Toc326184523 \h </w:instrText>
        </w:r>
        <w:r>
          <w:rPr>
            <w:noProof/>
            <w:webHidden/>
          </w:rPr>
        </w:r>
        <w:r>
          <w:rPr>
            <w:noProof/>
            <w:webHidden/>
          </w:rPr>
          <w:fldChar w:fldCharType="separate"/>
        </w:r>
        <w:r w:rsidR="00F64E52">
          <w:rPr>
            <w:noProof/>
            <w:webHidden/>
          </w:rPr>
          <w:t>- 11 -</w:t>
        </w:r>
        <w:r>
          <w:rPr>
            <w:noProof/>
            <w:webHidden/>
          </w:rPr>
          <w:fldChar w:fldCharType="end"/>
        </w:r>
      </w:hyperlink>
    </w:p>
    <w:p w:rsidR="000F101D" w:rsidRDefault="00FF3DC3">
      <w:pPr>
        <w:pStyle w:val="TOC1"/>
        <w:tabs>
          <w:tab w:val="right" w:leader="dot" w:pos="8495"/>
        </w:tabs>
        <w:rPr>
          <w:rFonts w:asciiTheme="minorHAnsi" w:eastAsiaTheme="minorEastAsia" w:hAnsiTheme="minorHAnsi" w:cstheme="minorBidi"/>
          <w:noProof/>
          <w:sz w:val="22"/>
          <w:szCs w:val="22"/>
          <w:lang w:val="en-US" w:eastAsia="en-US"/>
        </w:rPr>
      </w:pPr>
      <w:hyperlink w:anchor="_Toc326184524" w:history="1">
        <w:r w:rsidR="000F101D" w:rsidRPr="00EC579B">
          <w:rPr>
            <w:rStyle w:val="Hyperlink"/>
            <w:rFonts w:ascii="Tahoma" w:hAnsi="Tahoma"/>
            <w:smallCaps/>
            <w:noProof/>
          </w:rPr>
          <w:t>3. Modelling assumptions</w:t>
        </w:r>
        <w:r w:rsidR="000F101D">
          <w:rPr>
            <w:noProof/>
            <w:webHidden/>
          </w:rPr>
          <w:tab/>
        </w:r>
        <w:r>
          <w:rPr>
            <w:noProof/>
            <w:webHidden/>
          </w:rPr>
          <w:fldChar w:fldCharType="begin"/>
        </w:r>
        <w:r w:rsidR="000F101D">
          <w:rPr>
            <w:noProof/>
            <w:webHidden/>
          </w:rPr>
          <w:instrText xml:space="preserve"> PAGEREF _Toc326184524 \h </w:instrText>
        </w:r>
        <w:r>
          <w:rPr>
            <w:noProof/>
            <w:webHidden/>
          </w:rPr>
        </w:r>
        <w:r>
          <w:rPr>
            <w:noProof/>
            <w:webHidden/>
          </w:rPr>
          <w:fldChar w:fldCharType="separate"/>
        </w:r>
        <w:r w:rsidR="00F64E52">
          <w:rPr>
            <w:noProof/>
            <w:webHidden/>
          </w:rPr>
          <w:t>- 14 -</w:t>
        </w:r>
        <w:r>
          <w:rPr>
            <w:noProof/>
            <w:webHidden/>
          </w:rPr>
          <w:fldChar w:fldCharType="end"/>
        </w:r>
      </w:hyperlink>
    </w:p>
    <w:p w:rsidR="000F101D" w:rsidRDefault="00FF3DC3">
      <w:pPr>
        <w:pStyle w:val="TOC2"/>
        <w:rPr>
          <w:rFonts w:asciiTheme="minorHAnsi" w:eastAsiaTheme="minorEastAsia" w:hAnsiTheme="minorHAnsi" w:cstheme="minorBidi"/>
          <w:noProof/>
          <w:sz w:val="22"/>
          <w:szCs w:val="22"/>
          <w:lang w:val="en-US" w:eastAsia="en-US"/>
        </w:rPr>
      </w:pPr>
      <w:hyperlink w:anchor="_Toc326184525" w:history="1">
        <w:r w:rsidR="000F101D" w:rsidRPr="00EC579B">
          <w:rPr>
            <w:rStyle w:val="Hyperlink"/>
            <w:rFonts w:ascii="Tahoma" w:hAnsi="Tahoma" w:cs="Tahoma"/>
            <w:noProof/>
          </w:rPr>
          <w:t>3.1</w:t>
        </w:r>
        <w:r w:rsidR="000F101D">
          <w:rPr>
            <w:rFonts w:asciiTheme="minorHAnsi" w:eastAsiaTheme="minorEastAsia" w:hAnsiTheme="minorHAnsi" w:cstheme="minorBidi"/>
            <w:noProof/>
            <w:sz w:val="22"/>
            <w:szCs w:val="22"/>
            <w:lang w:val="en-US" w:eastAsia="en-US"/>
          </w:rPr>
          <w:tab/>
        </w:r>
        <w:r w:rsidR="000F101D" w:rsidRPr="00EC579B">
          <w:rPr>
            <w:rStyle w:val="Hyperlink"/>
            <w:rFonts w:ascii="Tahoma" w:hAnsi="Tahoma" w:cs="Tahoma"/>
            <w:noProof/>
          </w:rPr>
          <w:t>Service demand assumptions</w:t>
        </w:r>
        <w:r w:rsidR="000F101D">
          <w:rPr>
            <w:noProof/>
            <w:webHidden/>
          </w:rPr>
          <w:tab/>
        </w:r>
        <w:r>
          <w:rPr>
            <w:noProof/>
            <w:webHidden/>
          </w:rPr>
          <w:fldChar w:fldCharType="begin"/>
        </w:r>
        <w:r w:rsidR="000F101D">
          <w:rPr>
            <w:noProof/>
            <w:webHidden/>
          </w:rPr>
          <w:instrText xml:space="preserve"> PAGEREF _Toc326184525 \h </w:instrText>
        </w:r>
        <w:r>
          <w:rPr>
            <w:noProof/>
            <w:webHidden/>
          </w:rPr>
        </w:r>
        <w:r>
          <w:rPr>
            <w:noProof/>
            <w:webHidden/>
          </w:rPr>
          <w:fldChar w:fldCharType="separate"/>
        </w:r>
        <w:r w:rsidR="00F64E52">
          <w:rPr>
            <w:noProof/>
            <w:webHidden/>
          </w:rPr>
          <w:t>- 14 -</w:t>
        </w:r>
        <w:r>
          <w:rPr>
            <w:noProof/>
            <w:webHidden/>
          </w:rPr>
          <w:fldChar w:fldCharType="end"/>
        </w:r>
      </w:hyperlink>
    </w:p>
    <w:p w:rsidR="000F101D" w:rsidRDefault="00FF3DC3">
      <w:pPr>
        <w:pStyle w:val="TOC2"/>
        <w:rPr>
          <w:rFonts w:asciiTheme="minorHAnsi" w:eastAsiaTheme="minorEastAsia" w:hAnsiTheme="minorHAnsi" w:cstheme="minorBidi"/>
          <w:noProof/>
          <w:sz w:val="22"/>
          <w:szCs w:val="22"/>
          <w:lang w:val="en-US" w:eastAsia="en-US"/>
        </w:rPr>
      </w:pPr>
      <w:hyperlink w:anchor="_Toc326184526" w:history="1">
        <w:r w:rsidR="000F101D" w:rsidRPr="00EC579B">
          <w:rPr>
            <w:rStyle w:val="Hyperlink"/>
            <w:rFonts w:ascii="Tahoma" w:hAnsi="Tahoma" w:cs="Tahoma"/>
            <w:noProof/>
          </w:rPr>
          <w:t>3.2</w:t>
        </w:r>
        <w:r w:rsidR="000F101D">
          <w:rPr>
            <w:rFonts w:asciiTheme="minorHAnsi" w:eastAsiaTheme="minorEastAsia" w:hAnsiTheme="minorHAnsi" w:cstheme="minorBidi"/>
            <w:noProof/>
            <w:sz w:val="22"/>
            <w:szCs w:val="22"/>
            <w:lang w:val="en-US" w:eastAsia="en-US"/>
          </w:rPr>
          <w:tab/>
        </w:r>
        <w:r w:rsidR="000F101D" w:rsidRPr="00EC579B">
          <w:rPr>
            <w:rStyle w:val="Hyperlink"/>
            <w:rFonts w:ascii="Tahoma" w:hAnsi="Tahoma" w:cs="Tahoma"/>
            <w:noProof/>
          </w:rPr>
          <w:t>Aerial distance for wholesale leased lines</w:t>
        </w:r>
        <w:r w:rsidR="000F101D">
          <w:rPr>
            <w:noProof/>
            <w:webHidden/>
          </w:rPr>
          <w:tab/>
        </w:r>
        <w:r>
          <w:rPr>
            <w:noProof/>
            <w:webHidden/>
          </w:rPr>
          <w:fldChar w:fldCharType="begin"/>
        </w:r>
        <w:r w:rsidR="000F101D">
          <w:rPr>
            <w:noProof/>
            <w:webHidden/>
          </w:rPr>
          <w:instrText xml:space="preserve"> PAGEREF _Toc326184526 \h </w:instrText>
        </w:r>
        <w:r>
          <w:rPr>
            <w:noProof/>
            <w:webHidden/>
          </w:rPr>
        </w:r>
        <w:r>
          <w:rPr>
            <w:noProof/>
            <w:webHidden/>
          </w:rPr>
          <w:fldChar w:fldCharType="separate"/>
        </w:r>
        <w:r w:rsidR="00F64E52">
          <w:rPr>
            <w:noProof/>
            <w:webHidden/>
          </w:rPr>
          <w:t>- 14 -</w:t>
        </w:r>
        <w:r>
          <w:rPr>
            <w:noProof/>
            <w:webHidden/>
          </w:rPr>
          <w:fldChar w:fldCharType="end"/>
        </w:r>
      </w:hyperlink>
    </w:p>
    <w:p w:rsidR="000F101D" w:rsidRDefault="00FF3DC3">
      <w:pPr>
        <w:pStyle w:val="TOC1"/>
        <w:tabs>
          <w:tab w:val="right" w:leader="dot" w:pos="8495"/>
        </w:tabs>
        <w:rPr>
          <w:rFonts w:asciiTheme="minorHAnsi" w:eastAsiaTheme="minorEastAsia" w:hAnsiTheme="minorHAnsi" w:cstheme="minorBidi"/>
          <w:noProof/>
          <w:sz w:val="22"/>
          <w:szCs w:val="22"/>
          <w:lang w:val="en-US" w:eastAsia="en-US"/>
        </w:rPr>
      </w:pPr>
      <w:hyperlink w:anchor="_Toc326184527" w:history="1">
        <w:r w:rsidR="000F101D" w:rsidRPr="00EC579B">
          <w:rPr>
            <w:rStyle w:val="Hyperlink"/>
            <w:rFonts w:ascii="Tahoma" w:hAnsi="Tahoma"/>
            <w:smallCaps/>
            <w:noProof/>
          </w:rPr>
          <w:t>4. Services modelled</w:t>
        </w:r>
        <w:r w:rsidR="000F101D">
          <w:rPr>
            <w:noProof/>
            <w:webHidden/>
          </w:rPr>
          <w:tab/>
        </w:r>
        <w:r>
          <w:rPr>
            <w:noProof/>
            <w:webHidden/>
          </w:rPr>
          <w:fldChar w:fldCharType="begin"/>
        </w:r>
        <w:r w:rsidR="000F101D">
          <w:rPr>
            <w:noProof/>
            <w:webHidden/>
          </w:rPr>
          <w:instrText xml:space="preserve"> PAGEREF _Toc326184527 \h </w:instrText>
        </w:r>
        <w:r>
          <w:rPr>
            <w:noProof/>
            <w:webHidden/>
          </w:rPr>
        </w:r>
        <w:r>
          <w:rPr>
            <w:noProof/>
            <w:webHidden/>
          </w:rPr>
          <w:fldChar w:fldCharType="separate"/>
        </w:r>
        <w:r w:rsidR="00F64E52">
          <w:rPr>
            <w:noProof/>
            <w:webHidden/>
          </w:rPr>
          <w:t>- 16 -</w:t>
        </w:r>
        <w:r>
          <w:rPr>
            <w:noProof/>
            <w:webHidden/>
          </w:rPr>
          <w:fldChar w:fldCharType="end"/>
        </w:r>
      </w:hyperlink>
    </w:p>
    <w:p w:rsidR="000F101D" w:rsidRDefault="00FF3DC3">
      <w:pPr>
        <w:pStyle w:val="TOC2"/>
        <w:rPr>
          <w:rFonts w:asciiTheme="minorHAnsi" w:eastAsiaTheme="minorEastAsia" w:hAnsiTheme="minorHAnsi" w:cstheme="minorBidi"/>
          <w:noProof/>
          <w:sz w:val="22"/>
          <w:szCs w:val="22"/>
          <w:lang w:val="en-US" w:eastAsia="en-US"/>
        </w:rPr>
      </w:pPr>
      <w:hyperlink w:anchor="_Toc326184528" w:history="1">
        <w:r w:rsidR="000F101D" w:rsidRPr="00EC579B">
          <w:rPr>
            <w:rStyle w:val="Hyperlink"/>
            <w:rFonts w:ascii="Tahoma" w:hAnsi="Tahoma" w:cs="Tahoma"/>
            <w:noProof/>
          </w:rPr>
          <w:t>4.1</w:t>
        </w:r>
        <w:r w:rsidR="000F101D">
          <w:rPr>
            <w:rFonts w:asciiTheme="minorHAnsi" w:eastAsiaTheme="minorEastAsia" w:hAnsiTheme="minorHAnsi" w:cstheme="minorBidi"/>
            <w:noProof/>
            <w:sz w:val="22"/>
            <w:szCs w:val="22"/>
            <w:lang w:val="en-US" w:eastAsia="en-US"/>
          </w:rPr>
          <w:tab/>
        </w:r>
        <w:r w:rsidR="000F101D" w:rsidRPr="00EC579B">
          <w:rPr>
            <w:rStyle w:val="Hyperlink"/>
            <w:rFonts w:ascii="Tahoma" w:hAnsi="Tahoma" w:cs="Tahoma"/>
            <w:noProof/>
          </w:rPr>
          <w:t>Wholesale leased lines</w:t>
        </w:r>
        <w:r w:rsidR="000F101D">
          <w:rPr>
            <w:noProof/>
            <w:webHidden/>
          </w:rPr>
          <w:tab/>
        </w:r>
        <w:r>
          <w:rPr>
            <w:noProof/>
            <w:webHidden/>
          </w:rPr>
          <w:fldChar w:fldCharType="begin"/>
        </w:r>
        <w:r w:rsidR="000F101D">
          <w:rPr>
            <w:noProof/>
            <w:webHidden/>
          </w:rPr>
          <w:instrText xml:space="preserve"> PAGEREF _Toc326184528 \h </w:instrText>
        </w:r>
        <w:r>
          <w:rPr>
            <w:noProof/>
            <w:webHidden/>
          </w:rPr>
        </w:r>
        <w:r>
          <w:rPr>
            <w:noProof/>
            <w:webHidden/>
          </w:rPr>
          <w:fldChar w:fldCharType="separate"/>
        </w:r>
        <w:r w:rsidR="00F64E52">
          <w:rPr>
            <w:noProof/>
            <w:webHidden/>
          </w:rPr>
          <w:t>- 16 -</w:t>
        </w:r>
        <w:r>
          <w:rPr>
            <w:noProof/>
            <w:webHidden/>
          </w:rPr>
          <w:fldChar w:fldCharType="end"/>
        </w:r>
      </w:hyperlink>
    </w:p>
    <w:p w:rsidR="000F101D" w:rsidRDefault="00FF3DC3">
      <w:pPr>
        <w:pStyle w:val="TOC2"/>
        <w:rPr>
          <w:rFonts w:asciiTheme="minorHAnsi" w:eastAsiaTheme="minorEastAsia" w:hAnsiTheme="minorHAnsi" w:cstheme="minorBidi"/>
          <w:noProof/>
          <w:sz w:val="22"/>
          <w:szCs w:val="22"/>
          <w:lang w:val="en-US" w:eastAsia="en-US"/>
        </w:rPr>
      </w:pPr>
      <w:hyperlink w:anchor="_Toc326184529" w:history="1">
        <w:r w:rsidR="000F101D" w:rsidRPr="00EC579B">
          <w:rPr>
            <w:rStyle w:val="Hyperlink"/>
            <w:rFonts w:ascii="Tahoma" w:hAnsi="Tahoma" w:cs="Tahoma"/>
            <w:noProof/>
          </w:rPr>
          <w:t>4.2</w:t>
        </w:r>
        <w:r w:rsidR="000F101D">
          <w:rPr>
            <w:rFonts w:asciiTheme="minorHAnsi" w:eastAsiaTheme="minorEastAsia" w:hAnsiTheme="minorHAnsi" w:cstheme="minorBidi"/>
            <w:noProof/>
            <w:sz w:val="22"/>
            <w:szCs w:val="22"/>
            <w:lang w:val="en-US" w:eastAsia="en-US"/>
          </w:rPr>
          <w:tab/>
        </w:r>
        <w:r w:rsidR="000F101D" w:rsidRPr="00EC579B">
          <w:rPr>
            <w:rStyle w:val="Hyperlink"/>
            <w:rFonts w:ascii="Tahoma" w:hAnsi="Tahoma" w:cs="Tahoma"/>
            <w:noProof/>
          </w:rPr>
          <w:t>Dark fibre</w:t>
        </w:r>
        <w:r w:rsidR="000F101D">
          <w:rPr>
            <w:noProof/>
            <w:webHidden/>
          </w:rPr>
          <w:tab/>
        </w:r>
        <w:r>
          <w:rPr>
            <w:noProof/>
            <w:webHidden/>
          </w:rPr>
          <w:fldChar w:fldCharType="begin"/>
        </w:r>
        <w:r w:rsidR="000F101D">
          <w:rPr>
            <w:noProof/>
            <w:webHidden/>
          </w:rPr>
          <w:instrText xml:space="preserve"> PAGEREF _Toc326184529 \h </w:instrText>
        </w:r>
        <w:r>
          <w:rPr>
            <w:noProof/>
            <w:webHidden/>
          </w:rPr>
        </w:r>
        <w:r>
          <w:rPr>
            <w:noProof/>
            <w:webHidden/>
          </w:rPr>
          <w:fldChar w:fldCharType="separate"/>
        </w:r>
        <w:r w:rsidR="00F64E52">
          <w:rPr>
            <w:noProof/>
            <w:webHidden/>
          </w:rPr>
          <w:t>- 18 -</w:t>
        </w:r>
        <w:r>
          <w:rPr>
            <w:noProof/>
            <w:webHidden/>
          </w:rPr>
          <w:fldChar w:fldCharType="end"/>
        </w:r>
      </w:hyperlink>
    </w:p>
    <w:p w:rsidR="000F101D" w:rsidRDefault="00FF3DC3">
      <w:pPr>
        <w:pStyle w:val="TOC2"/>
        <w:rPr>
          <w:rFonts w:asciiTheme="minorHAnsi" w:eastAsiaTheme="minorEastAsia" w:hAnsiTheme="minorHAnsi" w:cstheme="minorBidi"/>
          <w:noProof/>
          <w:sz w:val="22"/>
          <w:szCs w:val="22"/>
          <w:lang w:val="en-US" w:eastAsia="en-US"/>
        </w:rPr>
      </w:pPr>
      <w:hyperlink w:anchor="_Toc326184530" w:history="1">
        <w:r w:rsidR="000F101D" w:rsidRPr="00EC579B">
          <w:rPr>
            <w:rStyle w:val="Hyperlink"/>
            <w:rFonts w:ascii="Tahoma" w:hAnsi="Tahoma" w:cs="Tahoma"/>
            <w:noProof/>
          </w:rPr>
          <w:t>4.3 Duct rental</w:t>
        </w:r>
        <w:r w:rsidR="000F101D">
          <w:rPr>
            <w:noProof/>
            <w:webHidden/>
          </w:rPr>
          <w:tab/>
        </w:r>
        <w:r>
          <w:rPr>
            <w:noProof/>
            <w:webHidden/>
          </w:rPr>
          <w:fldChar w:fldCharType="begin"/>
        </w:r>
        <w:r w:rsidR="000F101D">
          <w:rPr>
            <w:noProof/>
            <w:webHidden/>
          </w:rPr>
          <w:instrText xml:space="preserve"> PAGEREF _Toc326184530 \h </w:instrText>
        </w:r>
        <w:r>
          <w:rPr>
            <w:noProof/>
            <w:webHidden/>
          </w:rPr>
        </w:r>
        <w:r>
          <w:rPr>
            <w:noProof/>
            <w:webHidden/>
          </w:rPr>
          <w:fldChar w:fldCharType="separate"/>
        </w:r>
        <w:r w:rsidR="00F64E52">
          <w:rPr>
            <w:noProof/>
            <w:webHidden/>
          </w:rPr>
          <w:t>- 19 -</w:t>
        </w:r>
        <w:r>
          <w:rPr>
            <w:noProof/>
            <w:webHidden/>
          </w:rPr>
          <w:fldChar w:fldCharType="end"/>
        </w:r>
      </w:hyperlink>
    </w:p>
    <w:p w:rsidR="000F101D" w:rsidRDefault="00FF3DC3">
      <w:pPr>
        <w:pStyle w:val="TOC1"/>
        <w:tabs>
          <w:tab w:val="right" w:leader="dot" w:pos="8495"/>
        </w:tabs>
        <w:rPr>
          <w:rFonts w:asciiTheme="minorHAnsi" w:eastAsiaTheme="minorEastAsia" w:hAnsiTheme="minorHAnsi" w:cstheme="minorBidi"/>
          <w:noProof/>
          <w:sz w:val="22"/>
          <w:szCs w:val="22"/>
          <w:lang w:val="en-US" w:eastAsia="en-US"/>
        </w:rPr>
      </w:pPr>
      <w:hyperlink w:anchor="_Toc326184531" w:history="1">
        <w:r w:rsidR="000F101D" w:rsidRPr="00EC579B">
          <w:rPr>
            <w:rStyle w:val="Hyperlink"/>
            <w:rFonts w:ascii="Tahoma" w:hAnsi="Tahoma"/>
            <w:smallCaps/>
            <w:noProof/>
          </w:rPr>
          <w:t>5. Model results</w:t>
        </w:r>
        <w:r w:rsidR="000F101D">
          <w:rPr>
            <w:noProof/>
            <w:webHidden/>
          </w:rPr>
          <w:tab/>
        </w:r>
        <w:r>
          <w:rPr>
            <w:noProof/>
            <w:webHidden/>
          </w:rPr>
          <w:fldChar w:fldCharType="begin"/>
        </w:r>
        <w:r w:rsidR="000F101D">
          <w:rPr>
            <w:noProof/>
            <w:webHidden/>
          </w:rPr>
          <w:instrText xml:space="preserve"> PAGEREF _Toc326184531 \h </w:instrText>
        </w:r>
        <w:r>
          <w:rPr>
            <w:noProof/>
            <w:webHidden/>
          </w:rPr>
        </w:r>
        <w:r>
          <w:rPr>
            <w:noProof/>
            <w:webHidden/>
          </w:rPr>
          <w:fldChar w:fldCharType="separate"/>
        </w:r>
        <w:r w:rsidR="00F64E52">
          <w:rPr>
            <w:noProof/>
            <w:webHidden/>
          </w:rPr>
          <w:t>- 21 -</w:t>
        </w:r>
        <w:r>
          <w:rPr>
            <w:noProof/>
            <w:webHidden/>
          </w:rPr>
          <w:fldChar w:fldCharType="end"/>
        </w:r>
      </w:hyperlink>
    </w:p>
    <w:p w:rsidR="000F101D" w:rsidRDefault="00FF3DC3">
      <w:pPr>
        <w:pStyle w:val="TOC2"/>
        <w:rPr>
          <w:rFonts w:asciiTheme="minorHAnsi" w:eastAsiaTheme="minorEastAsia" w:hAnsiTheme="minorHAnsi" w:cstheme="minorBidi"/>
          <w:noProof/>
          <w:sz w:val="22"/>
          <w:szCs w:val="22"/>
          <w:lang w:val="en-US" w:eastAsia="en-US"/>
        </w:rPr>
      </w:pPr>
      <w:hyperlink w:anchor="_Toc326184532" w:history="1">
        <w:r w:rsidR="000F101D" w:rsidRPr="00EC579B">
          <w:rPr>
            <w:rStyle w:val="Hyperlink"/>
            <w:rFonts w:ascii="Tahoma" w:hAnsi="Tahoma" w:cs="Tahoma"/>
            <w:noProof/>
          </w:rPr>
          <w:t>5.1</w:t>
        </w:r>
        <w:r w:rsidR="000F101D">
          <w:rPr>
            <w:rFonts w:asciiTheme="minorHAnsi" w:eastAsiaTheme="minorEastAsia" w:hAnsiTheme="minorHAnsi" w:cstheme="minorBidi"/>
            <w:noProof/>
            <w:sz w:val="22"/>
            <w:szCs w:val="22"/>
            <w:lang w:val="en-US" w:eastAsia="en-US"/>
          </w:rPr>
          <w:tab/>
        </w:r>
        <w:r w:rsidR="000F101D" w:rsidRPr="00EC579B">
          <w:rPr>
            <w:rStyle w:val="Hyperlink"/>
            <w:rFonts w:ascii="Tahoma" w:hAnsi="Tahoma" w:cs="Tahoma"/>
            <w:noProof/>
          </w:rPr>
          <w:t>Introduction</w:t>
        </w:r>
        <w:r w:rsidR="000F101D">
          <w:rPr>
            <w:noProof/>
            <w:webHidden/>
          </w:rPr>
          <w:tab/>
        </w:r>
        <w:r>
          <w:rPr>
            <w:noProof/>
            <w:webHidden/>
          </w:rPr>
          <w:fldChar w:fldCharType="begin"/>
        </w:r>
        <w:r w:rsidR="000F101D">
          <w:rPr>
            <w:noProof/>
            <w:webHidden/>
          </w:rPr>
          <w:instrText xml:space="preserve"> PAGEREF _Toc326184532 \h </w:instrText>
        </w:r>
        <w:r>
          <w:rPr>
            <w:noProof/>
            <w:webHidden/>
          </w:rPr>
        </w:r>
        <w:r>
          <w:rPr>
            <w:noProof/>
            <w:webHidden/>
          </w:rPr>
          <w:fldChar w:fldCharType="separate"/>
        </w:r>
        <w:r w:rsidR="00F64E52">
          <w:rPr>
            <w:noProof/>
            <w:webHidden/>
          </w:rPr>
          <w:t>- 21 -</w:t>
        </w:r>
        <w:r>
          <w:rPr>
            <w:noProof/>
            <w:webHidden/>
          </w:rPr>
          <w:fldChar w:fldCharType="end"/>
        </w:r>
      </w:hyperlink>
    </w:p>
    <w:p w:rsidR="000F101D" w:rsidRDefault="00FF3DC3">
      <w:pPr>
        <w:pStyle w:val="TOC2"/>
        <w:rPr>
          <w:rFonts w:asciiTheme="minorHAnsi" w:eastAsiaTheme="minorEastAsia" w:hAnsiTheme="minorHAnsi" w:cstheme="minorBidi"/>
          <w:noProof/>
          <w:sz w:val="22"/>
          <w:szCs w:val="22"/>
          <w:lang w:val="en-US" w:eastAsia="en-US"/>
        </w:rPr>
      </w:pPr>
      <w:hyperlink w:anchor="_Toc326184533" w:history="1">
        <w:r w:rsidR="000F101D" w:rsidRPr="00EC579B">
          <w:rPr>
            <w:rStyle w:val="Hyperlink"/>
            <w:rFonts w:ascii="Tahoma" w:hAnsi="Tahoma" w:cs="Tahoma"/>
            <w:noProof/>
          </w:rPr>
          <w:t>5.2</w:t>
        </w:r>
        <w:r w:rsidR="000F101D">
          <w:rPr>
            <w:rFonts w:asciiTheme="minorHAnsi" w:eastAsiaTheme="minorEastAsia" w:hAnsiTheme="minorHAnsi" w:cstheme="minorBidi"/>
            <w:noProof/>
            <w:sz w:val="22"/>
            <w:szCs w:val="22"/>
            <w:lang w:val="en-US" w:eastAsia="en-US"/>
          </w:rPr>
          <w:tab/>
        </w:r>
        <w:r w:rsidR="000F101D" w:rsidRPr="00EC579B">
          <w:rPr>
            <w:rStyle w:val="Hyperlink"/>
            <w:rFonts w:ascii="Tahoma" w:hAnsi="Tahoma" w:cs="Tahoma"/>
            <w:noProof/>
          </w:rPr>
          <w:t>Wholesale leased lines</w:t>
        </w:r>
        <w:r w:rsidR="000F101D">
          <w:rPr>
            <w:noProof/>
            <w:webHidden/>
          </w:rPr>
          <w:tab/>
        </w:r>
        <w:r>
          <w:rPr>
            <w:noProof/>
            <w:webHidden/>
          </w:rPr>
          <w:fldChar w:fldCharType="begin"/>
        </w:r>
        <w:r w:rsidR="000F101D">
          <w:rPr>
            <w:noProof/>
            <w:webHidden/>
          </w:rPr>
          <w:instrText xml:space="preserve"> PAGEREF _Toc326184533 \h </w:instrText>
        </w:r>
        <w:r>
          <w:rPr>
            <w:noProof/>
            <w:webHidden/>
          </w:rPr>
        </w:r>
        <w:r>
          <w:rPr>
            <w:noProof/>
            <w:webHidden/>
          </w:rPr>
          <w:fldChar w:fldCharType="separate"/>
        </w:r>
        <w:r w:rsidR="00F64E52">
          <w:rPr>
            <w:noProof/>
            <w:webHidden/>
          </w:rPr>
          <w:t>- 21 -</w:t>
        </w:r>
        <w:r>
          <w:rPr>
            <w:noProof/>
            <w:webHidden/>
          </w:rPr>
          <w:fldChar w:fldCharType="end"/>
        </w:r>
      </w:hyperlink>
    </w:p>
    <w:p w:rsidR="000F101D" w:rsidRDefault="00FF3DC3">
      <w:pPr>
        <w:pStyle w:val="TOC2"/>
        <w:rPr>
          <w:rFonts w:asciiTheme="minorHAnsi" w:eastAsiaTheme="minorEastAsia" w:hAnsiTheme="minorHAnsi" w:cstheme="minorBidi"/>
          <w:noProof/>
          <w:sz w:val="22"/>
          <w:szCs w:val="22"/>
          <w:lang w:val="en-US" w:eastAsia="en-US"/>
        </w:rPr>
      </w:pPr>
      <w:hyperlink w:anchor="_Toc326184534" w:history="1">
        <w:r w:rsidR="000F101D" w:rsidRPr="00EC579B">
          <w:rPr>
            <w:rStyle w:val="Hyperlink"/>
            <w:rFonts w:ascii="Tahoma" w:hAnsi="Tahoma" w:cs="Tahoma"/>
            <w:noProof/>
          </w:rPr>
          <w:t>5.3</w:t>
        </w:r>
        <w:r w:rsidR="000F101D">
          <w:rPr>
            <w:rFonts w:asciiTheme="minorHAnsi" w:eastAsiaTheme="minorEastAsia" w:hAnsiTheme="minorHAnsi" w:cstheme="minorBidi"/>
            <w:noProof/>
            <w:sz w:val="22"/>
            <w:szCs w:val="22"/>
            <w:lang w:val="en-US" w:eastAsia="en-US"/>
          </w:rPr>
          <w:tab/>
        </w:r>
        <w:r w:rsidR="000F101D" w:rsidRPr="00EC579B">
          <w:rPr>
            <w:rStyle w:val="Hyperlink"/>
            <w:rFonts w:ascii="Tahoma" w:hAnsi="Tahoma" w:cs="Tahoma"/>
            <w:noProof/>
          </w:rPr>
          <w:t>Duct rental</w:t>
        </w:r>
        <w:r w:rsidR="000F101D">
          <w:rPr>
            <w:noProof/>
            <w:webHidden/>
          </w:rPr>
          <w:tab/>
        </w:r>
        <w:r>
          <w:rPr>
            <w:noProof/>
            <w:webHidden/>
          </w:rPr>
          <w:fldChar w:fldCharType="begin"/>
        </w:r>
        <w:r w:rsidR="000F101D">
          <w:rPr>
            <w:noProof/>
            <w:webHidden/>
          </w:rPr>
          <w:instrText xml:space="preserve"> PAGEREF _Toc326184534 \h </w:instrText>
        </w:r>
        <w:r>
          <w:rPr>
            <w:noProof/>
            <w:webHidden/>
          </w:rPr>
        </w:r>
        <w:r>
          <w:rPr>
            <w:noProof/>
            <w:webHidden/>
          </w:rPr>
          <w:fldChar w:fldCharType="separate"/>
        </w:r>
        <w:r w:rsidR="00F64E52">
          <w:rPr>
            <w:noProof/>
            <w:webHidden/>
          </w:rPr>
          <w:t>- 23 -</w:t>
        </w:r>
        <w:r>
          <w:rPr>
            <w:noProof/>
            <w:webHidden/>
          </w:rPr>
          <w:fldChar w:fldCharType="end"/>
        </w:r>
      </w:hyperlink>
    </w:p>
    <w:p w:rsidR="000F101D" w:rsidRDefault="00FF3DC3">
      <w:pPr>
        <w:pStyle w:val="TOC2"/>
        <w:rPr>
          <w:rFonts w:asciiTheme="minorHAnsi" w:eastAsiaTheme="minorEastAsia" w:hAnsiTheme="minorHAnsi" w:cstheme="minorBidi"/>
          <w:noProof/>
          <w:sz w:val="22"/>
          <w:szCs w:val="22"/>
          <w:lang w:val="en-US" w:eastAsia="en-US"/>
        </w:rPr>
      </w:pPr>
      <w:hyperlink w:anchor="_Toc326184535" w:history="1">
        <w:r w:rsidR="000F101D" w:rsidRPr="00EC579B">
          <w:rPr>
            <w:rStyle w:val="Hyperlink"/>
            <w:rFonts w:ascii="Tahoma" w:hAnsi="Tahoma" w:cs="Tahoma"/>
            <w:noProof/>
          </w:rPr>
          <w:t>5.4</w:t>
        </w:r>
        <w:r w:rsidR="000F101D">
          <w:rPr>
            <w:rFonts w:asciiTheme="minorHAnsi" w:eastAsiaTheme="minorEastAsia" w:hAnsiTheme="minorHAnsi" w:cstheme="minorBidi"/>
            <w:noProof/>
            <w:sz w:val="22"/>
            <w:szCs w:val="22"/>
            <w:lang w:val="en-US" w:eastAsia="en-US"/>
          </w:rPr>
          <w:tab/>
        </w:r>
        <w:r w:rsidR="000F101D" w:rsidRPr="00EC579B">
          <w:rPr>
            <w:rStyle w:val="Hyperlink"/>
            <w:rFonts w:ascii="Tahoma" w:hAnsi="Tahoma" w:cs="Tahoma"/>
            <w:noProof/>
          </w:rPr>
          <w:t>Dark fibre</w:t>
        </w:r>
        <w:r w:rsidR="000F101D">
          <w:rPr>
            <w:noProof/>
            <w:webHidden/>
          </w:rPr>
          <w:tab/>
        </w:r>
        <w:r>
          <w:rPr>
            <w:noProof/>
            <w:webHidden/>
          </w:rPr>
          <w:fldChar w:fldCharType="begin"/>
        </w:r>
        <w:r w:rsidR="000F101D">
          <w:rPr>
            <w:noProof/>
            <w:webHidden/>
          </w:rPr>
          <w:instrText xml:space="preserve"> PAGEREF _Toc326184535 \h </w:instrText>
        </w:r>
        <w:r>
          <w:rPr>
            <w:noProof/>
            <w:webHidden/>
          </w:rPr>
        </w:r>
        <w:r>
          <w:rPr>
            <w:noProof/>
            <w:webHidden/>
          </w:rPr>
          <w:fldChar w:fldCharType="separate"/>
        </w:r>
        <w:r w:rsidR="00F64E52">
          <w:rPr>
            <w:noProof/>
            <w:webHidden/>
          </w:rPr>
          <w:t>- 23 -</w:t>
        </w:r>
        <w:r>
          <w:rPr>
            <w:noProof/>
            <w:webHidden/>
          </w:rPr>
          <w:fldChar w:fldCharType="end"/>
        </w:r>
      </w:hyperlink>
    </w:p>
    <w:p w:rsidR="00DE7763" w:rsidRPr="00644123" w:rsidRDefault="00FF3DC3">
      <w:pPr>
        <w:rPr>
          <w:rFonts w:ascii="Tahoma" w:hAnsi="Tahoma" w:cs="Tahoma"/>
          <w:b/>
        </w:rPr>
      </w:pPr>
      <w:r w:rsidRPr="00644123">
        <w:rPr>
          <w:rFonts w:ascii="Tahoma" w:hAnsi="Tahoma" w:cs="Tahoma"/>
          <w:b/>
        </w:rPr>
        <w:fldChar w:fldCharType="end"/>
      </w:r>
    </w:p>
    <w:p w:rsidR="00DE7763" w:rsidRPr="006F6C02" w:rsidRDefault="00DE7763">
      <w:pPr>
        <w:rPr>
          <w:rFonts w:ascii="Tahoma" w:hAnsi="Tahoma" w:cs="Tahoma"/>
          <w:b/>
        </w:rPr>
      </w:pPr>
    </w:p>
    <w:p w:rsidR="00DE7763" w:rsidRPr="006F6C02" w:rsidRDefault="00DE7763" w:rsidP="001E5DF1">
      <w:pPr>
        <w:rPr>
          <w:rFonts w:ascii="Tahoma" w:hAnsi="Tahoma" w:cs="Tahoma"/>
        </w:rPr>
      </w:pPr>
    </w:p>
    <w:p w:rsidR="00DE7763" w:rsidRPr="006F6C02" w:rsidRDefault="00DE7763" w:rsidP="001E5DF1">
      <w:pPr>
        <w:jc w:val="left"/>
        <w:rPr>
          <w:rFonts w:ascii="Tahoma" w:hAnsi="Tahoma" w:cs="Tahoma"/>
          <w:sz w:val="20"/>
          <w:szCs w:val="20"/>
          <w:lang w:val="en-US"/>
        </w:rPr>
      </w:pPr>
    </w:p>
    <w:p w:rsidR="00DE7763" w:rsidRPr="002522E6" w:rsidRDefault="00DE7763" w:rsidP="003D5AAB">
      <w:pPr>
        <w:pStyle w:val="Heading1"/>
        <w:ind w:left="540" w:hanging="540"/>
        <w:rPr>
          <w:rFonts w:ascii="Tahoma" w:hAnsi="Tahoma" w:cs="Tahoma"/>
        </w:rPr>
        <w:sectPr w:rsidR="00DE7763" w:rsidRPr="002522E6" w:rsidSect="00EB613C">
          <w:headerReference w:type="even" r:id="rId11"/>
          <w:headerReference w:type="default" r:id="rId12"/>
          <w:footerReference w:type="default" r:id="rId13"/>
          <w:pgSz w:w="11907" w:h="16840" w:code="9"/>
          <w:pgMar w:top="1985" w:right="1701" w:bottom="1701" w:left="1701" w:header="709" w:footer="709" w:gutter="0"/>
          <w:pgNumType w:start="1"/>
          <w:cols w:space="708"/>
          <w:docGrid w:linePitch="360"/>
        </w:sectPr>
      </w:pPr>
    </w:p>
    <w:p w:rsidR="00DE7763" w:rsidRDefault="00DE7763">
      <w:pPr>
        <w:pStyle w:val="Heading1"/>
        <w:ind w:left="540" w:hanging="540"/>
        <w:rPr>
          <w:rFonts w:ascii="Tahoma" w:hAnsi="Tahoma"/>
          <w:smallCaps/>
          <w:szCs w:val="20"/>
        </w:rPr>
      </w:pPr>
      <w:bookmarkStart w:id="0" w:name="_Toc225495695"/>
      <w:bookmarkStart w:id="1" w:name="_Toc306470347"/>
      <w:bookmarkStart w:id="2" w:name="_Toc326184517"/>
      <w:r w:rsidRPr="005C6558">
        <w:rPr>
          <w:rFonts w:ascii="Tahoma" w:hAnsi="Tahoma"/>
          <w:smallCaps/>
        </w:rPr>
        <w:lastRenderedPageBreak/>
        <w:t>1.</w:t>
      </w:r>
      <w:r w:rsidRPr="005C6558">
        <w:rPr>
          <w:rFonts w:ascii="Tahoma" w:hAnsi="Tahoma"/>
          <w:smallCaps/>
        </w:rPr>
        <w:tab/>
      </w:r>
      <w:bookmarkEnd w:id="0"/>
      <w:r>
        <w:rPr>
          <w:rFonts w:ascii="Tahoma" w:hAnsi="Tahoma"/>
          <w:smallCaps/>
        </w:rPr>
        <w:t>Introduction</w:t>
      </w:r>
      <w:bookmarkEnd w:id="1"/>
      <w:bookmarkEnd w:id="2"/>
    </w:p>
    <w:p w:rsidR="00DE7763" w:rsidRPr="002522E6" w:rsidRDefault="00DE7763" w:rsidP="00A23FC6">
      <w:pPr>
        <w:pStyle w:val="Heading2"/>
        <w:ind w:left="540" w:hanging="540"/>
        <w:rPr>
          <w:rFonts w:ascii="Tahoma" w:hAnsi="Tahoma" w:cs="Tahoma"/>
          <w:i w:val="0"/>
          <w:iCs w:val="0"/>
          <w:sz w:val="24"/>
          <w:szCs w:val="24"/>
        </w:rPr>
      </w:pPr>
      <w:bookmarkStart w:id="3" w:name="_Toc306470348"/>
      <w:bookmarkStart w:id="4" w:name="_Toc326184518"/>
      <w:r w:rsidRPr="002522E6">
        <w:rPr>
          <w:rFonts w:ascii="Tahoma" w:hAnsi="Tahoma" w:cs="Tahoma"/>
          <w:i w:val="0"/>
          <w:iCs w:val="0"/>
          <w:sz w:val="24"/>
          <w:szCs w:val="24"/>
        </w:rPr>
        <w:t>1.1</w:t>
      </w:r>
      <w:r w:rsidRPr="002522E6">
        <w:rPr>
          <w:rFonts w:ascii="Tahoma" w:hAnsi="Tahoma" w:cs="Tahoma"/>
          <w:i w:val="0"/>
          <w:iCs w:val="0"/>
          <w:sz w:val="24"/>
          <w:szCs w:val="24"/>
        </w:rPr>
        <w:tab/>
      </w:r>
      <w:bookmarkEnd w:id="3"/>
      <w:r w:rsidR="00A23FC6">
        <w:rPr>
          <w:rFonts w:ascii="Tahoma" w:hAnsi="Tahoma" w:cs="Tahoma"/>
          <w:i w:val="0"/>
          <w:iCs w:val="0"/>
          <w:sz w:val="24"/>
          <w:szCs w:val="24"/>
        </w:rPr>
        <w:t xml:space="preserve">Project </w:t>
      </w:r>
      <w:r w:rsidR="00D23A62">
        <w:rPr>
          <w:rFonts w:ascii="Tahoma" w:hAnsi="Tahoma" w:cs="Tahoma"/>
          <w:i w:val="0"/>
          <w:iCs w:val="0"/>
          <w:sz w:val="24"/>
          <w:szCs w:val="24"/>
        </w:rPr>
        <w:t xml:space="preserve">communication </w:t>
      </w:r>
      <w:r w:rsidR="00A23FC6">
        <w:rPr>
          <w:rFonts w:ascii="Tahoma" w:hAnsi="Tahoma" w:cs="Tahoma"/>
          <w:i w:val="0"/>
          <w:iCs w:val="0"/>
          <w:sz w:val="24"/>
          <w:szCs w:val="24"/>
        </w:rPr>
        <w:t>structure</w:t>
      </w:r>
      <w:bookmarkEnd w:id="4"/>
    </w:p>
    <w:p w:rsidR="00DE7763" w:rsidRPr="000A63D3" w:rsidRDefault="00DE7763" w:rsidP="001E5DF1">
      <w:pPr>
        <w:ind w:left="720" w:hanging="720"/>
        <w:jc w:val="left"/>
        <w:rPr>
          <w:rFonts w:ascii="Tahoma" w:hAnsi="Tahoma" w:cs="Tahoma"/>
          <w:sz w:val="20"/>
          <w:szCs w:val="20"/>
        </w:rPr>
      </w:pPr>
    </w:p>
    <w:p w:rsidR="00DE7763" w:rsidRPr="000A63D3" w:rsidRDefault="00DE7763" w:rsidP="000A63D3">
      <w:pPr>
        <w:ind w:right="-2"/>
        <w:rPr>
          <w:rFonts w:ascii="Tahoma" w:hAnsi="Tahoma" w:cs="Tahoma"/>
          <w:sz w:val="20"/>
          <w:szCs w:val="20"/>
        </w:rPr>
      </w:pPr>
    </w:p>
    <w:p w:rsidR="00A23FC6" w:rsidRDefault="00D23A62" w:rsidP="00601B34">
      <w:pPr>
        <w:ind w:right="-2"/>
        <w:rPr>
          <w:rFonts w:ascii="Tahoma" w:hAnsi="Tahoma" w:cs="Tahoma"/>
          <w:sz w:val="20"/>
          <w:szCs w:val="20"/>
        </w:rPr>
      </w:pPr>
      <w:r>
        <w:rPr>
          <w:rFonts w:ascii="Tahoma" w:hAnsi="Tahoma" w:cs="Tahoma"/>
          <w:sz w:val="20"/>
          <w:szCs w:val="20"/>
        </w:rPr>
        <w:t>This document is a part of the</w:t>
      </w:r>
      <w:r w:rsidR="00BE0481">
        <w:rPr>
          <w:rFonts w:ascii="Tahoma" w:hAnsi="Tahoma" w:cs="Tahoma"/>
          <w:sz w:val="20"/>
          <w:szCs w:val="20"/>
        </w:rPr>
        <w:t xml:space="preserve"> formal communication within the AEC’s bottom up modelling </w:t>
      </w:r>
      <w:r>
        <w:rPr>
          <w:rFonts w:ascii="Tahoma" w:hAnsi="Tahoma" w:cs="Tahoma"/>
          <w:sz w:val="20"/>
          <w:szCs w:val="20"/>
        </w:rPr>
        <w:t xml:space="preserve">project </w:t>
      </w:r>
      <w:r w:rsidR="00BE0481">
        <w:rPr>
          <w:rFonts w:ascii="Tahoma" w:hAnsi="Tahoma" w:cs="Tahoma"/>
          <w:sz w:val="20"/>
          <w:szCs w:val="20"/>
        </w:rPr>
        <w:t>for services Wholesale Lease Lines, Duct Rental and Dark Fibre.</w:t>
      </w:r>
    </w:p>
    <w:p w:rsidR="00A23FC6" w:rsidRDefault="00A23FC6" w:rsidP="00601B34">
      <w:pPr>
        <w:ind w:left="540" w:right="-2"/>
        <w:rPr>
          <w:rFonts w:ascii="Tahoma" w:hAnsi="Tahoma" w:cs="Tahoma"/>
          <w:sz w:val="20"/>
          <w:szCs w:val="20"/>
        </w:rPr>
      </w:pPr>
    </w:p>
    <w:p w:rsidR="00DE7763" w:rsidRDefault="00A23FC6" w:rsidP="00601B34">
      <w:pPr>
        <w:ind w:right="-2"/>
        <w:rPr>
          <w:rFonts w:ascii="Tahoma" w:hAnsi="Tahoma" w:cs="Tahoma"/>
          <w:sz w:val="20"/>
          <w:szCs w:val="20"/>
        </w:rPr>
      </w:pPr>
      <w:r>
        <w:rPr>
          <w:rFonts w:ascii="Tahoma" w:hAnsi="Tahoma" w:cs="Tahoma"/>
          <w:sz w:val="20"/>
          <w:szCs w:val="20"/>
        </w:rPr>
        <w:t xml:space="preserve">As announced during the </w:t>
      </w:r>
      <w:r w:rsidR="00BE0481">
        <w:rPr>
          <w:rFonts w:ascii="Tahoma" w:hAnsi="Tahoma" w:cs="Tahoma"/>
          <w:sz w:val="20"/>
          <w:szCs w:val="20"/>
        </w:rPr>
        <w:t xml:space="preserve">above mentioned </w:t>
      </w:r>
      <w:r>
        <w:rPr>
          <w:rFonts w:ascii="Tahoma" w:hAnsi="Tahoma" w:cs="Tahoma"/>
          <w:sz w:val="20"/>
          <w:szCs w:val="20"/>
        </w:rPr>
        <w:t>project has four main communication stages:</w:t>
      </w:r>
    </w:p>
    <w:p w:rsidR="00A23FC6" w:rsidRDefault="00A23FC6" w:rsidP="00A23FC6">
      <w:pPr>
        <w:pStyle w:val="ListParagraph"/>
        <w:rPr>
          <w:rFonts w:ascii="Tahoma" w:hAnsi="Tahoma" w:cs="Tahoma"/>
          <w:sz w:val="20"/>
          <w:szCs w:val="20"/>
        </w:rPr>
      </w:pPr>
    </w:p>
    <w:p w:rsidR="00A23FC6" w:rsidRDefault="00A23FC6" w:rsidP="00E13F37">
      <w:pPr>
        <w:pStyle w:val="ListParagraph"/>
        <w:numPr>
          <w:ilvl w:val="0"/>
          <w:numId w:val="4"/>
        </w:numPr>
        <w:ind w:right="-2"/>
        <w:rPr>
          <w:rFonts w:ascii="Tahoma" w:hAnsi="Tahoma" w:cs="Tahoma"/>
          <w:sz w:val="20"/>
          <w:szCs w:val="20"/>
        </w:rPr>
      </w:pPr>
      <w:r w:rsidRPr="00A23FC6">
        <w:rPr>
          <w:rFonts w:ascii="Tahoma" w:hAnsi="Tahoma" w:cs="Tahoma"/>
          <w:b/>
          <w:bCs/>
          <w:sz w:val="20"/>
          <w:szCs w:val="20"/>
        </w:rPr>
        <w:t>Inception Report</w:t>
      </w:r>
      <w:r>
        <w:rPr>
          <w:rFonts w:ascii="Tahoma" w:hAnsi="Tahoma" w:cs="Tahoma"/>
          <w:sz w:val="20"/>
          <w:szCs w:val="20"/>
        </w:rPr>
        <w:t xml:space="preserve"> – Report that contains information about the engagement, explains what will be modelled, what are basic assumptions, explains services and provides descriptions, and explains cost types and how the costs will be modelled.</w:t>
      </w:r>
    </w:p>
    <w:p w:rsidR="00D23A62" w:rsidRDefault="00D23A62" w:rsidP="00D23A62">
      <w:pPr>
        <w:pStyle w:val="ListParagraph"/>
        <w:ind w:right="-2"/>
        <w:rPr>
          <w:rFonts w:ascii="Tahoma" w:hAnsi="Tahoma" w:cs="Tahoma"/>
          <w:sz w:val="20"/>
          <w:szCs w:val="20"/>
        </w:rPr>
      </w:pPr>
    </w:p>
    <w:p w:rsidR="00A23FC6" w:rsidRDefault="00A23FC6" w:rsidP="00E13F37">
      <w:pPr>
        <w:pStyle w:val="ListParagraph"/>
        <w:numPr>
          <w:ilvl w:val="0"/>
          <w:numId w:val="4"/>
        </w:numPr>
        <w:ind w:right="-2"/>
        <w:rPr>
          <w:rFonts w:ascii="Tahoma" w:hAnsi="Tahoma" w:cs="Tahoma"/>
          <w:sz w:val="20"/>
          <w:szCs w:val="20"/>
        </w:rPr>
      </w:pPr>
      <w:r w:rsidRPr="00A23FC6">
        <w:rPr>
          <w:rFonts w:ascii="Tahoma" w:hAnsi="Tahoma" w:cs="Tahoma"/>
          <w:b/>
          <w:bCs/>
          <w:sz w:val="20"/>
          <w:szCs w:val="20"/>
        </w:rPr>
        <w:t>Data request</w:t>
      </w:r>
      <w:r>
        <w:rPr>
          <w:rFonts w:ascii="Tahoma" w:hAnsi="Tahoma" w:cs="Tahoma"/>
          <w:sz w:val="20"/>
          <w:szCs w:val="20"/>
        </w:rPr>
        <w:t xml:space="preserve"> – Series of documents used to gather the data from SMP operator</w:t>
      </w:r>
      <w:r w:rsidR="00C60FAA">
        <w:rPr>
          <w:rFonts w:ascii="Tahoma" w:hAnsi="Tahoma" w:cs="Tahoma"/>
          <w:sz w:val="20"/>
          <w:szCs w:val="20"/>
        </w:rPr>
        <w:t>.</w:t>
      </w:r>
    </w:p>
    <w:p w:rsidR="00D23A62" w:rsidRPr="00D23A62" w:rsidRDefault="00D23A62" w:rsidP="00D23A62">
      <w:pPr>
        <w:pStyle w:val="ListParagraph"/>
        <w:ind w:right="-2"/>
        <w:rPr>
          <w:rFonts w:ascii="Tahoma" w:hAnsi="Tahoma" w:cs="Tahoma"/>
          <w:sz w:val="20"/>
          <w:szCs w:val="20"/>
        </w:rPr>
      </w:pPr>
    </w:p>
    <w:p w:rsidR="00A23FC6" w:rsidRDefault="00A23FC6" w:rsidP="00474B13">
      <w:pPr>
        <w:pStyle w:val="ListParagraph"/>
        <w:numPr>
          <w:ilvl w:val="0"/>
          <w:numId w:val="4"/>
        </w:numPr>
        <w:ind w:right="-2"/>
        <w:rPr>
          <w:rFonts w:ascii="Tahoma" w:hAnsi="Tahoma" w:cs="Tahoma"/>
          <w:sz w:val="20"/>
          <w:szCs w:val="20"/>
        </w:rPr>
      </w:pPr>
      <w:r w:rsidRPr="00D23A62">
        <w:rPr>
          <w:rFonts w:ascii="Tahoma" w:hAnsi="Tahoma" w:cs="Tahoma"/>
          <w:b/>
          <w:bCs/>
          <w:sz w:val="20"/>
          <w:szCs w:val="20"/>
        </w:rPr>
        <w:t>Model reference paper</w:t>
      </w:r>
      <w:r>
        <w:rPr>
          <w:rFonts w:ascii="Tahoma" w:hAnsi="Tahoma" w:cs="Tahoma"/>
          <w:sz w:val="20"/>
          <w:szCs w:val="20"/>
        </w:rPr>
        <w:t xml:space="preserve"> – Document that extends the Inception report</w:t>
      </w:r>
      <w:r w:rsidR="00D23A62">
        <w:rPr>
          <w:rFonts w:ascii="Tahoma" w:hAnsi="Tahoma" w:cs="Tahoma"/>
          <w:sz w:val="20"/>
          <w:szCs w:val="20"/>
        </w:rPr>
        <w:t>, explains how the methodology described within the Inception report is integrated into the model</w:t>
      </w:r>
      <w:r w:rsidR="00421A9E">
        <w:rPr>
          <w:rFonts w:ascii="Tahoma" w:hAnsi="Tahoma" w:cs="Tahoma"/>
          <w:sz w:val="20"/>
          <w:szCs w:val="20"/>
        </w:rPr>
        <w:t>, describes modelling process</w:t>
      </w:r>
      <w:r w:rsidR="00D23A62">
        <w:rPr>
          <w:rFonts w:ascii="Tahoma" w:hAnsi="Tahoma" w:cs="Tahoma"/>
          <w:sz w:val="20"/>
          <w:szCs w:val="20"/>
        </w:rPr>
        <w:t xml:space="preserve"> and presents modelling assumptions that were adopted during the modelling process.</w:t>
      </w:r>
      <w:r w:rsidR="00421A9E">
        <w:rPr>
          <w:rFonts w:ascii="Tahoma" w:hAnsi="Tahoma" w:cs="Tahoma"/>
          <w:sz w:val="20"/>
          <w:szCs w:val="20"/>
        </w:rPr>
        <w:t xml:space="preserve"> Model reference contains results presented in the public consultation processes. </w:t>
      </w:r>
    </w:p>
    <w:p w:rsidR="00D23A62" w:rsidRDefault="00D23A62" w:rsidP="00D23A62">
      <w:pPr>
        <w:pStyle w:val="ListParagraph"/>
        <w:ind w:right="-2"/>
        <w:rPr>
          <w:rFonts w:ascii="Tahoma" w:hAnsi="Tahoma" w:cs="Tahoma"/>
          <w:sz w:val="20"/>
          <w:szCs w:val="20"/>
        </w:rPr>
      </w:pPr>
    </w:p>
    <w:p w:rsidR="00D23A62" w:rsidRDefault="00D23A62" w:rsidP="002475AD">
      <w:pPr>
        <w:pStyle w:val="ListParagraph"/>
        <w:numPr>
          <w:ilvl w:val="0"/>
          <w:numId w:val="4"/>
        </w:numPr>
        <w:ind w:right="-2"/>
        <w:rPr>
          <w:rFonts w:ascii="Tahoma" w:hAnsi="Tahoma" w:cs="Tahoma"/>
          <w:sz w:val="20"/>
          <w:szCs w:val="20"/>
        </w:rPr>
      </w:pPr>
      <w:r w:rsidRPr="00D23A62">
        <w:rPr>
          <w:rFonts w:ascii="Tahoma" w:hAnsi="Tahoma" w:cs="Tahoma"/>
          <w:b/>
          <w:bCs/>
          <w:sz w:val="20"/>
          <w:szCs w:val="20"/>
        </w:rPr>
        <w:t>Model results</w:t>
      </w:r>
      <w:r>
        <w:rPr>
          <w:rFonts w:ascii="Tahoma" w:hAnsi="Tahoma" w:cs="Tahoma"/>
          <w:sz w:val="20"/>
          <w:szCs w:val="20"/>
        </w:rPr>
        <w:t xml:space="preserve"> – Report that </w:t>
      </w:r>
      <w:r w:rsidR="00421A9E">
        <w:rPr>
          <w:rFonts w:ascii="Tahoma" w:hAnsi="Tahoma" w:cs="Tahoma"/>
          <w:sz w:val="20"/>
          <w:szCs w:val="20"/>
        </w:rPr>
        <w:t>containing</w:t>
      </w:r>
      <w:r w:rsidR="002475AD">
        <w:rPr>
          <w:rFonts w:ascii="Tahoma" w:hAnsi="Tahoma" w:cs="Tahoma"/>
          <w:sz w:val="20"/>
          <w:szCs w:val="20"/>
        </w:rPr>
        <w:t xml:space="preserve"> results</w:t>
      </w:r>
      <w:r w:rsidR="00474B13">
        <w:rPr>
          <w:rFonts w:ascii="Tahoma" w:hAnsi="Tahoma" w:cs="Tahoma"/>
          <w:sz w:val="20"/>
          <w:szCs w:val="20"/>
        </w:rPr>
        <w:t xml:space="preserve"> and outputs from the model</w:t>
      </w:r>
      <w:r w:rsidR="002475AD">
        <w:rPr>
          <w:rFonts w:ascii="Tahoma" w:hAnsi="Tahoma" w:cs="Tahoma"/>
          <w:sz w:val="20"/>
          <w:szCs w:val="20"/>
        </w:rPr>
        <w:t>.</w:t>
      </w:r>
    </w:p>
    <w:p w:rsidR="00D23A62" w:rsidRPr="000A63D3" w:rsidRDefault="00D23A62" w:rsidP="00D23A62">
      <w:pPr>
        <w:ind w:right="-2"/>
        <w:rPr>
          <w:rFonts w:ascii="Tahoma" w:hAnsi="Tahoma" w:cs="Tahoma"/>
          <w:sz w:val="20"/>
          <w:szCs w:val="20"/>
        </w:rPr>
      </w:pPr>
    </w:p>
    <w:p w:rsidR="00BE0481" w:rsidRDefault="00BE0481" w:rsidP="00601B34">
      <w:pPr>
        <w:ind w:left="540" w:right="-2"/>
        <w:rPr>
          <w:rFonts w:ascii="Tahoma" w:hAnsi="Tahoma" w:cs="Tahoma"/>
          <w:sz w:val="20"/>
          <w:szCs w:val="20"/>
        </w:rPr>
      </w:pPr>
    </w:p>
    <w:p w:rsidR="00BE0481" w:rsidRPr="00474B13" w:rsidRDefault="00474B13" w:rsidP="00601B34">
      <w:pPr>
        <w:ind w:right="-2"/>
        <w:rPr>
          <w:rFonts w:ascii="Tahoma" w:hAnsi="Tahoma" w:cs="Tahoma"/>
          <w:sz w:val="20"/>
          <w:szCs w:val="20"/>
        </w:rPr>
      </w:pPr>
      <w:r>
        <w:rPr>
          <w:rFonts w:ascii="Tahoma" w:hAnsi="Tahoma" w:cs="Tahoma"/>
          <w:sz w:val="20"/>
          <w:szCs w:val="20"/>
        </w:rPr>
        <w:t>Model and Model reference paper are based by Inception report so i</w:t>
      </w:r>
      <w:r w:rsidRPr="00474B13">
        <w:rPr>
          <w:rFonts w:ascii="Tahoma" w:hAnsi="Tahoma" w:cs="Tahoma"/>
          <w:sz w:val="20"/>
          <w:szCs w:val="20"/>
        </w:rPr>
        <w:t>t is important to note that s</w:t>
      </w:r>
      <w:r w:rsidR="00BE0481" w:rsidRPr="00474B13">
        <w:rPr>
          <w:rFonts w:ascii="Tahoma" w:hAnsi="Tahoma" w:cs="Tahoma"/>
          <w:sz w:val="20"/>
          <w:szCs w:val="20"/>
        </w:rPr>
        <w:t xml:space="preserve">tatements expressed within the Inception Report are valid for this document unless specified otherwise. </w:t>
      </w:r>
    </w:p>
    <w:p w:rsidR="00D23A62" w:rsidRDefault="00D23A62" w:rsidP="00D23A62">
      <w:pPr>
        <w:ind w:left="540" w:right="-2"/>
        <w:rPr>
          <w:rFonts w:ascii="Tahoma" w:hAnsi="Tahoma" w:cs="Tahoma"/>
          <w:sz w:val="20"/>
          <w:szCs w:val="20"/>
        </w:rPr>
      </w:pPr>
    </w:p>
    <w:p w:rsidR="00D23A62" w:rsidRPr="00A23FC6" w:rsidRDefault="00D23A62" w:rsidP="00D23A62">
      <w:pPr>
        <w:pStyle w:val="ListParagraph"/>
        <w:ind w:right="-2"/>
        <w:rPr>
          <w:rFonts w:ascii="Tahoma" w:hAnsi="Tahoma" w:cs="Tahoma"/>
          <w:sz w:val="20"/>
          <w:szCs w:val="20"/>
        </w:rPr>
      </w:pPr>
    </w:p>
    <w:p w:rsidR="00DE7763" w:rsidRPr="002522E6" w:rsidRDefault="00DE7763" w:rsidP="00A52549">
      <w:pPr>
        <w:pStyle w:val="Heading2"/>
        <w:ind w:left="540" w:hanging="540"/>
        <w:rPr>
          <w:rFonts w:ascii="Tahoma" w:hAnsi="Tahoma" w:cs="Tahoma"/>
          <w:i w:val="0"/>
          <w:iCs w:val="0"/>
          <w:sz w:val="24"/>
          <w:szCs w:val="24"/>
        </w:rPr>
      </w:pPr>
      <w:bookmarkStart w:id="5" w:name="_Toc306470349"/>
      <w:bookmarkStart w:id="6" w:name="_Toc326184519"/>
      <w:r>
        <w:rPr>
          <w:rFonts w:ascii="Tahoma" w:hAnsi="Tahoma" w:cs="Tahoma"/>
          <w:i w:val="0"/>
          <w:iCs w:val="0"/>
          <w:sz w:val="24"/>
          <w:szCs w:val="24"/>
        </w:rPr>
        <w:t>1.2</w:t>
      </w:r>
      <w:r w:rsidRPr="002522E6">
        <w:rPr>
          <w:rFonts w:ascii="Tahoma" w:hAnsi="Tahoma" w:cs="Tahoma"/>
          <w:i w:val="0"/>
          <w:iCs w:val="0"/>
          <w:sz w:val="24"/>
          <w:szCs w:val="24"/>
        </w:rPr>
        <w:tab/>
      </w:r>
      <w:r>
        <w:rPr>
          <w:rFonts w:ascii="Tahoma" w:hAnsi="Tahoma" w:cs="Tahoma"/>
          <w:i w:val="0"/>
          <w:iCs w:val="0"/>
          <w:sz w:val="24"/>
          <w:szCs w:val="24"/>
        </w:rPr>
        <w:t>Workstreams</w:t>
      </w:r>
      <w:bookmarkEnd w:id="5"/>
      <w:bookmarkEnd w:id="6"/>
    </w:p>
    <w:p w:rsidR="00DE7763" w:rsidRPr="00413B87" w:rsidRDefault="00DE7763" w:rsidP="00A52549">
      <w:pPr>
        <w:ind w:left="720" w:hanging="720"/>
        <w:jc w:val="left"/>
        <w:rPr>
          <w:rFonts w:ascii="Tahoma" w:hAnsi="Tahoma" w:cs="Tahoma"/>
          <w:sz w:val="20"/>
          <w:szCs w:val="20"/>
        </w:rPr>
      </w:pPr>
    </w:p>
    <w:p w:rsidR="00DE7763" w:rsidRPr="00413B87" w:rsidRDefault="00DE7763" w:rsidP="00601B34">
      <w:pPr>
        <w:ind w:right="-2"/>
        <w:rPr>
          <w:rFonts w:ascii="Tahoma" w:hAnsi="Tahoma" w:cs="Tahoma"/>
          <w:sz w:val="20"/>
          <w:szCs w:val="20"/>
        </w:rPr>
      </w:pPr>
      <w:r>
        <w:rPr>
          <w:rFonts w:ascii="Tahoma" w:hAnsi="Tahoma" w:cs="Tahoma"/>
          <w:sz w:val="20"/>
          <w:szCs w:val="20"/>
        </w:rPr>
        <w:t>We have divided th</w:t>
      </w:r>
      <w:r w:rsidR="00D432BE">
        <w:rPr>
          <w:rFonts w:ascii="Tahoma" w:hAnsi="Tahoma" w:cs="Tahoma"/>
          <w:sz w:val="20"/>
          <w:szCs w:val="20"/>
        </w:rPr>
        <w:t>e</w:t>
      </w:r>
      <w:r>
        <w:rPr>
          <w:rFonts w:ascii="Tahoma" w:hAnsi="Tahoma" w:cs="Tahoma"/>
          <w:sz w:val="20"/>
          <w:szCs w:val="20"/>
        </w:rPr>
        <w:t xml:space="preserve"> engagement into </w:t>
      </w:r>
      <w:r w:rsidR="00154F6C">
        <w:rPr>
          <w:rFonts w:ascii="Tahoma" w:hAnsi="Tahoma" w:cs="Tahoma"/>
          <w:sz w:val="20"/>
          <w:szCs w:val="20"/>
        </w:rPr>
        <w:t xml:space="preserve">the following </w:t>
      </w:r>
      <w:r>
        <w:rPr>
          <w:rFonts w:ascii="Tahoma" w:hAnsi="Tahoma" w:cs="Tahoma"/>
          <w:sz w:val="20"/>
          <w:szCs w:val="20"/>
        </w:rPr>
        <w:t>three broad workstreams</w:t>
      </w:r>
      <w:r w:rsidR="00154F6C">
        <w:rPr>
          <w:rFonts w:ascii="Tahoma" w:hAnsi="Tahoma" w:cs="Tahoma"/>
          <w:sz w:val="20"/>
          <w:szCs w:val="20"/>
        </w:rPr>
        <w:t>:</w:t>
      </w:r>
    </w:p>
    <w:p w:rsidR="00DE7763" w:rsidRPr="007F6191" w:rsidRDefault="00DE7763" w:rsidP="004B4373">
      <w:pPr>
        <w:ind w:right="-2"/>
        <w:rPr>
          <w:rFonts w:ascii="Tahoma" w:hAnsi="Tahoma" w:cs="Tahoma"/>
          <w:sz w:val="20"/>
          <w:szCs w:val="20"/>
        </w:rPr>
      </w:pPr>
    </w:p>
    <w:p w:rsidR="00DE7763" w:rsidRDefault="00154F6C" w:rsidP="004B4373">
      <w:pPr>
        <w:ind w:left="1080" w:right="971"/>
        <w:rPr>
          <w:rFonts w:ascii="Tahoma" w:hAnsi="Tahoma" w:cs="Tahoma"/>
          <w:sz w:val="20"/>
          <w:szCs w:val="20"/>
        </w:rPr>
      </w:pPr>
      <w:r>
        <w:rPr>
          <w:rFonts w:ascii="Tahoma" w:hAnsi="Tahoma" w:cs="Tahoma"/>
          <w:b/>
          <w:sz w:val="20"/>
          <w:szCs w:val="20"/>
        </w:rPr>
        <w:t xml:space="preserve">Wholesale </w:t>
      </w:r>
      <w:r w:rsidR="00DE7763">
        <w:rPr>
          <w:rFonts w:ascii="Tahoma" w:hAnsi="Tahoma" w:cs="Tahoma"/>
          <w:b/>
          <w:sz w:val="20"/>
          <w:szCs w:val="20"/>
        </w:rPr>
        <w:t>Leased Line Workstream</w:t>
      </w:r>
      <w:r w:rsidR="00DE7763">
        <w:rPr>
          <w:rFonts w:ascii="Tahoma" w:hAnsi="Tahoma" w:cs="Tahoma"/>
          <w:sz w:val="20"/>
          <w:szCs w:val="20"/>
        </w:rPr>
        <w:t xml:space="preserve"> – This workstream models </w:t>
      </w:r>
      <w:r>
        <w:rPr>
          <w:rFonts w:ascii="Tahoma" w:hAnsi="Tahoma" w:cs="Tahoma"/>
          <w:sz w:val="20"/>
          <w:szCs w:val="20"/>
        </w:rPr>
        <w:t xml:space="preserve">Wholesale </w:t>
      </w:r>
      <w:r w:rsidR="00DE7763">
        <w:rPr>
          <w:rFonts w:ascii="Tahoma" w:hAnsi="Tahoma" w:cs="Tahoma"/>
          <w:sz w:val="20"/>
          <w:szCs w:val="20"/>
        </w:rPr>
        <w:t xml:space="preserve">Leased Lines </w:t>
      </w:r>
      <w:r>
        <w:rPr>
          <w:rFonts w:ascii="Tahoma" w:hAnsi="Tahoma" w:cs="Tahoma"/>
          <w:sz w:val="20"/>
          <w:szCs w:val="20"/>
        </w:rPr>
        <w:t xml:space="preserve">(WLLs) </w:t>
      </w:r>
      <w:r w:rsidR="00DE7763">
        <w:rPr>
          <w:rFonts w:ascii="Tahoma" w:hAnsi="Tahoma" w:cs="Tahoma"/>
          <w:sz w:val="20"/>
          <w:szCs w:val="20"/>
        </w:rPr>
        <w:t xml:space="preserve">structured in </w:t>
      </w:r>
      <w:r>
        <w:rPr>
          <w:rFonts w:ascii="Tahoma" w:hAnsi="Tahoma" w:cs="Tahoma"/>
          <w:sz w:val="20"/>
          <w:szCs w:val="20"/>
        </w:rPr>
        <w:t xml:space="preserve">a </w:t>
      </w:r>
      <w:r w:rsidR="00DE7763">
        <w:rPr>
          <w:rFonts w:ascii="Tahoma" w:hAnsi="Tahoma" w:cs="Tahoma"/>
          <w:sz w:val="20"/>
          <w:szCs w:val="20"/>
        </w:rPr>
        <w:t xml:space="preserve">different way than actual leased line services offered by </w:t>
      </w:r>
      <w:r>
        <w:rPr>
          <w:rFonts w:ascii="Tahoma" w:hAnsi="Tahoma" w:cs="Tahoma"/>
          <w:sz w:val="20"/>
          <w:szCs w:val="20"/>
        </w:rPr>
        <w:t>MakTel</w:t>
      </w:r>
      <w:r w:rsidR="00DE7763">
        <w:rPr>
          <w:rFonts w:ascii="Tahoma" w:hAnsi="Tahoma" w:cs="Tahoma"/>
          <w:sz w:val="20"/>
          <w:szCs w:val="20"/>
        </w:rPr>
        <w:t>.</w:t>
      </w:r>
    </w:p>
    <w:p w:rsidR="00DE7763" w:rsidRDefault="00DE7763" w:rsidP="004B4373">
      <w:pPr>
        <w:ind w:left="1080" w:right="971"/>
        <w:rPr>
          <w:rFonts w:ascii="Tahoma" w:hAnsi="Tahoma" w:cs="Tahoma"/>
          <w:sz w:val="20"/>
          <w:szCs w:val="20"/>
        </w:rPr>
      </w:pPr>
    </w:p>
    <w:p w:rsidR="00154F6C" w:rsidRDefault="00154F6C" w:rsidP="00154F6C">
      <w:pPr>
        <w:ind w:left="1080" w:right="971"/>
        <w:rPr>
          <w:rFonts w:ascii="Tahoma" w:hAnsi="Tahoma" w:cs="Tahoma"/>
          <w:sz w:val="20"/>
          <w:szCs w:val="20"/>
        </w:rPr>
      </w:pPr>
      <w:r>
        <w:rPr>
          <w:rFonts w:ascii="Tahoma" w:hAnsi="Tahoma" w:cs="Tahoma"/>
          <w:b/>
          <w:sz w:val="20"/>
          <w:szCs w:val="20"/>
        </w:rPr>
        <w:t>Duct Rental Workstream</w:t>
      </w:r>
      <w:r w:rsidR="00274212">
        <w:rPr>
          <w:rFonts w:ascii="Tahoma" w:hAnsi="Tahoma" w:cs="Tahoma"/>
          <w:sz w:val="20"/>
          <w:szCs w:val="20"/>
        </w:rPr>
        <w:t xml:space="preserve"> – This workstream models Duct R</w:t>
      </w:r>
      <w:r>
        <w:rPr>
          <w:rFonts w:ascii="Tahoma" w:hAnsi="Tahoma" w:cs="Tahoma"/>
          <w:sz w:val="20"/>
          <w:szCs w:val="20"/>
        </w:rPr>
        <w:t xml:space="preserve">ental </w:t>
      </w:r>
      <w:r w:rsidR="00274212">
        <w:rPr>
          <w:rFonts w:ascii="Tahoma" w:hAnsi="Tahoma" w:cs="Tahoma"/>
          <w:sz w:val="20"/>
          <w:szCs w:val="20"/>
        </w:rPr>
        <w:t>whereby Other Licensed Operators (OLOs) pull their own cables through MakTel bores</w:t>
      </w:r>
      <w:r>
        <w:rPr>
          <w:rFonts w:ascii="Tahoma" w:hAnsi="Tahoma" w:cs="Tahoma"/>
          <w:sz w:val="20"/>
          <w:szCs w:val="20"/>
        </w:rPr>
        <w:t>.</w:t>
      </w:r>
    </w:p>
    <w:p w:rsidR="00154F6C" w:rsidRPr="00D9668F" w:rsidRDefault="00154F6C" w:rsidP="00154F6C">
      <w:pPr>
        <w:ind w:right="971"/>
        <w:rPr>
          <w:rFonts w:ascii="Tahoma" w:hAnsi="Tahoma" w:cs="Tahoma"/>
          <w:sz w:val="20"/>
          <w:szCs w:val="20"/>
        </w:rPr>
      </w:pPr>
    </w:p>
    <w:p w:rsidR="00DE7763" w:rsidRPr="00274212" w:rsidRDefault="00DE7763" w:rsidP="00C60FAA">
      <w:pPr>
        <w:ind w:left="1080" w:right="971"/>
        <w:rPr>
          <w:rFonts w:ascii="Tahoma" w:hAnsi="Tahoma" w:cs="Tahoma"/>
          <w:sz w:val="20"/>
          <w:szCs w:val="20"/>
        </w:rPr>
      </w:pPr>
      <w:r>
        <w:rPr>
          <w:rFonts w:ascii="Tahoma" w:hAnsi="Tahoma" w:cs="Tahoma"/>
          <w:b/>
          <w:sz w:val="20"/>
          <w:szCs w:val="20"/>
        </w:rPr>
        <w:t>Dark Fiber Workstream</w:t>
      </w:r>
      <w:r>
        <w:rPr>
          <w:rFonts w:ascii="Tahoma" w:hAnsi="Tahoma" w:cs="Tahoma"/>
          <w:sz w:val="20"/>
          <w:szCs w:val="20"/>
        </w:rPr>
        <w:t xml:space="preserve"> – This workstream models dark fibre service</w:t>
      </w:r>
      <w:r w:rsidR="00274212">
        <w:rPr>
          <w:rFonts w:ascii="Tahoma" w:hAnsi="Tahoma" w:cs="Tahoma"/>
          <w:sz w:val="20"/>
          <w:szCs w:val="20"/>
        </w:rPr>
        <w:t>s</w:t>
      </w:r>
      <w:r w:rsidR="00BE0481">
        <w:rPr>
          <w:rFonts w:ascii="Tahoma" w:hAnsi="Tahoma" w:cs="Tahoma"/>
          <w:sz w:val="20"/>
          <w:szCs w:val="20"/>
        </w:rPr>
        <w:t xml:space="preserve"> </w:t>
      </w:r>
      <w:r w:rsidR="00274212">
        <w:rPr>
          <w:rFonts w:ascii="Tahoma" w:hAnsi="Tahoma" w:cs="Tahoma"/>
          <w:sz w:val="20"/>
          <w:szCs w:val="20"/>
        </w:rPr>
        <w:t>as specified by the Agency.</w:t>
      </w:r>
    </w:p>
    <w:p w:rsidR="00DE7763" w:rsidRPr="00413B87" w:rsidRDefault="00DE7763" w:rsidP="00154F6C">
      <w:pPr>
        <w:ind w:right="971"/>
        <w:rPr>
          <w:rFonts w:ascii="Tahoma" w:hAnsi="Tahoma" w:cs="Tahoma"/>
          <w:sz w:val="20"/>
          <w:szCs w:val="20"/>
        </w:rPr>
      </w:pPr>
    </w:p>
    <w:p w:rsidR="00AE7732" w:rsidRDefault="00DE7763" w:rsidP="00601B34">
      <w:pPr>
        <w:ind w:right="-2"/>
        <w:rPr>
          <w:rFonts w:ascii="Tahoma" w:hAnsi="Tahoma" w:cs="Tahoma"/>
          <w:sz w:val="20"/>
          <w:szCs w:val="20"/>
        </w:rPr>
      </w:pPr>
      <w:r>
        <w:rPr>
          <w:rFonts w:ascii="Tahoma" w:hAnsi="Tahoma" w:cs="Tahoma"/>
          <w:sz w:val="20"/>
          <w:szCs w:val="20"/>
        </w:rPr>
        <w:t>These workstreams represent extensions of our previous engagement.  As such,</w:t>
      </w:r>
      <w:r w:rsidR="00154F6C">
        <w:rPr>
          <w:rFonts w:ascii="Tahoma" w:hAnsi="Tahoma" w:cs="Tahoma"/>
          <w:sz w:val="20"/>
          <w:szCs w:val="20"/>
        </w:rPr>
        <w:t xml:space="preserve"> our </w:t>
      </w:r>
      <w:r>
        <w:rPr>
          <w:rFonts w:ascii="Tahoma" w:hAnsi="Tahoma" w:cs="Tahoma"/>
          <w:sz w:val="20"/>
          <w:szCs w:val="20"/>
        </w:rPr>
        <w:t>previous computer model</w:t>
      </w:r>
      <w:r w:rsidR="00AE7732">
        <w:rPr>
          <w:rFonts w:ascii="Tahoma" w:hAnsi="Tahoma" w:cs="Tahoma"/>
          <w:sz w:val="20"/>
          <w:szCs w:val="20"/>
        </w:rPr>
        <w:t>(s)</w:t>
      </w:r>
      <w:r>
        <w:rPr>
          <w:rFonts w:ascii="Tahoma" w:hAnsi="Tahoma" w:cs="Tahoma"/>
          <w:sz w:val="20"/>
          <w:szCs w:val="20"/>
        </w:rPr>
        <w:t xml:space="preserve"> </w:t>
      </w:r>
      <w:r w:rsidR="00C60FAA">
        <w:rPr>
          <w:rFonts w:ascii="Tahoma" w:hAnsi="Tahoma" w:cs="Tahoma"/>
          <w:sz w:val="20"/>
          <w:szCs w:val="20"/>
        </w:rPr>
        <w:t>is</w:t>
      </w:r>
      <w:r>
        <w:rPr>
          <w:rFonts w:ascii="Tahoma" w:hAnsi="Tahoma" w:cs="Tahoma"/>
          <w:sz w:val="20"/>
          <w:szCs w:val="20"/>
        </w:rPr>
        <w:t xml:space="preserve"> extended </w:t>
      </w:r>
      <w:r w:rsidR="00154F6C">
        <w:rPr>
          <w:rFonts w:ascii="Tahoma" w:hAnsi="Tahoma" w:cs="Tahoma"/>
          <w:sz w:val="20"/>
          <w:szCs w:val="20"/>
        </w:rPr>
        <w:t>to include WLLs, Duct Rental and Dark Fibre wholesale services.</w:t>
      </w:r>
    </w:p>
    <w:p w:rsidR="00AE7732" w:rsidRPr="002522E6" w:rsidRDefault="00AE7732" w:rsidP="00AE7732">
      <w:pPr>
        <w:pStyle w:val="Heading2"/>
        <w:ind w:left="540" w:hanging="540"/>
        <w:rPr>
          <w:rFonts w:ascii="Tahoma" w:hAnsi="Tahoma" w:cs="Tahoma"/>
          <w:i w:val="0"/>
          <w:iCs w:val="0"/>
          <w:sz w:val="24"/>
          <w:szCs w:val="24"/>
        </w:rPr>
      </w:pPr>
      <w:bookmarkStart w:id="7" w:name="_Toc326184520"/>
      <w:r>
        <w:rPr>
          <w:rFonts w:ascii="Tahoma" w:hAnsi="Tahoma" w:cs="Tahoma"/>
          <w:i w:val="0"/>
          <w:iCs w:val="0"/>
          <w:sz w:val="24"/>
          <w:szCs w:val="24"/>
        </w:rPr>
        <w:t>1.3</w:t>
      </w:r>
      <w:r w:rsidRPr="002522E6">
        <w:rPr>
          <w:rFonts w:ascii="Tahoma" w:hAnsi="Tahoma" w:cs="Tahoma"/>
          <w:i w:val="0"/>
          <w:iCs w:val="0"/>
          <w:sz w:val="24"/>
          <w:szCs w:val="24"/>
        </w:rPr>
        <w:tab/>
      </w:r>
      <w:r w:rsidR="009F2D33">
        <w:rPr>
          <w:rFonts w:ascii="Tahoma" w:hAnsi="Tahoma" w:cs="Tahoma"/>
          <w:i w:val="0"/>
          <w:iCs w:val="0"/>
          <w:sz w:val="24"/>
          <w:szCs w:val="24"/>
        </w:rPr>
        <w:t>Project Challenges</w:t>
      </w:r>
      <w:bookmarkEnd w:id="7"/>
    </w:p>
    <w:p w:rsidR="00AE7732" w:rsidRDefault="00AE7732" w:rsidP="00AE7732">
      <w:pPr>
        <w:ind w:right="-2"/>
        <w:rPr>
          <w:rFonts w:ascii="Tahoma" w:hAnsi="Tahoma" w:cs="Tahoma"/>
          <w:sz w:val="20"/>
          <w:szCs w:val="20"/>
        </w:rPr>
      </w:pPr>
    </w:p>
    <w:p w:rsidR="00C86992" w:rsidRDefault="00DE7763" w:rsidP="00601B34">
      <w:pPr>
        <w:ind w:right="-2"/>
        <w:rPr>
          <w:rFonts w:ascii="Tahoma" w:hAnsi="Tahoma" w:cs="Tahoma"/>
          <w:sz w:val="20"/>
          <w:szCs w:val="20"/>
        </w:rPr>
      </w:pPr>
      <w:r w:rsidRPr="003521DE">
        <w:rPr>
          <w:rFonts w:ascii="Tahoma" w:hAnsi="Tahoma" w:cs="Tahoma"/>
          <w:sz w:val="20"/>
          <w:szCs w:val="20"/>
        </w:rPr>
        <w:lastRenderedPageBreak/>
        <w:t>As with our previous engagement, we</w:t>
      </w:r>
      <w:r w:rsidR="00BE0481">
        <w:rPr>
          <w:rFonts w:ascii="Tahoma" w:hAnsi="Tahoma" w:cs="Tahoma"/>
          <w:sz w:val="20"/>
          <w:szCs w:val="20"/>
        </w:rPr>
        <w:t xml:space="preserve"> once again</w:t>
      </w:r>
      <w:r w:rsidRPr="003521DE">
        <w:rPr>
          <w:rFonts w:ascii="Tahoma" w:hAnsi="Tahoma" w:cs="Tahoma"/>
          <w:sz w:val="20"/>
          <w:szCs w:val="20"/>
        </w:rPr>
        <w:t xml:space="preserve"> point out that the results and accuracy of our modelling will depend entirely on information/data supplied by </w:t>
      </w:r>
      <w:r w:rsidR="00BA5134" w:rsidRPr="003521DE">
        <w:rPr>
          <w:rFonts w:ascii="Tahoma" w:hAnsi="Tahoma" w:cs="Tahoma"/>
          <w:sz w:val="20"/>
          <w:szCs w:val="20"/>
        </w:rPr>
        <w:t>MakTel</w:t>
      </w:r>
      <w:r w:rsidRPr="003521DE">
        <w:rPr>
          <w:rFonts w:ascii="Tahoma" w:hAnsi="Tahoma" w:cs="Tahoma"/>
          <w:sz w:val="20"/>
          <w:szCs w:val="20"/>
        </w:rPr>
        <w:t xml:space="preserve">.  </w:t>
      </w:r>
    </w:p>
    <w:p w:rsidR="003521DE" w:rsidRPr="003521DE" w:rsidRDefault="003521DE" w:rsidP="00601B34">
      <w:pPr>
        <w:ind w:left="540" w:right="-2"/>
        <w:rPr>
          <w:rFonts w:ascii="Tahoma" w:hAnsi="Tahoma" w:cs="Tahoma"/>
          <w:sz w:val="20"/>
          <w:szCs w:val="20"/>
        </w:rPr>
      </w:pPr>
    </w:p>
    <w:p w:rsidR="00C86992" w:rsidRDefault="00DE7763" w:rsidP="00601B34">
      <w:pPr>
        <w:ind w:right="-2"/>
        <w:rPr>
          <w:rFonts w:ascii="Tahoma" w:hAnsi="Tahoma" w:cs="Tahoma"/>
          <w:sz w:val="20"/>
          <w:szCs w:val="20"/>
        </w:rPr>
      </w:pPr>
      <w:r w:rsidRPr="00CB5002">
        <w:rPr>
          <w:rFonts w:ascii="Tahoma" w:hAnsi="Tahoma" w:cs="Tahoma"/>
          <w:sz w:val="20"/>
          <w:szCs w:val="20"/>
        </w:rPr>
        <w:t xml:space="preserve">We recognise the challenge of the engagement due to the fact that </w:t>
      </w:r>
      <w:r w:rsidR="00BA5134">
        <w:rPr>
          <w:rFonts w:ascii="Tahoma" w:hAnsi="Tahoma" w:cs="Tahoma"/>
          <w:sz w:val="20"/>
          <w:szCs w:val="20"/>
        </w:rPr>
        <w:t>D</w:t>
      </w:r>
      <w:r w:rsidRPr="00CB5002">
        <w:rPr>
          <w:rFonts w:ascii="Tahoma" w:hAnsi="Tahoma" w:cs="Tahoma"/>
          <w:sz w:val="20"/>
          <w:szCs w:val="20"/>
        </w:rPr>
        <w:t xml:space="preserve">uct </w:t>
      </w:r>
      <w:r w:rsidR="00BA5134">
        <w:rPr>
          <w:rFonts w:ascii="Tahoma" w:hAnsi="Tahoma" w:cs="Tahoma"/>
          <w:sz w:val="20"/>
          <w:szCs w:val="20"/>
        </w:rPr>
        <w:t>R</w:t>
      </w:r>
      <w:r w:rsidRPr="00CB5002">
        <w:rPr>
          <w:rFonts w:ascii="Tahoma" w:hAnsi="Tahoma" w:cs="Tahoma"/>
          <w:sz w:val="20"/>
          <w:szCs w:val="20"/>
        </w:rPr>
        <w:t xml:space="preserve">ental and </w:t>
      </w:r>
      <w:r w:rsidR="00BA5134">
        <w:rPr>
          <w:rFonts w:ascii="Tahoma" w:hAnsi="Tahoma" w:cs="Tahoma"/>
          <w:sz w:val="20"/>
          <w:szCs w:val="20"/>
        </w:rPr>
        <w:t>D</w:t>
      </w:r>
      <w:r w:rsidRPr="00CB5002">
        <w:rPr>
          <w:rFonts w:ascii="Tahoma" w:hAnsi="Tahoma" w:cs="Tahoma"/>
          <w:sz w:val="20"/>
          <w:szCs w:val="20"/>
        </w:rPr>
        <w:t xml:space="preserve">ark </w:t>
      </w:r>
      <w:r w:rsidR="00BA5134">
        <w:rPr>
          <w:rFonts w:ascii="Tahoma" w:hAnsi="Tahoma" w:cs="Tahoma"/>
          <w:sz w:val="20"/>
          <w:szCs w:val="20"/>
        </w:rPr>
        <w:t>F</w:t>
      </w:r>
      <w:r w:rsidRPr="00CB5002">
        <w:rPr>
          <w:rFonts w:ascii="Tahoma" w:hAnsi="Tahoma" w:cs="Tahoma"/>
          <w:sz w:val="20"/>
          <w:szCs w:val="20"/>
        </w:rPr>
        <w:t xml:space="preserve">ibre services are new services on </w:t>
      </w:r>
      <w:r w:rsidR="00D432BE">
        <w:rPr>
          <w:rFonts w:ascii="Tahoma" w:hAnsi="Tahoma" w:cs="Tahoma"/>
          <w:sz w:val="20"/>
          <w:szCs w:val="20"/>
        </w:rPr>
        <w:t xml:space="preserve">the </w:t>
      </w:r>
      <w:r w:rsidRPr="00CB5002">
        <w:rPr>
          <w:rFonts w:ascii="Tahoma" w:hAnsi="Tahoma" w:cs="Tahoma"/>
          <w:sz w:val="20"/>
          <w:szCs w:val="20"/>
        </w:rPr>
        <w:t xml:space="preserve">market and there is no historical usage data or trends. This leads to the fact that service demands may not satisfy minimum quantities for </w:t>
      </w:r>
      <w:r w:rsidR="00BA5134">
        <w:rPr>
          <w:rFonts w:ascii="Tahoma" w:hAnsi="Tahoma" w:cs="Tahoma"/>
          <w:sz w:val="20"/>
          <w:szCs w:val="20"/>
        </w:rPr>
        <w:t>achieving</w:t>
      </w:r>
      <w:r w:rsidR="00C60FAA">
        <w:rPr>
          <w:rFonts w:ascii="Tahoma" w:hAnsi="Tahoma" w:cs="Tahoma"/>
          <w:sz w:val="20"/>
          <w:szCs w:val="20"/>
        </w:rPr>
        <w:t xml:space="preserve"> </w:t>
      </w:r>
      <w:r w:rsidR="00BA5134">
        <w:rPr>
          <w:rFonts w:ascii="Tahoma" w:hAnsi="Tahoma" w:cs="Tahoma"/>
          <w:sz w:val="20"/>
          <w:szCs w:val="20"/>
        </w:rPr>
        <w:t>E</w:t>
      </w:r>
      <w:r w:rsidRPr="00CB5002">
        <w:rPr>
          <w:rFonts w:ascii="Tahoma" w:hAnsi="Tahoma" w:cs="Tahoma"/>
          <w:sz w:val="20"/>
          <w:szCs w:val="20"/>
        </w:rPr>
        <w:t>conom</w:t>
      </w:r>
      <w:r w:rsidR="00BA5134">
        <w:rPr>
          <w:rFonts w:ascii="Tahoma" w:hAnsi="Tahoma" w:cs="Tahoma"/>
          <w:sz w:val="20"/>
          <w:szCs w:val="20"/>
        </w:rPr>
        <w:t>ies</w:t>
      </w:r>
      <w:r w:rsidRPr="00CB5002">
        <w:rPr>
          <w:rFonts w:ascii="Tahoma" w:hAnsi="Tahoma" w:cs="Tahoma"/>
          <w:sz w:val="20"/>
          <w:szCs w:val="20"/>
        </w:rPr>
        <w:t xml:space="preserve"> of </w:t>
      </w:r>
      <w:r w:rsidR="00BA5134">
        <w:rPr>
          <w:rFonts w:ascii="Tahoma" w:hAnsi="Tahoma" w:cs="Tahoma"/>
          <w:sz w:val="20"/>
          <w:szCs w:val="20"/>
        </w:rPr>
        <w:t>S</w:t>
      </w:r>
      <w:r w:rsidRPr="00CB5002">
        <w:rPr>
          <w:rFonts w:ascii="Tahoma" w:hAnsi="Tahoma" w:cs="Tahoma"/>
          <w:sz w:val="20"/>
          <w:szCs w:val="20"/>
        </w:rPr>
        <w:t>cale</w:t>
      </w:r>
      <w:r w:rsidR="00BA5134">
        <w:rPr>
          <w:rFonts w:ascii="Tahoma" w:hAnsi="Tahoma" w:cs="Tahoma"/>
          <w:sz w:val="20"/>
          <w:szCs w:val="20"/>
        </w:rPr>
        <w:t xml:space="preserve"> (EoS)</w:t>
      </w:r>
      <w:r w:rsidRPr="00CB5002">
        <w:rPr>
          <w:rFonts w:ascii="Tahoma" w:hAnsi="Tahoma" w:cs="Tahoma"/>
          <w:sz w:val="20"/>
          <w:szCs w:val="20"/>
        </w:rPr>
        <w:t xml:space="preserve">. Taking into account that LRIC is based on </w:t>
      </w:r>
      <w:r w:rsidR="00BA5134">
        <w:rPr>
          <w:rFonts w:ascii="Tahoma" w:hAnsi="Tahoma" w:cs="Tahoma"/>
          <w:sz w:val="20"/>
          <w:szCs w:val="20"/>
        </w:rPr>
        <w:t>EoS</w:t>
      </w:r>
      <w:r w:rsidRPr="00CB5002">
        <w:rPr>
          <w:rFonts w:ascii="Tahoma" w:hAnsi="Tahoma" w:cs="Tahoma"/>
          <w:sz w:val="20"/>
          <w:szCs w:val="20"/>
        </w:rPr>
        <w:t xml:space="preserve"> logic</w:t>
      </w:r>
      <w:r w:rsidR="00BA5134">
        <w:rPr>
          <w:rFonts w:ascii="Tahoma" w:hAnsi="Tahoma" w:cs="Tahoma"/>
          <w:sz w:val="20"/>
          <w:szCs w:val="20"/>
        </w:rPr>
        <w:t>,</w:t>
      </w:r>
      <w:r w:rsidR="00C60FAA">
        <w:rPr>
          <w:rFonts w:ascii="Tahoma" w:hAnsi="Tahoma" w:cs="Tahoma"/>
          <w:sz w:val="20"/>
          <w:szCs w:val="20"/>
        </w:rPr>
        <w:t xml:space="preserve"> </w:t>
      </w:r>
      <w:r w:rsidRPr="00D67073">
        <w:rPr>
          <w:rFonts w:ascii="Tahoma" w:hAnsi="Tahoma" w:cs="Tahoma"/>
          <w:b/>
          <w:sz w:val="20"/>
          <w:szCs w:val="20"/>
        </w:rPr>
        <w:t>small input demand can highly influence model results</w:t>
      </w:r>
      <w:r w:rsidRPr="00CB5002">
        <w:rPr>
          <w:rFonts w:ascii="Tahoma" w:hAnsi="Tahoma" w:cs="Tahoma"/>
          <w:sz w:val="20"/>
          <w:szCs w:val="20"/>
        </w:rPr>
        <w:t>.</w:t>
      </w:r>
    </w:p>
    <w:p w:rsidR="00C86992" w:rsidRPr="00CB5002" w:rsidRDefault="00C86992" w:rsidP="00601B34">
      <w:pPr>
        <w:ind w:right="-2"/>
        <w:rPr>
          <w:rFonts w:ascii="Tahoma" w:hAnsi="Tahoma" w:cs="Tahoma"/>
          <w:sz w:val="20"/>
          <w:szCs w:val="20"/>
        </w:rPr>
      </w:pPr>
    </w:p>
    <w:p w:rsidR="00DE7763" w:rsidRDefault="001E49F2" w:rsidP="00601B34">
      <w:pPr>
        <w:ind w:right="-2"/>
        <w:rPr>
          <w:rFonts w:ascii="Tahoma" w:hAnsi="Tahoma" w:cs="Tahoma"/>
          <w:sz w:val="20"/>
          <w:szCs w:val="20"/>
        </w:rPr>
      </w:pPr>
      <w:r>
        <w:rPr>
          <w:rFonts w:ascii="Tahoma" w:hAnsi="Tahoma" w:cs="Tahoma"/>
          <w:sz w:val="20"/>
          <w:szCs w:val="20"/>
        </w:rPr>
        <w:t xml:space="preserve">Following AEC </w:t>
      </w:r>
      <w:r w:rsidRPr="001E49F2">
        <w:rPr>
          <w:rFonts w:ascii="Tahoma" w:hAnsi="Tahoma" w:cs="Tahoma"/>
          <w:sz w:val="20"/>
          <w:szCs w:val="20"/>
        </w:rPr>
        <w:t xml:space="preserve">Bylaw on the </w:t>
      </w:r>
      <w:r>
        <w:rPr>
          <w:rFonts w:ascii="Tahoma" w:hAnsi="Tahoma" w:cs="Tahoma"/>
          <w:sz w:val="20"/>
          <w:szCs w:val="20"/>
        </w:rPr>
        <w:t>A</w:t>
      </w:r>
      <w:r w:rsidRPr="001E49F2">
        <w:rPr>
          <w:rFonts w:ascii="Tahoma" w:hAnsi="Tahoma" w:cs="Tahoma"/>
          <w:sz w:val="20"/>
          <w:szCs w:val="20"/>
        </w:rPr>
        <w:t xml:space="preserve">ccess and </w:t>
      </w:r>
      <w:r>
        <w:rPr>
          <w:rFonts w:ascii="Tahoma" w:hAnsi="Tahoma" w:cs="Tahoma"/>
          <w:sz w:val="20"/>
          <w:szCs w:val="20"/>
        </w:rPr>
        <w:t>U</w:t>
      </w:r>
      <w:r w:rsidRPr="001E49F2">
        <w:rPr>
          <w:rFonts w:ascii="Tahoma" w:hAnsi="Tahoma" w:cs="Tahoma"/>
          <w:sz w:val="20"/>
          <w:szCs w:val="20"/>
        </w:rPr>
        <w:t xml:space="preserve">se of </w:t>
      </w:r>
      <w:r>
        <w:rPr>
          <w:rFonts w:ascii="Tahoma" w:hAnsi="Tahoma" w:cs="Tahoma"/>
          <w:sz w:val="20"/>
          <w:szCs w:val="20"/>
        </w:rPr>
        <w:t>S</w:t>
      </w:r>
      <w:r w:rsidRPr="001E49F2">
        <w:rPr>
          <w:rFonts w:ascii="Tahoma" w:hAnsi="Tahoma" w:cs="Tahoma"/>
          <w:sz w:val="20"/>
          <w:szCs w:val="20"/>
        </w:rPr>
        <w:t xml:space="preserve">pecific </w:t>
      </w:r>
      <w:r>
        <w:rPr>
          <w:rFonts w:ascii="Tahoma" w:hAnsi="Tahoma" w:cs="Tahoma"/>
          <w:sz w:val="20"/>
          <w:szCs w:val="20"/>
        </w:rPr>
        <w:t>N</w:t>
      </w:r>
      <w:r w:rsidRPr="001E49F2">
        <w:rPr>
          <w:rFonts w:ascii="Tahoma" w:hAnsi="Tahoma" w:cs="Tahoma"/>
          <w:sz w:val="20"/>
          <w:szCs w:val="20"/>
        </w:rPr>
        <w:t xml:space="preserve">etwork </w:t>
      </w:r>
      <w:r>
        <w:rPr>
          <w:rFonts w:ascii="Tahoma" w:hAnsi="Tahoma" w:cs="Tahoma"/>
          <w:sz w:val="20"/>
          <w:szCs w:val="20"/>
        </w:rPr>
        <w:t>D</w:t>
      </w:r>
      <w:r w:rsidRPr="001E49F2">
        <w:rPr>
          <w:rFonts w:ascii="Tahoma" w:hAnsi="Tahoma" w:cs="Tahoma"/>
          <w:sz w:val="20"/>
          <w:szCs w:val="20"/>
        </w:rPr>
        <w:t>evices</w:t>
      </w:r>
      <w:r w:rsidR="00BB6B6A">
        <w:rPr>
          <w:rFonts w:ascii="Tahoma" w:hAnsi="Tahoma" w:cs="Tahoma"/>
          <w:sz w:val="20"/>
          <w:szCs w:val="20"/>
        </w:rPr>
        <w:t xml:space="preserve">, MakTel issued </w:t>
      </w:r>
      <w:r w:rsidR="0077455F">
        <w:rPr>
          <w:rFonts w:ascii="Tahoma" w:hAnsi="Tahoma" w:cs="Tahoma"/>
          <w:sz w:val="20"/>
          <w:szCs w:val="20"/>
        </w:rPr>
        <w:t>R</w:t>
      </w:r>
      <w:r w:rsidR="00BB6B6A">
        <w:rPr>
          <w:rFonts w:ascii="Tahoma" w:hAnsi="Tahoma" w:cs="Tahoma"/>
          <w:sz w:val="20"/>
          <w:szCs w:val="20"/>
        </w:rPr>
        <w:t>eferen</w:t>
      </w:r>
      <w:r w:rsidR="0077455F">
        <w:rPr>
          <w:rFonts w:ascii="Tahoma" w:hAnsi="Tahoma" w:cs="Tahoma"/>
          <w:sz w:val="20"/>
          <w:szCs w:val="20"/>
        </w:rPr>
        <w:t>ce</w:t>
      </w:r>
      <w:r w:rsidR="00BE0481">
        <w:rPr>
          <w:rFonts w:ascii="Tahoma" w:hAnsi="Tahoma" w:cs="Tahoma"/>
          <w:sz w:val="20"/>
          <w:szCs w:val="20"/>
        </w:rPr>
        <w:t xml:space="preserve"> </w:t>
      </w:r>
      <w:r w:rsidR="0077455F">
        <w:rPr>
          <w:rFonts w:ascii="Tahoma" w:hAnsi="Tahoma" w:cs="Tahoma"/>
          <w:sz w:val="20"/>
          <w:szCs w:val="20"/>
        </w:rPr>
        <w:t>O</w:t>
      </w:r>
      <w:r w:rsidR="00BB6B6A">
        <w:rPr>
          <w:rFonts w:ascii="Tahoma" w:hAnsi="Tahoma" w:cs="Tahoma"/>
          <w:sz w:val="20"/>
          <w:szCs w:val="20"/>
        </w:rPr>
        <w:t xml:space="preserve">ffer </w:t>
      </w:r>
      <w:r w:rsidR="00D432BE">
        <w:rPr>
          <w:rFonts w:ascii="Tahoma" w:hAnsi="Tahoma" w:cs="Tahoma"/>
          <w:sz w:val="20"/>
          <w:szCs w:val="20"/>
        </w:rPr>
        <w:t xml:space="preserve">(RO) </w:t>
      </w:r>
      <w:r w:rsidR="00BB6B6A">
        <w:rPr>
          <w:rFonts w:ascii="Tahoma" w:hAnsi="Tahoma" w:cs="Tahoma"/>
          <w:sz w:val="20"/>
          <w:szCs w:val="20"/>
        </w:rPr>
        <w:t xml:space="preserve">for physical access to telecommunication infrastructure and other capacities. </w:t>
      </w:r>
      <w:r w:rsidR="0077455F">
        <w:rPr>
          <w:rFonts w:ascii="Tahoma" w:hAnsi="Tahoma" w:cs="Tahoma"/>
          <w:sz w:val="20"/>
          <w:szCs w:val="20"/>
        </w:rPr>
        <w:t>Reference</w:t>
      </w:r>
      <w:r w:rsidR="00BE0481">
        <w:rPr>
          <w:rFonts w:ascii="Tahoma" w:hAnsi="Tahoma" w:cs="Tahoma"/>
          <w:sz w:val="20"/>
          <w:szCs w:val="20"/>
        </w:rPr>
        <w:t xml:space="preserve"> </w:t>
      </w:r>
      <w:r w:rsidR="0077455F">
        <w:rPr>
          <w:rFonts w:ascii="Tahoma" w:hAnsi="Tahoma" w:cs="Tahoma"/>
          <w:sz w:val="20"/>
          <w:szCs w:val="20"/>
        </w:rPr>
        <w:t>O</w:t>
      </w:r>
      <w:r w:rsidR="00BB6B6A">
        <w:rPr>
          <w:rFonts w:ascii="Tahoma" w:hAnsi="Tahoma" w:cs="Tahoma"/>
          <w:sz w:val="20"/>
          <w:szCs w:val="20"/>
        </w:rPr>
        <w:t>ffer</w:t>
      </w:r>
      <w:r w:rsidR="0077455F">
        <w:rPr>
          <w:rFonts w:ascii="Tahoma" w:hAnsi="Tahoma" w:cs="Tahoma"/>
          <w:sz w:val="20"/>
          <w:szCs w:val="20"/>
        </w:rPr>
        <w:t xml:space="preserve"> and B</w:t>
      </w:r>
      <w:r w:rsidR="004A7760">
        <w:rPr>
          <w:rFonts w:ascii="Tahoma" w:hAnsi="Tahoma" w:cs="Tahoma"/>
          <w:sz w:val="20"/>
          <w:szCs w:val="20"/>
        </w:rPr>
        <w:t>ylaw are</w:t>
      </w:r>
      <w:r w:rsidR="007A2738">
        <w:rPr>
          <w:rFonts w:ascii="Tahoma" w:hAnsi="Tahoma" w:cs="Tahoma"/>
          <w:sz w:val="20"/>
          <w:szCs w:val="20"/>
        </w:rPr>
        <w:t xml:space="preserve"> basic documents for defining part of services modelled in this engagement. </w:t>
      </w:r>
      <w:r w:rsidR="0077455F">
        <w:rPr>
          <w:rFonts w:ascii="Tahoma" w:hAnsi="Tahoma" w:cs="Tahoma"/>
          <w:sz w:val="20"/>
          <w:szCs w:val="20"/>
        </w:rPr>
        <w:t>In terms of these documents, we define and model:</w:t>
      </w:r>
    </w:p>
    <w:p w:rsidR="009F2D33" w:rsidRPr="00CB5002" w:rsidRDefault="009F2D33" w:rsidP="009F2D33">
      <w:pPr>
        <w:ind w:left="1080" w:right="971"/>
        <w:rPr>
          <w:rFonts w:ascii="Tahoma" w:hAnsi="Tahoma" w:cs="Tahoma"/>
          <w:sz w:val="20"/>
          <w:szCs w:val="20"/>
        </w:rPr>
      </w:pPr>
    </w:p>
    <w:p w:rsidR="009F2D33" w:rsidRPr="00CB5002" w:rsidRDefault="009F2D33" w:rsidP="009F2D33">
      <w:pPr>
        <w:ind w:left="1080" w:right="589"/>
        <w:rPr>
          <w:rFonts w:ascii="Tahoma" w:hAnsi="Tahoma" w:cs="Tahoma"/>
          <w:sz w:val="20"/>
          <w:szCs w:val="20"/>
        </w:rPr>
      </w:pPr>
      <w:r w:rsidRPr="00CB5002">
        <w:rPr>
          <w:rFonts w:ascii="Tahoma" w:hAnsi="Tahoma" w:cs="Tahoma"/>
          <w:b/>
          <w:sz w:val="20"/>
          <w:szCs w:val="20"/>
        </w:rPr>
        <w:t xml:space="preserve">Duct </w:t>
      </w:r>
      <w:r>
        <w:rPr>
          <w:rFonts w:ascii="Tahoma" w:hAnsi="Tahoma" w:cs="Tahoma"/>
          <w:b/>
          <w:sz w:val="20"/>
          <w:szCs w:val="20"/>
        </w:rPr>
        <w:t>R</w:t>
      </w:r>
      <w:r w:rsidRPr="00CB5002">
        <w:rPr>
          <w:rFonts w:ascii="Tahoma" w:hAnsi="Tahoma" w:cs="Tahoma"/>
          <w:b/>
          <w:sz w:val="20"/>
          <w:szCs w:val="20"/>
        </w:rPr>
        <w:t>ental</w:t>
      </w:r>
      <w:r w:rsidRPr="00CB5002">
        <w:rPr>
          <w:rFonts w:ascii="Tahoma" w:hAnsi="Tahoma" w:cs="Tahoma"/>
          <w:sz w:val="20"/>
          <w:szCs w:val="20"/>
        </w:rPr>
        <w:t xml:space="preserve"> – Monthly fee for rent of ducts in </w:t>
      </w:r>
      <w:r>
        <w:rPr>
          <w:rFonts w:ascii="Tahoma" w:hAnsi="Tahoma" w:cs="Tahoma"/>
          <w:sz w:val="20"/>
          <w:szCs w:val="20"/>
        </w:rPr>
        <w:t>A</w:t>
      </w:r>
      <w:r w:rsidRPr="00CB5002">
        <w:rPr>
          <w:rFonts w:ascii="Tahoma" w:hAnsi="Tahoma" w:cs="Tahoma"/>
          <w:sz w:val="20"/>
          <w:szCs w:val="20"/>
        </w:rPr>
        <w:t xml:space="preserve">ccess </w:t>
      </w:r>
      <w:r>
        <w:rPr>
          <w:rFonts w:ascii="Tahoma" w:hAnsi="Tahoma" w:cs="Tahoma"/>
          <w:sz w:val="20"/>
          <w:szCs w:val="20"/>
        </w:rPr>
        <w:t>Network</w:t>
      </w:r>
      <w:r w:rsidR="00D67073">
        <w:rPr>
          <w:rFonts w:ascii="Tahoma" w:hAnsi="Tahoma" w:cs="Tahoma"/>
          <w:sz w:val="20"/>
          <w:szCs w:val="20"/>
        </w:rPr>
        <w:t xml:space="preserve"> (terminating, feeder and aggregation segment)</w:t>
      </w:r>
      <w:r w:rsidR="005D66FD">
        <w:rPr>
          <w:rFonts w:ascii="Tahoma" w:hAnsi="Tahoma" w:cs="Tahoma"/>
          <w:sz w:val="20"/>
          <w:szCs w:val="20"/>
        </w:rPr>
        <w:t>.</w:t>
      </w:r>
      <w:r w:rsidRPr="00CB5002">
        <w:rPr>
          <w:rFonts w:ascii="Tahoma" w:hAnsi="Tahoma" w:cs="Tahoma"/>
          <w:sz w:val="20"/>
          <w:szCs w:val="20"/>
        </w:rPr>
        <w:t xml:space="preserve"> Costs are calculated on per </w:t>
      </w:r>
      <w:r w:rsidR="00D67073">
        <w:rPr>
          <w:rFonts w:ascii="Tahoma" w:hAnsi="Tahoma" w:cs="Tahoma"/>
          <w:sz w:val="20"/>
          <w:szCs w:val="20"/>
        </w:rPr>
        <w:t>kilo</w:t>
      </w:r>
      <w:r w:rsidR="00D67073" w:rsidRPr="00CB5002">
        <w:rPr>
          <w:rFonts w:ascii="Tahoma" w:hAnsi="Tahoma" w:cs="Tahoma"/>
          <w:sz w:val="20"/>
          <w:szCs w:val="20"/>
        </w:rPr>
        <w:t>metre</w:t>
      </w:r>
      <w:r w:rsidRPr="00CB5002">
        <w:rPr>
          <w:rFonts w:ascii="Tahoma" w:hAnsi="Tahoma" w:cs="Tahoma"/>
          <w:sz w:val="20"/>
          <w:szCs w:val="20"/>
        </w:rPr>
        <w:t xml:space="preserve"> per </w:t>
      </w:r>
      <w:r>
        <w:rPr>
          <w:rFonts w:ascii="Tahoma" w:hAnsi="Tahoma" w:cs="Tahoma"/>
          <w:sz w:val="20"/>
          <w:szCs w:val="20"/>
        </w:rPr>
        <w:t>bore</w:t>
      </w:r>
      <w:r w:rsidRPr="00CB5002">
        <w:rPr>
          <w:rFonts w:ascii="Tahoma" w:hAnsi="Tahoma" w:cs="Tahoma"/>
          <w:sz w:val="20"/>
          <w:szCs w:val="20"/>
        </w:rPr>
        <w:t xml:space="preserve"> diameter basis</w:t>
      </w:r>
      <w:r w:rsidR="0077455F">
        <w:rPr>
          <w:rFonts w:ascii="Tahoma" w:hAnsi="Tahoma" w:cs="Tahoma"/>
          <w:sz w:val="20"/>
          <w:szCs w:val="20"/>
        </w:rPr>
        <w:t xml:space="preserve">, for </w:t>
      </w:r>
      <w:r w:rsidR="00D67073">
        <w:rPr>
          <w:rFonts w:ascii="Tahoma" w:hAnsi="Tahoma" w:cs="Tahoma"/>
          <w:sz w:val="20"/>
          <w:szCs w:val="20"/>
        </w:rPr>
        <w:t>40mm, 32mm, 10/8.5 mm and 5/3.5 mm diameters</w:t>
      </w:r>
      <w:r w:rsidRPr="00CB5002">
        <w:rPr>
          <w:rFonts w:ascii="Tahoma" w:hAnsi="Tahoma" w:cs="Tahoma"/>
          <w:sz w:val="20"/>
          <w:szCs w:val="20"/>
        </w:rPr>
        <w:t>.</w:t>
      </w:r>
    </w:p>
    <w:p w:rsidR="009F2D33" w:rsidRPr="00CB5002" w:rsidRDefault="009F2D33" w:rsidP="009F2D33">
      <w:pPr>
        <w:ind w:left="1080" w:right="589"/>
        <w:rPr>
          <w:rFonts w:ascii="Tahoma" w:hAnsi="Tahoma" w:cs="Tahoma"/>
          <w:sz w:val="20"/>
          <w:szCs w:val="20"/>
        </w:rPr>
      </w:pPr>
    </w:p>
    <w:p w:rsidR="009F2D33" w:rsidRPr="00CB5002" w:rsidRDefault="009F2D33" w:rsidP="00E9471C">
      <w:pPr>
        <w:ind w:left="1080" w:right="589"/>
        <w:rPr>
          <w:rFonts w:ascii="Tahoma" w:hAnsi="Tahoma" w:cs="Tahoma"/>
          <w:sz w:val="20"/>
          <w:szCs w:val="20"/>
        </w:rPr>
      </w:pPr>
      <w:r w:rsidRPr="00CB5002">
        <w:rPr>
          <w:rFonts w:ascii="Tahoma" w:hAnsi="Tahoma" w:cs="Tahoma"/>
          <w:b/>
          <w:sz w:val="20"/>
          <w:szCs w:val="20"/>
        </w:rPr>
        <w:t>Dark fibre</w:t>
      </w:r>
      <w:r w:rsidR="00E9471C">
        <w:rPr>
          <w:rFonts w:ascii="Tahoma" w:hAnsi="Tahoma" w:cs="Tahoma"/>
          <w:sz w:val="20"/>
          <w:szCs w:val="20"/>
        </w:rPr>
        <w:t xml:space="preserve"> – Monthly </w:t>
      </w:r>
      <w:r w:rsidRPr="00CB5002">
        <w:rPr>
          <w:rFonts w:ascii="Tahoma" w:hAnsi="Tahoma" w:cs="Tahoma"/>
          <w:sz w:val="20"/>
          <w:szCs w:val="20"/>
        </w:rPr>
        <w:t xml:space="preserve">fee for </w:t>
      </w:r>
      <w:r w:rsidR="00E9471C">
        <w:rPr>
          <w:rFonts w:ascii="Tahoma" w:hAnsi="Tahoma" w:cs="Tahoma"/>
          <w:sz w:val="20"/>
          <w:szCs w:val="20"/>
        </w:rPr>
        <w:t xml:space="preserve">rent of dark </w:t>
      </w:r>
      <w:r w:rsidRPr="00CB5002">
        <w:rPr>
          <w:rFonts w:ascii="Tahoma" w:hAnsi="Tahoma" w:cs="Tahoma"/>
          <w:sz w:val="20"/>
          <w:szCs w:val="20"/>
        </w:rPr>
        <w:t>fibre</w:t>
      </w:r>
      <w:r w:rsidR="00E9471C" w:rsidRPr="00E9471C">
        <w:rPr>
          <w:rFonts w:ascii="Tahoma" w:hAnsi="Tahoma" w:cs="Tahoma"/>
          <w:sz w:val="20"/>
          <w:szCs w:val="20"/>
        </w:rPr>
        <w:t xml:space="preserve"> </w:t>
      </w:r>
      <w:r w:rsidR="00E9471C">
        <w:rPr>
          <w:rFonts w:ascii="Tahoma" w:hAnsi="Tahoma" w:cs="Tahoma"/>
          <w:sz w:val="20"/>
          <w:szCs w:val="20"/>
        </w:rPr>
        <w:t>in backhaul and feeder</w:t>
      </w:r>
      <w:r w:rsidR="00E9471C" w:rsidRPr="00CB5002">
        <w:rPr>
          <w:rFonts w:ascii="Tahoma" w:hAnsi="Tahoma" w:cs="Tahoma"/>
          <w:sz w:val="20"/>
          <w:szCs w:val="20"/>
        </w:rPr>
        <w:t xml:space="preserve"> segment</w:t>
      </w:r>
      <w:r w:rsidR="00E9471C">
        <w:rPr>
          <w:rFonts w:ascii="Tahoma" w:hAnsi="Tahoma" w:cs="Tahoma"/>
          <w:sz w:val="20"/>
          <w:szCs w:val="20"/>
        </w:rPr>
        <w:t>s</w:t>
      </w:r>
      <w:r w:rsidRPr="00CB5002">
        <w:rPr>
          <w:rFonts w:ascii="Tahoma" w:hAnsi="Tahoma" w:cs="Tahoma"/>
          <w:sz w:val="20"/>
          <w:szCs w:val="20"/>
        </w:rPr>
        <w:t xml:space="preserve">. </w:t>
      </w:r>
      <w:r w:rsidRPr="00CB5002">
        <w:rPr>
          <w:rFonts w:ascii="Tahoma" w:hAnsi="Tahoma" w:cs="Tahoma"/>
          <w:b/>
          <w:sz w:val="20"/>
          <w:szCs w:val="20"/>
        </w:rPr>
        <w:t xml:space="preserve">We stress out that dark fibre modelled within this project is not </w:t>
      </w:r>
      <w:r w:rsidR="00E9471C">
        <w:rPr>
          <w:rFonts w:ascii="Tahoma" w:hAnsi="Tahoma" w:cs="Tahoma"/>
          <w:b/>
          <w:sz w:val="20"/>
          <w:szCs w:val="20"/>
        </w:rPr>
        <w:t xml:space="preserve">considered nor </w:t>
      </w:r>
      <w:r w:rsidRPr="00CB5002">
        <w:rPr>
          <w:rFonts w:ascii="Tahoma" w:hAnsi="Tahoma" w:cs="Tahoma"/>
          <w:b/>
          <w:sz w:val="20"/>
          <w:szCs w:val="20"/>
        </w:rPr>
        <w:t xml:space="preserve">part of </w:t>
      </w:r>
      <w:r>
        <w:rPr>
          <w:rFonts w:ascii="Tahoma" w:hAnsi="Tahoma" w:cs="Tahoma"/>
          <w:b/>
          <w:sz w:val="20"/>
          <w:szCs w:val="20"/>
        </w:rPr>
        <w:t>Next Generation Access (NGA)</w:t>
      </w:r>
      <w:r w:rsidRPr="00CB5002">
        <w:rPr>
          <w:rFonts w:ascii="Tahoma" w:hAnsi="Tahoma" w:cs="Tahoma"/>
          <w:sz w:val="20"/>
          <w:szCs w:val="20"/>
        </w:rPr>
        <w:t xml:space="preserve">. </w:t>
      </w:r>
      <w:r w:rsidR="00E9471C">
        <w:rPr>
          <w:rFonts w:ascii="Tahoma" w:hAnsi="Tahoma" w:cs="Tahoma"/>
          <w:sz w:val="20"/>
          <w:szCs w:val="20"/>
        </w:rPr>
        <w:t xml:space="preserve">Service specified here is </w:t>
      </w:r>
      <w:r w:rsidRPr="00CB5002">
        <w:rPr>
          <w:rFonts w:ascii="Tahoma" w:hAnsi="Tahoma" w:cs="Tahoma"/>
          <w:sz w:val="20"/>
          <w:szCs w:val="20"/>
        </w:rPr>
        <w:t xml:space="preserve">offered </w:t>
      </w:r>
      <w:r w:rsidR="00E9471C">
        <w:rPr>
          <w:rFonts w:ascii="Tahoma" w:hAnsi="Tahoma" w:cs="Tahoma"/>
          <w:sz w:val="20"/>
          <w:szCs w:val="20"/>
        </w:rPr>
        <w:t>as a substitute service in case there is no available</w:t>
      </w:r>
      <w:r>
        <w:rPr>
          <w:rFonts w:ascii="Tahoma" w:hAnsi="Tahoma" w:cs="Tahoma"/>
          <w:sz w:val="20"/>
          <w:szCs w:val="20"/>
        </w:rPr>
        <w:t xml:space="preserve"> bores</w:t>
      </w:r>
      <w:r w:rsidR="00E9471C">
        <w:rPr>
          <w:rFonts w:ascii="Tahoma" w:hAnsi="Tahoma" w:cs="Tahoma"/>
          <w:sz w:val="20"/>
          <w:szCs w:val="20"/>
        </w:rPr>
        <w:t xml:space="preserve"> for duct rental</w:t>
      </w:r>
      <w:r w:rsidRPr="00CB5002">
        <w:rPr>
          <w:rFonts w:ascii="Tahoma" w:hAnsi="Tahoma" w:cs="Tahoma"/>
          <w:sz w:val="20"/>
          <w:szCs w:val="20"/>
        </w:rPr>
        <w:t>.</w:t>
      </w:r>
    </w:p>
    <w:p w:rsidR="009F2D33" w:rsidRDefault="009F2D33" w:rsidP="009F2D33">
      <w:pPr>
        <w:ind w:right="-2"/>
        <w:rPr>
          <w:rFonts w:ascii="Tahoma" w:hAnsi="Tahoma" w:cs="Tahoma"/>
          <w:sz w:val="20"/>
          <w:szCs w:val="20"/>
        </w:rPr>
      </w:pPr>
    </w:p>
    <w:p w:rsidR="009F2D33" w:rsidRDefault="009F2D33" w:rsidP="00601B34">
      <w:pPr>
        <w:ind w:right="-2"/>
        <w:rPr>
          <w:rFonts w:ascii="Tahoma" w:hAnsi="Tahoma" w:cs="Tahoma"/>
          <w:sz w:val="20"/>
          <w:szCs w:val="20"/>
        </w:rPr>
      </w:pPr>
      <w:r>
        <w:rPr>
          <w:rFonts w:ascii="Tahoma" w:hAnsi="Tahoma" w:cs="Tahoma"/>
          <w:sz w:val="20"/>
          <w:szCs w:val="20"/>
        </w:rPr>
        <w:t xml:space="preserve">MakTel </w:t>
      </w:r>
      <w:r w:rsidRPr="00CB5002">
        <w:rPr>
          <w:rFonts w:ascii="Tahoma" w:hAnsi="Tahoma" w:cs="Tahoma"/>
          <w:sz w:val="20"/>
          <w:szCs w:val="20"/>
        </w:rPr>
        <w:t>currently offer</w:t>
      </w:r>
      <w:r>
        <w:rPr>
          <w:rFonts w:ascii="Tahoma" w:hAnsi="Tahoma" w:cs="Tahoma"/>
          <w:sz w:val="20"/>
          <w:szCs w:val="20"/>
        </w:rPr>
        <w:t>s</w:t>
      </w:r>
      <w:r w:rsidR="00C60FAA">
        <w:rPr>
          <w:rFonts w:ascii="Tahoma" w:hAnsi="Tahoma" w:cs="Tahoma"/>
          <w:sz w:val="20"/>
          <w:szCs w:val="20"/>
        </w:rPr>
        <w:t xml:space="preserve"> </w:t>
      </w:r>
      <w:r>
        <w:rPr>
          <w:rFonts w:ascii="Tahoma" w:hAnsi="Tahoma" w:cs="Tahoma"/>
          <w:sz w:val="20"/>
          <w:szCs w:val="20"/>
        </w:rPr>
        <w:t>WLLs</w:t>
      </w:r>
      <w:r w:rsidR="007A2738">
        <w:rPr>
          <w:rFonts w:ascii="Tahoma" w:hAnsi="Tahoma" w:cs="Tahoma"/>
          <w:sz w:val="20"/>
          <w:szCs w:val="20"/>
        </w:rPr>
        <w:t xml:space="preserve"> in </w:t>
      </w:r>
      <w:r w:rsidR="007F3014">
        <w:rPr>
          <w:rFonts w:ascii="Tahoma" w:hAnsi="Tahoma" w:cs="Tahoma"/>
          <w:sz w:val="20"/>
          <w:szCs w:val="20"/>
        </w:rPr>
        <w:t xml:space="preserve">the </w:t>
      </w:r>
      <w:r w:rsidR="007A2738">
        <w:rPr>
          <w:rFonts w:ascii="Tahoma" w:hAnsi="Tahoma" w:cs="Tahoma"/>
          <w:sz w:val="20"/>
          <w:szCs w:val="20"/>
        </w:rPr>
        <w:t>format</w:t>
      </w:r>
      <w:r w:rsidRPr="00CB5002">
        <w:rPr>
          <w:rFonts w:ascii="Tahoma" w:hAnsi="Tahoma" w:cs="Tahoma"/>
          <w:sz w:val="20"/>
          <w:szCs w:val="20"/>
        </w:rPr>
        <w:t xml:space="preserve"> (as described in</w:t>
      </w:r>
      <w:r>
        <w:rPr>
          <w:rFonts w:ascii="Tahoma" w:hAnsi="Tahoma" w:cs="Tahoma"/>
          <w:sz w:val="20"/>
          <w:szCs w:val="20"/>
        </w:rPr>
        <w:t xml:space="preserve"> current</w:t>
      </w:r>
      <w:r w:rsidR="00474B13">
        <w:rPr>
          <w:rFonts w:ascii="Tahoma" w:hAnsi="Tahoma" w:cs="Tahoma"/>
          <w:sz w:val="20"/>
          <w:szCs w:val="20"/>
        </w:rPr>
        <w:t>ly available</w:t>
      </w:r>
      <w:r w:rsidR="00C60FAA">
        <w:rPr>
          <w:rFonts w:ascii="Tahoma" w:hAnsi="Tahoma" w:cs="Tahoma"/>
          <w:sz w:val="20"/>
          <w:szCs w:val="20"/>
        </w:rPr>
        <w:t xml:space="preserve"> </w:t>
      </w:r>
      <w:r>
        <w:rPr>
          <w:rFonts w:ascii="Tahoma" w:hAnsi="Tahoma" w:cs="Tahoma"/>
          <w:sz w:val="20"/>
          <w:szCs w:val="20"/>
        </w:rPr>
        <w:t>Reference O</w:t>
      </w:r>
      <w:r w:rsidRPr="00CB5002">
        <w:rPr>
          <w:rFonts w:ascii="Tahoma" w:hAnsi="Tahoma" w:cs="Tahoma"/>
          <w:sz w:val="20"/>
          <w:szCs w:val="20"/>
        </w:rPr>
        <w:t>ffer)</w:t>
      </w:r>
      <w:r w:rsidR="007A2738">
        <w:rPr>
          <w:rFonts w:ascii="Tahoma" w:hAnsi="Tahoma" w:cs="Tahoma"/>
          <w:sz w:val="20"/>
          <w:szCs w:val="20"/>
        </w:rPr>
        <w:t xml:space="preserve"> of</w:t>
      </w:r>
      <w:r w:rsidRPr="00CB5002">
        <w:rPr>
          <w:rFonts w:ascii="Tahoma" w:hAnsi="Tahoma" w:cs="Tahoma"/>
          <w:sz w:val="20"/>
          <w:szCs w:val="20"/>
        </w:rPr>
        <w:t>:</w:t>
      </w:r>
    </w:p>
    <w:p w:rsidR="009F2D33" w:rsidRPr="00CB5002" w:rsidRDefault="009F2D33" w:rsidP="009F2D33">
      <w:pPr>
        <w:pStyle w:val="ListParagraph"/>
        <w:rPr>
          <w:rFonts w:ascii="Tahoma" w:hAnsi="Tahoma" w:cs="Tahoma"/>
          <w:sz w:val="20"/>
          <w:szCs w:val="20"/>
        </w:rPr>
      </w:pPr>
    </w:p>
    <w:p w:rsidR="009F2D33" w:rsidRDefault="009F2D33" w:rsidP="009F2D33">
      <w:pPr>
        <w:ind w:left="1080" w:right="589"/>
        <w:rPr>
          <w:rFonts w:ascii="Tahoma" w:hAnsi="Tahoma" w:cs="Tahoma"/>
          <w:sz w:val="20"/>
          <w:szCs w:val="20"/>
        </w:rPr>
      </w:pPr>
      <w:r w:rsidRPr="00CB5002">
        <w:rPr>
          <w:rFonts w:ascii="Tahoma" w:hAnsi="Tahoma" w:cs="Tahoma"/>
          <w:b/>
          <w:sz w:val="20"/>
          <w:szCs w:val="20"/>
        </w:rPr>
        <w:t xml:space="preserve">Partial </w:t>
      </w:r>
      <w:r>
        <w:rPr>
          <w:rFonts w:ascii="Tahoma" w:hAnsi="Tahoma" w:cs="Tahoma"/>
          <w:b/>
          <w:sz w:val="20"/>
          <w:szCs w:val="20"/>
        </w:rPr>
        <w:t>P</w:t>
      </w:r>
      <w:r w:rsidRPr="00CB5002">
        <w:rPr>
          <w:rFonts w:ascii="Tahoma" w:hAnsi="Tahoma" w:cs="Tahoma"/>
          <w:b/>
          <w:sz w:val="20"/>
          <w:szCs w:val="20"/>
        </w:rPr>
        <w:t xml:space="preserve">rivate </w:t>
      </w:r>
      <w:r>
        <w:rPr>
          <w:rFonts w:ascii="Tahoma" w:hAnsi="Tahoma" w:cs="Tahoma"/>
          <w:b/>
          <w:sz w:val="20"/>
          <w:szCs w:val="20"/>
        </w:rPr>
        <w:t>C</w:t>
      </w:r>
      <w:r w:rsidRPr="00CB5002">
        <w:rPr>
          <w:rFonts w:ascii="Tahoma" w:hAnsi="Tahoma" w:cs="Tahoma"/>
          <w:b/>
          <w:sz w:val="20"/>
          <w:szCs w:val="20"/>
        </w:rPr>
        <w:t>ircuit</w:t>
      </w:r>
      <w:r>
        <w:rPr>
          <w:rFonts w:ascii="Tahoma" w:hAnsi="Tahoma" w:cs="Tahoma"/>
          <w:b/>
          <w:sz w:val="20"/>
          <w:szCs w:val="20"/>
        </w:rPr>
        <w:t xml:space="preserve"> (PPC)</w:t>
      </w:r>
      <w:r w:rsidRPr="00CB5002">
        <w:rPr>
          <w:rFonts w:ascii="Tahoma" w:hAnsi="Tahoma" w:cs="Tahoma"/>
          <w:sz w:val="20"/>
          <w:szCs w:val="20"/>
        </w:rPr>
        <w:t xml:space="preserve"> – service offered on wholesale level to offer connection from customer premises to PoI.</w:t>
      </w:r>
    </w:p>
    <w:p w:rsidR="00421A9E" w:rsidRDefault="00421A9E" w:rsidP="009F2D33">
      <w:pPr>
        <w:ind w:left="1080" w:right="589"/>
        <w:rPr>
          <w:rFonts w:ascii="Tahoma" w:hAnsi="Tahoma" w:cs="Tahoma"/>
          <w:sz w:val="20"/>
          <w:szCs w:val="20"/>
        </w:rPr>
      </w:pPr>
    </w:p>
    <w:p w:rsidR="00421A9E" w:rsidRDefault="00421A9E" w:rsidP="009F2D33">
      <w:pPr>
        <w:ind w:left="1080" w:right="589"/>
        <w:rPr>
          <w:rFonts w:ascii="Tahoma" w:hAnsi="Tahoma" w:cs="Tahoma"/>
          <w:sz w:val="20"/>
          <w:szCs w:val="20"/>
        </w:rPr>
      </w:pPr>
      <w:r>
        <w:rPr>
          <w:rFonts w:ascii="Tahoma" w:hAnsi="Tahoma" w:cs="Tahoma"/>
          <w:b/>
          <w:sz w:val="20"/>
          <w:szCs w:val="20"/>
        </w:rPr>
        <w:t xml:space="preserve">Point to Point (P2P) </w:t>
      </w:r>
      <w:r>
        <w:rPr>
          <w:rFonts w:ascii="Tahoma" w:hAnsi="Tahoma" w:cs="Tahoma"/>
          <w:sz w:val="20"/>
          <w:szCs w:val="20"/>
        </w:rPr>
        <w:t>– service offered on wholesale level to offer connection between two locations.</w:t>
      </w:r>
    </w:p>
    <w:p w:rsidR="009F2D33" w:rsidRDefault="009F2D33" w:rsidP="009F2D33">
      <w:pPr>
        <w:ind w:right="-2"/>
        <w:rPr>
          <w:rFonts w:ascii="Tahoma" w:hAnsi="Tahoma" w:cs="Tahoma"/>
          <w:sz w:val="20"/>
          <w:szCs w:val="20"/>
        </w:rPr>
      </w:pPr>
    </w:p>
    <w:p w:rsidR="009F2D33" w:rsidRPr="0025584F" w:rsidRDefault="0077455F" w:rsidP="00421A9E">
      <w:pPr>
        <w:ind w:right="-2"/>
        <w:rPr>
          <w:rFonts w:ascii="Tahoma" w:hAnsi="Tahoma" w:cs="Tahoma"/>
          <w:sz w:val="20"/>
          <w:szCs w:val="20"/>
        </w:rPr>
      </w:pPr>
      <w:r w:rsidRPr="0025584F">
        <w:rPr>
          <w:rFonts w:ascii="Tahoma" w:hAnsi="Tahoma" w:cs="Tahoma"/>
          <w:sz w:val="20"/>
          <w:szCs w:val="20"/>
        </w:rPr>
        <w:t xml:space="preserve">Taking into account fact that </w:t>
      </w:r>
      <w:r w:rsidR="009F2D33" w:rsidRPr="0025584F">
        <w:rPr>
          <w:rFonts w:ascii="Tahoma" w:hAnsi="Tahoma" w:cs="Tahoma"/>
          <w:sz w:val="20"/>
          <w:szCs w:val="20"/>
        </w:rPr>
        <w:t xml:space="preserve">MakTel is </w:t>
      </w:r>
      <w:r w:rsidR="00421A9E">
        <w:rPr>
          <w:rFonts w:ascii="Tahoma" w:hAnsi="Tahoma" w:cs="Tahoma"/>
          <w:sz w:val="20"/>
          <w:szCs w:val="20"/>
        </w:rPr>
        <w:t>mostly</w:t>
      </w:r>
      <w:r w:rsidR="009F2D33" w:rsidRPr="0025584F">
        <w:rPr>
          <w:rFonts w:ascii="Tahoma" w:hAnsi="Tahoma" w:cs="Tahoma"/>
          <w:sz w:val="20"/>
          <w:szCs w:val="20"/>
        </w:rPr>
        <w:t xml:space="preserve"> offering WLLs on PPC basis</w:t>
      </w:r>
      <w:r w:rsidRPr="0025584F">
        <w:rPr>
          <w:rFonts w:ascii="Tahoma" w:hAnsi="Tahoma" w:cs="Tahoma"/>
          <w:sz w:val="20"/>
          <w:szCs w:val="20"/>
        </w:rPr>
        <w:t>,</w:t>
      </w:r>
      <w:r w:rsidR="009F2D33" w:rsidRPr="0025584F">
        <w:rPr>
          <w:rFonts w:ascii="Tahoma" w:hAnsi="Tahoma" w:cs="Tahoma"/>
          <w:sz w:val="20"/>
          <w:szCs w:val="20"/>
        </w:rPr>
        <w:t xml:space="preserve"> the Reference Offer does not separate WLLs into Terminating Segments and Trunk Segments.</w:t>
      </w:r>
      <w:r w:rsidR="00BB3BB6">
        <w:rPr>
          <w:rFonts w:ascii="Tahoma" w:hAnsi="Tahoma" w:cs="Tahoma"/>
          <w:sz w:val="20"/>
          <w:szCs w:val="20"/>
        </w:rPr>
        <w:t xml:space="preserve"> </w:t>
      </w:r>
    </w:p>
    <w:p w:rsidR="009F2D33" w:rsidRDefault="009F2D33" w:rsidP="00601B34">
      <w:pPr>
        <w:ind w:right="-2"/>
        <w:rPr>
          <w:rFonts w:ascii="Tahoma" w:hAnsi="Tahoma" w:cs="Tahoma"/>
          <w:sz w:val="20"/>
          <w:szCs w:val="20"/>
        </w:rPr>
      </w:pPr>
    </w:p>
    <w:p w:rsidR="00421A9E" w:rsidRDefault="002A06E5" w:rsidP="00601B34">
      <w:pPr>
        <w:ind w:right="-2"/>
        <w:rPr>
          <w:rFonts w:ascii="Tahoma" w:hAnsi="Tahoma" w:cs="Tahoma"/>
          <w:sz w:val="20"/>
          <w:szCs w:val="20"/>
        </w:rPr>
      </w:pPr>
      <w:r>
        <w:rPr>
          <w:rFonts w:ascii="Tahoma" w:hAnsi="Tahoma" w:cs="Tahoma"/>
          <w:sz w:val="20"/>
          <w:szCs w:val="20"/>
        </w:rPr>
        <w:t>It is</w:t>
      </w:r>
      <w:r w:rsidR="009F2D33" w:rsidRPr="00CB5002">
        <w:rPr>
          <w:rFonts w:ascii="Tahoma" w:hAnsi="Tahoma" w:cs="Tahoma"/>
          <w:sz w:val="20"/>
          <w:szCs w:val="20"/>
        </w:rPr>
        <w:t xml:space="preserve"> the view of AEK tha</w:t>
      </w:r>
      <w:r w:rsidR="009F2D33">
        <w:rPr>
          <w:rFonts w:ascii="Tahoma" w:hAnsi="Tahoma" w:cs="Tahoma"/>
          <w:sz w:val="20"/>
          <w:szCs w:val="20"/>
        </w:rPr>
        <w:t>t WLLs</w:t>
      </w:r>
      <w:r w:rsidR="009F2D33" w:rsidRPr="00CB5002">
        <w:rPr>
          <w:rFonts w:ascii="Tahoma" w:hAnsi="Tahoma" w:cs="Tahoma"/>
          <w:sz w:val="20"/>
          <w:szCs w:val="20"/>
        </w:rPr>
        <w:t xml:space="preserve"> </w:t>
      </w:r>
      <w:r w:rsidR="00FF25E9">
        <w:rPr>
          <w:rFonts w:ascii="Tahoma" w:hAnsi="Tahoma" w:cs="Tahoma"/>
          <w:sz w:val="20"/>
          <w:szCs w:val="20"/>
        </w:rPr>
        <w:t>are</w:t>
      </w:r>
      <w:r w:rsidR="009F2D33" w:rsidRPr="00CB5002">
        <w:rPr>
          <w:rFonts w:ascii="Tahoma" w:hAnsi="Tahoma" w:cs="Tahoma"/>
          <w:sz w:val="20"/>
          <w:szCs w:val="20"/>
        </w:rPr>
        <w:t xml:space="preserve"> modelled in line with AEK’s view on future service structure</w:t>
      </w:r>
      <w:r w:rsidR="009F2D33">
        <w:rPr>
          <w:rFonts w:ascii="Tahoma" w:hAnsi="Tahoma" w:cs="Tahoma"/>
          <w:sz w:val="20"/>
          <w:szCs w:val="20"/>
        </w:rPr>
        <w:t xml:space="preserve">.  In particular, WLLs </w:t>
      </w:r>
      <w:r w:rsidR="00FF25E9">
        <w:rPr>
          <w:rFonts w:ascii="Tahoma" w:hAnsi="Tahoma" w:cs="Tahoma"/>
          <w:sz w:val="20"/>
          <w:szCs w:val="20"/>
        </w:rPr>
        <w:t>are</w:t>
      </w:r>
      <w:r w:rsidR="009F2D33">
        <w:rPr>
          <w:rFonts w:ascii="Tahoma" w:hAnsi="Tahoma" w:cs="Tahoma"/>
          <w:sz w:val="20"/>
          <w:szCs w:val="20"/>
        </w:rPr>
        <w:t xml:space="preserve"> separated into Terminating Segments and Trunk Segments in line with European Commission terminology</w:t>
      </w:r>
      <w:r w:rsidR="00474B13">
        <w:rPr>
          <w:rFonts w:ascii="Tahoma" w:hAnsi="Tahoma" w:cs="Tahoma"/>
          <w:sz w:val="20"/>
          <w:szCs w:val="20"/>
        </w:rPr>
        <w:t xml:space="preserve"> and according to </w:t>
      </w:r>
      <w:r w:rsidR="00474B13" w:rsidRPr="0009575F">
        <w:rPr>
          <w:rFonts w:ascii="Tahoma" w:hAnsi="Tahoma" w:cs="Tahoma"/>
          <w:sz w:val="20"/>
          <w:szCs w:val="20"/>
        </w:rPr>
        <w:t>best practices</w:t>
      </w:r>
      <w:r w:rsidR="009F2D33">
        <w:rPr>
          <w:rFonts w:ascii="Tahoma" w:hAnsi="Tahoma" w:cs="Tahoma"/>
          <w:sz w:val="20"/>
          <w:szCs w:val="20"/>
        </w:rPr>
        <w:t>.</w:t>
      </w:r>
      <w:r w:rsidR="00BE0481">
        <w:rPr>
          <w:rFonts w:ascii="Tahoma" w:hAnsi="Tahoma" w:cs="Tahoma"/>
          <w:sz w:val="20"/>
          <w:szCs w:val="20"/>
        </w:rPr>
        <w:t xml:space="preserve"> </w:t>
      </w:r>
      <w:r w:rsidR="00421A9E">
        <w:rPr>
          <w:rFonts w:ascii="Tahoma" w:hAnsi="Tahoma" w:cs="Tahoma"/>
          <w:sz w:val="20"/>
          <w:szCs w:val="20"/>
        </w:rPr>
        <w:t>Se</w:t>
      </w:r>
      <w:r w:rsidR="00474B13">
        <w:rPr>
          <w:rFonts w:ascii="Tahoma" w:hAnsi="Tahoma" w:cs="Tahoma"/>
          <w:sz w:val="20"/>
          <w:szCs w:val="20"/>
        </w:rPr>
        <w:t>paration faced the challenge structuring the service according to their availability on the market and expectation for the future.</w:t>
      </w:r>
    </w:p>
    <w:p w:rsidR="00421A9E" w:rsidRDefault="00421A9E" w:rsidP="00601B34">
      <w:pPr>
        <w:ind w:right="-2"/>
        <w:rPr>
          <w:rFonts w:ascii="Tahoma" w:hAnsi="Tahoma" w:cs="Tahoma"/>
          <w:sz w:val="20"/>
          <w:szCs w:val="20"/>
        </w:rPr>
      </w:pPr>
    </w:p>
    <w:p w:rsidR="009F2D33" w:rsidRPr="00974949" w:rsidRDefault="00E230BC" w:rsidP="00601B34">
      <w:pPr>
        <w:ind w:right="-2"/>
        <w:rPr>
          <w:rFonts w:ascii="Tahoma" w:hAnsi="Tahoma" w:cs="Tahoma"/>
          <w:sz w:val="20"/>
          <w:szCs w:val="20"/>
        </w:rPr>
      </w:pPr>
      <w:r w:rsidRPr="00974949">
        <w:rPr>
          <w:rFonts w:ascii="Tahoma" w:hAnsi="Tahoma" w:cs="Tahoma"/>
          <w:sz w:val="20"/>
          <w:szCs w:val="20"/>
        </w:rPr>
        <w:t xml:space="preserve">In addition </w:t>
      </w:r>
      <w:r w:rsidR="00AE077B" w:rsidRPr="00974949">
        <w:rPr>
          <w:rFonts w:ascii="Tahoma" w:hAnsi="Tahoma" w:cs="Tahoma"/>
          <w:sz w:val="20"/>
          <w:szCs w:val="20"/>
        </w:rPr>
        <w:t xml:space="preserve">a </w:t>
      </w:r>
      <w:r w:rsidRPr="00974949">
        <w:rPr>
          <w:rFonts w:ascii="Tahoma" w:hAnsi="Tahoma" w:cs="Tahoma"/>
          <w:sz w:val="20"/>
          <w:szCs w:val="20"/>
        </w:rPr>
        <w:t xml:space="preserve">new interconnection service is </w:t>
      </w:r>
      <w:r w:rsidR="0025584F" w:rsidRPr="00974949">
        <w:rPr>
          <w:rFonts w:ascii="Tahoma" w:hAnsi="Tahoma" w:cs="Tahoma"/>
          <w:sz w:val="20"/>
          <w:szCs w:val="20"/>
        </w:rPr>
        <w:t>identified</w:t>
      </w:r>
      <w:r w:rsidRPr="00974949">
        <w:rPr>
          <w:rFonts w:ascii="Tahoma" w:hAnsi="Tahoma" w:cs="Tahoma"/>
          <w:sz w:val="20"/>
          <w:szCs w:val="20"/>
        </w:rPr>
        <w:t xml:space="preserve">: </w:t>
      </w:r>
      <w:r w:rsidR="00AE077B" w:rsidRPr="00974949">
        <w:rPr>
          <w:rFonts w:ascii="Tahoma" w:hAnsi="Tahoma" w:cs="Tahoma"/>
          <w:sz w:val="20"/>
          <w:szCs w:val="20"/>
        </w:rPr>
        <w:t>I</w:t>
      </w:r>
      <w:r w:rsidRPr="00974949">
        <w:rPr>
          <w:rFonts w:ascii="Tahoma" w:hAnsi="Tahoma" w:cs="Tahoma"/>
          <w:sz w:val="20"/>
          <w:szCs w:val="20"/>
        </w:rPr>
        <w:t xml:space="preserve">nterconnection </w:t>
      </w:r>
      <w:r w:rsidR="00AE077B" w:rsidRPr="00974949">
        <w:rPr>
          <w:rFonts w:ascii="Tahoma" w:hAnsi="Tahoma" w:cs="Tahoma"/>
          <w:sz w:val="20"/>
          <w:szCs w:val="20"/>
        </w:rPr>
        <w:t>Circuit</w:t>
      </w:r>
      <w:r w:rsidRPr="00974949">
        <w:rPr>
          <w:rFonts w:ascii="Tahoma" w:hAnsi="Tahoma" w:cs="Tahoma"/>
          <w:sz w:val="20"/>
          <w:szCs w:val="20"/>
        </w:rPr>
        <w:t xml:space="preserve"> for </w:t>
      </w:r>
      <w:r w:rsidR="00AE077B" w:rsidRPr="00974949">
        <w:rPr>
          <w:rFonts w:ascii="Tahoma" w:hAnsi="Tahoma" w:cs="Tahoma"/>
          <w:sz w:val="20"/>
          <w:szCs w:val="20"/>
        </w:rPr>
        <w:t>Wholesale</w:t>
      </w:r>
      <w:r w:rsidR="00BE0481">
        <w:rPr>
          <w:rFonts w:ascii="Tahoma" w:hAnsi="Tahoma" w:cs="Tahoma"/>
          <w:sz w:val="20"/>
          <w:szCs w:val="20"/>
        </w:rPr>
        <w:t xml:space="preserve"> </w:t>
      </w:r>
      <w:r w:rsidR="00AE077B" w:rsidRPr="00974949">
        <w:rPr>
          <w:rFonts w:ascii="Tahoma" w:hAnsi="Tahoma" w:cs="Tahoma"/>
          <w:sz w:val="20"/>
          <w:szCs w:val="20"/>
        </w:rPr>
        <w:t>L</w:t>
      </w:r>
      <w:r w:rsidRPr="00974949">
        <w:rPr>
          <w:rFonts w:ascii="Tahoma" w:hAnsi="Tahoma" w:cs="Tahoma"/>
          <w:sz w:val="20"/>
          <w:szCs w:val="20"/>
        </w:rPr>
        <w:t xml:space="preserve">eased </w:t>
      </w:r>
      <w:r w:rsidR="00AE077B" w:rsidRPr="00974949">
        <w:rPr>
          <w:rFonts w:ascii="Tahoma" w:hAnsi="Tahoma" w:cs="Tahoma"/>
          <w:sz w:val="20"/>
          <w:szCs w:val="20"/>
        </w:rPr>
        <w:t>L</w:t>
      </w:r>
      <w:r w:rsidRPr="00974949">
        <w:rPr>
          <w:rFonts w:ascii="Tahoma" w:hAnsi="Tahoma" w:cs="Tahoma"/>
          <w:sz w:val="20"/>
          <w:szCs w:val="20"/>
        </w:rPr>
        <w:t>ines</w:t>
      </w:r>
      <w:r w:rsidR="00DC17E2" w:rsidRPr="00974949">
        <w:rPr>
          <w:rFonts w:ascii="Tahoma" w:hAnsi="Tahoma" w:cs="Tahoma"/>
          <w:sz w:val="20"/>
          <w:szCs w:val="20"/>
        </w:rPr>
        <w:t xml:space="preserve"> (ICWLL)</w:t>
      </w:r>
      <w:r w:rsidRPr="00974949">
        <w:rPr>
          <w:rFonts w:ascii="Tahoma" w:hAnsi="Tahoma" w:cs="Tahoma"/>
          <w:sz w:val="20"/>
          <w:szCs w:val="20"/>
        </w:rPr>
        <w:t xml:space="preserve">. This </w:t>
      </w:r>
      <w:r w:rsidR="00AE077B" w:rsidRPr="00974949">
        <w:rPr>
          <w:rFonts w:ascii="Tahoma" w:hAnsi="Tahoma" w:cs="Tahoma"/>
          <w:sz w:val="20"/>
          <w:szCs w:val="20"/>
        </w:rPr>
        <w:t>I</w:t>
      </w:r>
      <w:r w:rsidRPr="00974949">
        <w:rPr>
          <w:rFonts w:ascii="Tahoma" w:hAnsi="Tahoma" w:cs="Tahoma"/>
          <w:sz w:val="20"/>
          <w:szCs w:val="20"/>
        </w:rPr>
        <w:t xml:space="preserve">nterconnection </w:t>
      </w:r>
      <w:r w:rsidR="00AE077B" w:rsidRPr="00974949">
        <w:rPr>
          <w:rFonts w:ascii="Tahoma" w:hAnsi="Tahoma" w:cs="Tahoma"/>
          <w:sz w:val="20"/>
          <w:szCs w:val="20"/>
        </w:rPr>
        <w:t>Circuit</w:t>
      </w:r>
      <w:r w:rsidRPr="00974949">
        <w:rPr>
          <w:rFonts w:ascii="Tahoma" w:hAnsi="Tahoma" w:cs="Tahoma"/>
          <w:sz w:val="20"/>
          <w:szCs w:val="20"/>
        </w:rPr>
        <w:t xml:space="preserve"> is </w:t>
      </w:r>
      <w:r w:rsidR="00AE077B" w:rsidRPr="00974949">
        <w:rPr>
          <w:rFonts w:ascii="Tahoma" w:hAnsi="Tahoma" w:cs="Tahoma"/>
          <w:sz w:val="20"/>
          <w:szCs w:val="20"/>
        </w:rPr>
        <w:t xml:space="preserve">to be </w:t>
      </w:r>
      <w:r w:rsidRPr="00974949">
        <w:rPr>
          <w:rFonts w:ascii="Tahoma" w:hAnsi="Tahoma" w:cs="Tahoma"/>
          <w:sz w:val="20"/>
          <w:szCs w:val="20"/>
        </w:rPr>
        <w:t xml:space="preserve">used to transfer the traffic from </w:t>
      </w:r>
      <w:r w:rsidR="00DC17E2" w:rsidRPr="00974949">
        <w:rPr>
          <w:rFonts w:ascii="Tahoma" w:hAnsi="Tahoma" w:cs="Tahoma"/>
          <w:sz w:val="20"/>
          <w:szCs w:val="20"/>
        </w:rPr>
        <w:t xml:space="preserve">a </w:t>
      </w:r>
      <w:r w:rsidR="00AE077B" w:rsidRPr="00974949">
        <w:rPr>
          <w:rFonts w:ascii="Tahoma" w:hAnsi="Tahoma" w:cs="Tahoma"/>
          <w:sz w:val="20"/>
          <w:szCs w:val="20"/>
        </w:rPr>
        <w:t xml:space="preserve">WLL/PPC </w:t>
      </w:r>
      <w:r w:rsidRPr="00974949">
        <w:rPr>
          <w:rFonts w:ascii="Tahoma" w:hAnsi="Tahoma" w:cs="Tahoma"/>
          <w:sz w:val="20"/>
          <w:szCs w:val="20"/>
        </w:rPr>
        <w:t xml:space="preserve">from </w:t>
      </w:r>
      <w:r w:rsidR="00DC17E2" w:rsidRPr="00974949">
        <w:rPr>
          <w:rFonts w:ascii="Tahoma" w:hAnsi="Tahoma" w:cs="Tahoma"/>
          <w:sz w:val="20"/>
          <w:szCs w:val="20"/>
        </w:rPr>
        <w:t xml:space="preserve">a </w:t>
      </w:r>
      <w:r w:rsidRPr="00974949">
        <w:rPr>
          <w:rFonts w:ascii="Tahoma" w:hAnsi="Tahoma" w:cs="Tahoma"/>
          <w:sz w:val="20"/>
          <w:szCs w:val="20"/>
        </w:rPr>
        <w:t>MakTel</w:t>
      </w:r>
      <w:r w:rsidR="00BE0481">
        <w:rPr>
          <w:rFonts w:ascii="Tahoma" w:hAnsi="Tahoma" w:cs="Tahoma"/>
          <w:sz w:val="20"/>
          <w:szCs w:val="20"/>
        </w:rPr>
        <w:t xml:space="preserve"> </w:t>
      </w:r>
      <w:r w:rsidRPr="00974949">
        <w:rPr>
          <w:rFonts w:ascii="Tahoma" w:hAnsi="Tahoma" w:cs="Tahoma"/>
          <w:sz w:val="20"/>
          <w:szCs w:val="20"/>
        </w:rPr>
        <w:t xml:space="preserve">PoP to </w:t>
      </w:r>
      <w:r w:rsidR="00AE077B" w:rsidRPr="00974949">
        <w:rPr>
          <w:rFonts w:ascii="Tahoma" w:hAnsi="Tahoma" w:cs="Tahoma"/>
          <w:sz w:val="20"/>
          <w:szCs w:val="20"/>
        </w:rPr>
        <w:t xml:space="preserve">an OLO’s </w:t>
      </w:r>
      <w:r w:rsidRPr="00974949">
        <w:rPr>
          <w:rFonts w:ascii="Tahoma" w:hAnsi="Tahoma" w:cs="Tahoma"/>
          <w:sz w:val="20"/>
          <w:szCs w:val="20"/>
        </w:rPr>
        <w:t>own premises.</w:t>
      </w:r>
    </w:p>
    <w:p w:rsidR="00FF1FF9" w:rsidRDefault="00FF1FF9" w:rsidP="00601B34">
      <w:pPr>
        <w:ind w:right="-2"/>
        <w:rPr>
          <w:rFonts w:ascii="Tahoma" w:hAnsi="Tahoma" w:cs="Tahoma"/>
          <w:sz w:val="20"/>
          <w:szCs w:val="20"/>
        </w:rPr>
      </w:pPr>
    </w:p>
    <w:p w:rsidR="00FF1FF9" w:rsidRDefault="00FF1FF9" w:rsidP="00601B34">
      <w:pPr>
        <w:ind w:right="-2"/>
        <w:rPr>
          <w:rFonts w:ascii="Tahoma" w:hAnsi="Tahoma" w:cs="Tahoma"/>
          <w:sz w:val="20"/>
          <w:szCs w:val="20"/>
        </w:rPr>
      </w:pPr>
    </w:p>
    <w:p w:rsidR="007D1D3D" w:rsidRPr="00CD60D7" w:rsidRDefault="007D1D3D" w:rsidP="00474B13">
      <w:pPr>
        <w:pStyle w:val="Heading2"/>
        <w:ind w:left="540" w:hanging="540"/>
        <w:rPr>
          <w:rFonts w:ascii="Tahoma" w:hAnsi="Tahoma" w:cs="Tahoma"/>
          <w:i w:val="0"/>
          <w:iCs w:val="0"/>
          <w:sz w:val="24"/>
          <w:szCs w:val="24"/>
        </w:rPr>
      </w:pPr>
      <w:bookmarkStart w:id="8" w:name="_Toc326184521"/>
      <w:r>
        <w:rPr>
          <w:rFonts w:ascii="Tahoma" w:hAnsi="Tahoma" w:cs="Tahoma"/>
          <w:i w:val="0"/>
          <w:iCs w:val="0"/>
          <w:sz w:val="24"/>
          <w:szCs w:val="24"/>
        </w:rPr>
        <w:t>1.4</w:t>
      </w:r>
      <w:r>
        <w:rPr>
          <w:rFonts w:ascii="Tahoma" w:hAnsi="Tahoma" w:cs="Tahoma"/>
          <w:i w:val="0"/>
          <w:iCs w:val="0"/>
          <w:sz w:val="24"/>
          <w:szCs w:val="24"/>
        </w:rPr>
        <w:tab/>
      </w:r>
      <w:r w:rsidR="00474B13">
        <w:rPr>
          <w:rFonts w:ascii="Tahoma" w:hAnsi="Tahoma" w:cs="Tahoma"/>
          <w:i w:val="0"/>
          <w:iCs w:val="0"/>
          <w:sz w:val="24"/>
          <w:szCs w:val="24"/>
        </w:rPr>
        <w:t>T</w:t>
      </w:r>
      <w:r>
        <w:rPr>
          <w:rFonts w:ascii="Tahoma" w:hAnsi="Tahoma" w:cs="Tahoma"/>
          <w:i w:val="0"/>
          <w:iCs w:val="0"/>
          <w:sz w:val="24"/>
          <w:szCs w:val="24"/>
        </w:rPr>
        <w:t>erminology</w:t>
      </w:r>
      <w:bookmarkEnd w:id="8"/>
    </w:p>
    <w:p w:rsidR="007D1D3D" w:rsidRDefault="007D1D3D" w:rsidP="007D1D3D">
      <w:pPr>
        <w:ind w:right="-2"/>
        <w:rPr>
          <w:rFonts w:ascii="Tahoma" w:hAnsi="Tahoma" w:cs="Tahoma"/>
          <w:sz w:val="20"/>
          <w:szCs w:val="20"/>
        </w:rPr>
      </w:pPr>
    </w:p>
    <w:p w:rsidR="00474B13" w:rsidRDefault="00474B13" w:rsidP="00474B13">
      <w:pPr>
        <w:ind w:right="-2"/>
        <w:rPr>
          <w:rFonts w:ascii="Tahoma" w:hAnsi="Tahoma" w:cs="Tahoma"/>
          <w:sz w:val="20"/>
          <w:szCs w:val="20"/>
        </w:rPr>
      </w:pPr>
      <w:r>
        <w:rPr>
          <w:rFonts w:ascii="Tahoma" w:hAnsi="Tahoma" w:cs="Tahoma"/>
          <w:sz w:val="20"/>
          <w:szCs w:val="20"/>
        </w:rPr>
        <w:t>In order to eliminate any doubts or inconsistencies within this report and the model we have adopted naming policies that precisely identify either part of the service discussed, either the part of the network where particular service is implemented.</w:t>
      </w:r>
    </w:p>
    <w:p w:rsidR="00474B13" w:rsidRDefault="00474B13" w:rsidP="00474B13">
      <w:pPr>
        <w:ind w:right="-2"/>
        <w:rPr>
          <w:rFonts w:ascii="Tahoma" w:hAnsi="Tahoma" w:cs="Tahoma"/>
          <w:sz w:val="20"/>
          <w:szCs w:val="20"/>
        </w:rPr>
      </w:pPr>
    </w:p>
    <w:p w:rsidR="00474B13" w:rsidRDefault="00474B13" w:rsidP="00474B13">
      <w:pPr>
        <w:ind w:right="-2"/>
        <w:rPr>
          <w:rFonts w:ascii="Tahoma" w:hAnsi="Tahoma" w:cs="Tahoma"/>
          <w:sz w:val="20"/>
          <w:szCs w:val="20"/>
        </w:rPr>
      </w:pPr>
    </w:p>
    <w:p w:rsidR="007D1D3D" w:rsidRDefault="00A75238" w:rsidP="00A75238">
      <w:pPr>
        <w:ind w:right="-2"/>
        <w:rPr>
          <w:rFonts w:ascii="Tahoma" w:hAnsi="Tahoma" w:cs="Tahoma"/>
          <w:sz w:val="20"/>
          <w:szCs w:val="20"/>
        </w:rPr>
      </w:pPr>
      <w:r>
        <w:rPr>
          <w:rFonts w:ascii="Tahoma" w:hAnsi="Tahoma" w:cs="Tahoma"/>
          <w:sz w:val="20"/>
          <w:szCs w:val="20"/>
        </w:rPr>
        <w:t>Access and aggregation n</w:t>
      </w:r>
      <w:r w:rsidR="00474B13">
        <w:rPr>
          <w:rFonts w:ascii="Tahoma" w:hAnsi="Tahoma" w:cs="Tahoma"/>
          <w:sz w:val="20"/>
          <w:szCs w:val="20"/>
        </w:rPr>
        <w:t xml:space="preserve">etwork recognizes three main parts of the network that follow the principles described in </w:t>
      </w:r>
      <w:r>
        <w:rPr>
          <w:rFonts w:ascii="Tahoma" w:hAnsi="Tahoma" w:cs="Tahoma"/>
          <w:sz w:val="20"/>
          <w:szCs w:val="20"/>
          <w:lang w:val="en-US"/>
        </w:rPr>
        <w:t>bylaw on the access and use of specific network devices</w:t>
      </w:r>
      <w:r>
        <w:rPr>
          <w:rStyle w:val="FootnoteReference"/>
          <w:rFonts w:ascii="Tahoma" w:hAnsi="Tahoma"/>
          <w:sz w:val="20"/>
          <w:szCs w:val="20"/>
          <w:lang w:val="en-US"/>
        </w:rPr>
        <w:footnoteReference w:id="1"/>
      </w:r>
      <w:r w:rsidR="00474B13">
        <w:rPr>
          <w:rFonts w:ascii="Tahoma" w:hAnsi="Tahoma" w:cs="Tahoma"/>
          <w:sz w:val="20"/>
          <w:szCs w:val="20"/>
        </w:rPr>
        <w:t>:</w:t>
      </w:r>
    </w:p>
    <w:p w:rsidR="00A75238" w:rsidRDefault="00A75238" w:rsidP="00A75238">
      <w:pPr>
        <w:ind w:right="-2"/>
        <w:rPr>
          <w:rFonts w:ascii="Tahoma" w:hAnsi="Tahoma" w:cs="Tahoma"/>
          <w:sz w:val="20"/>
          <w:szCs w:val="20"/>
        </w:rPr>
      </w:pPr>
    </w:p>
    <w:p w:rsidR="00474B13" w:rsidRDefault="00474B13" w:rsidP="00A75238">
      <w:pPr>
        <w:ind w:left="1080" w:right="589"/>
        <w:rPr>
          <w:rFonts w:ascii="Tahoma" w:hAnsi="Tahoma" w:cs="Tahoma"/>
          <w:sz w:val="20"/>
          <w:szCs w:val="20"/>
        </w:rPr>
      </w:pPr>
      <w:r>
        <w:rPr>
          <w:rFonts w:ascii="Tahoma" w:hAnsi="Tahoma" w:cs="Tahoma"/>
          <w:b/>
          <w:sz w:val="20"/>
          <w:szCs w:val="20"/>
        </w:rPr>
        <w:t>Terminating segment</w:t>
      </w:r>
      <w:r w:rsidRPr="00CB5002">
        <w:rPr>
          <w:rFonts w:ascii="Tahoma" w:hAnsi="Tahoma" w:cs="Tahoma"/>
          <w:sz w:val="20"/>
          <w:szCs w:val="20"/>
        </w:rPr>
        <w:t xml:space="preserve"> – </w:t>
      </w:r>
      <w:r w:rsidR="00A75238">
        <w:rPr>
          <w:rFonts w:ascii="Tahoma" w:hAnsi="Tahoma" w:cs="Tahoma"/>
          <w:sz w:val="20"/>
          <w:szCs w:val="20"/>
        </w:rPr>
        <w:t>Part of the access network from end customer to distribution point</w:t>
      </w:r>
      <w:r w:rsidRPr="00CB5002">
        <w:rPr>
          <w:rFonts w:ascii="Tahoma" w:hAnsi="Tahoma" w:cs="Tahoma"/>
          <w:sz w:val="20"/>
          <w:szCs w:val="20"/>
        </w:rPr>
        <w:t>.</w:t>
      </w:r>
    </w:p>
    <w:p w:rsidR="00474B13" w:rsidRDefault="00474B13" w:rsidP="00474B13">
      <w:pPr>
        <w:ind w:left="1080" w:right="589"/>
        <w:rPr>
          <w:rFonts w:ascii="Tahoma" w:hAnsi="Tahoma" w:cs="Tahoma"/>
          <w:sz w:val="20"/>
          <w:szCs w:val="20"/>
        </w:rPr>
      </w:pPr>
    </w:p>
    <w:p w:rsidR="00474B13" w:rsidRDefault="00474B13" w:rsidP="00A75238">
      <w:pPr>
        <w:ind w:left="1080" w:right="589"/>
        <w:rPr>
          <w:rFonts w:ascii="Tahoma" w:hAnsi="Tahoma" w:cs="Tahoma"/>
          <w:sz w:val="20"/>
          <w:szCs w:val="20"/>
        </w:rPr>
      </w:pPr>
      <w:r>
        <w:rPr>
          <w:rFonts w:ascii="Tahoma" w:hAnsi="Tahoma" w:cs="Tahoma"/>
          <w:b/>
          <w:sz w:val="20"/>
          <w:szCs w:val="20"/>
        </w:rPr>
        <w:t xml:space="preserve">Feeder segment </w:t>
      </w:r>
      <w:r>
        <w:rPr>
          <w:rFonts w:ascii="Tahoma" w:hAnsi="Tahoma" w:cs="Tahoma"/>
          <w:sz w:val="20"/>
          <w:szCs w:val="20"/>
        </w:rPr>
        <w:t xml:space="preserve">– </w:t>
      </w:r>
      <w:r w:rsidR="00A75238">
        <w:rPr>
          <w:rFonts w:ascii="Tahoma" w:hAnsi="Tahoma" w:cs="Tahoma"/>
          <w:sz w:val="20"/>
          <w:szCs w:val="20"/>
        </w:rPr>
        <w:t>Part of the access network from distribution point to distribution frame (DF)</w:t>
      </w:r>
    </w:p>
    <w:p w:rsidR="00474B13" w:rsidRDefault="00474B13" w:rsidP="00474B13">
      <w:pPr>
        <w:ind w:left="1080" w:right="589"/>
        <w:rPr>
          <w:rFonts w:ascii="Tahoma" w:hAnsi="Tahoma" w:cs="Tahoma"/>
          <w:sz w:val="20"/>
          <w:szCs w:val="20"/>
        </w:rPr>
      </w:pPr>
    </w:p>
    <w:p w:rsidR="00474B13" w:rsidRDefault="00474B13" w:rsidP="00A75238">
      <w:pPr>
        <w:ind w:left="1080" w:right="589"/>
        <w:rPr>
          <w:rFonts w:ascii="Tahoma" w:hAnsi="Tahoma" w:cs="Tahoma"/>
          <w:sz w:val="20"/>
          <w:szCs w:val="20"/>
        </w:rPr>
      </w:pPr>
      <w:r>
        <w:rPr>
          <w:rFonts w:ascii="Tahoma" w:hAnsi="Tahoma" w:cs="Tahoma"/>
          <w:b/>
          <w:sz w:val="20"/>
          <w:szCs w:val="20"/>
        </w:rPr>
        <w:t xml:space="preserve">Backhaul segment </w:t>
      </w:r>
      <w:r>
        <w:rPr>
          <w:rFonts w:ascii="Tahoma" w:hAnsi="Tahoma" w:cs="Tahoma"/>
          <w:sz w:val="20"/>
          <w:szCs w:val="20"/>
        </w:rPr>
        <w:t xml:space="preserve">– </w:t>
      </w:r>
      <w:r w:rsidR="00A75238">
        <w:rPr>
          <w:rFonts w:ascii="Tahoma" w:hAnsi="Tahoma" w:cs="Tahoma"/>
          <w:sz w:val="20"/>
          <w:szCs w:val="20"/>
        </w:rPr>
        <w:t>Part of the network utilized for aggregation between distribution frame (DF) and core network.</w:t>
      </w:r>
    </w:p>
    <w:p w:rsidR="00474B13" w:rsidRDefault="00474B13" w:rsidP="00474B13">
      <w:pPr>
        <w:ind w:right="-2"/>
        <w:rPr>
          <w:rFonts w:ascii="Tahoma" w:hAnsi="Tahoma" w:cs="Tahoma"/>
          <w:sz w:val="20"/>
          <w:szCs w:val="20"/>
        </w:rPr>
      </w:pPr>
    </w:p>
    <w:p w:rsidR="00A75238" w:rsidRDefault="00A75238" w:rsidP="00474B13">
      <w:pPr>
        <w:ind w:right="-2"/>
        <w:rPr>
          <w:rFonts w:ascii="Tahoma" w:hAnsi="Tahoma" w:cs="Tahoma"/>
          <w:sz w:val="20"/>
          <w:szCs w:val="20"/>
          <w:lang w:val="en-US"/>
        </w:rPr>
      </w:pPr>
      <w:r>
        <w:rPr>
          <w:rFonts w:ascii="Tahoma" w:hAnsi="Tahoma" w:cs="Tahoma"/>
          <w:sz w:val="20"/>
          <w:szCs w:val="20"/>
        </w:rPr>
        <w:t xml:space="preserve">The structure of network segments is visible on the picture below that is taken from the </w:t>
      </w:r>
      <w:r>
        <w:rPr>
          <w:rFonts w:ascii="Tahoma" w:hAnsi="Tahoma" w:cs="Tahoma"/>
          <w:sz w:val="20"/>
          <w:szCs w:val="20"/>
          <w:lang w:val="en-US"/>
        </w:rPr>
        <w:t>bylaw on the access and use of specific network devices document.</w:t>
      </w:r>
    </w:p>
    <w:p w:rsidR="00A75238" w:rsidRPr="00A75238" w:rsidRDefault="00A75238" w:rsidP="00474B13">
      <w:pPr>
        <w:ind w:right="-2"/>
        <w:rPr>
          <w:rFonts w:ascii="Tahoma" w:hAnsi="Tahoma" w:cs="Tahoma"/>
          <w:sz w:val="20"/>
          <w:szCs w:val="20"/>
          <w:lang w:val="en-US"/>
        </w:rPr>
      </w:pPr>
    </w:p>
    <w:p w:rsidR="00A75238" w:rsidRDefault="00A75238" w:rsidP="00A75238">
      <w:pPr>
        <w:ind w:right="-2"/>
        <w:jc w:val="center"/>
        <w:rPr>
          <w:rFonts w:ascii="Tahoma" w:hAnsi="Tahoma" w:cs="Tahoma"/>
          <w:sz w:val="20"/>
          <w:szCs w:val="20"/>
        </w:rPr>
      </w:pPr>
      <w:r>
        <w:rPr>
          <w:noProof/>
          <w:lang w:val="en-US" w:eastAsia="en-US"/>
        </w:rPr>
        <w:drawing>
          <wp:inline distT="0" distB="0" distL="0" distR="0">
            <wp:extent cx="4543425" cy="3125027"/>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3728" cy="3132113"/>
                    </a:xfrm>
                    <a:prstGeom prst="rect">
                      <a:avLst/>
                    </a:prstGeom>
                    <a:noFill/>
                    <a:ln>
                      <a:noFill/>
                    </a:ln>
                    <a:effectLst/>
                    <a:extLst/>
                  </pic:spPr>
                </pic:pic>
              </a:graphicData>
            </a:graphic>
          </wp:inline>
        </w:drawing>
      </w:r>
    </w:p>
    <w:p w:rsidR="007D1D3D" w:rsidRDefault="007D1D3D" w:rsidP="007D1D3D">
      <w:pPr>
        <w:ind w:right="-2"/>
        <w:rPr>
          <w:rFonts w:ascii="Tahoma" w:hAnsi="Tahoma" w:cs="Tahoma"/>
          <w:sz w:val="20"/>
          <w:szCs w:val="20"/>
        </w:rPr>
      </w:pPr>
    </w:p>
    <w:p w:rsidR="00A75238" w:rsidRDefault="00A75238" w:rsidP="00A75238">
      <w:pPr>
        <w:ind w:right="-2"/>
        <w:rPr>
          <w:rFonts w:ascii="Tahoma" w:hAnsi="Tahoma" w:cs="Tahoma"/>
          <w:sz w:val="20"/>
          <w:szCs w:val="20"/>
        </w:rPr>
      </w:pPr>
      <w:r>
        <w:rPr>
          <w:rFonts w:ascii="Tahoma" w:hAnsi="Tahoma" w:cs="Tahoma"/>
          <w:sz w:val="20"/>
          <w:szCs w:val="20"/>
        </w:rPr>
        <w:t>In addition to these three terms, we will use additional term when specifying the service of wholesale leased lines as follows:</w:t>
      </w:r>
    </w:p>
    <w:p w:rsidR="00A75238" w:rsidRDefault="00A75238" w:rsidP="00A75238">
      <w:pPr>
        <w:ind w:left="1080" w:right="589"/>
        <w:rPr>
          <w:rFonts w:ascii="Tahoma" w:hAnsi="Tahoma" w:cs="Tahoma"/>
          <w:b/>
          <w:sz w:val="20"/>
          <w:szCs w:val="20"/>
        </w:rPr>
      </w:pPr>
    </w:p>
    <w:p w:rsidR="00A75238" w:rsidRDefault="00A75238" w:rsidP="00A75238">
      <w:pPr>
        <w:ind w:left="1080" w:right="589"/>
        <w:rPr>
          <w:rFonts w:ascii="Tahoma" w:hAnsi="Tahoma" w:cs="Tahoma"/>
          <w:sz w:val="20"/>
          <w:szCs w:val="20"/>
        </w:rPr>
      </w:pPr>
      <w:r>
        <w:rPr>
          <w:rFonts w:ascii="Tahoma" w:hAnsi="Tahoma" w:cs="Tahoma"/>
          <w:b/>
          <w:sz w:val="20"/>
          <w:szCs w:val="20"/>
        </w:rPr>
        <w:t xml:space="preserve">Local End </w:t>
      </w:r>
      <w:r>
        <w:rPr>
          <w:rFonts w:ascii="Tahoma" w:hAnsi="Tahoma" w:cs="Tahoma"/>
          <w:sz w:val="20"/>
          <w:szCs w:val="20"/>
        </w:rPr>
        <w:t>– network section between end user and distribution frame (terminating and feeder segment comprised in one section)</w:t>
      </w:r>
    </w:p>
    <w:p w:rsidR="00A75238" w:rsidRDefault="00A75238" w:rsidP="00A75238">
      <w:pPr>
        <w:ind w:left="1080" w:right="589"/>
        <w:rPr>
          <w:rFonts w:ascii="Tahoma" w:hAnsi="Tahoma" w:cs="Tahoma"/>
          <w:sz w:val="20"/>
          <w:szCs w:val="20"/>
        </w:rPr>
      </w:pPr>
    </w:p>
    <w:p w:rsidR="00A75238" w:rsidRDefault="00A75238" w:rsidP="007D1D3D">
      <w:pPr>
        <w:ind w:right="-2"/>
        <w:rPr>
          <w:rFonts w:ascii="Tahoma" w:hAnsi="Tahoma" w:cs="Tahoma"/>
          <w:sz w:val="20"/>
          <w:szCs w:val="20"/>
        </w:rPr>
      </w:pPr>
      <w:r>
        <w:rPr>
          <w:rFonts w:ascii="Tahoma" w:hAnsi="Tahoma" w:cs="Tahoma"/>
          <w:sz w:val="20"/>
          <w:szCs w:val="20"/>
        </w:rPr>
        <w:t>However, when referring to service</w:t>
      </w:r>
      <w:r w:rsidR="00D369B3">
        <w:rPr>
          <w:rFonts w:ascii="Tahoma" w:hAnsi="Tahoma" w:cs="Tahoma"/>
          <w:sz w:val="20"/>
          <w:szCs w:val="20"/>
        </w:rPr>
        <w:t>s modelled and</w:t>
      </w:r>
      <w:r>
        <w:rPr>
          <w:rFonts w:ascii="Tahoma" w:hAnsi="Tahoma" w:cs="Tahoma"/>
          <w:sz w:val="20"/>
          <w:szCs w:val="20"/>
        </w:rPr>
        <w:t xml:space="preserve"> provided over the network documen</w:t>
      </w:r>
      <w:r w:rsidR="00D369B3">
        <w:rPr>
          <w:rFonts w:ascii="Tahoma" w:hAnsi="Tahoma" w:cs="Tahoma"/>
          <w:sz w:val="20"/>
          <w:szCs w:val="20"/>
        </w:rPr>
        <w:t>t uses terms that are commonly used.</w:t>
      </w:r>
      <w:r w:rsidR="00E9471C">
        <w:rPr>
          <w:rFonts w:ascii="Tahoma" w:hAnsi="Tahoma" w:cs="Tahoma"/>
          <w:sz w:val="20"/>
          <w:szCs w:val="20"/>
        </w:rPr>
        <w:t xml:space="preserve"> Terms used in describing each part of the service are specified in the chapters below.</w:t>
      </w:r>
    </w:p>
    <w:p w:rsidR="00D369B3" w:rsidRDefault="00D369B3" w:rsidP="007D1D3D">
      <w:pPr>
        <w:ind w:right="-2"/>
        <w:rPr>
          <w:rFonts w:ascii="Tahoma" w:hAnsi="Tahoma" w:cs="Tahoma"/>
          <w:sz w:val="20"/>
          <w:szCs w:val="20"/>
        </w:rPr>
      </w:pPr>
    </w:p>
    <w:p w:rsidR="00D369B3" w:rsidRDefault="00D369B3" w:rsidP="007D1D3D">
      <w:pPr>
        <w:ind w:right="-2"/>
        <w:rPr>
          <w:rFonts w:ascii="Tahoma" w:hAnsi="Tahoma" w:cs="Tahoma"/>
          <w:sz w:val="20"/>
          <w:szCs w:val="20"/>
        </w:rPr>
      </w:pPr>
    </w:p>
    <w:p w:rsidR="00A75238" w:rsidRPr="00CB5002" w:rsidRDefault="00A75238" w:rsidP="007D1D3D">
      <w:pPr>
        <w:ind w:right="-2"/>
        <w:rPr>
          <w:rFonts w:ascii="Tahoma" w:hAnsi="Tahoma" w:cs="Tahoma"/>
          <w:sz w:val="20"/>
          <w:szCs w:val="20"/>
        </w:rPr>
      </w:pPr>
    </w:p>
    <w:p w:rsidR="002D1413" w:rsidRPr="00CD60D7" w:rsidRDefault="007D1D3D" w:rsidP="00CD60D7">
      <w:pPr>
        <w:pStyle w:val="Heading2"/>
        <w:ind w:left="540" w:hanging="540"/>
        <w:rPr>
          <w:rFonts w:ascii="Tahoma" w:hAnsi="Tahoma" w:cs="Tahoma"/>
          <w:i w:val="0"/>
          <w:iCs w:val="0"/>
          <w:sz w:val="24"/>
          <w:szCs w:val="24"/>
        </w:rPr>
      </w:pPr>
      <w:bookmarkStart w:id="9" w:name="_Toc326184522"/>
      <w:r>
        <w:rPr>
          <w:rFonts w:ascii="Tahoma" w:hAnsi="Tahoma" w:cs="Tahoma"/>
          <w:i w:val="0"/>
          <w:iCs w:val="0"/>
          <w:sz w:val="24"/>
          <w:szCs w:val="24"/>
        </w:rPr>
        <w:lastRenderedPageBreak/>
        <w:t>1.5</w:t>
      </w:r>
      <w:r w:rsidR="002D1413">
        <w:rPr>
          <w:rFonts w:ascii="Tahoma" w:hAnsi="Tahoma" w:cs="Tahoma"/>
          <w:i w:val="0"/>
          <w:iCs w:val="0"/>
          <w:sz w:val="24"/>
          <w:szCs w:val="24"/>
        </w:rPr>
        <w:tab/>
        <w:t>Model</w:t>
      </w:r>
      <w:r w:rsidR="00783326">
        <w:rPr>
          <w:rFonts w:ascii="Tahoma" w:hAnsi="Tahoma" w:cs="Tahoma"/>
          <w:i w:val="0"/>
          <w:iCs w:val="0"/>
          <w:sz w:val="24"/>
          <w:szCs w:val="24"/>
        </w:rPr>
        <w:t>l</w:t>
      </w:r>
      <w:r w:rsidR="002D1413">
        <w:rPr>
          <w:rFonts w:ascii="Tahoma" w:hAnsi="Tahoma" w:cs="Tahoma"/>
          <w:i w:val="0"/>
          <w:iCs w:val="0"/>
          <w:sz w:val="24"/>
          <w:szCs w:val="24"/>
        </w:rPr>
        <w:t>ed services</w:t>
      </w:r>
      <w:bookmarkEnd w:id="9"/>
    </w:p>
    <w:p w:rsidR="002D1413" w:rsidRDefault="002D1413" w:rsidP="002D1413">
      <w:pPr>
        <w:ind w:right="-2"/>
        <w:rPr>
          <w:rFonts w:ascii="Tahoma" w:hAnsi="Tahoma" w:cs="Tahoma"/>
          <w:sz w:val="20"/>
          <w:szCs w:val="20"/>
        </w:rPr>
      </w:pPr>
    </w:p>
    <w:p w:rsidR="002D1413" w:rsidRDefault="002D1413" w:rsidP="00E9471C">
      <w:pPr>
        <w:ind w:right="-2"/>
        <w:rPr>
          <w:rFonts w:ascii="Tahoma" w:hAnsi="Tahoma" w:cs="Tahoma"/>
          <w:sz w:val="20"/>
          <w:szCs w:val="20"/>
        </w:rPr>
      </w:pPr>
      <w:r>
        <w:rPr>
          <w:rFonts w:ascii="Tahoma" w:hAnsi="Tahoma" w:cs="Tahoma"/>
          <w:sz w:val="20"/>
          <w:szCs w:val="20"/>
        </w:rPr>
        <w:t>This section describes services covered by the model.</w:t>
      </w:r>
      <w:r w:rsidR="001236C1">
        <w:rPr>
          <w:rFonts w:ascii="Tahoma" w:hAnsi="Tahoma" w:cs="Tahoma"/>
          <w:sz w:val="20"/>
          <w:szCs w:val="20"/>
        </w:rPr>
        <w:t xml:space="preserve"> Detailed service description is available in following chapters.</w:t>
      </w:r>
    </w:p>
    <w:p w:rsidR="00C60FAA" w:rsidRDefault="00C60FAA" w:rsidP="00601B34">
      <w:pPr>
        <w:ind w:left="540" w:right="-2"/>
        <w:rPr>
          <w:rFonts w:ascii="Tahoma" w:hAnsi="Tahoma" w:cs="Tahoma"/>
          <w:sz w:val="20"/>
          <w:szCs w:val="20"/>
        </w:rPr>
      </w:pPr>
    </w:p>
    <w:p w:rsidR="00FB3E75" w:rsidRDefault="001145F9" w:rsidP="00601B34">
      <w:pPr>
        <w:ind w:right="-2"/>
        <w:rPr>
          <w:rFonts w:ascii="Tahoma" w:hAnsi="Tahoma" w:cs="Tahoma"/>
          <w:sz w:val="20"/>
          <w:szCs w:val="20"/>
        </w:rPr>
      </w:pPr>
      <w:r>
        <w:rPr>
          <w:rFonts w:ascii="Tahoma" w:hAnsi="Tahoma" w:cs="Tahoma"/>
          <w:sz w:val="20"/>
          <w:szCs w:val="20"/>
        </w:rPr>
        <w:t>The model support</w:t>
      </w:r>
      <w:r w:rsidR="00C60FAA">
        <w:rPr>
          <w:rFonts w:ascii="Tahoma" w:hAnsi="Tahoma" w:cs="Tahoma"/>
          <w:sz w:val="20"/>
          <w:szCs w:val="20"/>
        </w:rPr>
        <w:t>s</w:t>
      </w:r>
      <w:r>
        <w:rPr>
          <w:rFonts w:ascii="Tahoma" w:hAnsi="Tahoma" w:cs="Tahoma"/>
          <w:sz w:val="20"/>
          <w:szCs w:val="20"/>
        </w:rPr>
        <w:t xml:space="preserve"> LR</w:t>
      </w:r>
      <w:r w:rsidR="00642BDA">
        <w:rPr>
          <w:rFonts w:ascii="Tahoma" w:hAnsi="Tahoma" w:cs="Tahoma"/>
          <w:sz w:val="20"/>
          <w:szCs w:val="20"/>
        </w:rPr>
        <w:t>IC</w:t>
      </w:r>
      <w:r>
        <w:rPr>
          <w:rFonts w:ascii="Tahoma" w:hAnsi="Tahoma" w:cs="Tahoma"/>
          <w:sz w:val="20"/>
          <w:szCs w:val="20"/>
        </w:rPr>
        <w:t xml:space="preserve"> calculation for following group of services: monthly fee for wholesale leased lines </w:t>
      </w:r>
      <w:r w:rsidR="00642BDA">
        <w:rPr>
          <w:rFonts w:ascii="Tahoma" w:hAnsi="Tahoma" w:cs="Tahoma"/>
          <w:sz w:val="20"/>
          <w:szCs w:val="20"/>
        </w:rPr>
        <w:t>(separated</w:t>
      </w:r>
      <w:r>
        <w:rPr>
          <w:rFonts w:ascii="Tahoma" w:hAnsi="Tahoma" w:cs="Tahoma"/>
          <w:sz w:val="20"/>
          <w:szCs w:val="20"/>
        </w:rPr>
        <w:t xml:space="preserve"> into the </w:t>
      </w:r>
      <w:r w:rsidRPr="00E9471C">
        <w:rPr>
          <w:rFonts w:ascii="Tahoma" w:hAnsi="Tahoma" w:cs="Tahoma"/>
          <w:i/>
          <w:iCs/>
          <w:sz w:val="20"/>
          <w:szCs w:val="20"/>
        </w:rPr>
        <w:t>terminating</w:t>
      </w:r>
      <w:r>
        <w:rPr>
          <w:rFonts w:ascii="Tahoma" w:hAnsi="Tahoma" w:cs="Tahoma"/>
          <w:sz w:val="20"/>
          <w:szCs w:val="20"/>
        </w:rPr>
        <w:t xml:space="preserve"> and </w:t>
      </w:r>
      <w:r w:rsidRPr="00E9471C">
        <w:rPr>
          <w:rFonts w:ascii="Tahoma" w:hAnsi="Tahoma" w:cs="Tahoma"/>
          <w:i/>
          <w:iCs/>
          <w:sz w:val="20"/>
          <w:szCs w:val="20"/>
        </w:rPr>
        <w:t>trunk</w:t>
      </w:r>
      <w:r>
        <w:rPr>
          <w:rFonts w:ascii="Tahoma" w:hAnsi="Tahoma" w:cs="Tahoma"/>
          <w:sz w:val="20"/>
          <w:szCs w:val="20"/>
        </w:rPr>
        <w:t xml:space="preserve"> segment</w:t>
      </w:r>
      <w:r w:rsidR="00642BDA">
        <w:rPr>
          <w:rFonts w:ascii="Tahoma" w:hAnsi="Tahoma" w:cs="Tahoma"/>
          <w:sz w:val="20"/>
          <w:szCs w:val="20"/>
        </w:rPr>
        <w:t>s)</w:t>
      </w:r>
      <w:r>
        <w:rPr>
          <w:rFonts w:ascii="Tahoma" w:hAnsi="Tahoma" w:cs="Tahoma"/>
          <w:sz w:val="20"/>
          <w:szCs w:val="20"/>
        </w:rPr>
        <w:t>, monthly fees for duct rental, and monthly fees for dark fibre.</w:t>
      </w:r>
    </w:p>
    <w:p w:rsidR="00642BDA" w:rsidRDefault="00642BDA" w:rsidP="00CD60D7">
      <w:pPr>
        <w:ind w:right="-2"/>
        <w:rPr>
          <w:rFonts w:ascii="Tahoma" w:hAnsi="Tahoma" w:cs="Tahoma"/>
          <w:sz w:val="20"/>
          <w:szCs w:val="20"/>
        </w:rPr>
      </w:pPr>
    </w:p>
    <w:p w:rsidR="0005279F" w:rsidRPr="00CD60D7" w:rsidRDefault="00884FBD" w:rsidP="00CD60D7">
      <w:pPr>
        <w:ind w:right="-2"/>
        <w:rPr>
          <w:rFonts w:ascii="Tahoma" w:hAnsi="Tahoma" w:cs="Tahoma"/>
          <w:b/>
          <w:i/>
          <w:sz w:val="20"/>
          <w:szCs w:val="20"/>
        </w:rPr>
      </w:pPr>
      <w:r>
        <w:rPr>
          <w:rFonts w:ascii="Tahoma" w:hAnsi="Tahoma" w:cs="Tahoma"/>
          <w:b/>
          <w:i/>
          <w:sz w:val="20"/>
          <w:szCs w:val="20"/>
        </w:rPr>
        <w:t xml:space="preserve">Wholesale </w:t>
      </w:r>
      <w:r w:rsidR="0005279F" w:rsidRPr="00CD60D7">
        <w:rPr>
          <w:rFonts w:ascii="Tahoma" w:hAnsi="Tahoma" w:cs="Tahoma"/>
          <w:b/>
          <w:i/>
          <w:sz w:val="20"/>
          <w:szCs w:val="20"/>
        </w:rPr>
        <w:t>Leased lines</w:t>
      </w:r>
    </w:p>
    <w:p w:rsidR="0005279F" w:rsidRDefault="0005279F" w:rsidP="00601B34">
      <w:pPr>
        <w:ind w:right="-2"/>
        <w:rPr>
          <w:rFonts w:ascii="Tahoma" w:hAnsi="Tahoma" w:cs="Tahoma"/>
          <w:sz w:val="20"/>
          <w:szCs w:val="20"/>
        </w:rPr>
      </w:pPr>
    </w:p>
    <w:p w:rsidR="00E9471C" w:rsidRDefault="00E9471C" w:rsidP="00E9471C">
      <w:pPr>
        <w:ind w:right="-2"/>
        <w:rPr>
          <w:rFonts w:ascii="Tahoma" w:hAnsi="Tahoma" w:cs="Tahoma"/>
          <w:sz w:val="20"/>
          <w:szCs w:val="20"/>
        </w:rPr>
      </w:pPr>
      <w:r>
        <w:rPr>
          <w:rFonts w:ascii="Tahoma" w:hAnsi="Tahoma" w:cs="Tahoma"/>
          <w:sz w:val="20"/>
          <w:szCs w:val="20"/>
        </w:rPr>
        <w:t xml:space="preserve">Currently offered service offered on the wholesale market is offered as single </w:t>
      </w:r>
      <w:r w:rsidR="00884FBD">
        <w:rPr>
          <w:rFonts w:ascii="Tahoma" w:hAnsi="Tahoma" w:cs="Tahoma"/>
          <w:sz w:val="20"/>
          <w:szCs w:val="20"/>
        </w:rPr>
        <w:t xml:space="preserve">wholesale </w:t>
      </w:r>
      <w:r>
        <w:rPr>
          <w:rFonts w:ascii="Tahoma" w:hAnsi="Tahoma" w:cs="Tahoma"/>
          <w:sz w:val="20"/>
          <w:szCs w:val="20"/>
        </w:rPr>
        <w:t xml:space="preserve">leased line, without separation into </w:t>
      </w:r>
      <w:r w:rsidRPr="00E9471C">
        <w:rPr>
          <w:rFonts w:ascii="Tahoma" w:hAnsi="Tahoma" w:cs="Tahoma"/>
          <w:i/>
          <w:iCs/>
          <w:sz w:val="20"/>
          <w:szCs w:val="20"/>
        </w:rPr>
        <w:t>terminating</w:t>
      </w:r>
      <w:r>
        <w:rPr>
          <w:rFonts w:ascii="Tahoma" w:hAnsi="Tahoma" w:cs="Tahoma"/>
          <w:sz w:val="20"/>
          <w:szCs w:val="20"/>
        </w:rPr>
        <w:t xml:space="preserve"> and </w:t>
      </w:r>
      <w:r w:rsidRPr="00E9471C">
        <w:rPr>
          <w:rFonts w:ascii="Tahoma" w:hAnsi="Tahoma" w:cs="Tahoma"/>
          <w:i/>
          <w:iCs/>
          <w:sz w:val="20"/>
          <w:szCs w:val="20"/>
        </w:rPr>
        <w:t>trunk</w:t>
      </w:r>
      <w:r>
        <w:rPr>
          <w:rFonts w:ascii="Tahoma" w:hAnsi="Tahoma" w:cs="Tahoma"/>
          <w:sz w:val="20"/>
          <w:szCs w:val="20"/>
        </w:rPr>
        <w:t xml:space="preserve"> segment. As specified in Inception report the model produces results for </w:t>
      </w:r>
      <w:r w:rsidRPr="00E9471C">
        <w:rPr>
          <w:rFonts w:ascii="Tahoma" w:hAnsi="Tahoma" w:cs="Tahoma"/>
          <w:i/>
          <w:iCs/>
          <w:sz w:val="20"/>
          <w:szCs w:val="20"/>
        </w:rPr>
        <w:t>terminating</w:t>
      </w:r>
      <w:r>
        <w:rPr>
          <w:rFonts w:ascii="Tahoma" w:hAnsi="Tahoma" w:cs="Tahoma"/>
          <w:sz w:val="20"/>
          <w:szCs w:val="20"/>
        </w:rPr>
        <w:t xml:space="preserve"> and </w:t>
      </w:r>
      <w:r w:rsidRPr="00E9471C">
        <w:rPr>
          <w:rFonts w:ascii="Tahoma" w:hAnsi="Tahoma" w:cs="Tahoma"/>
          <w:i/>
          <w:iCs/>
          <w:sz w:val="20"/>
          <w:szCs w:val="20"/>
        </w:rPr>
        <w:t>trunk</w:t>
      </w:r>
      <w:r>
        <w:rPr>
          <w:rFonts w:ascii="Tahoma" w:hAnsi="Tahoma" w:cs="Tahoma"/>
          <w:sz w:val="20"/>
          <w:szCs w:val="20"/>
        </w:rPr>
        <w:t xml:space="preserve"> monthly rental segments separately.</w:t>
      </w:r>
    </w:p>
    <w:p w:rsidR="00E9471C" w:rsidRDefault="00E9471C" w:rsidP="00E9471C">
      <w:pPr>
        <w:ind w:right="-2"/>
        <w:rPr>
          <w:rFonts w:ascii="Tahoma" w:hAnsi="Tahoma" w:cs="Tahoma"/>
          <w:sz w:val="20"/>
          <w:szCs w:val="20"/>
        </w:rPr>
      </w:pPr>
    </w:p>
    <w:p w:rsidR="00E9471C" w:rsidRDefault="00E9471C" w:rsidP="00884FBD">
      <w:pPr>
        <w:ind w:right="-2"/>
        <w:rPr>
          <w:rFonts w:ascii="Tahoma" w:hAnsi="Tahoma" w:cs="Tahoma"/>
          <w:sz w:val="20"/>
          <w:szCs w:val="20"/>
        </w:rPr>
      </w:pPr>
      <w:r>
        <w:rPr>
          <w:rFonts w:ascii="Tahoma" w:hAnsi="Tahoma" w:cs="Tahoma"/>
          <w:sz w:val="20"/>
          <w:szCs w:val="20"/>
        </w:rPr>
        <w:t>The separation to terminating and trunk segment is fully aligned with service elements specified in MakTel’s referent offer where:</w:t>
      </w:r>
    </w:p>
    <w:p w:rsidR="00E9471C" w:rsidRDefault="00E9471C" w:rsidP="00E9471C">
      <w:pPr>
        <w:ind w:left="1080" w:right="589"/>
        <w:rPr>
          <w:rFonts w:ascii="Tahoma" w:hAnsi="Tahoma" w:cs="Tahoma"/>
          <w:b/>
          <w:sz w:val="20"/>
          <w:szCs w:val="20"/>
        </w:rPr>
      </w:pPr>
    </w:p>
    <w:p w:rsidR="00E9471C" w:rsidRDefault="00E9471C" w:rsidP="00884FBD">
      <w:pPr>
        <w:ind w:left="1080" w:right="589"/>
        <w:rPr>
          <w:rFonts w:ascii="Tahoma" w:hAnsi="Tahoma" w:cs="Tahoma"/>
          <w:sz w:val="20"/>
          <w:szCs w:val="20"/>
        </w:rPr>
      </w:pPr>
      <w:r>
        <w:rPr>
          <w:rFonts w:ascii="Tahoma" w:hAnsi="Tahoma" w:cs="Tahoma"/>
          <w:b/>
          <w:sz w:val="20"/>
          <w:szCs w:val="20"/>
        </w:rPr>
        <w:t xml:space="preserve">Terminating segment </w:t>
      </w:r>
      <w:r>
        <w:rPr>
          <w:rFonts w:ascii="Tahoma" w:hAnsi="Tahoma" w:cs="Tahoma"/>
          <w:sz w:val="20"/>
          <w:szCs w:val="20"/>
        </w:rPr>
        <w:t xml:space="preserve">– </w:t>
      </w:r>
      <w:r w:rsidR="00884FBD">
        <w:rPr>
          <w:rFonts w:ascii="Tahoma" w:hAnsi="Tahoma" w:cs="Tahoma"/>
          <w:sz w:val="20"/>
          <w:szCs w:val="20"/>
        </w:rPr>
        <w:t>segment of wholesale leased line from end user to POI</w:t>
      </w:r>
    </w:p>
    <w:p w:rsidR="00E9471C" w:rsidRDefault="00E9471C" w:rsidP="00884FBD">
      <w:pPr>
        <w:ind w:right="589"/>
        <w:rPr>
          <w:rFonts w:ascii="Tahoma" w:hAnsi="Tahoma" w:cs="Tahoma"/>
          <w:b/>
          <w:sz w:val="20"/>
          <w:szCs w:val="20"/>
        </w:rPr>
      </w:pPr>
    </w:p>
    <w:p w:rsidR="00E9471C" w:rsidRDefault="00E9471C" w:rsidP="00884FBD">
      <w:pPr>
        <w:ind w:left="1080" w:right="589"/>
        <w:rPr>
          <w:rFonts w:ascii="Tahoma" w:hAnsi="Tahoma" w:cs="Tahoma"/>
          <w:sz w:val="20"/>
          <w:szCs w:val="20"/>
        </w:rPr>
      </w:pPr>
      <w:r>
        <w:rPr>
          <w:rFonts w:ascii="Tahoma" w:hAnsi="Tahoma" w:cs="Tahoma"/>
          <w:b/>
          <w:sz w:val="20"/>
          <w:szCs w:val="20"/>
        </w:rPr>
        <w:t xml:space="preserve">Trunk segment </w:t>
      </w:r>
      <w:r>
        <w:rPr>
          <w:rFonts w:ascii="Tahoma" w:hAnsi="Tahoma" w:cs="Tahoma"/>
          <w:sz w:val="20"/>
          <w:szCs w:val="20"/>
        </w:rPr>
        <w:t xml:space="preserve">– </w:t>
      </w:r>
      <w:r w:rsidR="00884FBD">
        <w:rPr>
          <w:rFonts w:ascii="Tahoma" w:hAnsi="Tahoma" w:cs="Tahoma"/>
          <w:sz w:val="20"/>
          <w:szCs w:val="20"/>
        </w:rPr>
        <w:t>segment of wholesale leased line between two POIs.</w:t>
      </w:r>
    </w:p>
    <w:p w:rsidR="00E9471C" w:rsidRDefault="00E9471C" w:rsidP="00E9471C">
      <w:pPr>
        <w:ind w:left="1080" w:right="589"/>
        <w:rPr>
          <w:rFonts w:ascii="Tahoma" w:hAnsi="Tahoma" w:cs="Tahoma"/>
          <w:sz w:val="20"/>
          <w:szCs w:val="20"/>
        </w:rPr>
      </w:pPr>
    </w:p>
    <w:p w:rsidR="00E9471C" w:rsidRDefault="00E9471C" w:rsidP="00884FBD">
      <w:pPr>
        <w:ind w:right="-2"/>
        <w:rPr>
          <w:rFonts w:ascii="Tahoma" w:hAnsi="Tahoma" w:cs="Tahoma"/>
          <w:sz w:val="20"/>
          <w:szCs w:val="20"/>
        </w:rPr>
      </w:pPr>
      <w:r>
        <w:rPr>
          <w:rFonts w:ascii="Tahoma" w:hAnsi="Tahoma" w:cs="Tahoma"/>
          <w:sz w:val="20"/>
          <w:szCs w:val="20"/>
        </w:rPr>
        <w:t xml:space="preserve">It must be noted that “terminating segment” </w:t>
      </w:r>
      <w:r w:rsidR="00884FBD">
        <w:rPr>
          <w:rFonts w:ascii="Tahoma" w:hAnsi="Tahoma" w:cs="Tahoma"/>
          <w:sz w:val="20"/>
          <w:szCs w:val="20"/>
        </w:rPr>
        <w:t>used when referring to wholesale</w:t>
      </w:r>
      <w:r>
        <w:rPr>
          <w:rFonts w:ascii="Tahoma" w:hAnsi="Tahoma" w:cs="Tahoma"/>
          <w:sz w:val="20"/>
          <w:szCs w:val="20"/>
        </w:rPr>
        <w:t xml:space="preserve"> leased lines</w:t>
      </w:r>
      <w:r w:rsidR="00884FBD">
        <w:rPr>
          <w:rFonts w:ascii="Tahoma" w:hAnsi="Tahoma" w:cs="Tahoma"/>
          <w:sz w:val="20"/>
          <w:szCs w:val="20"/>
        </w:rPr>
        <w:t xml:space="preserve"> is different from “terminating segment” used when referring to segment of the network. Detailed specification of service segments is provided in section where modelled services are described further in the document.</w:t>
      </w:r>
    </w:p>
    <w:p w:rsidR="00FF32EA" w:rsidRDefault="00FF32EA" w:rsidP="00884FBD">
      <w:pPr>
        <w:ind w:right="-2"/>
        <w:rPr>
          <w:rFonts w:ascii="Tahoma" w:hAnsi="Tahoma" w:cs="Tahoma"/>
          <w:sz w:val="20"/>
          <w:szCs w:val="20"/>
        </w:rPr>
      </w:pPr>
    </w:p>
    <w:p w:rsidR="00FF32EA" w:rsidRDefault="00FF32EA" w:rsidP="00601B34">
      <w:pPr>
        <w:ind w:right="-2"/>
        <w:rPr>
          <w:rFonts w:ascii="Tahoma" w:hAnsi="Tahoma" w:cs="Tahoma"/>
          <w:sz w:val="20"/>
          <w:szCs w:val="20"/>
        </w:rPr>
      </w:pPr>
      <w:r>
        <w:rPr>
          <w:rFonts w:ascii="Tahoma" w:hAnsi="Tahoma" w:cs="Tahoma"/>
          <w:sz w:val="20"/>
          <w:szCs w:val="20"/>
        </w:rPr>
        <w:t xml:space="preserve">Both terminating and trunk segment rental services </w:t>
      </w:r>
      <w:r w:rsidR="00C60FAA">
        <w:rPr>
          <w:rFonts w:ascii="Tahoma" w:hAnsi="Tahoma" w:cs="Tahoma"/>
          <w:sz w:val="20"/>
          <w:szCs w:val="20"/>
        </w:rPr>
        <w:t>are</w:t>
      </w:r>
      <w:r>
        <w:rPr>
          <w:rFonts w:ascii="Tahoma" w:hAnsi="Tahoma" w:cs="Tahoma"/>
          <w:sz w:val="20"/>
          <w:szCs w:val="20"/>
        </w:rPr>
        <w:t xml:space="preserve"> modelled according to length and bandwidth</w:t>
      </w:r>
      <w:r w:rsidR="00884FBD">
        <w:rPr>
          <w:rFonts w:ascii="Tahoma" w:hAnsi="Tahoma" w:cs="Tahoma"/>
          <w:sz w:val="20"/>
          <w:szCs w:val="20"/>
        </w:rPr>
        <w:t>.</w:t>
      </w:r>
    </w:p>
    <w:p w:rsidR="00884FBD" w:rsidRDefault="00884FBD" w:rsidP="00601B34">
      <w:pPr>
        <w:ind w:right="-2"/>
        <w:rPr>
          <w:rFonts w:ascii="Tahoma" w:hAnsi="Tahoma" w:cs="Tahoma"/>
          <w:sz w:val="20"/>
          <w:szCs w:val="20"/>
        </w:rPr>
      </w:pPr>
    </w:p>
    <w:p w:rsidR="00FF32EA" w:rsidRDefault="00FF32EA" w:rsidP="00601B34">
      <w:pPr>
        <w:ind w:right="-2"/>
        <w:rPr>
          <w:rFonts w:ascii="Tahoma" w:hAnsi="Tahoma" w:cs="Tahoma"/>
          <w:sz w:val="20"/>
          <w:szCs w:val="20"/>
        </w:rPr>
      </w:pPr>
      <w:r>
        <w:rPr>
          <w:rFonts w:ascii="Tahoma" w:hAnsi="Tahoma" w:cs="Tahoma"/>
          <w:sz w:val="20"/>
          <w:szCs w:val="20"/>
        </w:rPr>
        <w:t xml:space="preserve">Model </w:t>
      </w:r>
      <w:r w:rsidR="00C60FAA">
        <w:rPr>
          <w:rFonts w:ascii="Tahoma" w:hAnsi="Tahoma" w:cs="Tahoma"/>
          <w:sz w:val="20"/>
          <w:szCs w:val="20"/>
        </w:rPr>
        <w:t>calculates</w:t>
      </w:r>
      <w:r>
        <w:rPr>
          <w:rFonts w:ascii="Tahoma" w:hAnsi="Tahoma" w:cs="Tahoma"/>
          <w:sz w:val="20"/>
          <w:szCs w:val="20"/>
        </w:rPr>
        <w:t xml:space="preserve"> the following bandwidths:</w:t>
      </w:r>
    </w:p>
    <w:p w:rsidR="00FF32EA" w:rsidRDefault="00FF32EA" w:rsidP="00E13F37">
      <w:pPr>
        <w:pStyle w:val="ListParagraph"/>
        <w:numPr>
          <w:ilvl w:val="0"/>
          <w:numId w:val="2"/>
        </w:numPr>
        <w:ind w:right="-2"/>
        <w:rPr>
          <w:rFonts w:ascii="Tahoma" w:hAnsi="Tahoma" w:cs="Tahoma"/>
          <w:sz w:val="20"/>
          <w:szCs w:val="20"/>
        </w:rPr>
      </w:pPr>
      <w:r>
        <w:rPr>
          <w:rFonts w:ascii="Tahoma" w:hAnsi="Tahoma" w:cs="Tahoma"/>
          <w:sz w:val="20"/>
          <w:szCs w:val="20"/>
        </w:rPr>
        <w:t>64 kbit/s</w:t>
      </w:r>
    </w:p>
    <w:p w:rsidR="00FF32EA" w:rsidRDefault="00FF32EA" w:rsidP="00E13F37">
      <w:pPr>
        <w:pStyle w:val="ListParagraph"/>
        <w:numPr>
          <w:ilvl w:val="0"/>
          <w:numId w:val="2"/>
        </w:numPr>
        <w:ind w:right="-2"/>
        <w:rPr>
          <w:rFonts w:ascii="Tahoma" w:hAnsi="Tahoma" w:cs="Tahoma"/>
          <w:sz w:val="20"/>
          <w:szCs w:val="20"/>
        </w:rPr>
      </w:pPr>
      <w:r>
        <w:rPr>
          <w:rFonts w:ascii="Tahoma" w:hAnsi="Tahoma" w:cs="Tahoma"/>
          <w:sz w:val="20"/>
          <w:szCs w:val="20"/>
        </w:rPr>
        <w:t>2 Mbit/s</w:t>
      </w:r>
    </w:p>
    <w:p w:rsidR="00FF32EA" w:rsidRDefault="00FF32EA" w:rsidP="00E13F37">
      <w:pPr>
        <w:pStyle w:val="ListParagraph"/>
        <w:numPr>
          <w:ilvl w:val="0"/>
          <w:numId w:val="2"/>
        </w:numPr>
        <w:ind w:right="-2"/>
        <w:rPr>
          <w:rFonts w:ascii="Tahoma" w:hAnsi="Tahoma" w:cs="Tahoma"/>
          <w:sz w:val="20"/>
          <w:szCs w:val="20"/>
        </w:rPr>
      </w:pPr>
      <w:r>
        <w:rPr>
          <w:rFonts w:ascii="Tahoma" w:hAnsi="Tahoma" w:cs="Tahoma"/>
          <w:sz w:val="20"/>
          <w:szCs w:val="20"/>
        </w:rPr>
        <w:t>34 Mbit/s</w:t>
      </w:r>
    </w:p>
    <w:p w:rsidR="00FF32EA" w:rsidRPr="00CD60D7" w:rsidRDefault="00FF32EA" w:rsidP="00E13F37">
      <w:pPr>
        <w:pStyle w:val="ListParagraph"/>
        <w:numPr>
          <w:ilvl w:val="0"/>
          <w:numId w:val="2"/>
        </w:numPr>
        <w:ind w:right="-2"/>
        <w:rPr>
          <w:rFonts w:ascii="Tahoma" w:hAnsi="Tahoma" w:cs="Tahoma"/>
          <w:sz w:val="20"/>
          <w:szCs w:val="20"/>
        </w:rPr>
      </w:pPr>
      <w:r>
        <w:rPr>
          <w:rFonts w:ascii="Tahoma" w:hAnsi="Tahoma" w:cs="Tahoma"/>
          <w:sz w:val="20"/>
          <w:szCs w:val="20"/>
        </w:rPr>
        <w:t>155 Mbit/s</w:t>
      </w:r>
    </w:p>
    <w:p w:rsidR="0005279F" w:rsidRDefault="0005279F" w:rsidP="00CD60D7">
      <w:pPr>
        <w:pStyle w:val="ListParagraph"/>
        <w:rPr>
          <w:rFonts w:ascii="Tahoma" w:hAnsi="Tahoma" w:cs="Tahoma"/>
          <w:sz w:val="20"/>
          <w:szCs w:val="20"/>
        </w:rPr>
      </w:pPr>
    </w:p>
    <w:p w:rsidR="00884FBD" w:rsidRDefault="00CD60D7" w:rsidP="00601B34">
      <w:pPr>
        <w:ind w:right="-2"/>
        <w:rPr>
          <w:rFonts w:ascii="Tahoma" w:hAnsi="Tahoma" w:cs="Tahoma"/>
          <w:sz w:val="20"/>
          <w:szCs w:val="20"/>
        </w:rPr>
      </w:pPr>
      <w:r>
        <w:rPr>
          <w:rFonts w:ascii="Tahoma" w:hAnsi="Tahoma" w:cs="Tahoma"/>
          <w:sz w:val="20"/>
          <w:szCs w:val="20"/>
        </w:rPr>
        <w:t>M</w:t>
      </w:r>
      <w:r w:rsidR="00C60FAA">
        <w:rPr>
          <w:rFonts w:ascii="Tahoma" w:hAnsi="Tahoma" w:cs="Tahoma"/>
          <w:sz w:val="20"/>
          <w:szCs w:val="20"/>
        </w:rPr>
        <w:t xml:space="preserve">odel </w:t>
      </w:r>
      <w:r w:rsidR="00C40EA0">
        <w:rPr>
          <w:rFonts w:ascii="Tahoma" w:hAnsi="Tahoma" w:cs="Tahoma"/>
          <w:sz w:val="20"/>
          <w:szCs w:val="20"/>
        </w:rPr>
        <w:t>take</w:t>
      </w:r>
      <w:r w:rsidR="00C60FAA">
        <w:rPr>
          <w:rFonts w:ascii="Tahoma" w:hAnsi="Tahoma" w:cs="Tahoma"/>
          <w:sz w:val="20"/>
          <w:szCs w:val="20"/>
        </w:rPr>
        <w:t>s</w:t>
      </w:r>
      <w:r w:rsidR="00C40EA0">
        <w:rPr>
          <w:rFonts w:ascii="Tahoma" w:hAnsi="Tahoma" w:cs="Tahoma"/>
          <w:sz w:val="20"/>
          <w:szCs w:val="20"/>
        </w:rPr>
        <w:t xml:space="preserve"> into account the length factor</w:t>
      </w:r>
      <w:r w:rsidR="00884FBD">
        <w:rPr>
          <w:rFonts w:ascii="Tahoma" w:hAnsi="Tahoma" w:cs="Tahoma"/>
          <w:sz w:val="20"/>
          <w:szCs w:val="20"/>
        </w:rPr>
        <w:t xml:space="preserve"> of the wholesale leased line for both terminating and trunk segments as follows:</w:t>
      </w:r>
    </w:p>
    <w:p w:rsidR="00884FBD" w:rsidRDefault="00884FBD" w:rsidP="00601B34">
      <w:pPr>
        <w:ind w:right="-2"/>
        <w:rPr>
          <w:rFonts w:ascii="Tahoma" w:hAnsi="Tahoma" w:cs="Tahoma"/>
          <w:sz w:val="20"/>
          <w:szCs w:val="20"/>
        </w:rPr>
      </w:pPr>
    </w:p>
    <w:p w:rsidR="0005279F" w:rsidRPr="00884FBD" w:rsidRDefault="00C40EA0" w:rsidP="00884FBD">
      <w:pPr>
        <w:pStyle w:val="ListParagraph"/>
        <w:numPr>
          <w:ilvl w:val="0"/>
          <w:numId w:val="2"/>
        </w:numPr>
        <w:ind w:right="-2"/>
        <w:rPr>
          <w:rFonts w:ascii="Tahoma" w:hAnsi="Tahoma" w:cs="Tahoma"/>
          <w:sz w:val="20"/>
          <w:szCs w:val="20"/>
        </w:rPr>
      </w:pPr>
      <w:r w:rsidRPr="00884FBD">
        <w:rPr>
          <w:rFonts w:ascii="Tahoma" w:hAnsi="Tahoma" w:cs="Tahoma"/>
          <w:b/>
          <w:bCs/>
          <w:sz w:val="20"/>
          <w:szCs w:val="20"/>
        </w:rPr>
        <w:t>T</w:t>
      </w:r>
      <w:r w:rsidR="00FF32EA" w:rsidRPr="00884FBD">
        <w:rPr>
          <w:rFonts w:ascii="Tahoma" w:hAnsi="Tahoma" w:cs="Tahoma"/>
          <w:b/>
          <w:bCs/>
          <w:sz w:val="20"/>
          <w:szCs w:val="20"/>
        </w:rPr>
        <w:t>erminating segment</w:t>
      </w:r>
      <w:r w:rsidR="005679AB" w:rsidRPr="00884FBD">
        <w:rPr>
          <w:rFonts w:ascii="Tahoma" w:hAnsi="Tahoma" w:cs="Tahoma"/>
          <w:sz w:val="20"/>
          <w:szCs w:val="20"/>
        </w:rPr>
        <w:t xml:space="preserve"> </w:t>
      </w:r>
      <w:r w:rsidR="00C60FAA" w:rsidRPr="00884FBD">
        <w:rPr>
          <w:rFonts w:ascii="Tahoma" w:hAnsi="Tahoma" w:cs="Tahoma"/>
          <w:sz w:val="20"/>
          <w:szCs w:val="20"/>
        </w:rPr>
        <w:t>is</w:t>
      </w:r>
      <w:r w:rsidRPr="00884FBD">
        <w:rPr>
          <w:rFonts w:ascii="Tahoma" w:hAnsi="Tahoma" w:cs="Tahoma"/>
          <w:sz w:val="20"/>
          <w:szCs w:val="20"/>
        </w:rPr>
        <w:t xml:space="preserve"> divided into the following sections</w:t>
      </w:r>
      <w:r w:rsidR="00CD60D7" w:rsidRPr="00884FBD">
        <w:rPr>
          <w:rFonts w:ascii="Tahoma" w:hAnsi="Tahoma" w:cs="Tahoma"/>
          <w:sz w:val="20"/>
          <w:szCs w:val="20"/>
        </w:rPr>
        <w:t xml:space="preserve"> (separated according to bandwidths)</w:t>
      </w:r>
      <w:r w:rsidR="0005279F" w:rsidRPr="00884FBD">
        <w:rPr>
          <w:rFonts w:ascii="Tahoma" w:hAnsi="Tahoma" w:cs="Tahoma"/>
          <w:sz w:val="20"/>
          <w:szCs w:val="20"/>
        </w:rPr>
        <w:t>:</w:t>
      </w:r>
    </w:p>
    <w:p w:rsidR="0005279F" w:rsidRDefault="0005279F" w:rsidP="00884FBD">
      <w:pPr>
        <w:pStyle w:val="ListParagraph"/>
        <w:numPr>
          <w:ilvl w:val="1"/>
          <w:numId w:val="2"/>
        </w:numPr>
        <w:ind w:right="-2"/>
        <w:rPr>
          <w:rFonts w:ascii="Tahoma" w:hAnsi="Tahoma" w:cs="Tahoma"/>
          <w:sz w:val="20"/>
          <w:szCs w:val="20"/>
        </w:rPr>
      </w:pPr>
      <w:r>
        <w:rPr>
          <w:rFonts w:ascii="Tahoma" w:hAnsi="Tahoma" w:cs="Tahoma"/>
          <w:sz w:val="20"/>
          <w:szCs w:val="20"/>
        </w:rPr>
        <w:t xml:space="preserve">Monthly </w:t>
      </w:r>
      <w:r w:rsidR="00CD60D7">
        <w:rPr>
          <w:rFonts w:ascii="Tahoma" w:hAnsi="Tahoma" w:cs="Tahoma"/>
          <w:sz w:val="20"/>
          <w:szCs w:val="20"/>
        </w:rPr>
        <w:t>rental</w:t>
      </w:r>
      <w:r w:rsidR="00C40EA0">
        <w:rPr>
          <w:rFonts w:ascii="Tahoma" w:hAnsi="Tahoma" w:cs="Tahoma"/>
          <w:sz w:val="20"/>
          <w:szCs w:val="20"/>
        </w:rPr>
        <w:t xml:space="preserve"> for </w:t>
      </w:r>
      <w:r w:rsidR="00FF32EA">
        <w:rPr>
          <w:rFonts w:ascii="Tahoma" w:hAnsi="Tahoma" w:cs="Tahoma"/>
          <w:sz w:val="20"/>
          <w:szCs w:val="20"/>
        </w:rPr>
        <w:t xml:space="preserve">terminating segment up to 300m </w:t>
      </w:r>
    </w:p>
    <w:p w:rsidR="00FF32EA" w:rsidRPr="00CD60D7" w:rsidRDefault="00FF32EA" w:rsidP="00884FBD">
      <w:pPr>
        <w:pStyle w:val="ListParagraph"/>
        <w:numPr>
          <w:ilvl w:val="1"/>
          <w:numId w:val="2"/>
        </w:numPr>
        <w:ind w:right="-2"/>
        <w:rPr>
          <w:rFonts w:ascii="Tahoma" w:hAnsi="Tahoma" w:cs="Tahoma"/>
          <w:sz w:val="20"/>
          <w:szCs w:val="20"/>
        </w:rPr>
      </w:pPr>
      <w:r>
        <w:rPr>
          <w:rFonts w:ascii="Tahoma" w:hAnsi="Tahoma" w:cs="Tahoma"/>
          <w:sz w:val="20"/>
          <w:szCs w:val="20"/>
        </w:rPr>
        <w:t xml:space="preserve">Monthly </w:t>
      </w:r>
      <w:r w:rsidR="00CD60D7">
        <w:rPr>
          <w:rFonts w:ascii="Tahoma" w:hAnsi="Tahoma" w:cs="Tahoma"/>
          <w:sz w:val="20"/>
          <w:szCs w:val="20"/>
        </w:rPr>
        <w:t>rental</w:t>
      </w:r>
      <w:r w:rsidR="00C40EA0">
        <w:rPr>
          <w:rFonts w:ascii="Tahoma" w:hAnsi="Tahoma" w:cs="Tahoma"/>
          <w:sz w:val="20"/>
          <w:szCs w:val="20"/>
        </w:rPr>
        <w:t xml:space="preserve"> for </w:t>
      </w:r>
      <w:r>
        <w:rPr>
          <w:rFonts w:ascii="Tahoma" w:hAnsi="Tahoma" w:cs="Tahoma"/>
          <w:sz w:val="20"/>
          <w:szCs w:val="20"/>
        </w:rPr>
        <w:t xml:space="preserve">terminating segment </w:t>
      </w:r>
      <w:r w:rsidR="00CD60D7">
        <w:rPr>
          <w:rFonts w:ascii="Tahoma" w:hAnsi="Tahoma" w:cs="Tahoma"/>
          <w:sz w:val="20"/>
          <w:szCs w:val="20"/>
        </w:rPr>
        <w:t>between</w:t>
      </w:r>
      <w:r>
        <w:rPr>
          <w:rFonts w:ascii="Tahoma" w:hAnsi="Tahoma" w:cs="Tahoma"/>
          <w:sz w:val="20"/>
          <w:szCs w:val="20"/>
        </w:rPr>
        <w:t xml:space="preserve"> 300m </w:t>
      </w:r>
      <w:r w:rsidR="00CD60D7">
        <w:rPr>
          <w:rFonts w:ascii="Tahoma" w:hAnsi="Tahoma" w:cs="Tahoma"/>
          <w:sz w:val="20"/>
          <w:szCs w:val="20"/>
        </w:rPr>
        <w:t>and</w:t>
      </w:r>
      <w:r>
        <w:rPr>
          <w:rFonts w:ascii="Tahoma" w:hAnsi="Tahoma" w:cs="Tahoma"/>
          <w:sz w:val="20"/>
          <w:szCs w:val="20"/>
        </w:rPr>
        <w:t xml:space="preserve"> 3 km</w:t>
      </w:r>
      <w:r w:rsidR="005679AB">
        <w:rPr>
          <w:rFonts w:ascii="Tahoma" w:hAnsi="Tahoma" w:cs="Tahoma"/>
          <w:sz w:val="20"/>
          <w:szCs w:val="20"/>
        </w:rPr>
        <w:t xml:space="preserve"> </w:t>
      </w:r>
      <w:r w:rsidR="00CD60D7">
        <w:rPr>
          <w:rFonts w:ascii="Tahoma" w:hAnsi="Tahoma" w:cs="Tahoma"/>
          <w:sz w:val="20"/>
          <w:szCs w:val="20"/>
        </w:rPr>
        <w:t>in</w:t>
      </w:r>
      <w:r w:rsidRPr="00CD60D7">
        <w:rPr>
          <w:rFonts w:ascii="Tahoma" w:hAnsi="Tahoma" w:cs="Tahoma"/>
          <w:sz w:val="20"/>
          <w:szCs w:val="20"/>
        </w:rPr>
        <w:t xml:space="preserve"> increments of 100m</w:t>
      </w:r>
      <w:r w:rsidR="00C40EA0" w:rsidRPr="00CD60D7">
        <w:rPr>
          <w:rFonts w:ascii="Tahoma" w:hAnsi="Tahoma" w:cs="Tahoma"/>
          <w:sz w:val="20"/>
          <w:szCs w:val="20"/>
        </w:rPr>
        <w:t xml:space="preserve">. </w:t>
      </w:r>
    </w:p>
    <w:p w:rsidR="0005279F" w:rsidRDefault="00FF32EA" w:rsidP="00884FBD">
      <w:pPr>
        <w:pStyle w:val="ListParagraph"/>
        <w:numPr>
          <w:ilvl w:val="1"/>
          <w:numId w:val="2"/>
        </w:numPr>
        <w:ind w:right="-2"/>
        <w:rPr>
          <w:rFonts w:ascii="Tahoma" w:hAnsi="Tahoma" w:cs="Tahoma"/>
          <w:sz w:val="20"/>
          <w:szCs w:val="20"/>
        </w:rPr>
      </w:pPr>
      <w:r>
        <w:rPr>
          <w:rFonts w:ascii="Tahoma" w:hAnsi="Tahoma" w:cs="Tahoma"/>
          <w:sz w:val="20"/>
          <w:szCs w:val="20"/>
        </w:rPr>
        <w:t xml:space="preserve">Monthly </w:t>
      </w:r>
      <w:r w:rsidR="00CD60D7">
        <w:rPr>
          <w:rFonts w:ascii="Tahoma" w:hAnsi="Tahoma" w:cs="Tahoma"/>
          <w:sz w:val="20"/>
          <w:szCs w:val="20"/>
        </w:rPr>
        <w:t>rental for</w:t>
      </w:r>
      <w:r>
        <w:rPr>
          <w:rFonts w:ascii="Tahoma" w:hAnsi="Tahoma" w:cs="Tahoma"/>
          <w:sz w:val="20"/>
          <w:szCs w:val="20"/>
        </w:rPr>
        <w:t xml:space="preserve"> terminating segment </w:t>
      </w:r>
      <w:r w:rsidR="00CD60D7">
        <w:rPr>
          <w:rFonts w:ascii="Tahoma" w:hAnsi="Tahoma" w:cs="Tahoma"/>
          <w:sz w:val="20"/>
          <w:szCs w:val="20"/>
        </w:rPr>
        <w:t>between</w:t>
      </w:r>
      <w:r>
        <w:rPr>
          <w:rFonts w:ascii="Tahoma" w:hAnsi="Tahoma" w:cs="Tahoma"/>
          <w:sz w:val="20"/>
          <w:szCs w:val="20"/>
        </w:rPr>
        <w:t xml:space="preserve"> 3 km </w:t>
      </w:r>
      <w:r w:rsidR="00CD60D7">
        <w:rPr>
          <w:rFonts w:ascii="Tahoma" w:hAnsi="Tahoma" w:cs="Tahoma"/>
          <w:sz w:val="20"/>
          <w:szCs w:val="20"/>
        </w:rPr>
        <w:t>and</w:t>
      </w:r>
      <w:r>
        <w:rPr>
          <w:rFonts w:ascii="Tahoma" w:hAnsi="Tahoma" w:cs="Tahoma"/>
          <w:sz w:val="20"/>
          <w:szCs w:val="20"/>
        </w:rPr>
        <w:t xml:space="preserve"> 15 km of length </w:t>
      </w:r>
      <w:r w:rsidR="00CD60D7">
        <w:rPr>
          <w:rFonts w:ascii="Tahoma" w:hAnsi="Tahoma" w:cs="Tahoma"/>
          <w:sz w:val="20"/>
          <w:szCs w:val="20"/>
        </w:rPr>
        <w:t>in</w:t>
      </w:r>
      <w:r>
        <w:rPr>
          <w:rFonts w:ascii="Tahoma" w:hAnsi="Tahoma" w:cs="Tahoma"/>
          <w:sz w:val="20"/>
          <w:szCs w:val="20"/>
        </w:rPr>
        <w:t xml:space="preserve"> increments of 1 km</w:t>
      </w:r>
    </w:p>
    <w:p w:rsidR="00FF32EA" w:rsidRDefault="00FF32EA" w:rsidP="00FF32EA">
      <w:pPr>
        <w:pStyle w:val="ListParagraph"/>
        <w:rPr>
          <w:rFonts w:ascii="Tahoma" w:hAnsi="Tahoma" w:cs="Tahoma"/>
          <w:sz w:val="20"/>
          <w:szCs w:val="20"/>
        </w:rPr>
      </w:pPr>
    </w:p>
    <w:p w:rsidR="00FF32EA" w:rsidRPr="00884FBD" w:rsidRDefault="00C40EA0" w:rsidP="00884FBD">
      <w:pPr>
        <w:pStyle w:val="ListParagraph"/>
        <w:numPr>
          <w:ilvl w:val="0"/>
          <w:numId w:val="2"/>
        </w:numPr>
        <w:ind w:right="-2"/>
        <w:rPr>
          <w:rFonts w:ascii="Tahoma" w:hAnsi="Tahoma" w:cs="Tahoma"/>
          <w:sz w:val="20"/>
          <w:szCs w:val="20"/>
        </w:rPr>
      </w:pPr>
      <w:r w:rsidRPr="00884FBD">
        <w:rPr>
          <w:rFonts w:ascii="Tahoma" w:hAnsi="Tahoma" w:cs="Tahoma"/>
          <w:b/>
          <w:bCs/>
          <w:sz w:val="20"/>
          <w:szCs w:val="20"/>
        </w:rPr>
        <w:t>T</w:t>
      </w:r>
      <w:r w:rsidR="00FF32EA" w:rsidRPr="00884FBD">
        <w:rPr>
          <w:rFonts w:ascii="Tahoma" w:hAnsi="Tahoma" w:cs="Tahoma"/>
          <w:b/>
          <w:bCs/>
          <w:sz w:val="20"/>
          <w:szCs w:val="20"/>
        </w:rPr>
        <w:t>runk segment</w:t>
      </w:r>
      <w:r w:rsidR="00FF32EA" w:rsidRPr="00884FBD">
        <w:rPr>
          <w:rFonts w:ascii="Tahoma" w:hAnsi="Tahoma" w:cs="Tahoma"/>
          <w:sz w:val="20"/>
          <w:szCs w:val="20"/>
        </w:rPr>
        <w:t xml:space="preserve"> </w:t>
      </w:r>
      <w:r w:rsidRPr="00884FBD">
        <w:rPr>
          <w:rFonts w:ascii="Tahoma" w:hAnsi="Tahoma" w:cs="Tahoma"/>
          <w:sz w:val="20"/>
          <w:szCs w:val="20"/>
        </w:rPr>
        <w:t xml:space="preserve">part </w:t>
      </w:r>
      <w:r w:rsidR="00C60FAA" w:rsidRPr="00884FBD">
        <w:rPr>
          <w:rFonts w:ascii="Tahoma" w:hAnsi="Tahoma" w:cs="Tahoma"/>
          <w:sz w:val="20"/>
          <w:szCs w:val="20"/>
        </w:rPr>
        <w:t>is</w:t>
      </w:r>
      <w:r w:rsidRPr="00884FBD">
        <w:rPr>
          <w:rFonts w:ascii="Tahoma" w:hAnsi="Tahoma" w:cs="Tahoma"/>
          <w:sz w:val="20"/>
          <w:szCs w:val="20"/>
        </w:rPr>
        <w:t xml:space="preserve"> expressed in following sections</w:t>
      </w:r>
      <w:r w:rsidR="00CD60D7" w:rsidRPr="00884FBD">
        <w:rPr>
          <w:rFonts w:ascii="Tahoma" w:hAnsi="Tahoma" w:cs="Tahoma"/>
          <w:sz w:val="20"/>
          <w:szCs w:val="20"/>
        </w:rPr>
        <w:t xml:space="preserve"> (separated according to bandwidths)</w:t>
      </w:r>
      <w:r w:rsidR="00FF32EA" w:rsidRPr="00884FBD">
        <w:rPr>
          <w:rFonts w:ascii="Tahoma" w:hAnsi="Tahoma" w:cs="Tahoma"/>
          <w:sz w:val="20"/>
          <w:szCs w:val="20"/>
        </w:rPr>
        <w:t>:</w:t>
      </w:r>
    </w:p>
    <w:p w:rsidR="00FF32EA" w:rsidRDefault="00FF32EA" w:rsidP="00884FBD">
      <w:pPr>
        <w:pStyle w:val="ListParagraph"/>
        <w:numPr>
          <w:ilvl w:val="1"/>
          <w:numId w:val="2"/>
        </w:numPr>
        <w:ind w:right="-2"/>
        <w:rPr>
          <w:rFonts w:ascii="Tahoma" w:hAnsi="Tahoma" w:cs="Tahoma"/>
          <w:sz w:val="20"/>
          <w:szCs w:val="20"/>
        </w:rPr>
      </w:pPr>
      <w:r>
        <w:rPr>
          <w:rFonts w:ascii="Tahoma" w:hAnsi="Tahoma" w:cs="Tahoma"/>
          <w:sz w:val="20"/>
          <w:szCs w:val="20"/>
        </w:rPr>
        <w:t xml:space="preserve">Monthly </w:t>
      </w:r>
      <w:r w:rsidR="00CD60D7">
        <w:rPr>
          <w:rFonts w:ascii="Tahoma" w:hAnsi="Tahoma" w:cs="Tahoma"/>
          <w:sz w:val="20"/>
          <w:szCs w:val="20"/>
        </w:rPr>
        <w:t>rental</w:t>
      </w:r>
      <w:r>
        <w:rPr>
          <w:rFonts w:ascii="Tahoma" w:hAnsi="Tahoma" w:cs="Tahoma"/>
          <w:sz w:val="20"/>
          <w:szCs w:val="20"/>
        </w:rPr>
        <w:t xml:space="preserve"> of trunk segment up to 50 km of length </w:t>
      </w:r>
      <w:r w:rsidR="00CD60D7">
        <w:rPr>
          <w:rFonts w:ascii="Tahoma" w:hAnsi="Tahoma" w:cs="Tahoma"/>
          <w:sz w:val="20"/>
          <w:szCs w:val="20"/>
        </w:rPr>
        <w:t>in</w:t>
      </w:r>
      <w:r>
        <w:rPr>
          <w:rFonts w:ascii="Tahoma" w:hAnsi="Tahoma" w:cs="Tahoma"/>
          <w:sz w:val="20"/>
          <w:szCs w:val="20"/>
        </w:rPr>
        <w:t xml:space="preserve"> increments of 1 km</w:t>
      </w:r>
    </w:p>
    <w:p w:rsidR="00FF32EA" w:rsidRDefault="00FF32EA" w:rsidP="00884FBD">
      <w:pPr>
        <w:pStyle w:val="ListParagraph"/>
        <w:numPr>
          <w:ilvl w:val="1"/>
          <w:numId w:val="2"/>
        </w:numPr>
        <w:ind w:right="-2"/>
        <w:rPr>
          <w:rFonts w:ascii="Tahoma" w:hAnsi="Tahoma" w:cs="Tahoma"/>
          <w:sz w:val="20"/>
          <w:szCs w:val="20"/>
        </w:rPr>
      </w:pPr>
      <w:r>
        <w:rPr>
          <w:rFonts w:ascii="Tahoma" w:hAnsi="Tahoma" w:cs="Tahoma"/>
          <w:sz w:val="20"/>
          <w:szCs w:val="20"/>
        </w:rPr>
        <w:t xml:space="preserve">Monthly </w:t>
      </w:r>
      <w:r w:rsidR="00CD60D7">
        <w:rPr>
          <w:rFonts w:ascii="Tahoma" w:hAnsi="Tahoma" w:cs="Tahoma"/>
          <w:sz w:val="20"/>
          <w:szCs w:val="20"/>
        </w:rPr>
        <w:t>rental</w:t>
      </w:r>
      <w:r>
        <w:rPr>
          <w:rFonts w:ascii="Tahoma" w:hAnsi="Tahoma" w:cs="Tahoma"/>
          <w:sz w:val="20"/>
          <w:szCs w:val="20"/>
        </w:rPr>
        <w:t xml:space="preserve"> of trunk segment </w:t>
      </w:r>
      <w:r w:rsidR="00CD60D7">
        <w:rPr>
          <w:rFonts w:ascii="Tahoma" w:hAnsi="Tahoma" w:cs="Tahoma"/>
          <w:sz w:val="20"/>
          <w:szCs w:val="20"/>
        </w:rPr>
        <w:t>between</w:t>
      </w:r>
      <w:r>
        <w:rPr>
          <w:rFonts w:ascii="Tahoma" w:hAnsi="Tahoma" w:cs="Tahoma"/>
          <w:sz w:val="20"/>
          <w:szCs w:val="20"/>
        </w:rPr>
        <w:t xml:space="preserve"> 50 km </w:t>
      </w:r>
      <w:r w:rsidR="00CD60D7">
        <w:rPr>
          <w:rFonts w:ascii="Tahoma" w:hAnsi="Tahoma" w:cs="Tahoma"/>
          <w:sz w:val="20"/>
          <w:szCs w:val="20"/>
        </w:rPr>
        <w:t>and</w:t>
      </w:r>
      <w:r>
        <w:rPr>
          <w:rFonts w:ascii="Tahoma" w:hAnsi="Tahoma" w:cs="Tahoma"/>
          <w:sz w:val="20"/>
          <w:szCs w:val="20"/>
        </w:rPr>
        <w:t xml:space="preserve"> 200 km of length </w:t>
      </w:r>
      <w:r w:rsidR="00CD60D7">
        <w:rPr>
          <w:rFonts w:ascii="Tahoma" w:hAnsi="Tahoma" w:cs="Tahoma"/>
          <w:sz w:val="20"/>
          <w:szCs w:val="20"/>
        </w:rPr>
        <w:t>in</w:t>
      </w:r>
      <w:r>
        <w:rPr>
          <w:rFonts w:ascii="Tahoma" w:hAnsi="Tahoma" w:cs="Tahoma"/>
          <w:sz w:val="20"/>
          <w:szCs w:val="20"/>
        </w:rPr>
        <w:t xml:space="preserve"> increments of 10 km</w:t>
      </w:r>
    </w:p>
    <w:p w:rsidR="00C40EA0" w:rsidRDefault="00C40EA0" w:rsidP="00CD60D7">
      <w:pPr>
        <w:ind w:right="-2"/>
        <w:rPr>
          <w:rFonts w:ascii="Tahoma" w:hAnsi="Tahoma" w:cs="Tahoma"/>
          <w:sz w:val="20"/>
          <w:szCs w:val="20"/>
        </w:rPr>
      </w:pPr>
    </w:p>
    <w:p w:rsidR="008C36DC" w:rsidRDefault="008C36DC" w:rsidP="008C36DC">
      <w:pPr>
        <w:ind w:right="-2"/>
        <w:rPr>
          <w:rFonts w:ascii="Tahoma" w:hAnsi="Tahoma" w:cs="Tahoma"/>
          <w:sz w:val="20"/>
          <w:szCs w:val="20"/>
        </w:rPr>
      </w:pPr>
      <w:r>
        <w:rPr>
          <w:rFonts w:ascii="Tahoma" w:hAnsi="Tahoma" w:cs="Tahoma"/>
          <w:sz w:val="20"/>
          <w:szCs w:val="20"/>
        </w:rPr>
        <w:lastRenderedPageBreak/>
        <w:t>Lengths referred above when specifying the sections of Wholesale leased lines are based on optical length (not on cable length basis).  That represents different approach from the one that is adopted in currently available wholesale referent offer. The algorithm for calculating optical distance is elaborated further down in the document.</w:t>
      </w:r>
    </w:p>
    <w:p w:rsidR="008C36DC" w:rsidRDefault="008C36DC" w:rsidP="00601B34">
      <w:pPr>
        <w:ind w:right="-2"/>
        <w:rPr>
          <w:rFonts w:ascii="Tahoma" w:hAnsi="Tahoma" w:cs="Tahoma"/>
          <w:sz w:val="20"/>
          <w:szCs w:val="20"/>
        </w:rPr>
      </w:pPr>
    </w:p>
    <w:p w:rsidR="00C42939" w:rsidRDefault="00CD60D7" w:rsidP="008C36DC">
      <w:pPr>
        <w:ind w:right="-2"/>
        <w:rPr>
          <w:rFonts w:ascii="Tahoma" w:hAnsi="Tahoma" w:cs="Tahoma"/>
          <w:sz w:val="20"/>
          <w:szCs w:val="20"/>
        </w:rPr>
      </w:pPr>
      <w:r>
        <w:rPr>
          <w:rFonts w:ascii="Tahoma" w:hAnsi="Tahoma" w:cs="Tahoma"/>
          <w:sz w:val="20"/>
          <w:szCs w:val="20"/>
        </w:rPr>
        <w:t xml:space="preserve">Current referent offer for </w:t>
      </w:r>
      <w:r w:rsidR="00884FBD">
        <w:rPr>
          <w:rFonts w:ascii="Tahoma" w:hAnsi="Tahoma" w:cs="Tahoma"/>
          <w:sz w:val="20"/>
          <w:szCs w:val="20"/>
        </w:rPr>
        <w:t>W</w:t>
      </w:r>
      <w:r w:rsidR="008C7D69">
        <w:rPr>
          <w:rFonts w:ascii="Tahoma" w:hAnsi="Tahoma" w:cs="Tahoma"/>
          <w:sz w:val="20"/>
          <w:szCs w:val="20"/>
        </w:rPr>
        <w:t>LL</w:t>
      </w:r>
      <w:r>
        <w:rPr>
          <w:rFonts w:ascii="Tahoma" w:hAnsi="Tahoma" w:cs="Tahoma"/>
          <w:sz w:val="20"/>
          <w:szCs w:val="20"/>
        </w:rPr>
        <w:t xml:space="preserve"> rental does not specify interconnection link for leased lines. </w:t>
      </w:r>
      <w:r w:rsidR="00116013">
        <w:rPr>
          <w:rFonts w:ascii="Tahoma" w:hAnsi="Tahoma" w:cs="Tahoma"/>
          <w:sz w:val="20"/>
          <w:szCs w:val="20"/>
        </w:rPr>
        <w:t>Definition and handling of interconnection between operators is described in detailed service description chapter</w:t>
      </w:r>
      <w:r w:rsidR="00C60FAA">
        <w:rPr>
          <w:rFonts w:ascii="Tahoma" w:hAnsi="Tahoma" w:cs="Tahoma"/>
          <w:sz w:val="20"/>
          <w:szCs w:val="20"/>
        </w:rPr>
        <w:t xml:space="preserve"> within Inception Report</w:t>
      </w:r>
      <w:r w:rsidR="00116013">
        <w:rPr>
          <w:rFonts w:ascii="Tahoma" w:hAnsi="Tahoma" w:cs="Tahoma"/>
          <w:sz w:val="20"/>
          <w:szCs w:val="20"/>
        </w:rPr>
        <w:t>.</w:t>
      </w:r>
      <w:r w:rsidR="008C36DC">
        <w:rPr>
          <w:rFonts w:ascii="Tahoma" w:hAnsi="Tahoma" w:cs="Tahoma"/>
          <w:sz w:val="20"/>
          <w:szCs w:val="20"/>
        </w:rPr>
        <w:t xml:space="preserve"> N</w:t>
      </w:r>
      <w:r w:rsidR="004E0DD1" w:rsidRPr="009C30A9">
        <w:rPr>
          <w:rFonts w:ascii="Tahoma" w:hAnsi="Tahoma" w:cs="Tahoma"/>
          <w:sz w:val="20"/>
          <w:szCs w:val="20"/>
        </w:rPr>
        <w:t xml:space="preserve">ew interconnection service </w:t>
      </w:r>
      <w:r w:rsidR="008C36DC">
        <w:rPr>
          <w:rFonts w:ascii="Tahoma" w:hAnsi="Tahoma" w:cs="Tahoma"/>
          <w:sz w:val="20"/>
          <w:szCs w:val="20"/>
        </w:rPr>
        <w:t>will be defined by AEC</w:t>
      </w:r>
      <w:r w:rsidR="004E0DD1" w:rsidRPr="009C30A9">
        <w:rPr>
          <w:rFonts w:ascii="Tahoma" w:hAnsi="Tahoma" w:cs="Tahoma"/>
          <w:sz w:val="20"/>
          <w:szCs w:val="20"/>
        </w:rPr>
        <w:t xml:space="preserve">: Interconnection Circuit for Wholesale Leased Lines (ICWLL). This Interconnection Circuit is to be used to transfer the traffic from a WLL from a MakTel PoP to an OLO’s own premises and </w:t>
      </w:r>
      <w:r w:rsidR="00455DBB" w:rsidRPr="009C30A9">
        <w:rPr>
          <w:rFonts w:ascii="Tahoma" w:hAnsi="Tahoma" w:cs="Tahoma"/>
          <w:sz w:val="20"/>
          <w:szCs w:val="20"/>
        </w:rPr>
        <w:t>due to</w:t>
      </w:r>
      <w:r w:rsidR="004E0DD1" w:rsidRPr="009C30A9">
        <w:rPr>
          <w:rFonts w:ascii="Tahoma" w:hAnsi="Tahoma" w:cs="Tahoma"/>
          <w:sz w:val="20"/>
          <w:szCs w:val="20"/>
        </w:rPr>
        <w:t xml:space="preserve"> its nature </w:t>
      </w:r>
      <w:r w:rsidR="00455DBB" w:rsidRPr="009C30A9">
        <w:rPr>
          <w:rFonts w:ascii="Tahoma" w:hAnsi="Tahoma" w:cs="Tahoma"/>
          <w:sz w:val="20"/>
          <w:szCs w:val="20"/>
        </w:rPr>
        <w:t>it will be treated as</w:t>
      </w:r>
      <w:r w:rsidR="004E0DD1" w:rsidRPr="009C30A9">
        <w:rPr>
          <w:rFonts w:ascii="Tahoma" w:hAnsi="Tahoma" w:cs="Tahoma"/>
          <w:sz w:val="20"/>
          <w:szCs w:val="20"/>
        </w:rPr>
        <w:t xml:space="preserve"> </w:t>
      </w:r>
      <w:r w:rsidR="003B4119" w:rsidRPr="009C30A9">
        <w:rPr>
          <w:rFonts w:ascii="Tahoma" w:hAnsi="Tahoma" w:cs="Tahoma"/>
          <w:sz w:val="20"/>
          <w:szCs w:val="20"/>
        </w:rPr>
        <w:t>Leased Line terminating segment</w:t>
      </w:r>
      <w:r w:rsidR="004E0DD1" w:rsidRPr="009C30A9">
        <w:rPr>
          <w:rFonts w:ascii="Tahoma" w:hAnsi="Tahoma" w:cs="Tahoma"/>
          <w:sz w:val="20"/>
          <w:szCs w:val="20"/>
        </w:rPr>
        <w:t>.</w:t>
      </w:r>
      <w:r w:rsidR="008C36DC">
        <w:rPr>
          <w:rFonts w:ascii="Tahoma" w:hAnsi="Tahoma" w:cs="Tahoma"/>
          <w:sz w:val="20"/>
          <w:szCs w:val="20"/>
        </w:rPr>
        <w:t xml:space="preserve"> ICWLL specific charges are not calculated with this model.</w:t>
      </w:r>
    </w:p>
    <w:p w:rsidR="00FF32EA" w:rsidRDefault="00FF32EA" w:rsidP="00601B34">
      <w:pPr>
        <w:ind w:right="-2"/>
        <w:rPr>
          <w:rFonts w:ascii="Tahoma" w:hAnsi="Tahoma" w:cs="Tahoma"/>
          <w:sz w:val="20"/>
          <w:szCs w:val="20"/>
        </w:rPr>
      </w:pPr>
    </w:p>
    <w:p w:rsidR="0005279F" w:rsidRPr="0005279F" w:rsidRDefault="00FF25E9" w:rsidP="00601B34">
      <w:pPr>
        <w:ind w:right="-2"/>
        <w:rPr>
          <w:rFonts w:ascii="Tahoma" w:hAnsi="Tahoma" w:cs="Tahoma"/>
          <w:sz w:val="20"/>
          <w:szCs w:val="20"/>
        </w:rPr>
      </w:pPr>
      <w:r>
        <w:rPr>
          <w:rFonts w:ascii="Tahoma" w:hAnsi="Tahoma" w:cs="Tahoma"/>
          <w:sz w:val="20"/>
          <w:szCs w:val="20"/>
        </w:rPr>
        <w:t>As stated before m</w:t>
      </w:r>
      <w:r w:rsidR="0005279F">
        <w:rPr>
          <w:rFonts w:ascii="Tahoma" w:hAnsi="Tahoma" w:cs="Tahoma"/>
          <w:sz w:val="20"/>
          <w:szCs w:val="20"/>
        </w:rPr>
        <w:t>odelling of other charges and fees related to the service of wholesale leased lines rental are not subject to this project.</w:t>
      </w:r>
    </w:p>
    <w:p w:rsidR="0005279F" w:rsidRDefault="0005279F" w:rsidP="00CD60D7">
      <w:pPr>
        <w:rPr>
          <w:rFonts w:ascii="Tahoma" w:hAnsi="Tahoma" w:cs="Tahoma"/>
          <w:sz w:val="20"/>
          <w:szCs w:val="20"/>
        </w:rPr>
      </w:pPr>
    </w:p>
    <w:p w:rsidR="000E378E" w:rsidRDefault="000E378E" w:rsidP="000E378E">
      <w:pPr>
        <w:ind w:right="-2"/>
        <w:rPr>
          <w:rFonts w:ascii="Tahoma" w:hAnsi="Tahoma" w:cs="Tahoma"/>
          <w:sz w:val="20"/>
          <w:szCs w:val="20"/>
          <w:lang w:val="en-US"/>
        </w:rPr>
      </w:pPr>
      <w:r w:rsidRPr="0080141C">
        <w:rPr>
          <w:rFonts w:ascii="Tahoma" w:hAnsi="Tahoma" w:cs="Tahoma"/>
          <w:sz w:val="20"/>
          <w:szCs w:val="20"/>
          <w:lang w:val="en-US"/>
        </w:rPr>
        <w:t>Often, a distinction is made between Traditional Interface Symmetric Broadband Origination (TISBO) RLLs and Alternative Interface Symmetric Broadband Origination (AISBO) RLLS.</w:t>
      </w:r>
    </w:p>
    <w:p w:rsidR="000E378E" w:rsidRDefault="000E378E" w:rsidP="000E378E">
      <w:pPr>
        <w:tabs>
          <w:tab w:val="num" w:pos="720"/>
        </w:tabs>
        <w:ind w:right="-2"/>
        <w:rPr>
          <w:rFonts w:ascii="Tahoma" w:hAnsi="Tahoma" w:cs="Tahoma"/>
          <w:sz w:val="20"/>
          <w:szCs w:val="20"/>
          <w:lang w:val="en-US"/>
        </w:rPr>
      </w:pPr>
    </w:p>
    <w:p w:rsidR="000E378E" w:rsidRDefault="000E378E" w:rsidP="000E378E">
      <w:pPr>
        <w:ind w:right="-2"/>
        <w:rPr>
          <w:rFonts w:ascii="Tahoma" w:hAnsi="Tahoma" w:cs="Tahoma"/>
          <w:sz w:val="20"/>
          <w:szCs w:val="20"/>
          <w:lang w:val="en-US"/>
        </w:rPr>
      </w:pPr>
      <w:r w:rsidRPr="0080141C">
        <w:rPr>
          <w:rFonts w:ascii="Tahoma" w:hAnsi="Tahoma" w:cs="Tahoma"/>
          <w:sz w:val="20"/>
          <w:szCs w:val="20"/>
          <w:lang w:val="en-US"/>
        </w:rPr>
        <w:t xml:space="preserve">TISBO RLLs provide symmetric capacity between a customer’s premises.  The capacity is symmetric because traffic can be carried at the same rate in both directions. </w:t>
      </w:r>
    </w:p>
    <w:p w:rsidR="000E378E" w:rsidRDefault="000E378E" w:rsidP="000E378E">
      <w:pPr>
        <w:tabs>
          <w:tab w:val="num" w:pos="720"/>
        </w:tabs>
        <w:ind w:right="-2"/>
        <w:rPr>
          <w:rFonts w:ascii="Tahoma" w:hAnsi="Tahoma" w:cs="Tahoma"/>
          <w:sz w:val="20"/>
          <w:szCs w:val="20"/>
          <w:lang w:val="en-US"/>
        </w:rPr>
      </w:pPr>
    </w:p>
    <w:p w:rsidR="000E378E" w:rsidRDefault="000E378E" w:rsidP="000E378E">
      <w:pPr>
        <w:ind w:right="-2"/>
        <w:rPr>
          <w:rFonts w:ascii="Tahoma" w:hAnsi="Tahoma" w:cs="Tahoma"/>
          <w:sz w:val="20"/>
          <w:szCs w:val="20"/>
          <w:lang w:val="en-US"/>
        </w:rPr>
      </w:pPr>
      <w:r w:rsidRPr="0080141C">
        <w:rPr>
          <w:rFonts w:ascii="Tahoma" w:hAnsi="Tahoma" w:cs="Tahoma"/>
          <w:sz w:val="20"/>
          <w:szCs w:val="20"/>
          <w:lang w:val="en-US"/>
        </w:rPr>
        <w:t>AISBO RLLs are defined by the following:</w:t>
      </w:r>
    </w:p>
    <w:p w:rsidR="000E378E" w:rsidRPr="0080141C" w:rsidRDefault="000E378E" w:rsidP="000E378E">
      <w:pPr>
        <w:ind w:right="-2"/>
        <w:rPr>
          <w:rFonts w:ascii="Tahoma" w:hAnsi="Tahoma" w:cs="Tahoma"/>
          <w:sz w:val="20"/>
          <w:szCs w:val="20"/>
          <w:lang w:val="en-US"/>
        </w:rPr>
      </w:pPr>
    </w:p>
    <w:p w:rsidR="000E378E" w:rsidRDefault="000E378E" w:rsidP="000E378E">
      <w:pPr>
        <w:numPr>
          <w:ilvl w:val="1"/>
          <w:numId w:val="25"/>
        </w:numPr>
        <w:tabs>
          <w:tab w:val="num" w:pos="720"/>
        </w:tabs>
        <w:ind w:right="-2"/>
        <w:rPr>
          <w:rFonts w:ascii="Tahoma" w:hAnsi="Tahoma" w:cs="Tahoma"/>
          <w:sz w:val="20"/>
          <w:szCs w:val="20"/>
          <w:lang w:val="en-US"/>
        </w:rPr>
      </w:pPr>
      <w:r w:rsidRPr="0080141C">
        <w:rPr>
          <w:rFonts w:ascii="Tahoma" w:hAnsi="Tahoma" w:cs="Tahoma"/>
          <w:sz w:val="20"/>
          <w:szCs w:val="20"/>
          <w:lang w:val="en-US"/>
        </w:rPr>
        <w:t>they have different (predominately Ethernet IEEE 802.3) interfaces;</w:t>
      </w:r>
    </w:p>
    <w:p w:rsidR="000E378E" w:rsidRPr="0080141C" w:rsidRDefault="000E378E" w:rsidP="000E378E">
      <w:pPr>
        <w:tabs>
          <w:tab w:val="num" w:pos="1440"/>
        </w:tabs>
        <w:ind w:left="1080" w:right="-2"/>
        <w:rPr>
          <w:rFonts w:ascii="Tahoma" w:hAnsi="Tahoma" w:cs="Tahoma"/>
          <w:sz w:val="20"/>
          <w:szCs w:val="20"/>
          <w:lang w:val="en-US"/>
        </w:rPr>
      </w:pPr>
    </w:p>
    <w:p w:rsidR="000E378E" w:rsidRDefault="000E378E" w:rsidP="000E378E">
      <w:pPr>
        <w:numPr>
          <w:ilvl w:val="1"/>
          <w:numId w:val="25"/>
        </w:numPr>
        <w:tabs>
          <w:tab w:val="num" w:pos="720"/>
        </w:tabs>
        <w:ind w:right="-2"/>
        <w:rPr>
          <w:rFonts w:ascii="Tahoma" w:hAnsi="Tahoma" w:cs="Tahoma"/>
          <w:sz w:val="20"/>
          <w:szCs w:val="20"/>
          <w:lang w:val="en-US"/>
        </w:rPr>
      </w:pPr>
      <w:r w:rsidRPr="0080141C">
        <w:rPr>
          <w:rFonts w:ascii="Tahoma" w:hAnsi="Tahoma" w:cs="Tahoma"/>
          <w:sz w:val="20"/>
          <w:szCs w:val="20"/>
          <w:lang w:val="en-US"/>
        </w:rPr>
        <w:t>they can be used to carry many different types of data; and</w:t>
      </w:r>
    </w:p>
    <w:p w:rsidR="000E378E" w:rsidRPr="0080141C" w:rsidRDefault="000E378E" w:rsidP="000E378E">
      <w:pPr>
        <w:tabs>
          <w:tab w:val="num" w:pos="1440"/>
        </w:tabs>
        <w:ind w:right="-2"/>
        <w:rPr>
          <w:rFonts w:ascii="Tahoma" w:hAnsi="Tahoma" w:cs="Tahoma"/>
          <w:sz w:val="20"/>
          <w:szCs w:val="20"/>
          <w:lang w:val="en-US"/>
        </w:rPr>
      </w:pPr>
    </w:p>
    <w:p w:rsidR="000E378E" w:rsidRDefault="000E378E" w:rsidP="000E378E">
      <w:pPr>
        <w:numPr>
          <w:ilvl w:val="1"/>
          <w:numId w:val="25"/>
        </w:numPr>
        <w:tabs>
          <w:tab w:val="num" w:pos="720"/>
        </w:tabs>
        <w:ind w:right="-2"/>
        <w:rPr>
          <w:rFonts w:ascii="Tahoma" w:hAnsi="Tahoma" w:cs="Tahoma"/>
          <w:sz w:val="20"/>
          <w:szCs w:val="20"/>
          <w:lang w:val="en-US"/>
        </w:rPr>
      </w:pPr>
      <w:r w:rsidRPr="0080141C">
        <w:rPr>
          <w:rFonts w:ascii="Tahoma" w:hAnsi="Tahoma" w:cs="Tahoma"/>
          <w:sz w:val="20"/>
          <w:szCs w:val="20"/>
          <w:lang w:val="en-US"/>
        </w:rPr>
        <w:t>they can generally only be used over short distances without re-amplification, although this is not the case where such services are provided over WDM technology.</w:t>
      </w:r>
    </w:p>
    <w:p w:rsidR="000E378E" w:rsidRDefault="000E378E" w:rsidP="000E378E">
      <w:pPr>
        <w:tabs>
          <w:tab w:val="num" w:pos="720"/>
        </w:tabs>
        <w:ind w:right="-2"/>
        <w:rPr>
          <w:rFonts w:ascii="Tahoma" w:hAnsi="Tahoma" w:cs="Tahoma"/>
          <w:sz w:val="20"/>
          <w:szCs w:val="20"/>
          <w:lang w:val="en-US"/>
        </w:rPr>
      </w:pPr>
    </w:p>
    <w:p w:rsidR="000E378E" w:rsidRDefault="000E378E" w:rsidP="000E378E">
      <w:pPr>
        <w:ind w:right="-2"/>
        <w:rPr>
          <w:rFonts w:ascii="Tahoma" w:hAnsi="Tahoma" w:cs="Tahoma"/>
          <w:sz w:val="20"/>
          <w:szCs w:val="20"/>
          <w:lang w:val="en-US"/>
        </w:rPr>
      </w:pPr>
      <w:r w:rsidRPr="0080141C">
        <w:rPr>
          <w:rFonts w:ascii="Tahoma" w:hAnsi="Tahoma" w:cs="Tahoma"/>
          <w:sz w:val="20"/>
          <w:szCs w:val="20"/>
          <w:lang w:val="en-US"/>
        </w:rPr>
        <w:t>In contrast, TISBO RLLs have (i) a CCITT G.703 interface, (ii) can easily be used to carry voice or data, (iii) can be used over any distance, and (iv) are generally provided using SDH or PDH technologies.</w:t>
      </w:r>
    </w:p>
    <w:p w:rsidR="000E378E" w:rsidRDefault="000E378E" w:rsidP="000E378E">
      <w:pPr>
        <w:tabs>
          <w:tab w:val="num" w:pos="720"/>
        </w:tabs>
        <w:ind w:right="-2"/>
        <w:rPr>
          <w:rFonts w:ascii="Tahoma" w:hAnsi="Tahoma" w:cs="Tahoma"/>
          <w:sz w:val="20"/>
          <w:szCs w:val="20"/>
          <w:lang w:val="en-US"/>
        </w:rPr>
      </w:pPr>
    </w:p>
    <w:p w:rsidR="000E378E" w:rsidRDefault="000E378E" w:rsidP="000E378E">
      <w:pPr>
        <w:ind w:right="-2"/>
        <w:rPr>
          <w:rFonts w:ascii="Tahoma" w:hAnsi="Tahoma" w:cs="Tahoma"/>
          <w:sz w:val="20"/>
          <w:szCs w:val="20"/>
          <w:lang w:val="en-US"/>
        </w:rPr>
      </w:pPr>
      <w:r w:rsidRPr="00175D2E">
        <w:rPr>
          <w:rFonts w:ascii="Tahoma" w:hAnsi="Tahoma" w:cs="Tahoma"/>
          <w:b/>
          <w:sz w:val="20"/>
          <w:szCs w:val="20"/>
          <w:lang w:val="en-US"/>
        </w:rPr>
        <w:t>We have reviewed MakTel’s Wholesale Leased Line Reference Offer.  Wholesale Leased Lines (WLLs) are only offered on a TISBO basis.  Accordingly, we shall model WLLs on a TISBO basis only</w:t>
      </w:r>
      <w:r>
        <w:rPr>
          <w:rFonts w:ascii="Tahoma" w:hAnsi="Tahoma" w:cs="Tahoma"/>
          <w:sz w:val="20"/>
          <w:szCs w:val="20"/>
          <w:lang w:val="en-US"/>
        </w:rPr>
        <w:t>.</w:t>
      </w:r>
    </w:p>
    <w:p w:rsidR="000E378E" w:rsidRPr="000E378E" w:rsidRDefault="000E378E" w:rsidP="00CD60D7">
      <w:pPr>
        <w:rPr>
          <w:rFonts w:ascii="Tahoma" w:hAnsi="Tahoma" w:cs="Tahoma"/>
          <w:sz w:val="20"/>
          <w:szCs w:val="20"/>
          <w:lang w:val="en-US"/>
        </w:rPr>
      </w:pPr>
    </w:p>
    <w:p w:rsidR="008C36DC" w:rsidRDefault="008C36DC" w:rsidP="00CD60D7">
      <w:pPr>
        <w:rPr>
          <w:rFonts w:ascii="Tahoma" w:hAnsi="Tahoma" w:cs="Tahoma"/>
          <w:sz w:val="20"/>
          <w:szCs w:val="20"/>
        </w:rPr>
      </w:pPr>
    </w:p>
    <w:p w:rsidR="0005279F" w:rsidRDefault="0005279F" w:rsidP="00CD60D7">
      <w:pPr>
        <w:rPr>
          <w:rFonts w:ascii="Tahoma" w:hAnsi="Tahoma" w:cs="Tahoma"/>
          <w:b/>
          <w:i/>
          <w:sz w:val="20"/>
          <w:szCs w:val="20"/>
        </w:rPr>
      </w:pPr>
      <w:r w:rsidRPr="00CD60D7">
        <w:rPr>
          <w:rFonts w:ascii="Tahoma" w:hAnsi="Tahoma" w:cs="Tahoma"/>
          <w:b/>
          <w:i/>
          <w:sz w:val="20"/>
          <w:szCs w:val="20"/>
        </w:rPr>
        <w:t>Duct Rental</w:t>
      </w:r>
    </w:p>
    <w:p w:rsidR="0005279F" w:rsidRPr="00CD60D7" w:rsidRDefault="0005279F" w:rsidP="00CD60D7">
      <w:pPr>
        <w:rPr>
          <w:rFonts w:ascii="Tahoma" w:hAnsi="Tahoma" w:cs="Tahoma"/>
          <w:b/>
          <w:i/>
          <w:sz w:val="20"/>
          <w:szCs w:val="20"/>
        </w:rPr>
      </w:pPr>
    </w:p>
    <w:p w:rsidR="00642BDA" w:rsidRDefault="00642BDA" w:rsidP="00601B34">
      <w:pPr>
        <w:ind w:right="-2"/>
        <w:rPr>
          <w:rFonts w:ascii="Tahoma" w:hAnsi="Tahoma" w:cs="Tahoma"/>
          <w:sz w:val="20"/>
          <w:szCs w:val="20"/>
        </w:rPr>
      </w:pPr>
      <w:r>
        <w:rPr>
          <w:rFonts w:ascii="Tahoma" w:hAnsi="Tahoma" w:cs="Tahoma"/>
          <w:sz w:val="20"/>
          <w:szCs w:val="20"/>
        </w:rPr>
        <w:t xml:space="preserve">Duct rental monthly fees are structured according to tube size and length. The fees </w:t>
      </w:r>
      <w:r w:rsidR="00FF25E9">
        <w:rPr>
          <w:rFonts w:ascii="Tahoma" w:hAnsi="Tahoma" w:cs="Tahoma"/>
          <w:sz w:val="20"/>
          <w:szCs w:val="20"/>
        </w:rPr>
        <w:t>are</w:t>
      </w:r>
      <w:r>
        <w:rPr>
          <w:rFonts w:ascii="Tahoma" w:hAnsi="Tahoma" w:cs="Tahoma"/>
          <w:sz w:val="20"/>
          <w:szCs w:val="20"/>
        </w:rPr>
        <w:t xml:space="preserve"> expressed in per kilometre basis</w:t>
      </w:r>
      <w:r w:rsidR="001236C1">
        <w:rPr>
          <w:rFonts w:ascii="Tahoma" w:hAnsi="Tahoma" w:cs="Tahoma"/>
          <w:sz w:val="20"/>
          <w:szCs w:val="20"/>
        </w:rPr>
        <w:t>.</w:t>
      </w:r>
      <w:r w:rsidR="0005279F">
        <w:rPr>
          <w:rFonts w:ascii="Tahoma" w:hAnsi="Tahoma" w:cs="Tahoma"/>
          <w:sz w:val="20"/>
          <w:szCs w:val="20"/>
        </w:rPr>
        <w:t xml:space="preserve"> The service includes the rent of particular tube within the duct for the length of one kilometre </w:t>
      </w:r>
    </w:p>
    <w:p w:rsidR="00642BDA" w:rsidRDefault="00642BDA" w:rsidP="00601B34">
      <w:pPr>
        <w:ind w:left="540" w:right="-2"/>
        <w:rPr>
          <w:rFonts w:ascii="Tahoma" w:hAnsi="Tahoma" w:cs="Tahoma"/>
          <w:sz w:val="20"/>
          <w:szCs w:val="20"/>
        </w:rPr>
      </w:pPr>
    </w:p>
    <w:p w:rsidR="00FB3E75" w:rsidRDefault="00642BDA" w:rsidP="00601B34">
      <w:pPr>
        <w:ind w:right="-2"/>
        <w:rPr>
          <w:rFonts w:ascii="Tahoma" w:hAnsi="Tahoma" w:cs="Tahoma"/>
          <w:sz w:val="20"/>
          <w:szCs w:val="20"/>
        </w:rPr>
      </w:pPr>
      <w:r>
        <w:rPr>
          <w:rFonts w:ascii="Tahoma" w:hAnsi="Tahoma" w:cs="Tahoma"/>
          <w:sz w:val="20"/>
          <w:szCs w:val="20"/>
        </w:rPr>
        <w:t>Modelled d</w:t>
      </w:r>
      <w:r w:rsidR="007C0E89">
        <w:rPr>
          <w:rFonts w:ascii="Tahoma" w:hAnsi="Tahoma" w:cs="Tahoma"/>
          <w:sz w:val="20"/>
          <w:szCs w:val="20"/>
        </w:rPr>
        <w:t>uct rental services</w:t>
      </w:r>
      <w:r>
        <w:rPr>
          <w:rFonts w:ascii="Tahoma" w:hAnsi="Tahoma" w:cs="Tahoma"/>
          <w:sz w:val="20"/>
          <w:szCs w:val="20"/>
        </w:rPr>
        <w:t xml:space="preserve"> are as follows:</w:t>
      </w:r>
    </w:p>
    <w:p w:rsidR="00642BDA" w:rsidRDefault="00642BDA" w:rsidP="00E13F37">
      <w:pPr>
        <w:pStyle w:val="ListParagraph"/>
        <w:numPr>
          <w:ilvl w:val="0"/>
          <w:numId w:val="2"/>
        </w:numPr>
        <w:ind w:right="-2"/>
        <w:rPr>
          <w:rFonts w:ascii="Tahoma" w:hAnsi="Tahoma" w:cs="Tahoma"/>
          <w:sz w:val="20"/>
          <w:szCs w:val="20"/>
        </w:rPr>
      </w:pPr>
      <w:r>
        <w:rPr>
          <w:rFonts w:ascii="Tahoma" w:hAnsi="Tahoma" w:cs="Tahoma"/>
          <w:sz w:val="20"/>
          <w:szCs w:val="20"/>
        </w:rPr>
        <w:t xml:space="preserve">Monthly duct rental for tube </w:t>
      </w:r>
      <w:r w:rsidRPr="004A1A96">
        <w:rPr>
          <w:rFonts w:ascii="Tahoma" w:hAnsi="Tahoma" w:cs="Tahoma"/>
          <w:sz w:val="20"/>
          <w:szCs w:val="20"/>
        </w:rPr>
        <w:t>40mm</w:t>
      </w:r>
      <w:r>
        <w:rPr>
          <w:rFonts w:ascii="Tahoma" w:hAnsi="Tahoma" w:cs="Tahoma"/>
          <w:sz w:val="20"/>
          <w:szCs w:val="20"/>
        </w:rPr>
        <w:t xml:space="preserve"> per 1km</w:t>
      </w:r>
    </w:p>
    <w:p w:rsidR="00642BDA" w:rsidRDefault="00642BDA" w:rsidP="00E13F37">
      <w:pPr>
        <w:pStyle w:val="ListParagraph"/>
        <w:numPr>
          <w:ilvl w:val="0"/>
          <w:numId w:val="2"/>
        </w:numPr>
        <w:ind w:right="-2"/>
        <w:rPr>
          <w:rFonts w:ascii="Tahoma" w:hAnsi="Tahoma" w:cs="Tahoma"/>
          <w:sz w:val="20"/>
          <w:szCs w:val="20"/>
        </w:rPr>
      </w:pPr>
      <w:r>
        <w:rPr>
          <w:rFonts w:ascii="Tahoma" w:hAnsi="Tahoma" w:cs="Tahoma"/>
          <w:sz w:val="20"/>
          <w:szCs w:val="20"/>
        </w:rPr>
        <w:t>Monthly duct rental for tube 32mm per 1 km</w:t>
      </w:r>
    </w:p>
    <w:p w:rsidR="00642BDA" w:rsidRDefault="00642BDA" w:rsidP="00E13F37">
      <w:pPr>
        <w:pStyle w:val="ListParagraph"/>
        <w:numPr>
          <w:ilvl w:val="0"/>
          <w:numId w:val="2"/>
        </w:numPr>
        <w:ind w:right="-2"/>
        <w:rPr>
          <w:rFonts w:ascii="Tahoma" w:hAnsi="Tahoma" w:cs="Tahoma"/>
          <w:sz w:val="20"/>
          <w:szCs w:val="20"/>
        </w:rPr>
      </w:pPr>
      <w:r>
        <w:rPr>
          <w:rFonts w:ascii="Tahoma" w:hAnsi="Tahoma" w:cs="Tahoma"/>
          <w:sz w:val="20"/>
          <w:szCs w:val="20"/>
        </w:rPr>
        <w:t>Monthly duct rental for tube 10/8.5 mm per 1 km</w:t>
      </w:r>
    </w:p>
    <w:p w:rsidR="00642BDA" w:rsidRDefault="00642BDA" w:rsidP="00E13F37">
      <w:pPr>
        <w:pStyle w:val="ListParagraph"/>
        <w:numPr>
          <w:ilvl w:val="0"/>
          <w:numId w:val="2"/>
        </w:numPr>
        <w:ind w:right="-2"/>
        <w:rPr>
          <w:rFonts w:ascii="Tahoma" w:hAnsi="Tahoma" w:cs="Tahoma"/>
          <w:sz w:val="20"/>
          <w:szCs w:val="20"/>
        </w:rPr>
      </w:pPr>
      <w:r>
        <w:rPr>
          <w:rFonts w:ascii="Tahoma" w:hAnsi="Tahoma" w:cs="Tahoma"/>
          <w:sz w:val="20"/>
          <w:szCs w:val="20"/>
        </w:rPr>
        <w:t>Monthly duct rental for tube 5/3.5 mm per 1 km</w:t>
      </w:r>
    </w:p>
    <w:p w:rsidR="00642BDA" w:rsidRPr="00CD60D7" w:rsidRDefault="00642BDA" w:rsidP="00CD60D7">
      <w:pPr>
        <w:pStyle w:val="ListParagraph"/>
        <w:ind w:left="1260" w:right="-2"/>
        <w:rPr>
          <w:rFonts w:ascii="Tahoma" w:hAnsi="Tahoma" w:cs="Tahoma"/>
          <w:sz w:val="20"/>
          <w:szCs w:val="20"/>
        </w:rPr>
      </w:pPr>
    </w:p>
    <w:p w:rsidR="009C30A9" w:rsidRDefault="0005279F" w:rsidP="00601B34">
      <w:pPr>
        <w:ind w:right="-2"/>
        <w:rPr>
          <w:rFonts w:ascii="Tahoma" w:hAnsi="Tahoma" w:cs="Tahoma"/>
          <w:sz w:val="20"/>
          <w:szCs w:val="20"/>
        </w:rPr>
      </w:pPr>
      <w:r>
        <w:rPr>
          <w:rFonts w:ascii="Tahoma" w:hAnsi="Tahoma" w:cs="Tahoma"/>
          <w:sz w:val="20"/>
          <w:szCs w:val="20"/>
        </w:rPr>
        <w:t>Modelling of other</w:t>
      </w:r>
      <w:r w:rsidR="00642BDA">
        <w:rPr>
          <w:rFonts w:ascii="Tahoma" w:hAnsi="Tahoma" w:cs="Tahoma"/>
          <w:sz w:val="20"/>
          <w:szCs w:val="20"/>
        </w:rPr>
        <w:t xml:space="preserve"> charges and fees related to the service of wholesale duct rental are not </w:t>
      </w:r>
      <w:r w:rsidR="00B538F2">
        <w:rPr>
          <w:rFonts w:ascii="Tahoma" w:hAnsi="Tahoma" w:cs="Tahoma"/>
          <w:sz w:val="20"/>
          <w:szCs w:val="20"/>
        </w:rPr>
        <w:t>subject to this project</w:t>
      </w:r>
      <w:r w:rsidR="00642BDA">
        <w:rPr>
          <w:rFonts w:ascii="Tahoma" w:hAnsi="Tahoma" w:cs="Tahoma"/>
          <w:sz w:val="20"/>
          <w:szCs w:val="20"/>
        </w:rPr>
        <w:t>.</w:t>
      </w:r>
    </w:p>
    <w:p w:rsidR="009C30A9" w:rsidRDefault="009C30A9" w:rsidP="00601B34">
      <w:pPr>
        <w:ind w:left="540" w:right="-2"/>
        <w:rPr>
          <w:rFonts w:ascii="Tahoma" w:hAnsi="Tahoma" w:cs="Tahoma"/>
          <w:sz w:val="20"/>
          <w:szCs w:val="20"/>
        </w:rPr>
      </w:pPr>
    </w:p>
    <w:p w:rsidR="009C30A9" w:rsidRPr="00152576" w:rsidRDefault="00EA76E7" w:rsidP="008C36DC">
      <w:pPr>
        <w:ind w:right="-2"/>
        <w:rPr>
          <w:rFonts w:ascii="Tahoma" w:hAnsi="Tahoma" w:cs="Tahoma"/>
          <w:color w:val="FF0000"/>
          <w:sz w:val="20"/>
          <w:szCs w:val="20"/>
        </w:rPr>
      </w:pPr>
      <w:r w:rsidRPr="008C36DC">
        <w:rPr>
          <w:rFonts w:ascii="Tahoma" w:hAnsi="Tahoma" w:cs="Tahoma"/>
          <w:sz w:val="20"/>
          <w:szCs w:val="20"/>
        </w:rPr>
        <w:t xml:space="preserve">Costs </w:t>
      </w:r>
      <w:r w:rsidR="00C60FAA" w:rsidRPr="008C36DC">
        <w:rPr>
          <w:rFonts w:ascii="Tahoma" w:hAnsi="Tahoma" w:cs="Tahoma"/>
          <w:sz w:val="20"/>
          <w:szCs w:val="20"/>
        </w:rPr>
        <w:t>are</w:t>
      </w:r>
      <w:r w:rsidRPr="008C36DC">
        <w:rPr>
          <w:rFonts w:ascii="Tahoma" w:hAnsi="Tahoma" w:cs="Tahoma"/>
          <w:sz w:val="20"/>
          <w:szCs w:val="20"/>
        </w:rPr>
        <w:t xml:space="preserve"> calculated for </w:t>
      </w:r>
      <w:r w:rsidR="008C36DC" w:rsidRPr="008C36DC">
        <w:rPr>
          <w:rFonts w:ascii="Tahoma" w:hAnsi="Tahoma" w:cs="Tahoma"/>
          <w:sz w:val="20"/>
          <w:szCs w:val="20"/>
        </w:rPr>
        <w:t>terminating, feeder and backhaul</w:t>
      </w:r>
      <w:r w:rsidR="00C70BB8" w:rsidRPr="008C36DC">
        <w:rPr>
          <w:rFonts w:ascii="Tahoma" w:hAnsi="Tahoma" w:cs="Tahoma"/>
          <w:sz w:val="20"/>
          <w:szCs w:val="20"/>
        </w:rPr>
        <w:t xml:space="preserve"> segments</w:t>
      </w:r>
      <w:r w:rsidR="008C36DC" w:rsidRPr="008C36DC">
        <w:rPr>
          <w:rFonts w:ascii="Tahoma" w:hAnsi="Tahoma" w:cs="Tahoma"/>
          <w:sz w:val="20"/>
          <w:szCs w:val="20"/>
        </w:rPr>
        <w:t xml:space="preserve"> separately and structured according to the bode diameter</w:t>
      </w:r>
      <w:r w:rsidRPr="008C36DC">
        <w:rPr>
          <w:rFonts w:ascii="Tahoma" w:hAnsi="Tahoma" w:cs="Tahoma"/>
          <w:sz w:val="20"/>
          <w:szCs w:val="20"/>
        </w:rPr>
        <w:t>.</w:t>
      </w:r>
      <w:r w:rsidRPr="00152576">
        <w:rPr>
          <w:rFonts w:ascii="Tahoma" w:hAnsi="Tahoma" w:cs="Tahoma"/>
          <w:color w:val="FF0000"/>
          <w:sz w:val="20"/>
          <w:szCs w:val="20"/>
        </w:rPr>
        <w:t xml:space="preserve"> </w:t>
      </w:r>
    </w:p>
    <w:p w:rsidR="00EA76E7" w:rsidRDefault="00EA76E7" w:rsidP="008C36DC">
      <w:pPr>
        <w:ind w:right="-2"/>
        <w:rPr>
          <w:rFonts w:ascii="Tahoma" w:hAnsi="Tahoma" w:cs="Tahoma"/>
          <w:sz w:val="20"/>
          <w:szCs w:val="20"/>
        </w:rPr>
      </w:pPr>
    </w:p>
    <w:p w:rsidR="001236C1" w:rsidRDefault="001236C1" w:rsidP="00CD60D7">
      <w:pPr>
        <w:ind w:right="-2"/>
        <w:rPr>
          <w:rFonts w:ascii="Tahoma" w:hAnsi="Tahoma" w:cs="Tahoma"/>
          <w:sz w:val="20"/>
          <w:szCs w:val="20"/>
        </w:rPr>
      </w:pPr>
    </w:p>
    <w:p w:rsidR="0005279F" w:rsidRPr="00CD60D7" w:rsidRDefault="0005279F" w:rsidP="00CD60D7">
      <w:pPr>
        <w:ind w:right="-2"/>
        <w:rPr>
          <w:rFonts w:ascii="Tahoma" w:hAnsi="Tahoma" w:cs="Tahoma"/>
          <w:b/>
          <w:i/>
          <w:sz w:val="20"/>
          <w:szCs w:val="20"/>
        </w:rPr>
      </w:pPr>
      <w:r w:rsidRPr="00CD60D7">
        <w:rPr>
          <w:rFonts w:ascii="Tahoma" w:hAnsi="Tahoma" w:cs="Tahoma"/>
          <w:b/>
          <w:i/>
          <w:sz w:val="20"/>
          <w:szCs w:val="20"/>
        </w:rPr>
        <w:t>Dark fibre</w:t>
      </w:r>
    </w:p>
    <w:p w:rsidR="0005279F" w:rsidRDefault="0005279F" w:rsidP="00CD60D7">
      <w:pPr>
        <w:ind w:right="-2"/>
        <w:rPr>
          <w:rFonts w:ascii="Tahoma" w:hAnsi="Tahoma" w:cs="Tahoma"/>
          <w:sz w:val="20"/>
          <w:szCs w:val="20"/>
        </w:rPr>
      </w:pPr>
    </w:p>
    <w:p w:rsidR="00B538F2" w:rsidRPr="001236C1" w:rsidRDefault="001236C1" w:rsidP="00783326">
      <w:pPr>
        <w:ind w:right="-2"/>
        <w:rPr>
          <w:rFonts w:ascii="Tahoma" w:hAnsi="Tahoma" w:cs="Tahoma"/>
          <w:sz w:val="20"/>
          <w:szCs w:val="20"/>
        </w:rPr>
      </w:pPr>
      <w:r>
        <w:rPr>
          <w:rFonts w:ascii="Tahoma" w:hAnsi="Tahoma" w:cs="Tahoma"/>
          <w:sz w:val="20"/>
          <w:szCs w:val="20"/>
        </w:rPr>
        <w:t>When modelling d</w:t>
      </w:r>
      <w:r w:rsidRPr="001236C1">
        <w:rPr>
          <w:rFonts w:ascii="Tahoma" w:hAnsi="Tahoma" w:cs="Tahoma"/>
          <w:sz w:val="20"/>
          <w:szCs w:val="20"/>
        </w:rPr>
        <w:t>ark fibre</w:t>
      </w:r>
      <w:r>
        <w:rPr>
          <w:rFonts w:ascii="Tahoma" w:hAnsi="Tahoma" w:cs="Tahoma"/>
          <w:sz w:val="20"/>
          <w:szCs w:val="20"/>
        </w:rPr>
        <w:t xml:space="preserve"> rental</w:t>
      </w:r>
      <w:r w:rsidRPr="001236C1">
        <w:rPr>
          <w:rFonts w:ascii="Tahoma" w:hAnsi="Tahoma" w:cs="Tahoma"/>
          <w:sz w:val="20"/>
          <w:szCs w:val="20"/>
        </w:rPr>
        <w:t xml:space="preserve"> service</w:t>
      </w:r>
      <w:r>
        <w:rPr>
          <w:rFonts w:ascii="Tahoma" w:hAnsi="Tahoma" w:cs="Tahoma"/>
          <w:sz w:val="20"/>
          <w:szCs w:val="20"/>
        </w:rPr>
        <w:t xml:space="preserve">, it is taken into account that this service demand is not driven by NGA take-up. Since wholesale dark fibre rental service is a substitute service for </w:t>
      </w:r>
      <w:r w:rsidR="008C36DC">
        <w:rPr>
          <w:rFonts w:ascii="Tahoma" w:hAnsi="Tahoma" w:cs="Tahoma"/>
          <w:sz w:val="20"/>
          <w:szCs w:val="20"/>
        </w:rPr>
        <w:t xml:space="preserve">wholesale duct rental (when </w:t>
      </w:r>
      <w:r>
        <w:rPr>
          <w:rFonts w:ascii="Tahoma" w:hAnsi="Tahoma" w:cs="Tahoma"/>
          <w:sz w:val="20"/>
          <w:szCs w:val="20"/>
        </w:rPr>
        <w:t xml:space="preserve">duct capacities are not available), modelling process </w:t>
      </w:r>
      <w:r w:rsidR="00FF25E9" w:rsidRPr="00783326">
        <w:rPr>
          <w:rFonts w:ascii="Tahoma" w:hAnsi="Tahoma" w:cs="Tahoma"/>
          <w:sz w:val="20"/>
          <w:szCs w:val="20"/>
        </w:rPr>
        <w:t>took</w:t>
      </w:r>
      <w:r w:rsidRPr="00783326">
        <w:rPr>
          <w:rFonts w:ascii="Tahoma" w:hAnsi="Tahoma" w:cs="Tahoma"/>
          <w:sz w:val="20"/>
          <w:szCs w:val="20"/>
        </w:rPr>
        <w:t xml:space="preserve"> into account </w:t>
      </w:r>
      <w:r w:rsidR="00783326">
        <w:rPr>
          <w:rFonts w:ascii="Tahoma" w:hAnsi="Tahoma" w:cs="Tahoma"/>
          <w:sz w:val="20"/>
          <w:szCs w:val="20"/>
        </w:rPr>
        <w:t>that new capacities will not be introduced specifically for this service. It is assumed that demand will be within the boundaries of currently available infrastructure</w:t>
      </w:r>
      <w:r w:rsidRPr="00783326">
        <w:rPr>
          <w:rFonts w:ascii="Tahoma" w:hAnsi="Tahoma" w:cs="Tahoma"/>
          <w:sz w:val="20"/>
          <w:szCs w:val="20"/>
        </w:rPr>
        <w:t>.</w:t>
      </w:r>
    </w:p>
    <w:p w:rsidR="002D1413" w:rsidRDefault="002D1413" w:rsidP="00601B34">
      <w:pPr>
        <w:ind w:right="-2"/>
        <w:rPr>
          <w:rFonts w:ascii="Tahoma" w:hAnsi="Tahoma" w:cs="Tahoma"/>
          <w:sz w:val="20"/>
          <w:szCs w:val="20"/>
        </w:rPr>
      </w:pPr>
    </w:p>
    <w:p w:rsidR="00E040C5" w:rsidRDefault="00E040C5" w:rsidP="00601B34">
      <w:pPr>
        <w:ind w:right="-2"/>
        <w:rPr>
          <w:rFonts w:ascii="Tahoma" w:hAnsi="Tahoma" w:cs="Tahoma"/>
          <w:sz w:val="20"/>
          <w:szCs w:val="20"/>
        </w:rPr>
      </w:pPr>
      <w:r>
        <w:rPr>
          <w:rFonts w:ascii="Tahoma" w:hAnsi="Tahoma" w:cs="Tahoma"/>
          <w:sz w:val="20"/>
          <w:szCs w:val="20"/>
        </w:rPr>
        <w:t>Following services are modelled:</w:t>
      </w:r>
    </w:p>
    <w:p w:rsidR="00E040C5" w:rsidRDefault="00E040C5" w:rsidP="00E040C5">
      <w:pPr>
        <w:pStyle w:val="ListParagraph"/>
        <w:rPr>
          <w:rFonts w:ascii="Tahoma" w:hAnsi="Tahoma" w:cs="Tahoma"/>
          <w:sz w:val="20"/>
          <w:szCs w:val="20"/>
        </w:rPr>
      </w:pPr>
    </w:p>
    <w:p w:rsidR="00E040C5" w:rsidRDefault="00E040C5" w:rsidP="008C36DC">
      <w:pPr>
        <w:pStyle w:val="ListParagraph"/>
        <w:numPr>
          <w:ilvl w:val="0"/>
          <w:numId w:val="2"/>
        </w:numPr>
        <w:ind w:right="-2"/>
        <w:rPr>
          <w:rFonts w:ascii="Tahoma" w:hAnsi="Tahoma" w:cs="Tahoma"/>
          <w:sz w:val="20"/>
          <w:szCs w:val="20"/>
        </w:rPr>
      </w:pPr>
      <w:r>
        <w:rPr>
          <w:rFonts w:ascii="Tahoma" w:hAnsi="Tahoma" w:cs="Tahoma"/>
          <w:sz w:val="20"/>
          <w:szCs w:val="20"/>
        </w:rPr>
        <w:t xml:space="preserve">Dark fibre in </w:t>
      </w:r>
      <w:r w:rsidR="008C36DC">
        <w:rPr>
          <w:rFonts w:ascii="Tahoma" w:hAnsi="Tahoma" w:cs="Tahoma"/>
          <w:sz w:val="20"/>
          <w:szCs w:val="20"/>
        </w:rPr>
        <w:t>feeder segment of the network</w:t>
      </w:r>
    </w:p>
    <w:p w:rsidR="00E040C5" w:rsidRDefault="00E040C5" w:rsidP="008C36DC">
      <w:pPr>
        <w:pStyle w:val="ListParagraph"/>
        <w:numPr>
          <w:ilvl w:val="0"/>
          <w:numId w:val="2"/>
        </w:numPr>
        <w:ind w:right="-2"/>
        <w:rPr>
          <w:rFonts w:ascii="Tahoma" w:hAnsi="Tahoma" w:cs="Tahoma"/>
          <w:sz w:val="20"/>
          <w:szCs w:val="20"/>
        </w:rPr>
      </w:pPr>
      <w:r>
        <w:rPr>
          <w:rFonts w:ascii="Tahoma" w:hAnsi="Tahoma" w:cs="Tahoma"/>
          <w:sz w:val="20"/>
          <w:szCs w:val="20"/>
        </w:rPr>
        <w:t xml:space="preserve">Dark fibre in </w:t>
      </w:r>
      <w:r w:rsidR="008C36DC">
        <w:rPr>
          <w:rFonts w:ascii="Tahoma" w:hAnsi="Tahoma" w:cs="Tahoma"/>
          <w:sz w:val="20"/>
          <w:szCs w:val="20"/>
        </w:rPr>
        <w:t>backhaul segment of the network</w:t>
      </w:r>
    </w:p>
    <w:p w:rsidR="00824251" w:rsidRDefault="00824251" w:rsidP="00601B34">
      <w:pPr>
        <w:ind w:right="-2"/>
        <w:rPr>
          <w:rFonts w:ascii="Tahoma" w:hAnsi="Tahoma" w:cs="Tahoma"/>
          <w:sz w:val="20"/>
          <w:szCs w:val="20"/>
        </w:rPr>
      </w:pPr>
    </w:p>
    <w:p w:rsidR="00824251" w:rsidRPr="00824251" w:rsidRDefault="00824251" w:rsidP="00824251">
      <w:pPr>
        <w:ind w:right="-2"/>
        <w:rPr>
          <w:rFonts w:ascii="Tahoma" w:hAnsi="Tahoma" w:cs="Tahoma"/>
          <w:sz w:val="20"/>
          <w:szCs w:val="20"/>
        </w:rPr>
      </w:pPr>
      <w:r w:rsidRPr="00824251">
        <w:rPr>
          <w:rFonts w:ascii="Tahoma" w:hAnsi="Tahoma" w:cs="Tahoma"/>
          <w:sz w:val="20"/>
          <w:szCs w:val="20"/>
        </w:rPr>
        <w:t>Dark fibre in terminating segment of the network is not modelled.</w:t>
      </w:r>
    </w:p>
    <w:p w:rsidR="00824251" w:rsidRDefault="00824251" w:rsidP="00601B34">
      <w:pPr>
        <w:ind w:right="-2"/>
        <w:rPr>
          <w:rFonts w:ascii="Tahoma" w:hAnsi="Tahoma" w:cs="Tahoma"/>
          <w:sz w:val="20"/>
          <w:szCs w:val="20"/>
        </w:rPr>
      </w:pPr>
    </w:p>
    <w:p w:rsidR="001236C1" w:rsidRDefault="001236C1" w:rsidP="00601B34">
      <w:pPr>
        <w:ind w:right="-2"/>
        <w:rPr>
          <w:rFonts w:ascii="Tahoma" w:hAnsi="Tahoma" w:cs="Tahoma"/>
          <w:sz w:val="20"/>
          <w:szCs w:val="20"/>
        </w:rPr>
      </w:pPr>
      <w:r>
        <w:rPr>
          <w:rFonts w:ascii="Tahoma" w:hAnsi="Tahoma" w:cs="Tahoma"/>
          <w:sz w:val="20"/>
          <w:szCs w:val="20"/>
        </w:rPr>
        <w:t xml:space="preserve">Dark fibre rental monthly fees are proposed on the market according to length. The fees </w:t>
      </w:r>
      <w:r w:rsidR="00C60FAA">
        <w:rPr>
          <w:rFonts w:ascii="Tahoma" w:hAnsi="Tahoma" w:cs="Tahoma"/>
          <w:sz w:val="20"/>
          <w:szCs w:val="20"/>
        </w:rPr>
        <w:t>are</w:t>
      </w:r>
      <w:r>
        <w:rPr>
          <w:rFonts w:ascii="Tahoma" w:hAnsi="Tahoma" w:cs="Tahoma"/>
          <w:sz w:val="20"/>
          <w:szCs w:val="20"/>
        </w:rPr>
        <w:t xml:space="preserve"> expressed in </w:t>
      </w:r>
      <w:r w:rsidR="008C36DC">
        <w:rPr>
          <w:rFonts w:ascii="Tahoma" w:hAnsi="Tahoma" w:cs="Tahoma"/>
          <w:sz w:val="20"/>
          <w:szCs w:val="20"/>
        </w:rPr>
        <w:t>“</w:t>
      </w:r>
      <w:r>
        <w:rPr>
          <w:rFonts w:ascii="Tahoma" w:hAnsi="Tahoma" w:cs="Tahoma"/>
          <w:sz w:val="20"/>
          <w:szCs w:val="20"/>
        </w:rPr>
        <w:t>per kilometre</w:t>
      </w:r>
      <w:r w:rsidR="008C36DC">
        <w:rPr>
          <w:rFonts w:ascii="Tahoma" w:hAnsi="Tahoma" w:cs="Tahoma"/>
          <w:sz w:val="20"/>
          <w:szCs w:val="20"/>
        </w:rPr>
        <w:t>”</w:t>
      </w:r>
      <w:r>
        <w:rPr>
          <w:rFonts w:ascii="Tahoma" w:hAnsi="Tahoma" w:cs="Tahoma"/>
          <w:sz w:val="20"/>
          <w:szCs w:val="20"/>
        </w:rPr>
        <w:t xml:space="preserve"> basis.</w:t>
      </w:r>
      <w:r w:rsidR="0005279F">
        <w:rPr>
          <w:rFonts w:ascii="Tahoma" w:hAnsi="Tahoma" w:cs="Tahoma"/>
          <w:sz w:val="20"/>
          <w:szCs w:val="20"/>
        </w:rPr>
        <w:t xml:space="preserve"> The service includes the rent of one kilometre of one fibre straw.</w:t>
      </w:r>
    </w:p>
    <w:p w:rsidR="00C70BB8" w:rsidRPr="008C36DC" w:rsidRDefault="00C70BB8" w:rsidP="008C36DC">
      <w:pPr>
        <w:rPr>
          <w:rFonts w:ascii="Tahoma" w:hAnsi="Tahoma" w:cs="Tahoma"/>
          <w:sz w:val="20"/>
          <w:szCs w:val="20"/>
        </w:rPr>
      </w:pPr>
    </w:p>
    <w:p w:rsidR="009C30A9" w:rsidRDefault="0005279F" w:rsidP="00601B34">
      <w:pPr>
        <w:ind w:right="-2"/>
        <w:rPr>
          <w:rFonts w:ascii="Tahoma" w:hAnsi="Tahoma" w:cs="Tahoma"/>
          <w:sz w:val="20"/>
          <w:szCs w:val="20"/>
        </w:rPr>
      </w:pPr>
      <w:r>
        <w:rPr>
          <w:rFonts w:ascii="Tahoma" w:hAnsi="Tahoma" w:cs="Tahoma"/>
          <w:sz w:val="20"/>
          <w:szCs w:val="20"/>
        </w:rPr>
        <w:t>Modelling of other</w:t>
      </w:r>
      <w:r w:rsidR="001236C1">
        <w:rPr>
          <w:rFonts w:ascii="Tahoma" w:hAnsi="Tahoma" w:cs="Tahoma"/>
          <w:sz w:val="20"/>
          <w:szCs w:val="20"/>
        </w:rPr>
        <w:t xml:space="preserve"> charges and fees related to the service of wholesale dark fibre</w:t>
      </w:r>
      <w:r>
        <w:rPr>
          <w:rFonts w:ascii="Tahoma" w:hAnsi="Tahoma" w:cs="Tahoma"/>
          <w:sz w:val="20"/>
          <w:szCs w:val="20"/>
        </w:rPr>
        <w:t xml:space="preserve"> monthly</w:t>
      </w:r>
      <w:r w:rsidR="001236C1">
        <w:rPr>
          <w:rFonts w:ascii="Tahoma" w:hAnsi="Tahoma" w:cs="Tahoma"/>
          <w:sz w:val="20"/>
          <w:szCs w:val="20"/>
        </w:rPr>
        <w:t xml:space="preserve"> rental are not subject to this project.</w:t>
      </w:r>
    </w:p>
    <w:p w:rsidR="009C30A9" w:rsidRDefault="009C30A9" w:rsidP="00601B34">
      <w:pPr>
        <w:ind w:right="-2"/>
        <w:rPr>
          <w:rFonts w:ascii="Tahoma" w:hAnsi="Tahoma" w:cs="Tahoma"/>
          <w:sz w:val="20"/>
          <w:szCs w:val="20"/>
        </w:rPr>
      </w:pPr>
    </w:p>
    <w:p w:rsidR="00783326" w:rsidRDefault="00783326">
      <w:pPr>
        <w:jc w:val="left"/>
        <w:rPr>
          <w:rFonts w:ascii="Tahoma" w:hAnsi="Tahoma" w:cs="Tahoma"/>
          <w:sz w:val="20"/>
          <w:szCs w:val="20"/>
        </w:rPr>
      </w:pPr>
      <w:r>
        <w:rPr>
          <w:rFonts w:ascii="Tahoma" w:hAnsi="Tahoma" w:cs="Tahoma"/>
          <w:sz w:val="20"/>
          <w:szCs w:val="20"/>
        </w:rPr>
        <w:br w:type="page"/>
      </w:r>
    </w:p>
    <w:p w:rsidR="00601B34" w:rsidRPr="00601B34" w:rsidRDefault="00601B34" w:rsidP="00601B34">
      <w:pPr>
        <w:ind w:right="-2"/>
        <w:rPr>
          <w:rFonts w:ascii="Tahoma" w:hAnsi="Tahoma" w:cs="Tahoma"/>
          <w:sz w:val="20"/>
          <w:szCs w:val="20"/>
        </w:rPr>
      </w:pPr>
    </w:p>
    <w:p w:rsidR="005E7CCF" w:rsidRDefault="00E77886" w:rsidP="00E77886">
      <w:pPr>
        <w:pStyle w:val="Heading1"/>
        <w:rPr>
          <w:rFonts w:ascii="Tahoma" w:hAnsi="Tahoma"/>
          <w:smallCaps/>
          <w:szCs w:val="20"/>
        </w:rPr>
      </w:pPr>
      <w:bookmarkStart w:id="10" w:name="_Toc326184523"/>
      <w:r>
        <w:rPr>
          <w:rFonts w:ascii="Tahoma" w:hAnsi="Tahoma"/>
          <w:smallCaps/>
        </w:rPr>
        <w:t>2.</w:t>
      </w:r>
      <w:r w:rsidR="005E7CCF" w:rsidRPr="005C6558">
        <w:rPr>
          <w:rFonts w:ascii="Tahoma" w:hAnsi="Tahoma"/>
          <w:smallCaps/>
        </w:rPr>
        <w:tab/>
      </w:r>
      <w:r w:rsidR="00134F4D">
        <w:rPr>
          <w:rFonts w:ascii="Tahoma" w:hAnsi="Tahoma"/>
          <w:smallCaps/>
        </w:rPr>
        <w:t>Model</w:t>
      </w:r>
      <w:r w:rsidR="00F1590E">
        <w:rPr>
          <w:rFonts w:ascii="Tahoma" w:hAnsi="Tahoma"/>
          <w:smallCaps/>
        </w:rPr>
        <w:t xml:space="preserve"> Overview</w:t>
      </w:r>
      <w:bookmarkEnd w:id="10"/>
    </w:p>
    <w:p w:rsidR="00601B34" w:rsidRDefault="00601B34" w:rsidP="00601B34">
      <w:pPr>
        <w:tabs>
          <w:tab w:val="num" w:pos="720"/>
        </w:tabs>
        <w:ind w:left="540" w:right="-2"/>
        <w:rPr>
          <w:rFonts w:ascii="Tahoma" w:hAnsi="Tahoma" w:cs="Tahoma"/>
          <w:sz w:val="20"/>
          <w:szCs w:val="20"/>
        </w:rPr>
      </w:pPr>
      <w:bookmarkStart w:id="11" w:name="_Toc306470363"/>
    </w:p>
    <w:p w:rsidR="00A91A26" w:rsidRDefault="006B79EB" w:rsidP="006B79EB">
      <w:pPr>
        <w:tabs>
          <w:tab w:val="num" w:pos="720"/>
        </w:tabs>
        <w:ind w:right="-2"/>
        <w:rPr>
          <w:rFonts w:ascii="Tahoma" w:hAnsi="Tahoma" w:cs="Tahoma"/>
          <w:sz w:val="20"/>
          <w:szCs w:val="20"/>
        </w:rPr>
      </w:pPr>
      <w:r>
        <w:rPr>
          <w:rFonts w:ascii="Tahoma" w:hAnsi="Tahoma" w:cs="Tahoma"/>
          <w:sz w:val="20"/>
          <w:szCs w:val="20"/>
        </w:rPr>
        <w:t>Previously developed m</w:t>
      </w:r>
      <w:r w:rsidR="00010349">
        <w:rPr>
          <w:rFonts w:ascii="Tahoma" w:hAnsi="Tahoma" w:cs="Tahoma"/>
          <w:sz w:val="20"/>
          <w:szCs w:val="20"/>
        </w:rPr>
        <w:t>odel that calculated the costs for service of fixed network has been extended to calculate Wholesale Leased Lines costs, Duct rental costs and Dark fibre costs.</w:t>
      </w:r>
    </w:p>
    <w:p w:rsidR="00B37958" w:rsidRDefault="00B37958" w:rsidP="00601B34">
      <w:pPr>
        <w:tabs>
          <w:tab w:val="num" w:pos="720"/>
        </w:tabs>
        <w:ind w:left="540" w:right="-2"/>
        <w:rPr>
          <w:rFonts w:ascii="Tahoma" w:hAnsi="Tahoma" w:cs="Tahoma"/>
          <w:sz w:val="20"/>
          <w:szCs w:val="20"/>
        </w:rPr>
      </w:pPr>
    </w:p>
    <w:p w:rsidR="00B37958" w:rsidRDefault="00B37958" w:rsidP="006B79EB">
      <w:pPr>
        <w:tabs>
          <w:tab w:val="num" w:pos="720"/>
        </w:tabs>
        <w:ind w:right="-2"/>
        <w:rPr>
          <w:rFonts w:ascii="Tahoma" w:hAnsi="Tahoma" w:cs="Tahoma"/>
          <w:sz w:val="20"/>
          <w:szCs w:val="20"/>
        </w:rPr>
      </w:pPr>
      <w:r>
        <w:rPr>
          <w:rFonts w:ascii="Tahoma" w:hAnsi="Tahoma" w:cs="Tahoma"/>
          <w:sz w:val="20"/>
          <w:szCs w:val="20"/>
        </w:rPr>
        <w:t>While the methodological approach was described in Inception Report</w:t>
      </w:r>
      <w:r w:rsidR="006B79EB">
        <w:rPr>
          <w:rFonts w:ascii="Tahoma" w:hAnsi="Tahoma" w:cs="Tahoma"/>
          <w:sz w:val="20"/>
          <w:szCs w:val="20"/>
        </w:rPr>
        <w:t>,</w:t>
      </w:r>
      <w:r>
        <w:rPr>
          <w:rFonts w:ascii="Tahoma" w:hAnsi="Tahoma" w:cs="Tahoma"/>
          <w:sz w:val="20"/>
          <w:szCs w:val="20"/>
        </w:rPr>
        <w:t xml:space="preserve"> this chapter </w:t>
      </w:r>
      <w:r w:rsidR="00E458D3">
        <w:rPr>
          <w:rFonts w:ascii="Tahoma" w:hAnsi="Tahoma" w:cs="Tahoma"/>
          <w:sz w:val="20"/>
          <w:szCs w:val="20"/>
        </w:rPr>
        <w:t>provide</w:t>
      </w:r>
      <w:r w:rsidR="006B79EB">
        <w:rPr>
          <w:rFonts w:ascii="Tahoma" w:hAnsi="Tahoma" w:cs="Tahoma"/>
          <w:sz w:val="20"/>
          <w:szCs w:val="20"/>
        </w:rPr>
        <w:t>s</w:t>
      </w:r>
      <w:r w:rsidR="00E458D3">
        <w:rPr>
          <w:rFonts w:ascii="Tahoma" w:hAnsi="Tahoma" w:cs="Tahoma"/>
          <w:sz w:val="20"/>
          <w:szCs w:val="20"/>
        </w:rPr>
        <w:t xml:space="preserve"> the overview of the model structure.</w:t>
      </w:r>
      <w:r>
        <w:rPr>
          <w:rFonts w:ascii="Tahoma" w:hAnsi="Tahoma" w:cs="Tahoma"/>
          <w:sz w:val="20"/>
          <w:szCs w:val="20"/>
        </w:rPr>
        <w:t xml:space="preserve"> </w:t>
      </w:r>
    </w:p>
    <w:p w:rsidR="00010349" w:rsidRDefault="00010349" w:rsidP="00601B34">
      <w:pPr>
        <w:tabs>
          <w:tab w:val="num" w:pos="720"/>
        </w:tabs>
        <w:ind w:left="540" w:right="-2"/>
        <w:rPr>
          <w:rFonts w:ascii="Tahoma" w:hAnsi="Tahoma" w:cs="Tahoma"/>
          <w:sz w:val="20"/>
          <w:szCs w:val="20"/>
        </w:rPr>
      </w:pPr>
    </w:p>
    <w:p w:rsidR="00010349" w:rsidRDefault="00010349" w:rsidP="00601B34">
      <w:pPr>
        <w:tabs>
          <w:tab w:val="num" w:pos="720"/>
        </w:tabs>
        <w:ind w:right="-2"/>
        <w:rPr>
          <w:rFonts w:ascii="Tahoma" w:hAnsi="Tahoma" w:cs="Tahoma"/>
          <w:sz w:val="20"/>
          <w:szCs w:val="20"/>
        </w:rPr>
      </w:pPr>
      <w:r>
        <w:rPr>
          <w:rFonts w:ascii="Tahoma" w:hAnsi="Tahoma" w:cs="Tahoma"/>
          <w:sz w:val="20"/>
          <w:szCs w:val="20"/>
        </w:rPr>
        <w:t>The model consists of five main parts as follows:</w:t>
      </w:r>
    </w:p>
    <w:p w:rsidR="00010349" w:rsidRDefault="00010349" w:rsidP="00010349">
      <w:pPr>
        <w:pStyle w:val="ListParagraph"/>
        <w:rPr>
          <w:rFonts w:ascii="Tahoma" w:hAnsi="Tahoma" w:cs="Tahoma"/>
          <w:sz w:val="20"/>
          <w:szCs w:val="20"/>
        </w:rPr>
      </w:pPr>
    </w:p>
    <w:p w:rsidR="00010349" w:rsidRDefault="00010349" w:rsidP="006B79EB">
      <w:pPr>
        <w:pStyle w:val="ListParagraph"/>
        <w:numPr>
          <w:ilvl w:val="0"/>
          <w:numId w:val="18"/>
        </w:numPr>
        <w:ind w:right="-2"/>
        <w:rPr>
          <w:rFonts w:ascii="Tahoma" w:hAnsi="Tahoma" w:cs="Tahoma"/>
          <w:sz w:val="20"/>
          <w:szCs w:val="20"/>
        </w:rPr>
      </w:pPr>
      <w:r>
        <w:rPr>
          <w:rFonts w:ascii="Tahoma" w:hAnsi="Tahoma" w:cs="Tahoma"/>
          <w:sz w:val="20"/>
          <w:szCs w:val="20"/>
        </w:rPr>
        <w:t>Data Input Module</w:t>
      </w:r>
    </w:p>
    <w:p w:rsidR="00010349" w:rsidRDefault="00010349" w:rsidP="006B79EB">
      <w:pPr>
        <w:pStyle w:val="ListParagraph"/>
        <w:numPr>
          <w:ilvl w:val="0"/>
          <w:numId w:val="18"/>
        </w:numPr>
        <w:ind w:right="-2"/>
        <w:rPr>
          <w:rFonts w:ascii="Tahoma" w:hAnsi="Tahoma" w:cs="Tahoma"/>
          <w:sz w:val="20"/>
          <w:szCs w:val="20"/>
        </w:rPr>
      </w:pPr>
      <w:r>
        <w:rPr>
          <w:rFonts w:ascii="Tahoma" w:hAnsi="Tahoma" w:cs="Tahoma"/>
          <w:sz w:val="20"/>
          <w:szCs w:val="20"/>
        </w:rPr>
        <w:t>Network Dimensioning Module</w:t>
      </w:r>
    </w:p>
    <w:p w:rsidR="00010349" w:rsidRDefault="00010349" w:rsidP="006B79EB">
      <w:pPr>
        <w:pStyle w:val="ListParagraph"/>
        <w:numPr>
          <w:ilvl w:val="0"/>
          <w:numId w:val="18"/>
        </w:numPr>
        <w:ind w:right="-2"/>
        <w:rPr>
          <w:rFonts w:ascii="Tahoma" w:hAnsi="Tahoma" w:cs="Tahoma"/>
          <w:sz w:val="20"/>
          <w:szCs w:val="20"/>
        </w:rPr>
      </w:pPr>
      <w:r>
        <w:rPr>
          <w:rFonts w:ascii="Tahoma" w:hAnsi="Tahoma" w:cs="Tahoma"/>
          <w:sz w:val="20"/>
          <w:szCs w:val="20"/>
        </w:rPr>
        <w:t>Cost Allocation Module</w:t>
      </w:r>
    </w:p>
    <w:p w:rsidR="00010349" w:rsidRDefault="00010349" w:rsidP="006B79EB">
      <w:pPr>
        <w:pStyle w:val="ListParagraph"/>
        <w:numPr>
          <w:ilvl w:val="0"/>
          <w:numId w:val="18"/>
        </w:numPr>
        <w:ind w:right="-2"/>
        <w:rPr>
          <w:rFonts w:ascii="Tahoma" w:hAnsi="Tahoma" w:cs="Tahoma"/>
          <w:sz w:val="20"/>
          <w:szCs w:val="20"/>
        </w:rPr>
      </w:pPr>
      <w:r>
        <w:rPr>
          <w:rFonts w:ascii="Tahoma" w:hAnsi="Tahoma" w:cs="Tahoma"/>
          <w:sz w:val="20"/>
          <w:szCs w:val="20"/>
        </w:rPr>
        <w:t>Cost Structure Module</w:t>
      </w:r>
    </w:p>
    <w:p w:rsidR="00010349" w:rsidRPr="00010349" w:rsidRDefault="00010349" w:rsidP="006B79EB">
      <w:pPr>
        <w:pStyle w:val="ListParagraph"/>
        <w:numPr>
          <w:ilvl w:val="0"/>
          <w:numId w:val="18"/>
        </w:numPr>
        <w:ind w:right="-2"/>
        <w:rPr>
          <w:rFonts w:ascii="Tahoma" w:hAnsi="Tahoma" w:cs="Tahoma"/>
          <w:sz w:val="20"/>
          <w:szCs w:val="20"/>
        </w:rPr>
      </w:pPr>
      <w:r>
        <w:rPr>
          <w:rFonts w:ascii="Tahoma" w:hAnsi="Tahoma" w:cs="Tahoma"/>
          <w:sz w:val="20"/>
          <w:szCs w:val="20"/>
        </w:rPr>
        <w:t>Service Costing Module</w:t>
      </w:r>
    </w:p>
    <w:p w:rsidR="00A91A26" w:rsidRDefault="00A91A26" w:rsidP="00A91A26">
      <w:pPr>
        <w:tabs>
          <w:tab w:val="num" w:pos="720"/>
        </w:tabs>
        <w:ind w:left="540" w:right="-2"/>
        <w:rPr>
          <w:rFonts w:ascii="Tahoma" w:hAnsi="Tahoma" w:cs="Tahoma"/>
          <w:sz w:val="20"/>
          <w:szCs w:val="20"/>
        </w:rPr>
      </w:pPr>
    </w:p>
    <w:p w:rsidR="00B061C3" w:rsidRDefault="00B061C3" w:rsidP="00601B34">
      <w:pPr>
        <w:tabs>
          <w:tab w:val="num" w:pos="720"/>
        </w:tabs>
        <w:ind w:right="-2"/>
        <w:rPr>
          <w:rFonts w:ascii="Tahoma" w:hAnsi="Tahoma" w:cs="Tahoma"/>
          <w:sz w:val="20"/>
          <w:szCs w:val="20"/>
        </w:rPr>
      </w:pPr>
      <w:r w:rsidRPr="006B79EB">
        <w:rPr>
          <w:rFonts w:ascii="Tahoma" w:hAnsi="Tahoma" w:cs="Tahoma"/>
          <w:b/>
          <w:bCs/>
          <w:sz w:val="20"/>
          <w:szCs w:val="20"/>
        </w:rPr>
        <w:t>Data Input Module</w:t>
      </w:r>
      <w:r>
        <w:rPr>
          <w:rFonts w:ascii="Tahoma" w:hAnsi="Tahoma" w:cs="Tahoma"/>
          <w:sz w:val="20"/>
          <w:szCs w:val="20"/>
        </w:rPr>
        <w:t xml:space="preserve"> </w:t>
      </w:r>
      <w:r w:rsidR="009D3BBD">
        <w:rPr>
          <w:rFonts w:ascii="Tahoma" w:hAnsi="Tahoma" w:cs="Tahoma"/>
          <w:sz w:val="20"/>
          <w:szCs w:val="20"/>
        </w:rPr>
        <w:t xml:space="preserve">contains input data acquired through data gathering process. The data is structured into main groups: Access network engineering, Core network engineering and Financial inputs. Beside network data, this module contains </w:t>
      </w:r>
      <w:r w:rsidR="003027FE">
        <w:rPr>
          <w:rFonts w:ascii="Tahoma" w:hAnsi="Tahoma" w:cs="Tahoma"/>
          <w:sz w:val="20"/>
          <w:szCs w:val="20"/>
        </w:rPr>
        <w:t>engineering rules and description of components that are modelled in later stages of the model.</w:t>
      </w:r>
    </w:p>
    <w:p w:rsidR="003027FE" w:rsidRPr="003027FE" w:rsidRDefault="003027FE" w:rsidP="00601B34">
      <w:pPr>
        <w:pStyle w:val="ListParagraph"/>
        <w:tabs>
          <w:tab w:val="num" w:pos="720"/>
        </w:tabs>
        <w:ind w:left="1260" w:right="-2"/>
        <w:rPr>
          <w:rFonts w:ascii="Tahoma" w:hAnsi="Tahoma" w:cs="Tahoma"/>
          <w:sz w:val="20"/>
          <w:szCs w:val="20"/>
        </w:rPr>
      </w:pPr>
    </w:p>
    <w:p w:rsidR="009D3BBD" w:rsidRDefault="003027FE" w:rsidP="00601B34">
      <w:pPr>
        <w:tabs>
          <w:tab w:val="num" w:pos="720"/>
        </w:tabs>
        <w:ind w:right="-2"/>
        <w:rPr>
          <w:rFonts w:ascii="Tahoma" w:hAnsi="Tahoma" w:cs="Tahoma"/>
          <w:sz w:val="20"/>
          <w:szCs w:val="20"/>
        </w:rPr>
      </w:pPr>
      <w:r w:rsidRPr="006B79EB">
        <w:rPr>
          <w:rFonts w:ascii="Tahoma" w:hAnsi="Tahoma" w:cs="Tahoma"/>
          <w:b/>
          <w:bCs/>
          <w:sz w:val="20"/>
          <w:szCs w:val="20"/>
        </w:rPr>
        <w:t>Network dimensioning module</w:t>
      </w:r>
      <w:r>
        <w:rPr>
          <w:rFonts w:ascii="Tahoma" w:hAnsi="Tahoma" w:cs="Tahoma"/>
          <w:sz w:val="20"/>
          <w:szCs w:val="20"/>
        </w:rPr>
        <w:t xml:space="preserve"> creates network dimensioned according to engineering rules and input data provided within the Data Input Module</w:t>
      </w:r>
      <w:r w:rsidR="003C5A90">
        <w:rPr>
          <w:rFonts w:ascii="Tahoma" w:hAnsi="Tahoma" w:cs="Tahoma"/>
          <w:sz w:val="20"/>
          <w:szCs w:val="20"/>
        </w:rPr>
        <w:t xml:space="preserve">. </w:t>
      </w:r>
    </w:p>
    <w:p w:rsidR="003027FE" w:rsidRDefault="003027FE" w:rsidP="00601B34">
      <w:pPr>
        <w:pStyle w:val="ListParagraph"/>
        <w:rPr>
          <w:rFonts w:ascii="Tahoma" w:hAnsi="Tahoma" w:cs="Tahoma"/>
          <w:sz w:val="20"/>
          <w:szCs w:val="20"/>
        </w:rPr>
      </w:pPr>
    </w:p>
    <w:p w:rsidR="003027FE" w:rsidRDefault="003C5A90" w:rsidP="00601B34">
      <w:pPr>
        <w:tabs>
          <w:tab w:val="num" w:pos="720"/>
        </w:tabs>
        <w:ind w:right="-2"/>
        <w:rPr>
          <w:rFonts w:ascii="Tahoma" w:hAnsi="Tahoma" w:cs="Tahoma"/>
          <w:sz w:val="20"/>
          <w:szCs w:val="20"/>
        </w:rPr>
      </w:pPr>
      <w:r w:rsidRPr="006B79EB">
        <w:rPr>
          <w:rFonts w:ascii="Tahoma" w:hAnsi="Tahoma" w:cs="Tahoma"/>
          <w:b/>
          <w:bCs/>
          <w:sz w:val="20"/>
          <w:szCs w:val="20"/>
        </w:rPr>
        <w:t>Cost allocation module</w:t>
      </w:r>
      <w:r>
        <w:rPr>
          <w:rFonts w:ascii="Tahoma" w:hAnsi="Tahoma" w:cs="Tahoma"/>
          <w:sz w:val="20"/>
          <w:szCs w:val="20"/>
        </w:rPr>
        <w:t xml:space="preserve"> manages cost categories where costs are allocated to network components based on driver definition.</w:t>
      </w:r>
    </w:p>
    <w:p w:rsidR="003C5A90" w:rsidRDefault="003C5A90" w:rsidP="00601B34">
      <w:pPr>
        <w:pStyle w:val="ListParagraph"/>
        <w:rPr>
          <w:rFonts w:ascii="Tahoma" w:hAnsi="Tahoma" w:cs="Tahoma"/>
          <w:sz w:val="20"/>
          <w:szCs w:val="20"/>
        </w:rPr>
      </w:pPr>
    </w:p>
    <w:p w:rsidR="00AC53C5" w:rsidRDefault="00AC53C5" w:rsidP="00601B34">
      <w:pPr>
        <w:tabs>
          <w:tab w:val="num" w:pos="720"/>
        </w:tabs>
        <w:ind w:right="-2"/>
        <w:rPr>
          <w:rFonts w:ascii="Tahoma" w:hAnsi="Tahoma" w:cs="Tahoma"/>
          <w:sz w:val="20"/>
          <w:szCs w:val="20"/>
        </w:rPr>
      </w:pPr>
      <w:r w:rsidRPr="006B79EB">
        <w:rPr>
          <w:rFonts w:ascii="Tahoma" w:hAnsi="Tahoma" w:cs="Tahoma"/>
          <w:b/>
          <w:bCs/>
          <w:sz w:val="20"/>
          <w:szCs w:val="20"/>
        </w:rPr>
        <w:t>Cost structure module</w:t>
      </w:r>
      <w:r>
        <w:rPr>
          <w:rFonts w:ascii="Tahoma" w:hAnsi="Tahoma" w:cs="Tahoma"/>
          <w:sz w:val="20"/>
          <w:szCs w:val="20"/>
        </w:rPr>
        <w:t xml:space="preserve"> represents basis for cost calculation where all cost categories, cost drivers, network components and services are listed on one place.</w:t>
      </w:r>
    </w:p>
    <w:p w:rsidR="00AC53C5" w:rsidRDefault="00AC53C5" w:rsidP="00601B34">
      <w:pPr>
        <w:pStyle w:val="ListParagraph"/>
        <w:rPr>
          <w:rFonts w:ascii="Tahoma" w:hAnsi="Tahoma" w:cs="Tahoma"/>
          <w:sz w:val="20"/>
          <w:szCs w:val="20"/>
        </w:rPr>
      </w:pPr>
    </w:p>
    <w:p w:rsidR="003C5A90" w:rsidRDefault="00AC53C5" w:rsidP="00601B34">
      <w:pPr>
        <w:tabs>
          <w:tab w:val="num" w:pos="720"/>
        </w:tabs>
        <w:ind w:right="-2"/>
        <w:rPr>
          <w:rFonts w:ascii="Tahoma" w:hAnsi="Tahoma" w:cs="Tahoma"/>
          <w:sz w:val="20"/>
          <w:szCs w:val="20"/>
        </w:rPr>
      </w:pPr>
      <w:r w:rsidRPr="006B79EB">
        <w:rPr>
          <w:rFonts w:ascii="Tahoma" w:hAnsi="Tahoma" w:cs="Tahoma"/>
          <w:b/>
          <w:bCs/>
          <w:sz w:val="20"/>
          <w:szCs w:val="20"/>
        </w:rPr>
        <w:t>Service costing module</w:t>
      </w:r>
      <w:r>
        <w:rPr>
          <w:rFonts w:ascii="Tahoma" w:hAnsi="Tahoma" w:cs="Tahoma"/>
          <w:sz w:val="20"/>
          <w:szCs w:val="20"/>
        </w:rPr>
        <w:t xml:space="preserve"> aggregates all relevant costs associated for particular service determined by routing factors</w:t>
      </w:r>
    </w:p>
    <w:p w:rsidR="009D3BBD" w:rsidRDefault="009D3BBD" w:rsidP="006B79EB">
      <w:pPr>
        <w:tabs>
          <w:tab w:val="num" w:pos="720"/>
        </w:tabs>
        <w:ind w:right="-2"/>
        <w:rPr>
          <w:rFonts w:ascii="Tahoma" w:hAnsi="Tahoma" w:cs="Tahoma"/>
          <w:sz w:val="20"/>
          <w:szCs w:val="20"/>
        </w:rPr>
      </w:pPr>
    </w:p>
    <w:p w:rsidR="006B79EB" w:rsidRDefault="006B79EB" w:rsidP="006B79EB">
      <w:pPr>
        <w:tabs>
          <w:tab w:val="num" w:pos="720"/>
        </w:tabs>
        <w:ind w:right="-2"/>
        <w:rPr>
          <w:rFonts w:ascii="Tahoma" w:hAnsi="Tahoma" w:cs="Tahoma"/>
          <w:sz w:val="20"/>
          <w:szCs w:val="20"/>
        </w:rPr>
      </w:pPr>
    </w:p>
    <w:p w:rsidR="006B79EB" w:rsidRPr="006B79EB" w:rsidRDefault="006B79EB" w:rsidP="006B79EB">
      <w:pPr>
        <w:ind w:right="-2"/>
        <w:rPr>
          <w:rFonts w:ascii="Tahoma" w:hAnsi="Tahoma" w:cs="Tahoma"/>
          <w:b/>
          <w:i/>
          <w:sz w:val="20"/>
          <w:szCs w:val="20"/>
        </w:rPr>
      </w:pPr>
      <w:r w:rsidRPr="006B79EB">
        <w:rPr>
          <w:rFonts w:ascii="Tahoma" w:hAnsi="Tahoma" w:cs="Tahoma"/>
          <w:b/>
          <w:i/>
          <w:sz w:val="20"/>
          <w:szCs w:val="20"/>
        </w:rPr>
        <w:t>Modelling process</w:t>
      </w:r>
    </w:p>
    <w:p w:rsidR="006B79EB" w:rsidRDefault="006B79EB" w:rsidP="006B79EB">
      <w:pPr>
        <w:tabs>
          <w:tab w:val="num" w:pos="720"/>
        </w:tabs>
        <w:ind w:right="-2"/>
        <w:rPr>
          <w:rFonts w:ascii="Tahoma" w:hAnsi="Tahoma" w:cs="Tahoma"/>
          <w:sz w:val="20"/>
          <w:szCs w:val="20"/>
        </w:rPr>
      </w:pPr>
    </w:p>
    <w:p w:rsidR="00F73501" w:rsidRDefault="00745AAB" w:rsidP="00DF036C">
      <w:pPr>
        <w:rPr>
          <w:rFonts w:ascii="Tahoma" w:hAnsi="Tahoma" w:cs="Tahoma"/>
          <w:sz w:val="20"/>
          <w:szCs w:val="20"/>
        </w:rPr>
      </w:pPr>
      <w:r>
        <w:rPr>
          <w:rFonts w:ascii="Tahoma" w:hAnsi="Tahoma" w:cs="Tahoma"/>
          <w:sz w:val="20"/>
          <w:szCs w:val="20"/>
        </w:rPr>
        <w:t xml:space="preserve">Based on </w:t>
      </w:r>
      <w:r w:rsidR="001A3540">
        <w:rPr>
          <w:rFonts w:ascii="Tahoma" w:hAnsi="Tahoma" w:cs="Tahoma"/>
          <w:sz w:val="20"/>
          <w:szCs w:val="20"/>
        </w:rPr>
        <w:t>engineering input rules, morphology characteristics and relevant traffic figures (number of users, average traffic etc.) data model is first creating</w:t>
      </w:r>
      <w:r w:rsidR="00F73501">
        <w:rPr>
          <w:rFonts w:ascii="Tahoma" w:hAnsi="Tahoma" w:cs="Tahoma"/>
          <w:sz w:val="20"/>
          <w:szCs w:val="20"/>
        </w:rPr>
        <w:t xml:space="preserve"> and optimizing physical network. Model distinguish and separately building access, switching and transmission network.</w:t>
      </w:r>
    </w:p>
    <w:p w:rsidR="00F73501" w:rsidRDefault="00F73501" w:rsidP="00DF036C">
      <w:pPr>
        <w:rPr>
          <w:rFonts w:ascii="Tahoma" w:hAnsi="Tahoma" w:cs="Tahoma"/>
          <w:sz w:val="20"/>
          <w:szCs w:val="20"/>
        </w:rPr>
      </w:pPr>
    </w:p>
    <w:p w:rsidR="00FB76F1" w:rsidRDefault="00F73501" w:rsidP="00DF036C">
      <w:pPr>
        <w:rPr>
          <w:rFonts w:ascii="Tahoma" w:hAnsi="Tahoma" w:cs="Tahoma"/>
          <w:sz w:val="20"/>
          <w:szCs w:val="20"/>
        </w:rPr>
      </w:pPr>
      <w:r>
        <w:rPr>
          <w:rFonts w:ascii="Tahoma" w:hAnsi="Tahoma" w:cs="Tahoma"/>
          <w:sz w:val="20"/>
          <w:szCs w:val="20"/>
        </w:rPr>
        <w:t>Access network is built and dimensioned taking into account main driver</w:t>
      </w:r>
      <w:r w:rsidR="005756DB">
        <w:rPr>
          <w:rFonts w:ascii="Tahoma" w:hAnsi="Tahoma" w:cs="Tahoma"/>
          <w:sz w:val="20"/>
          <w:szCs w:val="20"/>
        </w:rPr>
        <w:t>s</w:t>
      </w:r>
      <w:r>
        <w:rPr>
          <w:rFonts w:ascii="Tahoma" w:hAnsi="Tahoma" w:cs="Tahoma"/>
          <w:sz w:val="20"/>
          <w:szCs w:val="20"/>
        </w:rPr>
        <w:t>:</w:t>
      </w:r>
      <w:r w:rsidR="00327F90">
        <w:rPr>
          <w:rFonts w:ascii="Tahoma" w:hAnsi="Tahoma" w:cs="Tahoma"/>
          <w:sz w:val="20"/>
          <w:szCs w:val="20"/>
        </w:rPr>
        <w:t xml:space="preserve"> morphologies,</w:t>
      </w:r>
      <w:r>
        <w:rPr>
          <w:rFonts w:ascii="Tahoma" w:hAnsi="Tahoma" w:cs="Tahoma"/>
          <w:sz w:val="20"/>
          <w:szCs w:val="20"/>
        </w:rPr>
        <w:t xml:space="preserve"> number of subscribers, distribution density, busy hour traffic and grade of service. </w:t>
      </w:r>
    </w:p>
    <w:p w:rsidR="00FB76F1" w:rsidRDefault="00FB76F1" w:rsidP="00DF036C">
      <w:pPr>
        <w:rPr>
          <w:rFonts w:ascii="Tahoma" w:hAnsi="Tahoma" w:cs="Tahoma"/>
          <w:sz w:val="20"/>
          <w:szCs w:val="20"/>
        </w:rPr>
      </w:pPr>
    </w:p>
    <w:p w:rsidR="00FB76F1" w:rsidRDefault="00F73501" w:rsidP="00DF036C">
      <w:pPr>
        <w:rPr>
          <w:rFonts w:ascii="Tahoma" w:hAnsi="Tahoma" w:cs="Tahoma"/>
          <w:sz w:val="20"/>
          <w:szCs w:val="20"/>
        </w:rPr>
      </w:pPr>
      <w:r>
        <w:rPr>
          <w:rFonts w:ascii="Tahoma" w:hAnsi="Tahoma" w:cs="Tahoma"/>
          <w:sz w:val="20"/>
          <w:szCs w:val="20"/>
        </w:rPr>
        <w:t>Model is building hybrid network using combination of cop</w:t>
      </w:r>
      <w:r w:rsidR="00783326">
        <w:rPr>
          <w:rFonts w:ascii="Tahoma" w:hAnsi="Tahoma" w:cs="Tahoma"/>
          <w:sz w:val="20"/>
          <w:szCs w:val="20"/>
        </w:rPr>
        <w:t>per and fib</w:t>
      </w:r>
      <w:r w:rsidR="00327F90">
        <w:rPr>
          <w:rFonts w:ascii="Tahoma" w:hAnsi="Tahoma" w:cs="Tahoma"/>
          <w:sz w:val="20"/>
          <w:szCs w:val="20"/>
        </w:rPr>
        <w:t>r</w:t>
      </w:r>
      <w:r w:rsidR="00783326">
        <w:rPr>
          <w:rFonts w:ascii="Tahoma" w:hAnsi="Tahoma" w:cs="Tahoma"/>
          <w:sz w:val="20"/>
          <w:szCs w:val="20"/>
        </w:rPr>
        <w:t>e</w:t>
      </w:r>
      <w:r w:rsidR="00327F90">
        <w:rPr>
          <w:rFonts w:ascii="Tahoma" w:hAnsi="Tahoma" w:cs="Tahoma"/>
          <w:sz w:val="20"/>
          <w:szCs w:val="20"/>
        </w:rPr>
        <w:t xml:space="preserve"> cable technology. </w:t>
      </w:r>
    </w:p>
    <w:p w:rsidR="00FB76F1" w:rsidRDefault="00FB76F1" w:rsidP="00DF036C">
      <w:pPr>
        <w:rPr>
          <w:rFonts w:ascii="Tahoma" w:hAnsi="Tahoma" w:cs="Tahoma"/>
          <w:sz w:val="20"/>
          <w:szCs w:val="20"/>
        </w:rPr>
      </w:pPr>
    </w:p>
    <w:p w:rsidR="00FB76F1" w:rsidRDefault="00327F90" w:rsidP="00DF036C">
      <w:pPr>
        <w:rPr>
          <w:rFonts w:ascii="Tahoma" w:hAnsi="Tahoma" w:cs="Tahoma"/>
          <w:sz w:val="20"/>
          <w:szCs w:val="20"/>
        </w:rPr>
      </w:pPr>
      <w:r>
        <w:rPr>
          <w:rFonts w:ascii="Tahoma" w:hAnsi="Tahoma" w:cs="Tahoma"/>
          <w:sz w:val="20"/>
          <w:szCs w:val="20"/>
        </w:rPr>
        <w:t>First step in b</w:t>
      </w:r>
      <w:r w:rsidR="00F73501">
        <w:rPr>
          <w:rFonts w:ascii="Tahoma" w:hAnsi="Tahoma" w:cs="Tahoma"/>
          <w:sz w:val="20"/>
          <w:szCs w:val="20"/>
        </w:rPr>
        <w:t xml:space="preserve">uilding access network is </w:t>
      </w:r>
      <w:r>
        <w:rPr>
          <w:rFonts w:ascii="Tahoma" w:hAnsi="Tahoma" w:cs="Tahoma"/>
          <w:sz w:val="20"/>
          <w:szCs w:val="20"/>
        </w:rPr>
        <w:t>stratifyi</w:t>
      </w:r>
      <w:r w:rsidR="00FB76F1">
        <w:rPr>
          <w:rFonts w:ascii="Tahoma" w:hAnsi="Tahoma" w:cs="Tahoma"/>
          <w:sz w:val="20"/>
          <w:szCs w:val="20"/>
        </w:rPr>
        <w:t xml:space="preserve">ng main distribution frames in </w:t>
      </w:r>
      <w:r>
        <w:rPr>
          <w:rFonts w:ascii="Tahoma" w:hAnsi="Tahoma" w:cs="Tahoma"/>
          <w:sz w:val="20"/>
          <w:szCs w:val="20"/>
        </w:rPr>
        <w:t>morphologies. After that model is calculating representative MDF</w:t>
      </w:r>
      <w:r w:rsidR="00DA31F0">
        <w:rPr>
          <w:rFonts w:ascii="Tahoma" w:hAnsi="Tahoma" w:cs="Tahoma"/>
          <w:sz w:val="20"/>
          <w:szCs w:val="20"/>
        </w:rPr>
        <w:t>/ODF</w:t>
      </w:r>
      <w:r>
        <w:rPr>
          <w:rFonts w:ascii="Tahoma" w:hAnsi="Tahoma" w:cs="Tahoma"/>
          <w:sz w:val="20"/>
          <w:szCs w:val="20"/>
        </w:rPr>
        <w:t xml:space="preserve"> with its characteristics and representative </w:t>
      </w:r>
      <w:r w:rsidR="00DA31F0">
        <w:rPr>
          <w:rFonts w:ascii="Tahoma" w:hAnsi="Tahoma" w:cs="Tahoma"/>
          <w:sz w:val="20"/>
          <w:szCs w:val="20"/>
        </w:rPr>
        <w:t>ODF/</w:t>
      </w:r>
      <w:r>
        <w:rPr>
          <w:rFonts w:ascii="Tahoma" w:hAnsi="Tahoma" w:cs="Tahoma"/>
          <w:sz w:val="20"/>
          <w:szCs w:val="20"/>
        </w:rPr>
        <w:t>MDFs are located into territory using scorch node approach. Every MDF area is represented with equivalent hexagon.</w:t>
      </w:r>
      <w:r w:rsidR="00474C4A">
        <w:rPr>
          <w:rFonts w:ascii="Tahoma" w:hAnsi="Tahoma" w:cs="Tahoma"/>
          <w:sz w:val="20"/>
          <w:szCs w:val="20"/>
        </w:rPr>
        <w:t xml:space="preserve"> Model then calculate network structure for one segment of hexagon (hexagon has 6 segments).</w:t>
      </w:r>
      <w:r w:rsidR="001F2A27">
        <w:rPr>
          <w:rFonts w:ascii="Tahoma" w:hAnsi="Tahoma" w:cs="Tahoma"/>
          <w:sz w:val="20"/>
          <w:szCs w:val="20"/>
        </w:rPr>
        <w:t xml:space="preserve"> Curve factor is used to adjust straight lines calculated between points within hexagon.</w:t>
      </w:r>
      <w:r w:rsidR="00474C4A">
        <w:rPr>
          <w:rFonts w:ascii="Tahoma" w:hAnsi="Tahoma" w:cs="Tahoma"/>
          <w:sz w:val="20"/>
          <w:szCs w:val="20"/>
        </w:rPr>
        <w:t xml:space="preserve"> </w:t>
      </w:r>
    </w:p>
    <w:p w:rsidR="00FB76F1" w:rsidRDefault="00FB76F1" w:rsidP="00DF036C">
      <w:pPr>
        <w:rPr>
          <w:rFonts w:ascii="Tahoma" w:hAnsi="Tahoma" w:cs="Tahoma"/>
          <w:sz w:val="20"/>
          <w:szCs w:val="20"/>
        </w:rPr>
      </w:pPr>
    </w:p>
    <w:p w:rsidR="00AC53C5" w:rsidRDefault="00474C4A" w:rsidP="00DF036C">
      <w:pPr>
        <w:rPr>
          <w:rFonts w:ascii="Tahoma" w:hAnsi="Tahoma" w:cs="Tahoma"/>
          <w:sz w:val="20"/>
          <w:szCs w:val="20"/>
        </w:rPr>
      </w:pPr>
      <w:r>
        <w:rPr>
          <w:rFonts w:ascii="Tahoma" w:hAnsi="Tahoma" w:cs="Tahoma"/>
          <w:sz w:val="20"/>
          <w:szCs w:val="20"/>
        </w:rPr>
        <w:t>Spare capacity is driven by input parameters and it is accounted in building access network. Access</w:t>
      </w:r>
      <w:r w:rsidR="001F2A27">
        <w:rPr>
          <w:rFonts w:ascii="Tahoma" w:hAnsi="Tahoma" w:cs="Tahoma"/>
          <w:sz w:val="20"/>
          <w:szCs w:val="20"/>
        </w:rPr>
        <w:t xml:space="preserve"> network</w:t>
      </w:r>
      <w:r>
        <w:rPr>
          <w:rFonts w:ascii="Tahoma" w:hAnsi="Tahoma" w:cs="Tahoma"/>
          <w:sz w:val="20"/>
          <w:szCs w:val="20"/>
        </w:rPr>
        <w:t xml:space="preserve"> optimization is done</w:t>
      </w:r>
      <w:r w:rsidR="001F2A27">
        <w:rPr>
          <w:rFonts w:ascii="Tahoma" w:hAnsi="Tahoma" w:cs="Tahoma"/>
          <w:sz w:val="20"/>
          <w:szCs w:val="20"/>
        </w:rPr>
        <w:t xml:space="preserve"> based on cost effective principle and it is</w:t>
      </w:r>
      <w:r>
        <w:rPr>
          <w:rFonts w:ascii="Tahoma" w:hAnsi="Tahoma" w:cs="Tahoma"/>
          <w:sz w:val="20"/>
          <w:szCs w:val="20"/>
        </w:rPr>
        <w:t xml:space="preserve"> </w:t>
      </w:r>
      <w:r w:rsidR="001F2A27">
        <w:rPr>
          <w:rFonts w:ascii="Tahoma" w:hAnsi="Tahoma" w:cs="Tahoma"/>
          <w:sz w:val="20"/>
          <w:szCs w:val="20"/>
        </w:rPr>
        <w:t>done</w:t>
      </w:r>
      <w:r>
        <w:rPr>
          <w:rFonts w:ascii="Tahoma" w:hAnsi="Tahoma" w:cs="Tahoma"/>
          <w:sz w:val="20"/>
          <w:szCs w:val="20"/>
        </w:rPr>
        <w:t xml:space="preserve"> different points:</w:t>
      </w:r>
    </w:p>
    <w:p w:rsidR="006B79EB" w:rsidRDefault="006B79EB" w:rsidP="00DF036C">
      <w:pPr>
        <w:rPr>
          <w:rFonts w:ascii="Tahoma" w:hAnsi="Tahoma" w:cs="Tahoma"/>
          <w:sz w:val="20"/>
          <w:szCs w:val="20"/>
        </w:rPr>
      </w:pPr>
    </w:p>
    <w:p w:rsidR="00474C4A" w:rsidRDefault="006B79EB" w:rsidP="00E13F37">
      <w:pPr>
        <w:pStyle w:val="ListParagraph"/>
        <w:numPr>
          <w:ilvl w:val="0"/>
          <w:numId w:val="9"/>
        </w:numPr>
        <w:rPr>
          <w:rFonts w:ascii="Tahoma" w:hAnsi="Tahoma" w:cs="Tahoma"/>
          <w:sz w:val="20"/>
          <w:szCs w:val="20"/>
        </w:rPr>
      </w:pPr>
      <w:r>
        <w:rPr>
          <w:rFonts w:ascii="Tahoma" w:hAnsi="Tahoma" w:cs="Tahoma"/>
          <w:sz w:val="20"/>
          <w:szCs w:val="20"/>
        </w:rPr>
        <w:t>N</w:t>
      </w:r>
      <w:r w:rsidR="00474C4A">
        <w:rPr>
          <w:rFonts w:ascii="Tahoma" w:hAnsi="Tahoma" w:cs="Tahoma"/>
          <w:sz w:val="20"/>
          <w:szCs w:val="20"/>
        </w:rPr>
        <w:t>umber and type of cables used for primary, secondary and terminating segment</w:t>
      </w:r>
    </w:p>
    <w:p w:rsidR="00474C4A" w:rsidRDefault="006B79EB" w:rsidP="00E13F37">
      <w:pPr>
        <w:pStyle w:val="ListParagraph"/>
        <w:numPr>
          <w:ilvl w:val="0"/>
          <w:numId w:val="9"/>
        </w:numPr>
        <w:rPr>
          <w:rFonts w:ascii="Tahoma" w:hAnsi="Tahoma" w:cs="Tahoma"/>
          <w:sz w:val="20"/>
          <w:szCs w:val="20"/>
        </w:rPr>
      </w:pPr>
      <w:r>
        <w:rPr>
          <w:rFonts w:ascii="Tahoma" w:hAnsi="Tahoma" w:cs="Tahoma"/>
          <w:sz w:val="20"/>
          <w:szCs w:val="20"/>
        </w:rPr>
        <w:t>U</w:t>
      </w:r>
      <w:r w:rsidR="001F2A27">
        <w:rPr>
          <w:rFonts w:ascii="Tahoma" w:hAnsi="Tahoma" w:cs="Tahoma"/>
          <w:sz w:val="20"/>
          <w:szCs w:val="20"/>
        </w:rPr>
        <w:t xml:space="preserve">sage of underground or </w:t>
      </w:r>
      <w:r w:rsidR="00783326">
        <w:rPr>
          <w:rFonts w:ascii="Tahoma" w:hAnsi="Tahoma" w:cs="Tahoma"/>
          <w:sz w:val="20"/>
          <w:szCs w:val="20"/>
        </w:rPr>
        <w:t>over ground</w:t>
      </w:r>
      <w:r w:rsidR="001F2A27">
        <w:rPr>
          <w:rFonts w:ascii="Tahoma" w:hAnsi="Tahoma" w:cs="Tahoma"/>
          <w:sz w:val="20"/>
          <w:szCs w:val="20"/>
        </w:rPr>
        <w:t xml:space="preserve"> technology</w:t>
      </w:r>
    </w:p>
    <w:p w:rsidR="001F2A27" w:rsidRDefault="006B79EB" w:rsidP="00E13F37">
      <w:pPr>
        <w:pStyle w:val="ListParagraph"/>
        <w:numPr>
          <w:ilvl w:val="0"/>
          <w:numId w:val="9"/>
        </w:numPr>
        <w:rPr>
          <w:rFonts w:ascii="Tahoma" w:hAnsi="Tahoma" w:cs="Tahoma"/>
          <w:sz w:val="20"/>
          <w:szCs w:val="20"/>
        </w:rPr>
      </w:pPr>
      <w:r>
        <w:rPr>
          <w:rFonts w:ascii="Tahoma" w:hAnsi="Tahoma" w:cs="Tahoma"/>
          <w:sz w:val="20"/>
          <w:szCs w:val="20"/>
        </w:rPr>
        <w:t>D</w:t>
      </w:r>
      <w:r w:rsidR="001F2A27">
        <w:rPr>
          <w:rFonts w:ascii="Tahoma" w:hAnsi="Tahoma" w:cs="Tahoma"/>
          <w:sz w:val="20"/>
          <w:szCs w:val="20"/>
        </w:rPr>
        <w:t>epth and width of trench needed for duct</w:t>
      </w:r>
    </w:p>
    <w:p w:rsidR="00DA31F0" w:rsidRDefault="001F2A27" w:rsidP="00E13F37">
      <w:pPr>
        <w:pStyle w:val="ListParagraph"/>
        <w:numPr>
          <w:ilvl w:val="0"/>
          <w:numId w:val="9"/>
        </w:numPr>
        <w:rPr>
          <w:rFonts w:ascii="Tahoma" w:hAnsi="Tahoma" w:cs="Tahoma"/>
          <w:sz w:val="20"/>
          <w:szCs w:val="20"/>
        </w:rPr>
      </w:pPr>
      <w:r>
        <w:rPr>
          <w:rFonts w:ascii="Tahoma" w:hAnsi="Tahoma" w:cs="Tahoma"/>
          <w:sz w:val="20"/>
          <w:szCs w:val="20"/>
        </w:rPr>
        <w:t xml:space="preserve">MDF </w:t>
      </w:r>
      <w:r w:rsidR="00DA31F0">
        <w:rPr>
          <w:rFonts w:ascii="Tahoma" w:hAnsi="Tahoma" w:cs="Tahoma"/>
          <w:sz w:val="20"/>
          <w:szCs w:val="20"/>
        </w:rPr>
        <w:t>configuration</w:t>
      </w:r>
    </w:p>
    <w:p w:rsidR="00FB76F1" w:rsidRDefault="00FB76F1" w:rsidP="00DA31F0">
      <w:pPr>
        <w:pStyle w:val="ListParagraph"/>
        <w:ind w:left="0"/>
        <w:rPr>
          <w:rFonts w:ascii="Tahoma" w:hAnsi="Tahoma" w:cs="Tahoma"/>
          <w:sz w:val="20"/>
          <w:szCs w:val="20"/>
        </w:rPr>
      </w:pPr>
    </w:p>
    <w:p w:rsidR="00DA31F0" w:rsidRDefault="00DA31F0" w:rsidP="00DA31F0">
      <w:pPr>
        <w:pStyle w:val="ListParagraph"/>
        <w:ind w:left="0"/>
        <w:rPr>
          <w:rFonts w:ascii="Tahoma" w:hAnsi="Tahoma" w:cs="Tahoma"/>
          <w:sz w:val="20"/>
          <w:szCs w:val="20"/>
        </w:rPr>
      </w:pPr>
      <w:r>
        <w:rPr>
          <w:rFonts w:ascii="Tahoma" w:hAnsi="Tahoma" w:cs="Tahoma"/>
          <w:sz w:val="20"/>
          <w:szCs w:val="20"/>
        </w:rPr>
        <w:t>Optimization</w:t>
      </w:r>
      <w:r w:rsidR="00FB76F1">
        <w:rPr>
          <w:rFonts w:ascii="Tahoma" w:hAnsi="Tahoma" w:cs="Tahoma"/>
          <w:sz w:val="20"/>
          <w:szCs w:val="20"/>
        </w:rPr>
        <w:t>s</w:t>
      </w:r>
      <w:r>
        <w:rPr>
          <w:rFonts w:ascii="Tahoma" w:hAnsi="Tahoma" w:cs="Tahoma"/>
          <w:sz w:val="20"/>
          <w:szCs w:val="20"/>
        </w:rPr>
        <w:t xml:space="preserve"> are based on linear programming.</w:t>
      </w:r>
    </w:p>
    <w:p w:rsidR="00783326" w:rsidRDefault="00783326" w:rsidP="00783326">
      <w:pPr>
        <w:rPr>
          <w:rFonts w:ascii="Tahoma" w:hAnsi="Tahoma" w:cs="Tahoma"/>
          <w:sz w:val="20"/>
          <w:szCs w:val="20"/>
        </w:rPr>
      </w:pPr>
    </w:p>
    <w:p w:rsidR="00783326" w:rsidRDefault="00783326" w:rsidP="00783326">
      <w:pPr>
        <w:pStyle w:val="ListParagraph"/>
        <w:ind w:left="0"/>
        <w:rPr>
          <w:rFonts w:ascii="Tahoma" w:hAnsi="Tahoma" w:cs="Tahoma"/>
          <w:sz w:val="20"/>
          <w:szCs w:val="20"/>
        </w:rPr>
      </w:pPr>
      <w:r>
        <w:rPr>
          <w:rFonts w:ascii="Tahoma" w:hAnsi="Tahoma" w:cs="Tahoma"/>
          <w:sz w:val="20"/>
          <w:szCs w:val="20"/>
        </w:rPr>
        <w:t>One of main cost driver for access network is civil work to provide underground cabling technology. To reflect real cost of civil work user can define surface (3 types) and sub-surface (3 types) of terrain. Surface and sub-surface terrain is defined for every of 4 morphologies. Financial input follow definition of terrain types.</w:t>
      </w:r>
    </w:p>
    <w:p w:rsidR="00783326" w:rsidRDefault="00783326" w:rsidP="00783326">
      <w:pPr>
        <w:pStyle w:val="ListParagraph"/>
        <w:ind w:left="0"/>
        <w:rPr>
          <w:rFonts w:ascii="Tahoma" w:hAnsi="Tahoma" w:cs="Tahoma"/>
          <w:sz w:val="20"/>
          <w:szCs w:val="20"/>
        </w:rPr>
      </w:pPr>
    </w:p>
    <w:p w:rsidR="00783326" w:rsidRDefault="00783326" w:rsidP="00783326">
      <w:pPr>
        <w:pStyle w:val="ListParagraph"/>
        <w:ind w:left="0"/>
        <w:rPr>
          <w:rFonts w:ascii="Tahoma" w:hAnsi="Tahoma" w:cs="Tahoma"/>
          <w:sz w:val="20"/>
          <w:szCs w:val="20"/>
        </w:rPr>
      </w:pPr>
      <w:r>
        <w:rPr>
          <w:rFonts w:ascii="Tahoma" w:hAnsi="Tahoma" w:cs="Tahoma"/>
          <w:sz w:val="20"/>
          <w:szCs w:val="20"/>
        </w:rPr>
        <w:t xml:space="preserve">Switching network is represented with concentrator units and exchanges. Model position concentrator unit in same location (collocate) with exchange in exchange building. All other concentrator units are positioned remotely together with main distribution frames. Geographical scorched node approach is used for modelling number and positions of exchanges. </w:t>
      </w:r>
    </w:p>
    <w:p w:rsidR="00783326" w:rsidRDefault="00783326" w:rsidP="00783326">
      <w:pPr>
        <w:pStyle w:val="ListParagraph"/>
        <w:ind w:left="0"/>
        <w:rPr>
          <w:rFonts w:ascii="Tahoma" w:hAnsi="Tahoma" w:cs="Tahoma"/>
          <w:sz w:val="20"/>
          <w:szCs w:val="20"/>
        </w:rPr>
      </w:pPr>
    </w:p>
    <w:p w:rsidR="00783326" w:rsidRDefault="00783326" w:rsidP="00783326">
      <w:pPr>
        <w:pStyle w:val="ListParagraph"/>
        <w:ind w:left="0"/>
        <w:rPr>
          <w:rFonts w:ascii="Tahoma" w:hAnsi="Tahoma" w:cs="Tahoma"/>
          <w:sz w:val="20"/>
          <w:szCs w:val="20"/>
        </w:rPr>
      </w:pPr>
      <w:r>
        <w:rPr>
          <w:rFonts w:ascii="Tahoma" w:hAnsi="Tahoma" w:cs="Tahoma"/>
          <w:sz w:val="20"/>
          <w:szCs w:val="20"/>
        </w:rPr>
        <w:t>Main driver for dimensioning switching network components are: number of active lines, busy hour traffic, originating and terminating traffic on exchange and grade of service. Optimization of switching components on cost effective principle is done on:</w:t>
      </w:r>
    </w:p>
    <w:p w:rsidR="006B79EB" w:rsidRDefault="006B79EB" w:rsidP="00783326">
      <w:pPr>
        <w:pStyle w:val="ListParagraph"/>
        <w:ind w:left="0"/>
        <w:rPr>
          <w:rFonts w:ascii="Tahoma" w:hAnsi="Tahoma" w:cs="Tahoma"/>
          <w:sz w:val="20"/>
          <w:szCs w:val="20"/>
        </w:rPr>
      </w:pPr>
    </w:p>
    <w:p w:rsidR="00783326" w:rsidRDefault="006B79EB" w:rsidP="00783326">
      <w:pPr>
        <w:pStyle w:val="ListParagraph"/>
        <w:numPr>
          <w:ilvl w:val="0"/>
          <w:numId w:val="10"/>
        </w:numPr>
        <w:rPr>
          <w:rFonts w:ascii="Tahoma" w:hAnsi="Tahoma" w:cs="Tahoma"/>
          <w:sz w:val="20"/>
          <w:szCs w:val="20"/>
        </w:rPr>
      </w:pPr>
      <w:r>
        <w:rPr>
          <w:rFonts w:ascii="Tahoma" w:hAnsi="Tahoma" w:cs="Tahoma"/>
          <w:sz w:val="20"/>
          <w:szCs w:val="20"/>
        </w:rPr>
        <w:t>R</w:t>
      </w:r>
      <w:r w:rsidR="00783326">
        <w:rPr>
          <w:rFonts w:ascii="Tahoma" w:hAnsi="Tahoma" w:cs="Tahoma"/>
          <w:sz w:val="20"/>
          <w:szCs w:val="20"/>
        </w:rPr>
        <w:t>emote concentrator unit - number of ports, line cards and racks</w:t>
      </w:r>
    </w:p>
    <w:p w:rsidR="00783326" w:rsidRDefault="006B79EB" w:rsidP="00783326">
      <w:pPr>
        <w:pStyle w:val="ListParagraph"/>
        <w:numPr>
          <w:ilvl w:val="0"/>
          <w:numId w:val="10"/>
        </w:numPr>
        <w:rPr>
          <w:rFonts w:ascii="Tahoma" w:hAnsi="Tahoma" w:cs="Tahoma"/>
          <w:sz w:val="20"/>
          <w:szCs w:val="20"/>
        </w:rPr>
      </w:pPr>
      <w:r>
        <w:rPr>
          <w:rFonts w:ascii="Tahoma" w:hAnsi="Tahoma" w:cs="Tahoma"/>
          <w:sz w:val="20"/>
          <w:szCs w:val="20"/>
        </w:rPr>
        <w:t>S</w:t>
      </w:r>
      <w:r w:rsidR="00783326">
        <w:rPr>
          <w:rFonts w:ascii="Tahoma" w:hAnsi="Tahoma" w:cs="Tahoma"/>
          <w:sz w:val="20"/>
          <w:szCs w:val="20"/>
        </w:rPr>
        <w:t>witching - number and capacity of switching blocks, line cards, CPUs, software and signalling units</w:t>
      </w:r>
    </w:p>
    <w:p w:rsidR="00783326" w:rsidRDefault="00783326" w:rsidP="00783326">
      <w:pPr>
        <w:pStyle w:val="ListParagraph"/>
        <w:ind w:left="0"/>
        <w:rPr>
          <w:rFonts w:ascii="Tahoma" w:hAnsi="Tahoma" w:cs="Tahoma"/>
          <w:sz w:val="20"/>
          <w:szCs w:val="20"/>
        </w:rPr>
      </w:pPr>
    </w:p>
    <w:p w:rsidR="00783326" w:rsidRDefault="00783326" w:rsidP="00783326">
      <w:pPr>
        <w:rPr>
          <w:rFonts w:ascii="Tahoma" w:hAnsi="Tahoma" w:cs="Tahoma"/>
          <w:sz w:val="20"/>
          <w:szCs w:val="20"/>
        </w:rPr>
      </w:pPr>
      <w:r>
        <w:rPr>
          <w:rFonts w:ascii="Tahoma" w:hAnsi="Tahoma" w:cs="Tahoma"/>
          <w:sz w:val="20"/>
          <w:szCs w:val="20"/>
        </w:rPr>
        <w:t>Transmission network is built separately for following levels:</w:t>
      </w:r>
    </w:p>
    <w:p w:rsidR="00783326" w:rsidRDefault="00783326" w:rsidP="00783326">
      <w:pPr>
        <w:pStyle w:val="ListParagraph"/>
        <w:numPr>
          <w:ilvl w:val="0"/>
          <w:numId w:val="12"/>
        </w:numPr>
        <w:rPr>
          <w:rFonts w:ascii="Tahoma" w:hAnsi="Tahoma" w:cs="Tahoma"/>
          <w:sz w:val="20"/>
          <w:szCs w:val="20"/>
        </w:rPr>
      </w:pPr>
      <w:r w:rsidRPr="00783326">
        <w:rPr>
          <w:rFonts w:ascii="Tahoma" w:hAnsi="Tahoma" w:cs="Tahoma"/>
          <w:sz w:val="20"/>
          <w:szCs w:val="20"/>
        </w:rPr>
        <w:t>RCU to LE route</w:t>
      </w:r>
    </w:p>
    <w:p w:rsidR="00783326" w:rsidRDefault="006B79EB" w:rsidP="00783326">
      <w:pPr>
        <w:pStyle w:val="ListParagraph"/>
        <w:numPr>
          <w:ilvl w:val="0"/>
          <w:numId w:val="12"/>
        </w:numPr>
        <w:rPr>
          <w:rFonts w:ascii="Tahoma" w:hAnsi="Tahoma" w:cs="Tahoma"/>
          <w:sz w:val="20"/>
          <w:szCs w:val="20"/>
        </w:rPr>
      </w:pPr>
      <w:r>
        <w:rPr>
          <w:rFonts w:ascii="Tahoma" w:hAnsi="Tahoma" w:cs="Tahoma"/>
          <w:sz w:val="20"/>
          <w:szCs w:val="20"/>
        </w:rPr>
        <w:t>L</w:t>
      </w:r>
      <w:r w:rsidR="00783326" w:rsidRPr="00783326">
        <w:rPr>
          <w:rFonts w:ascii="Tahoma" w:hAnsi="Tahoma" w:cs="Tahoma"/>
          <w:sz w:val="20"/>
          <w:szCs w:val="20"/>
        </w:rPr>
        <w:t xml:space="preserve">ocal level of transmission rings and </w:t>
      </w:r>
    </w:p>
    <w:p w:rsidR="00783326" w:rsidRDefault="006B79EB" w:rsidP="00783326">
      <w:pPr>
        <w:pStyle w:val="ListParagraph"/>
        <w:numPr>
          <w:ilvl w:val="0"/>
          <w:numId w:val="12"/>
        </w:numPr>
        <w:rPr>
          <w:rFonts w:ascii="Tahoma" w:hAnsi="Tahoma" w:cs="Tahoma"/>
          <w:sz w:val="20"/>
          <w:szCs w:val="20"/>
        </w:rPr>
      </w:pPr>
      <w:r>
        <w:rPr>
          <w:rFonts w:ascii="Tahoma" w:hAnsi="Tahoma" w:cs="Tahoma"/>
          <w:sz w:val="20"/>
          <w:szCs w:val="20"/>
        </w:rPr>
        <w:t>C</w:t>
      </w:r>
      <w:r w:rsidR="00783326" w:rsidRPr="00783326">
        <w:rPr>
          <w:rFonts w:ascii="Tahoma" w:hAnsi="Tahoma" w:cs="Tahoma"/>
          <w:sz w:val="20"/>
          <w:szCs w:val="20"/>
        </w:rPr>
        <w:t xml:space="preserve">ore level of transmission. </w:t>
      </w:r>
    </w:p>
    <w:p w:rsidR="00783326" w:rsidRDefault="00783326" w:rsidP="00783326">
      <w:pPr>
        <w:pStyle w:val="ListParagraph"/>
        <w:rPr>
          <w:rFonts w:ascii="Tahoma" w:hAnsi="Tahoma" w:cs="Tahoma"/>
          <w:sz w:val="20"/>
          <w:szCs w:val="20"/>
        </w:rPr>
      </w:pPr>
    </w:p>
    <w:p w:rsidR="00783326" w:rsidRPr="00783326" w:rsidRDefault="00783326" w:rsidP="00783326">
      <w:pPr>
        <w:rPr>
          <w:rFonts w:ascii="Tahoma" w:hAnsi="Tahoma" w:cs="Tahoma"/>
          <w:sz w:val="20"/>
          <w:szCs w:val="20"/>
        </w:rPr>
      </w:pPr>
      <w:r w:rsidRPr="00783326">
        <w:rPr>
          <w:rFonts w:ascii="Tahoma" w:hAnsi="Tahoma" w:cs="Tahoma"/>
          <w:sz w:val="20"/>
          <w:szCs w:val="20"/>
        </w:rPr>
        <w:t xml:space="preserve">RCU to LE transmission is modelled for every RCU in two ways if RCU is closer to ring than RCU is connected to ring in other case RCU is directly connected to LE. Backup path is created between two nearest RCU to provide network resistance. Input parameter defines for which morphology backup path is </w:t>
      </w:r>
      <w:r w:rsidRPr="00187DB2">
        <w:rPr>
          <w:rFonts w:ascii="Tahoma" w:hAnsi="Tahoma" w:cs="Tahoma"/>
          <w:sz w:val="20"/>
          <w:szCs w:val="20"/>
        </w:rPr>
        <w:t>needed. Model is utilizing electric transmission over copper cables if traffic on RCU - L</w:t>
      </w:r>
      <w:r w:rsidR="00187DB2" w:rsidRPr="00187DB2">
        <w:rPr>
          <w:rFonts w:ascii="Tahoma" w:hAnsi="Tahoma" w:cs="Tahoma"/>
          <w:sz w:val="20"/>
          <w:szCs w:val="20"/>
        </w:rPr>
        <w:t xml:space="preserve">E path is below certain volume (user defined </w:t>
      </w:r>
      <w:r w:rsidRPr="00187DB2">
        <w:rPr>
          <w:rFonts w:ascii="Tahoma" w:hAnsi="Tahoma" w:cs="Tahoma"/>
          <w:sz w:val="20"/>
          <w:szCs w:val="20"/>
        </w:rPr>
        <w:t>input parameter) otherwise fibre optic technology is used. Same principle is used for utilization of TDM or WDM technology.</w:t>
      </w:r>
    </w:p>
    <w:p w:rsidR="00783326" w:rsidRDefault="00783326" w:rsidP="00783326">
      <w:pPr>
        <w:rPr>
          <w:rFonts w:ascii="Tahoma" w:hAnsi="Tahoma" w:cs="Tahoma"/>
          <w:sz w:val="20"/>
          <w:szCs w:val="20"/>
        </w:rPr>
      </w:pPr>
    </w:p>
    <w:p w:rsidR="00187DB2" w:rsidRDefault="00783326" w:rsidP="00783326">
      <w:pPr>
        <w:rPr>
          <w:rFonts w:ascii="Tahoma" w:hAnsi="Tahoma" w:cs="Tahoma"/>
          <w:sz w:val="20"/>
          <w:szCs w:val="20"/>
        </w:rPr>
      </w:pPr>
      <w:r>
        <w:rPr>
          <w:rFonts w:ascii="Tahoma" w:hAnsi="Tahoma" w:cs="Tahoma"/>
          <w:sz w:val="20"/>
          <w:szCs w:val="20"/>
        </w:rPr>
        <w:t xml:space="preserve">Local and core rings are created using position of RCUs, local and transit exchanges and finding optimal path for connection. Every RCU and exchange is positioned on map and rings are drown in map following geographical characteristics of terrain and built objects. After positioning transmission routes model calculate traffic on every transmission network segment and optimize capacity and number of active equipment used for providing service. Optimization is done on cost effective principles for: size and number of transmission equipment and tributary line card. Also model is calculating and using cost effective methodology for cabling solution (over ground or underground).  </w:t>
      </w:r>
    </w:p>
    <w:p w:rsidR="00187DB2" w:rsidRDefault="00187DB2" w:rsidP="00783326">
      <w:pPr>
        <w:rPr>
          <w:rFonts w:ascii="Tahoma" w:hAnsi="Tahoma" w:cs="Tahoma"/>
          <w:sz w:val="20"/>
          <w:szCs w:val="20"/>
        </w:rPr>
      </w:pPr>
    </w:p>
    <w:p w:rsidR="00783326" w:rsidRDefault="00783326" w:rsidP="00187DB2">
      <w:pPr>
        <w:rPr>
          <w:rFonts w:ascii="Tahoma" w:hAnsi="Tahoma" w:cs="Tahoma"/>
          <w:sz w:val="20"/>
          <w:szCs w:val="20"/>
        </w:rPr>
      </w:pPr>
      <w:r>
        <w:rPr>
          <w:rFonts w:ascii="Tahoma" w:hAnsi="Tahoma" w:cs="Tahoma"/>
          <w:sz w:val="20"/>
          <w:szCs w:val="20"/>
        </w:rPr>
        <w:t xml:space="preserve">Fibre elasticity factor is used to adjust fibre flexibility </w:t>
      </w:r>
      <w:r w:rsidR="00187DB2">
        <w:rPr>
          <w:rFonts w:ascii="Tahoma" w:hAnsi="Tahoma" w:cs="Tahoma"/>
          <w:sz w:val="20"/>
          <w:szCs w:val="20"/>
        </w:rPr>
        <w:t>challenge</w:t>
      </w:r>
      <w:r>
        <w:rPr>
          <w:rFonts w:ascii="Tahoma" w:hAnsi="Tahoma" w:cs="Tahoma"/>
          <w:sz w:val="20"/>
          <w:szCs w:val="20"/>
        </w:rPr>
        <w:t xml:space="preserve"> </w:t>
      </w:r>
      <w:r w:rsidR="00187DB2">
        <w:rPr>
          <w:rFonts w:ascii="Tahoma" w:hAnsi="Tahoma" w:cs="Tahoma"/>
          <w:sz w:val="20"/>
          <w:szCs w:val="20"/>
        </w:rPr>
        <w:t>while</w:t>
      </w:r>
      <w:r>
        <w:rPr>
          <w:rFonts w:ascii="Tahoma" w:hAnsi="Tahoma" w:cs="Tahoma"/>
          <w:sz w:val="20"/>
          <w:szCs w:val="20"/>
        </w:rPr>
        <w:t xml:space="preserve"> user</w:t>
      </w:r>
      <w:r w:rsidR="00187DB2">
        <w:rPr>
          <w:rFonts w:ascii="Tahoma" w:hAnsi="Tahoma" w:cs="Tahoma"/>
          <w:sz w:val="20"/>
          <w:szCs w:val="20"/>
        </w:rPr>
        <w:t xml:space="preserve"> defined</w:t>
      </w:r>
      <w:r>
        <w:rPr>
          <w:rFonts w:ascii="Tahoma" w:hAnsi="Tahoma" w:cs="Tahoma"/>
          <w:sz w:val="20"/>
          <w:szCs w:val="20"/>
        </w:rPr>
        <w:t xml:space="preserve"> input parameter is </w:t>
      </w:r>
      <w:r w:rsidR="00187DB2">
        <w:rPr>
          <w:rFonts w:ascii="Tahoma" w:hAnsi="Tahoma" w:cs="Tahoma"/>
          <w:sz w:val="20"/>
          <w:szCs w:val="20"/>
        </w:rPr>
        <w:t>the approach</w:t>
      </w:r>
      <w:r>
        <w:rPr>
          <w:rFonts w:ascii="Tahoma" w:hAnsi="Tahoma" w:cs="Tahoma"/>
          <w:sz w:val="20"/>
          <w:szCs w:val="20"/>
        </w:rPr>
        <w:t xml:space="preserve"> used </w:t>
      </w:r>
      <w:r w:rsidR="00187DB2">
        <w:rPr>
          <w:rFonts w:ascii="Tahoma" w:hAnsi="Tahoma" w:cs="Tahoma"/>
          <w:sz w:val="20"/>
          <w:szCs w:val="20"/>
        </w:rPr>
        <w:t>to define</w:t>
      </w:r>
      <w:r>
        <w:rPr>
          <w:rFonts w:ascii="Tahoma" w:hAnsi="Tahoma" w:cs="Tahoma"/>
          <w:sz w:val="20"/>
          <w:szCs w:val="20"/>
        </w:rPr>
        <w:t xml:space="preserve"> ring protection mechanism (2f MSPring or 4fMSPring). In order not to doubling civil work costs trench is shared between transmission and access network in ratios defined </w:t>
      </w:r>
      <w:r>
        <w:rPr>
          <w:rFonts w:ascii="Tahoma" w:hAnsi="Tahoma" w:cs="Tahoma"/>
          <w:sz w:val="20"/>
          <w:szCs w:val="20"/>
        </w:rPr>
        <w:lastRenderedPageBreak/>
        <w:t>by user and by every network segments. Also active transmission equipment is collocated in same building where it is possible with exchanges and RCUs.</w:t>
      </w:r>
    </w:p>
    <w:p w:rsidR="00783326" w:rsidRDefault="00783326" w:rsidP="00783326">
      <w:pPr>
        <w:rPr>
          <w:rFonts w:ascii="Tahoma" w:hAnsi="Tahoma" w:cs="Tahoma"/>
          <w:sz w:val="20"/>
          <w:szCs w:val="20"/>
        </w:rPr>
      </w:pPr>
    </w:p>
    <w:p w:rsidR="00783326" w:rsidRDefault="00783326" w:rsidP="00783326">
      <w:pPr>
        <w:rPr>
          <w:rFonts w:ascii="Tahoma" w:hAnsi="Tahoma" w:cs="Tahoma"/>
          <w:sz w:val="20"/>
          <w:szCs w:val="20"/>
        </w:rPr>
      </w:pPr>
      <w:r>
        <w:rPr>
          <w:rFonts w:ascii="Tahoma" w:hAnsi="Tahoma" w:cs="Tahoma"/>
          <w:sz w:val="20"/>
          <w:szCs w:val="20"/>
        </w:rPr>
        <w:t>Finishing building main network components model is calculating number, capacity and cost of other important network components (manholes, distribution boxes, poles, power equipment, regenerators et.)</w:t>
      </w:r>
      <w:r w:rsidR="006B79EB">
        <w:rPr>
          <w:rFonts w:ascii="Tahoma" w:hAnsi="Tahoma" w:cs="Tahoma"/>
          <w:sz w:val="20"/>
          <w:szCs w:val="20"/>
        </w:rPr>
        <w:t>.</w:t>
      </w:r>
      <w:r>
        <w:rPr>
          <w:rFonts w:ascii="Tahoma" w:hAnsi="Tahoma" w:cs="Tahoma"/>
          <w:sz w:val="20"/>
          <w:szCs w:val="20"/>
        </w:rPr>
        <w:t xml:space="preserve"> Those calculations are based on route length, shared route length and network segment traffic.</w:t>
      </w:r>
    </w:p>
    <w:p w:rsidR="00783326" w:rsidRDefault="00783326" w:rsidP="00783326">
      <w:pPr>
        <w:rPr>
          <w:rFonts w:ascii="Tahoma" w:hAnsi="Tahoma" w:cs="Tahoma"/>
          <w:sz w:val="20"/>
          <w:szCs w:val="20"/>
        </w:rPr>
      </w:pPr>
    </w:p>
    <w:p w:rsidR="00783326" w:rsidRDefault="00783326" w:rsidP="00187DB2">
      <w:pPr>
        <w:rPr>
          <w:rFonts w:ascii="Tahoma" w:hAnsi="Tahoma" w:cs="Tahoma"/>
          <w:sz w:val="20"/>
          <w:szCs w:val="20"/>
        </w:rPr>
      </w:pPr>
      <w:r>
        <w:rPr>
          <w:rFonts w:ascii="Tahoma" w:hAnsi="Tahoma" w:cs="Tahoma"/>
          <w:sz w:val="20"/>
          <w:szCs w:val="20"/>
        </w:rPr>
        <w:t xml:space="preserve">Engineering part of model calculate summary for every network segment relevant for cost allocation model. Before grouping cost into homogenous cost categories (HCC) </w:t>
      </w:r>
      <w:r w:rsidR="00187DB2">
        <w:rPr>
          <w:rFonts w:ascii="Tahoma" w:hAnsi="Tahoma" w:cs="Tahoma"/>
          <w:sz w:val="20"/>
          <w:szCs w:val="20"/>
        </w:rPr>
        <w:t>CAPEX</w:t>
      </w:r>
      <w:r>
        <w:rPr>
          <w:rFonts w:ascii="Tahoma" w:hAnsi="Tahoma" w:cs="Tahoma"/>
          <w:sz w:val="20"/>
          <w:szCs w:val="20"/>
        </w:rPr>
        <w:t xml:space="preserve"> was annualised using asset life, tilt and weighted average cost of capital. OPEX costs are input parameters provided by incumbent.</w:t>
      </w:r>
    </w:p>
    <w:p w:rsidR="00783326" w:rsidRDefault="00783326" w:rsidP="00783326">
      <w:pPr>
        <w:rPr>
          <w:rFonts w:ascii="Tahoma" w:hAnsi="Tahoma" w:cs="Tahoma"/>
          <w:sz w:val="20"/>
          <w:szCs w:val="20"/>
        </w:rPr>
      </w:pPr>
    </w:p>
    <w:p w:rsidR="00783326" w:rsidRDefault="00783326" w:rsidP="00783326">
      <w:pPr>
        <w:rPr>
          <w:rFonts w:ascii="Tahoma" w:hAnsi="Tahoma" w:cs="Tahoma"/>
          <w:sz w:val="20"/>
          <w:szCs w:val="20"/>
        </w:rPr>
      </w:pPr>
      <w:r>
        <w:rPr>
          <w:rFonts w:ascii="Tahoma" w:hAnsi="Tahoma" w:cs="Tahoma"/>
          <w:sz w:val="20"/>
          <w:szCs w:val="20"/>
        </w:rPr>
        <w:t>Results of engineering model are two different network types: network for coverage and full network. Network for coverage represent minimal network cost for providing b</w:t>
      </w:r>
      <w:r w:rsidR="00187DB2">
        <w:rPr>
          <w:rFonts w:ascii="Tahoma" w:hAnsi="Tahoma" w:cs="Tahoma"/>
          <w:sz w:val="20"/>
          <w:szCs w:val="20"/>
        </w:rPr>
        <w:t>asic level of services for minimal</w:t>
      </w:r>
      <w:r>
        <w:rPr>
          <w:rFonts w:ascii="Tahoma" w:hAnsi="Tahoma" w:cs="Tahoma"/>
          <w:sz w:val="20"/>
          <w:szCs w:val="20"/>
        </w:rPr>
        <w:t xml:space="preserve"> number of service demand. Full network represent network able to provide full demand for all services.</w:t>
      </w:r>
    </w:p>
    <w:p w:rsidR="00783326" w:rsidRDefault="00783326" w:rsidP="00783326">
      <w:pPr>
        <w:rPr>
          <w:rFonts w:ascii="Tahoma" w:hAnsi="Tahoma" w:cs="Tahoma"/>
          <w:sz w:val="20"/>
          <w:szCs w:val="20"/>
        </w:rPr>
      </w:pPr>
    </w:p>
    <w:p w:rsidR="00783326" w:rsidRDefault="00783326" w:rsidP="00187DB2">
      <w:pPr>
        <w:rPr>
          <w:rFonts w:ascii="Tahoma" w:hAnsi="Tahoma" w:cs="Tahoma"/>
          <w:sz w:val="20"/>
          <w:szCs w:val="20"/>
        </w:rPr>
      </w:pPr>
      <w:r>
        <w:rPr>
          <w:rFonts w:ascii="Tahoma" w:hAnsi="Tahoma" w:cs="Tahoma"/>
          <w:sz w:val="20"/>
          <w:szCs w:val="20"/>
        </w:rPr>
        <w:t>Cost allocation model works on standard LRIC cost allocation mechanism</w:t>
      </w:r>
      <w:r w:rsidR="00187DB2">
        <w:rPr>
          <w:rFonts w:ascii="Tahoma" w:hAnsi="Tahoma" w:cs="Tahoma"/>
          <w:sz w:val="20"/>
          <w:szCs w:val="20"/>
        </w:rPr>
        <w:t xml:space="preserve"> as previously described in Inception Report</w:t>
      </w:r>
      <w:r>
        <w:rPr>
          <w:rFonts w:ascii="Tahoma" w:hAnsi="Tahoma" w:cs="Tahoma"/>
          <w:sz w:val="20"/>
          <w:szCs w:val="20"/>
        </w:rPr>
        <w:t>. Costs calculated in engineering part of model are grouped into HCCs. Cost driver is used to allocate cost from HCCs to network components. Network for coverage cost are used to identify fixed cost and difference between full network and network for coverage represent values of variable cost. Common and joint cost</w:t>
      </w:r>
      <w:r w:rsidR="00187DB2">
        <w:rPr>
          <w:rFonts w:ascii="Tahoma" w:hAnsi="Tahoma" w:cs="Tahoma"/>
          <w:sz w:val="20"/>
          <w:szCs w:val="20"/>
        </w:rPr>
        <w:t>s</w:t>
      </w:r>
      <w:r>
        <w:rPr>
          <w:rFonts w:ascii="Tahoma" w:hAnsi="Tahoma" w:cs="Tahoma"/>
          <w:sz w:val="20"/>
          <w:szCs w:val="20"/>
        </w:rPr>
        <w:t xml:space="preserve"> and independent costs </w:t>
      </w:r>
      <w:r w:rsidR="00187DB2">
        <w:rPr>
          <w:rFonts w:ascii="Tahoma" w:hAnsi="Tahoma" w:cs="Tahoma"/>
          <w:sz w:val="20"/>
          <w:szCs w:val="20"/>
        </w:rPr>
        <w:t>are</w:t>
      </w:r>
      <w:r>
        <w:rPr>
          <w:rFonts w:ascii="Tahoma" w:hAnsi="Tahoma" w:cs="Tahoma"/>
          <w:sz w:val="20"/>
          <w:szCs w:val="20"/>
        </w:rPr>
        <w:t xml:space="preserve"> determined defining dedicated matrix. Allocating cost from network components to services are done using routing factors and service demand.</w:t>
      </w:r>
    </w:p>
    <w:p w:rsidR="00783326" w:rsidRDefault="00783326" w:rsidP="00783326">
      <w:pPr>
        <w:rPr>
          <w:rFonts w:ascii="Tahoma" w:hAnsi="Tahoma" w:cs="Tahoma"/>
          <w:sz w:val="20"/>
          <w:szCs w:val="20"/>
        </w:rPr>
      </w:pPr>
    </w:p>
    <w:p w:rsidR="00783326" w:rsidRDefault="00783326" w:rsidP="00783326">
      <w:pPr>
        <w:rPr>
          <w:rFonts w:ascii="Tahoma" w:hAnsi="Tahoma" w:cs="Tahoma"/>
          <w:sz w:val="20"/>
          <w:szCs w:val="20"/>
        </w:rPr>
      </w:pPr>
      <w:r>
        <w:rPr>
          <w:rFonts w:ascii="Tahoma" w:hAnsi="Tahoma" w:cs="Tahoma"/>
          <w:sz w:val="20"/>
          <w:szCs w:val="20"/>
        </w:rPr>
        <w:t>Routing factors are consisted using incumbent input or by using service definition presented in inception report (for newly introduced services). Service demand is entered as it is now or minimal demand for services that not meet minimal demand required for model to run.</w:t>
      </w:r>
    </w:p>
    <w:p w:rsidR="00783326" w:rsidRDefault="00783326" w:rsidP="00783326">
      <w:pPr>
        <w:rPr>
          <w:rFonts w:ascii="Tahoma" w:hAnsi="Tahoma" w:cs="Tahoma"/>
          <w:sz w:val="20"/>
          <w:szCs w:val="20"/>
        </w:rPr>
      </w:pPr>
    </w:p>
    <w:p w:rsidR="00783326" w:rsidRDefault="00783326" w:rsidP="00783326">
      <w:pPr>
        <w:rPr>
          <w:rFonts w:ascii="Tahoma" w:hAnsi="Tahoma" w:cs="Tahoma"/>
          <w:sz w:val="20"/>
          <w:szCs w:val="20"/>
        </w:rPr>
      </w:pPr>
      <w:r>
        <w:rPr>
          <w:rFonts w:ascii="Tahoma" w:hAnsi="Tahoma" w:cs="Tahoma"/>
          <w:sz w:val="20"/>
          <w:szCs w:val="20"/>
        </w:rPr>
        <w:t>Cost allocation is done using:</w:t>
      </w:r>
    </w:p>
    <w:p w:rsidR="006B79EB" w:rsidRDefault="006B79EB" w:rsidP="00783326">
      <w:pPr>
        <w:rPr>
          <w:rFonts w:ascii="Tahoma" w:hAnsi="Tahoma" w:cs="Tahoma"/>
          <w:sz w:val="20"/>
          <w:szCs w:val="20"/>
        </w:rPr>
      </w:pPr>
    </w:p>
    <w:p w:rsidR="00783326" w:rsidRDefault="00783326" w:rsidP="00783326">
      <w:pPr>
        <w:pStyle w:val="ListParagraph"/>
        <w:numPr>
          <w:ilvl w:val="0"/>
          <w:numId w:val="11"/>
        </w:numPr>
        <w:rPr>
          <w:rFonts w:ascii="Tahoma" w:hAnsi="Tahoma" w:cs="Tahoma"/>
          <w:sz w:val="20"/>
          <w:szCs w:val="20"/>
        </w:rPr>
      </w:pPr>
      <w:r>
        <w:rPr>
          <w:rFonts w:ascii="Tahoma" w:hAnsi="Tahoma" w:cs="Tahoma"/>
          <w:sz w:val="20"/>
          <w:szCs w:val="20"/>
        </w:rPr>
        <w:t>158 homogenous cost categories</w:t>
      </w:r>
    </w:p>
    <w:p w:rsidR="00783326" w:rsidRDefault="00783326" w:rsidP="00783326">
      <w:pPr>
        <w:pStyle w:val="ListParagraph"/>
        <w:numPr>
          <w:ilvl w:val="0"/>
          <w:numId w:val="11"/>
        </w:numPr>
        <w:rPr>
          <w:rFonts w:ascii="Tahoma" w:hAnsi="Tahoma" w:cs="Tahoma"/>
          <w:sz w:val="20"/>
          <w:szCs w:val="20"/>
        </w:rPr>
      </w:pPr>
      <w:r>
        <w:rPr>
          <w:rFonts w:ascii="Tahoma" w:hAnsi="Tahoma" w:cs="Tahoma"/>
          <w:sz w:val="20"/>
          <w:szCs w:val="20"/>
        </w:rPr>
        <w:t>54 cost drivers</w:t>
      </w:r>
    </w:p>
    <w:p w:rsidR="00783326" w:rsidRDefault="00783326" w:rsidP="00783326">
      <w:pPr>
        <w:pStyle w:val="ListParagraph"/>
        <w:numPr>
          <w:ilvl w:val="0"/>
          <w:numId w:val="11"/>
        </w:numPr>
        <w:rPr>
          <w:rFonts w:ascii="Tahoma" w:hAnsi="Tahoma" w:cs="Tahoma"/>
          <w:sz w:val="20"/>
          <w:szCs w:val="20"/>
        </w:rPr>
      </w:pPr>
      <w:r>
        <w:rPr>
          <w:rFonts w:ascii="Tahoma" w:hAnsi="Tahoma" w:cs="Tahoma"/>
          <w:sz w:val="20"/>
          <w:szCs w:val="20"/>
        </w:rPr>
        <w:t>48 network components</w:t>
      </w:r>
    </w:p>
    <w:p w:rsidR="006B79EB" w:rsidRDefault="006B79EB" w:rsidP="00783326">
      <w:pPr>
        <w:pStyle w:val="ListParagraph"/>
        <w:ind w:left="0"/>
        <w:rPr>
          <w:rFonts w:ascii="Tahoma" w:hAnsi="Tahoma" w:cs="Tahoma"/>
          <w:sz w:val="20"/>
          <w:szCs w:val="20"/>
        </w:rPr>
      </w:pPr>
    </w:p>
    <w:p w:rsidR="00783326" w:rsidRDefault="00783326">
      <w:pPr>
        <w:jc w:val="left"/>
        <w:rPr>
          <w:rFonts w:ascii="Tahoma" w:hAnsi="Tahoma" w:cs="Tahoma"/>
          <w:sz w:val="20"/>
          <w:szCs w:val="20"/>
        </w:rPr>
      </w:pPr>
      <w:r>
        <w:rPr>
          <w:rFonts w:ascii="Tahoma" w:hAnsi="Tahoma" w:cs="Tahoma"/>
          <w:sz w:val="20"/>
          <w:szCs w:val="20"/>
        </w:rPr>
        <w:br w:type="page"/>
      </w:r>
    </w:p>
    <w:p w:rsidR="00DF036C" w:rsidRPr="00DF036C" w:rsidRDefault="00DF036C" w:rsidP="00DF036C">
      <w:pPr>
        <w:rPr>
          <w:rFonts w:ascii="Tahoma" w:hAnsi="Tahoma" w:cs="Tahoma"/>
          <w:sz w:val="20"/>
          <w:szCs w:val="20"/>
        </w:rPr>
      </w:pPr>
    </w:p>
    <w:p w:rsidR="00E77886" w:rsidRDefault="00E77886" w:rsidP="006B79EB">
      <w:pPr>
        <w:pStyle w:val="Heading1"/>
        <w:rPr>
          <w:rFonts w:ascii="Tahoma" w:hAnsi="Tahoma"/>
          <w:smallCaps/>
        </w:rPr>
      </w:pPr>
      <w:bookmarkStart w:id="12" w:name="_Toc326184524"/>
      <w:r>
        <w:rPr>
          <w:rFonts w:ascii="Tahoma" w:hAnsi="Tahoma"/>
          <w:smallCaps/>
        </w:rPr>
        <w:t xml:space="preserve">3. </w:t>
      </w:r>
      <w:r w:rsidR="006B79EB">
        <w:rPr>
          <w:rFonts w:ascii="Tahoma" w:hAnsi="Tahoma"/>
          <w:smallCaps/>
        </w:rPr>
        <w:t>Modelling</w:t>
      </w:r>
      <w:r>
        <w:rPr>
          <w:rFonts w:ascii="Tahoma" w:hAnsi="Tahoma"/>
          <w:smallCaps/>
        </w:rPr>
        <w:t xml:space="preserve"> assumptions</w:t>
      </w:r>
      <w:bookmarkEnd w:id="12"/>
      <w:r>
        <w:rPr>
          <w:rFonts w:ascii="Tahoma" w:hAnsi="Tahoma"/>
          <w:smallCaps/>
        </w:rPr>
        <w:t xml:space="preserve"> </w:t>
      </w:r>
    </w:p>
    <w:p w:rsidR="00E77886" w:rsidRPr="009667C1" w:rsidRDefault="00E77886" w:rsidP="00E77886">
      <w:pPr>
        <w:jc w:val="left"/>
        <w:rPr>
          <w:rFonts w:ascii="Tahoma" w:hAnsi="Tahoma" w:cs="Tahoma"/>
          <w:sz w:val="20"/>
          <w:szCs w:val="20"/>
        </w:rPr>
      </w:pPr>
    </w:p>
    <w:p w:rsidR="00DF036C" w:rsidRDefault="00E77886" w:rsidP="00783326">
      <w:pPr>
        <w:tabs>
          <w:tab w:val="num" w:pos="720"/>
        </w:tabs>
        <w:ind w:right="-2"/>
        <w:rPr>
          <w:rFonts w:ascii="Tahoma" w:hAnsi="Tahoma" w:cs="Tahoma"/>
          <w:sz w:val="20"/>
          <w:szCs w:val="20"/>
          <w:lang w:val="en-US"/>
        </w:rPr>
      </w:pPr>
      <w:r w:rsidRPr="00AB4F12">
        <w:rPr>
          <w:rFonts w:ascii="Tahoma" w:hAnsi="Tahoma" w:cs="Tahoma"/>
          <w:sz w:val="20"/>
          <w:szCs w:val="20"/>
          <w:lang w:val="en-US"/>
        </w:rPr>
        <w:t xml:space="preserve">This Section </w:t>
      </w:r>
      <w:r>
        <w:rPr>
          <w:rFonts w:ascii="Tahoma" w:hAnsi="Tahoma" w:cs="Tahoma"/>
          <w:sz w:val="20"/>
          <w:szCs w:val="20"/>
          <w:lang w:val="en-US"/>
        </w:rPr>
        <w:t>provides insight how the assumptions presented in Inception Report</w:t>
      </w:r>
      <w:r w:rsidR="006B79EB">
        <w:rPr>
          <w:rFonts w:ascii="Tahoma" w:hAnsi="Tahoma" w:cs="Tahoma"/>
          <w:sz w:val="20"/>
          <w:szCs w:val="20"/>
          <w:lang w:val="en-US"/>
        </w:rPr>
        <w:t xml:space="preserve"> (and adopted during the modeling process)</w:t>
      </w:r>
      <w:r>
        <w:rPr>
          <w:rFonts w:ascii="Tahoma" w:hAnsi="Tahoma" w:cs="Tahoma"/>
          <w:sz w:val="20"/>
          <w:szCs w:val="20"/>
          <w:lang w:val="en-US"/>
        </w:rPr>
        <w:t xml:space="preserve"> were implemented within the model</w:t>
      </w:r>
      <w:r w:rsidR="006B79EB">
        <w:rPr>
          <w:rFonts w:ascii="Tahoma" w:hAnsi="Tahoma" w:cs="Tahoma"/>
          <w:sz w:val="20"/>
          <w:szCs w:val="20"/>
          <w:lang w:val="en-US"/>
        </w:rPr>
        <w:t>.</w:t>
      </w:r>
    </w:p>
    <w:p w:rsidR="00E77886" w:rsidRDefault="00601B34" w:rsidP="00E77886">
      <w:pPr>
        <w:pStyle w:val="Heading2"/>
        <w:ind w:left="540" w:hanging="540"/>
        <w:rPr>
          <w:rFonts w:ascii="Tahoma" w:hAnsi="Tahoma" w:cs="Tahoma"/>
          <w:i w:val="0"/>
          <w:iCs w:val="0"/>
          <w:sz w:val="24"/>
          <w:szCs w:val="24"/>
        </w:rPr>
      </w:pPr>
      <w:bookmarkStart w:id="13" w:name="_Toc326184525"/>
      <w:r>
        <w:rPr>
          <w:rFonts w:ascii="Tahoma" w:hAnsi="Tahoma" w:cs="Tahoma"/>
          <w:i w:val="0"/>
          <w:iCs w:val="0"/>
          <w:sz w:val="24"/>
          <w:szCs w:val="24"/>
        </w:rPr>
        <w:t>3</w:t>
      </w:r>
      <w:r w:rsidR="00783326">
        <w:rPr>
          <w:rFonts w:ascii="Tahoma" w:hAnsi="Tahoma" w:cs="Tahoma"/>
          <w:i w:val="0"/>
          <w:iCs w:val="0"/>
          <w:sz w:val="24"/>
          <w:szCs w:val="24"/>
        </w:rPr>
        <w:t>.1</w:t>
      </w:r>
      <w:r w:rsidR="00E77886" w:rsidRPr="00D61A16">
        <w:rPr>
          <w:rFonts w:ascii="Tahoma" w:hAnsi="Tahoma" w:cs="Tahoma"/>
          <w:i w:val="0"/>
          <w:iCs w:val="0"/>
          <w:sz w:val="24"/>
          <w:szCs w:val="24"/>
        </w:rPr>
        <w:tab/>
      </w:r>
      <w:r w:rsidR="00E77886">
        <w:rPr>
          <w:rFonts w:ascii="Tahoma" w:hAnsi="Tahoma" w:cs="Tahoma"/>
          <w:i w:val="0"/>
          <w:iCs w:val="0"/>
          <w:sz w:val="24"/>
          <w:szCs w:val="24"/>
        </w:rPr>
        <w:t>Service demand assumptions</w:t>
      </w:r>
      <w:bookmarkEnd w:id="13"/>
    </w:p>
    <w:p w:rsidR="00E77886" w:rsidRPr="00162001" w:rsidRDefault="00E77886" w:rsidP="00E77886"/>
    <w:p w:rsidR="00E77886" w:rsidRDefault="00E77886" w:rsidP="00601B34">
      <w:pPr>
        <w:tabs>
          <w:tab w:val="num" w:pos="720"/>
        </w:tabs>
        <w:ind w:right="-2"/>
        <w:rPr>
          <w:rFonts w:ascii="Tahoma" w:hAnsi="Tahoma" w:cs="Tahoma"/>
          <w:sz w:val="20"/>
          <w:szCs w:val="20"/>
          <w:lang w:val="en-US"/>
        </w:rPr>
      </w:pPr>
      <w:r>
        <w:rPr>
          <w:rFonts w:ascii="Tahoma" w:hAnsi="Tahoma" w:cs="Tahoma"/>
          <w:sz w:val="20"/>
          <w:szCs w:val="20"/>
          <w:lang w:val="en-US"/>
        </w:rPr>
        <w:t>Project team was faced with demand challenges as follows:</w:t>
      </w:r>
    </w:p>
    <w:p w:rsidR="00E77886" w:rsidRDefault="00E77886" w:rsidP="00E77886">
      <w:pPr>
        <w:tabs>
          <w:tab w:val="num" w:pos="720"/>
        </w:tabs>
        <w:ind w:left="540" w:right="-2"/>
        <w:rPr>
          <w:rFonts w:ascii="Tahoma" w:hAnsi="Tahoma" w:cs="Tahoma"/>
          <w:sz w:val="20"/>
          <w:szCs w:val="20"/>
          <w:lang w:val="en-US"/>
        </w:rPr>
      </w:pPr>
    </w:p>
    <w:p w:rsidR="00E77886" w:rsidRDefault="00E77886" w:rsidP="00783326">
      <w:pPr>
        <w:pStyle w:val="ListParagraph"/>
        <w:numPr>
          <w:ilvl w:val="0"/>
          <w:numId w:val="5"/>
        </w:numPr>
        <w:tabs>
          <w:tab w:val="num" w:pos="720"/>
        </w:tabs>
        <w:ind w:right="-2"/>
        <w:rPr>
          <w:rFonts w:ascii="Tahoma" w:hAnsi="Tahoma" w:cs="Tahoma"/>
          <w:sz w:val="20"/>
          <w:szCs w:val="20"/>
          <w:lang w:val="en-US"/>
        </w:rPr>
      </w:pPr>
      <w:r>
        <w:rPr>
          <w:rFonts w:ascii="Tahoma" w:hAnsi="Tahoma" w:cs="Tahoma"/>
          <w:sz w:val="20"/>
          <w:szCs w:val="20"/>
          <w:lang w:val="en-US"/>
        </w:rPr>
        <w:t xml:space="preserve">Services Duct Rental and Dark Fiber were introduced </w:t>
      </w:r>
      <w:r w:rsidRPr="00783326">
        <w:rPr>
          <w:rFonts w:ascii="Tahoma" w:hAnsi="Tahoma" w:cs="Tahoma"/>
          <w:sz w:val="20"/>
          <w:szCs w:val="20"/>
          <w:lang w:val="en-US"/>
        </w:rPr>
        <w:t>recently</w:t>
      </w:r>
      <w:r>
        <w:rPr>
          <w:rFonts w:ascii="Tahoma" w:hAnsi="Tahoma" w:cs="Tahoma"/>
          <w:sz w:val="20"/>
          <w:szCs w:val="20"/>
          <w:lang w:val="en-US"/>
        </w:rPr>
        <w:t xml:space="preserve"> and at the time of the model development there were no wholesale customers using or applying this service.</w:t>
      </w:r>
    </w:p>
    <w:p w:rsidR="00E77886" w:rsidRDefault="00E77886" w:rsidP="00E77886">
      <w:pPr>
        <w:pStyle w:val="ListParagraph"/>
        <w:ind w:left="1260" w:right="-2"/>
        <w:rPr>
          <w:rFonts w:ascii="Tahoma" w:hAnsi="Tahoma" w:cs="Tahoma"/>
          <w:sz w:val="20"/>
          <w:szCs w:val="20"/>
          <w:lang w:val="en-US"/>
        </w:rPr>
      </w:pPr>
    </w:p>
    <w:p w:rsidR="00E77886" w:rsidRDefault="006B79EB" w:rsidP="006B79EB">
      <w:pPr>
        <w:pStyle w:val="ListParagraph"/>
        <w:numPr>
          <w:ilvl w:val="0"/>
          <w:numId w:val="5"/>
        </w:numPr>
        <w:tabs>
          <w:tab w:val="num" w:pos="720"/>
        </w:tabs>
        <w:ind w:right="-2"/>
        <w:rPr>
          <w:rFonts w:ascii="Tahoma" w:hAnsi="Tahoma" w:cs="Tahoma"/>
          <w:sz w:val="20"/>
          <w:szCs w:val="20"/>
          <w:lang w:val="en-US"/>
        </w:rPr>
      </w:pPr>
      <w:r>
        <w:rPr>
          <w:rFonts w:ascii="Tahoma" w:hAnsi="Tahoma" w:cs="Tahoma"/>
          <w:sz w:val="20"/>
          <w:szCs w:val="20"/>
          <w:lang w:val="en-US"/>
        </w:rPr>
        <w:t>D</w:t>
      </w:r>
      <w:r w:rsidR="00E77886">
        <w:rPr>
          <w:rFonts w:ascii="Tahoma" w:hAnsi="Tahoma" w:cs="Tahoma"/>
          <w:sz w:val="20"/>
          <w:szCs w:val="20"/>
          <w:lang w:val="en-US"/>
        </w:rPr>
        <w:t xml:space="preserve">emand for Duct Rental and Dark Fiber </w:t>
      </w:r>
      <w:r w:rsidR="00E77886" w:rsidRPr="00783326">
        <w:rPr>
          <w:rFonts w:ascii="Tahoma" w:hAnsi="Tahoma" w:cs="Tahoma"/>
          <w:sz w:val="20"/>
          <w:szCs w:val="20"/>
          <w:lang w:val="en-US"/>
        </w:rPr>
        <w:t>is expected to increase with new bylaw that regulates the access network development</w:t>
      </w:r>
      <w:r w:rsidR="00E77886">
        <w:rPr>
          <w:rFonts w:ascii="Tahoma" w:hAnsi="Tahoma" w:cs="Tahoma"/>
          <w:sz w:val="20"/>
          <w:szCs w:val="20"/>
          <w:lang w:val="en-US"/>
        </w:rPr>
        <w:t>.</w:t>
      </w:r>
    </w:p>
    <w:p w:rsidR="00E77886" w:rsidRDefault="00E77886" w:rsidP="00E77886">
      <w:pPr>
        <w:pStyle w:val="ListParagraph"/>
        <w:ind w:left="1260" w:right="-2"/>
        <w:rPr>
          <w:rFonts w:ascii="Tahoma" w:hAnsi="Tahoma" w:cs="Tahoma"/>
          <w:sz w:val="20"/>
          <w:szCs w:val="20"/>
          <w:lang w:val="en-US"/>
        </w:rPr>
      </w:pPr>
    </w:p>
    <w:p w:rsidR="00E77886" w:rsidRDefault="00E77886" w:rsidP="00E13F37">
      <w:pPr>
        <w:pStyle w:val="ListParagraph"/>
        <w:numPr>
          <w:ilvl w:val="0"/>
          <w:numId w:val="5"/>
        </w:numPr>
        <w:tabs>
          <w:tab w:val="num" w:pos="720"/>
        </w:tabs>
        <w:ind w:right="-2"/>
        <w:rPr>
          <w:rFonts w:ascii="Tahoma" w:hAnsi="Tahoma" w:cs="Tahoma"/>
          <w:sz w:val="20"/>
          <w:szCs w:val="20"/>
          <w:lang w:val="en-US"/>
        </w:rPr>
      </w:pPr>
      <w:r>
        <w:rPr>
          <w:rFonts w:ascii="Tahoma" w:hAnsi="Tahoma" w:cs="Tahoma"/>
          <w:sz w:val="20"/>
          <w:szCs w:val="20"/>
          <w:lang w:val="en-US"/>
        </w:rPr>
        <w:t>Dark Fiber is offered as a replacement services only in case there is no available duct space when Duct Rental is requested.</w:t>
      </w:r>
    </w:p>
    <w:p w:rsidR="00E77886" w:rsidRDefault="00E77886" w:rsidP="00E77886">
      <w:pPr>
        <w:pStyle w:val="ListParagraph"/>
        <w:ind w:left="1260" w:right="-2"/>
        <w:rPr>
          <w:rFonts w:ascii="Tahoma" w:hAnsi="Tahoma" w:cs="Tahoma"/>
          <w:sz w:val="20"/>
          <w:szCs w:val="20"/>
          <w:lang w:val="en-US"/>
        </w:rPr>
      </w:pPr>
    </w:p>
    <w:p w:rsidR="00783326" w:rsidRPr="00162001" w:rsidRDefault="00783326" w:rsidP="00783326">
      <w:pPr>
        <w:pStyle w:val="ListParagraph"/>
        <w:numPr>
          <w:ilvl w:val="0"/>
          <w:numId w:val="5"/>
        </w:numPr>
        <w:tabs>
          <w:tab w:val="num" w:pos="720"/>
        </w:tabs>
        <w:ind w:right="-2"/>
        <w:rPr>
          <w:rFonts w:ascii="Tahoma" w:hAnsi="Tahoma" w:cs="Tahoma"/>
          <w:sz w:val="20"/>
          <w:szCs w:val="20"/>
          <w:lang w:val="en-US"/>
        </w:rPr>
      </w:pPr>
      <w:r>
        <w:rPr>
          <w:rFonts w:ascii="Tahoma" w:hAnsi="Tahoma" w:cs="Tahoma"/>
          <w:sz w:val="20"/>
          <w:szCs w:val="20"/>
          <w:lang w:val="en-US"/>
        </w:rPr>
        <w:t xml:space="preserve">Wholesale leased lines are mostly used by other operators as Partial Private Circuits </w:t>
      </w:r>
      <w:r w:rsidR="006B79EB">
        <w:rPr>
          <w:rFonts w:ascii="Tahoma" w:hAnsi="Tahoma" w:cs="Tahoma"/>
          <w:sz w:val="20"/>
          <w:szCs w:val="20"/>
          <w:lang w:val="en-US"/>
        </w:rPr>
        <w:t>and Point-to-Point wholesale leased lines</w:t>
      </w:r>
    </w:p>
    <w:p w:rsidR="00783326" w:rsidRDefault="00783326" w:rsidP="00783326">
      <w:pPr>
        <w:pStyle w:val="ListParagraph"/>
        <w:ind w:left="1260" w:right="-2"/>
        <w:rPr>
          <w:rFonts w:ascii="Tahoma" w:hAnsi="Tahoma" w:cs="Tahoma"/>
          <w:sz w:val="20"/>
          <w:szCs w:val="20"/>
          <w:lang w:val="en-US"/>
        </w:rPr>
      </w:pPr>
    </w:p>
    <w:p w:rsidR="00E77886" w:rsidRDefault="006B79EB" w:rsidP="006B79EB">
      <w:pPr>
        <w:pStyle w:val="ListParagraph"/>
        <w:numPr>
          <w:ilvl w:val="0"/>
          <w:numId w:val="5"/>
        </w:numPr>
        <w:tabs>
          <w:tab w:val="num" w:pos="720"/>
        </w:tabs>
        <w:ind w:right="-2"/>
        <w:rPr>
          <w:rFonts w:ascii="Tahoma" w:hAnsi="Tahoma" w:cs="Tahoma"/>
          <w:sz w:val="20"/>
          <w:szCs w:val="20"/>
          <w:lang w:val="en-US"/>
        </w:rPr>
      </w:pPr>
      <w:r>
        <w:rPr>
          <w:rFonts w:ascii="Tahoma" w:hAnsi="Tahoma" w:cs="Tahoma"/>
          <w:sz w:val="20"/>
          <w:szCs w:val="20"/>
          <w:lang w:val="en-US"/>
        </w:rPr>
        <w:t>Wholesale l</w:t>
      </w:r>
      <w:r w:rsidR="00E77886">
        <w:rPr>
          <w:rFonts w:ascii="Tahoma" w:hAnsi="Tahoma" w:cs="Tahoma"/>
          <w:sz w:val="20"/>
          <w:szCs w:val="20"/>
          <w:lang w:val="en-US"/>
        </w:rPr>
        <w:t xml:space="preserve">eased lines are currently offered as </w:t>
      </w:r>
      <w:r>
        <w:rPr>
          <w:rFonts w:ascii="Tahoma" w:hAnsi="Tahoma" w:cs="Tahoma"/>
          <w:sz w:val="20"/>
          <w:szCs w:val="20"/>
          <w:lang w:val="en-US"/>
        </w:rPr>
        <w:t>end</w:t>
      </w:r>
      <w:r w:rsidR="00E77886">
        <w:rPr>
          <w:rFonts w:ascii="Tahoma" w:hAnsi="Tahoma" w:cs="Tahoma"/>
          <w:sz w:val="20"/>
          <w:szCs w:val="20"/>
          <w:lang w:val="en-US"/>
        </w:rPr>
        <w:t>-to-</w:t>
      </w:r>
      <w:r>
        <w:rPr>
          <w:rFonts w:ascii="Tahoma" w:hAnsi="Tahoma" w:cs="Tahoma"/>
          <w:sz w:val="20"/>
          <w:szCs w:val="20"/>
          <w:lang w:val="en-US"/>
        </w:rPr>
        <w:t>end</w:t>
      </w:r>
      <w:r w:rsidR="00E77886">
        <w:rPr>
          <w:rFonts w:ascii="Tahoma" w:hAnsi="Tahoma" w:cs="Tahoma"/>
          <w:sz w:val="20"/>
          <w:szCs w:val="20"/>
          <w:lang w:val="en-US"/>
        </w:rPr>
        <w:t xml:space="preserve"> service </w:t>
      </w:r>
      <w:r w:rsidR="00783326">
        <w:rPr>
          <w:rFonts w:ascii="Tahoma" w:hAnsi="Tahoma" w:cs="Tahoma"/>
          <w:sz w:val="20"/>
          <w:szCs w:val="20"/>
          <w:lang w:val="en-US"/>
        </w:rPr>
        <w:t>however due to the mature of usage it is assumed that</w:t>
      </w:r>
      <w:r w:rsidR="00E77886">
        <w:rPr>
          <w:rFonts w:ascii="Tahoma" w:hAnsi="Tahoma" w:cs="Tahoma"/>
          <w:sz w:val="20"/>
          <w:szCs w:val="20"/>
          <w:lang w:val="en-US"/>
        </w:rPr>
        <w:t xml:space="preserve"> current demand </w:t>
      </w:r>
      <w:r w:rsidR="00783326">
        <w:rPr>
          <w:rFonts w:ascii="Tahoma" w:hAnsi="Tahoma" w:cs="Tahoma"/>
          <w:sz w:val="20"/>
          <w:szCs w:val="20"/>
          <w:lang w:val="en-US"/>
        </w:rPr>
        <w:t>remain in</w:t>
      </w:r>
      <w:r w:rsidR="00E77886">
        <w:rPr>
          <w:rFonts w:ascii="Tahoma" w:hAnsi="Tahoma" w:cs="Tahoma"/>
          <w:sz w:val="20"/>
          <w:szCs w:val="20"/>
          <w:lang w:val="en-US"/>
        </w:rPr>
        <w:t xml:space="preserve"> separate</w:t>
      </w:r>
      <w:r w:rsidR="00783326">
        <w:rPr>
          <w:rFonts w:ascii="Tahoma" w:hAnsi="Tahoma" w:cs="Tahoma"/>
          <w:sz w:val="20"/>
          <w:szCs w:val="20"/>
          <w:lang w:val="en-US"/>
        </w:rPr>
        <w:t>d leased lines to</w:t>
      </w:r>
      <w:r w:rsidR="00E77886">
        <w:rPr>
          <w:rFonts w:ascii="Tahoma" w:hAnsi="Tahoma" w:cs="Tahoma"/>
          <w:sz w:val="20"/>
          <w:szCs w:val="20"/>
          <w:lang w:val="en-US"/>
        </w:rPr>
        <w:t xml:space="preserve"> terminating and trunk segment</w:t>
      </w:r>
      <w:r w:rsidR="00783326">
        <w:rPr>
          <w:rFonts w:ascii="Tahoma" w:hAnsi="Tahoma" w:cs="Tahoma"/>
          <w:sz w:val="20"/>
          <w:szCs w:val="20"/>
          <w:lang w:val="en-US"/>
        </w:rPr>
        <w:t>s</w:t>
      </w:r>
    </w:p>
    <w:p w:rsidR="00E77886" w:rsidRDefault="00E77886" w:rsidP="00E77886">
      <w:pPr>
        <w:pStyle w:val="ListParagraph"/>
        <w:ind w:left="1260" w:right="-2"/>
        <w:rPr>
          <w:rFonts w:ascii="Tahoma" w:hAnsi="Tahoma" w:cs="Tahoma"/>
          <w:sz w:val="20"/>
          <w:szCs w:val="20"/>
          <w:lang w:val="en-US"/>
        </w:rPr>
      </w:pPr>
    </w:p>
    <w:p w:rsidR="00E77886" w:rsidRDefault="00E77886" w:rsidP="00E77886">
      <w:pPr>
        <w:tabs>
          <w:tab w:val="num" w:pos="720"/>
        </w:tabs>
        <w:ind w:left="540" w:right="-2"/>
        <w:rPr>
          <w:rFonts w:ascii="Tahoma" w:hAnsi="Tahoma" w:cs="Tahoma"/>
          <w:sz w:val="20"/>
          <w:szCs w:val="20"/>
          <w:lang w:val="en-US"/>
        </w:rPr>
      </w:pPr>
    </w:p>
    <w:p w:rsidR="00E77886" w:rsidRDefault="00E77886" w:rsidP="00601B34">
      <w:pPr>
        <w:tabs>
          <w:tab w:val="num" w:pos="720"/>
        </w:tabs>
        <w:ind w:right="-2"/>
        <w:rPr>
          <w:rFonts w:ascii="Tahoma" w:hAnsi="Tahoma" w:cs="Tahoma"/>
          <w:sz w:val="20"/>
          <w:szCs w:val="20"/>
          <w:lang w:val="en-US"/>
        </w:rPr>
      </w:pPr>
      <w:r>
        <w:rPr>
          <w:rFonts w:ascii="Tahoma" w:hAnsi="Tahoma" w:cs="Tahoma"/>
          <w:sz w:val="20"/>
          <w:szCs w:val="20"/>
          <w:lang w:val="en-US"/>
        </w:rPr>
        <w:t>Although the modeling challenges were explained in the Inception Report, certain assumptions had to be taken into account. In order to overcome these challenges the team created demand based on following assumptions</w:t>
      </w:r>
      <w:r w:rsidR="006B79EB">
        <w:rPr>
          <w:rFonts w:ascii="Tahoma" w:hAnsi="Tahoma" w:cs="Tahoma"/>
          <w:sz w:val="20"/>
          <w:szCs w:val="20"/>
          <w:lang w:val="en-US"/>
        </w:rPr>
        <w:t>:</w:t>
      </w:r>
    </w:p>
    <w:p w:rsidR="00E77886" w:rsidRDefault="00E77886" w:rsidP="00E77886">
      <w:pPr>
        <w:tabs>
          <w:tab w:val="num" w:pos="720"/>
        </w:tabs>
        <w:ind w:left="540" w:right="-2"/>
        <w:rPr>
          <w:rFonts w:ascii="Tahoma" w:hAnsi="Tahoma" w:cs="Tahoma"/>
          <w:sz w:val="20"/>
          <w:szCs w:val="20"/>
          <w:lang w:val="en-US"/>
        </w:rPr>
      </w:pPr>
    </w:p>
    <w:p w:rsidR="00E77886" w:rsidRDefault="00E77886" w:rsidP="00E13F37">
      <w:pPr>
        <w:pStyle w:val="ListParagraph"/>
        <w:numPr>
          <w:ilvl w:val="0"/>
          <w:numId w:val="6"/>
        </w:numPr>
        <w:tabs>
          <w:tab w:val="num" w:pos="720"/>
        </w:tabs>
        <w:ind w:right="-2"/>
        <w:rPr>
          <w:rFonts w:ascii="Tahoma" w:hAnsi="Tahoma" w:cs="Tahoma"/>
          <w:sz w:val="20"/>
          <w:szCs w:val="20"/>
          <w:lang w:val="en-US"/>
        </w:rPr>
      </w:pPr>
      <w:r>
        <w:rPr>
          <w:rFonts w:ascii="Tahoma" w:hAnsi="Tahoma" w:cs="Tahoma"/>
          <w:sz w:val="20"/>
          <w:szCs w:val="20"/>
          <w:lang w:val="en-US"/>
        </w:rPr>
        <w:t>Duct rental is offered on spare ducts only. There is no expectation that specific duct investment will be made by SMP operator to build additional duct specifically for duct rental service.</w:t>
      </w:r>
    </w:p>
    <w:p w:rsidR="00E77886" w:rsidRDefault="00E77886" w:rsidP="00E77886">
      <w:pPr>
        <w:pStyle w:val="ListParagraph"/>
        <w:ind w:left="1260" w:right="-2"/>
        <w:rPr>
          <w:rFonts w:ascii="Tahoma" w:hAnsi="Tahoma" w:cs="Tahoma"/>
          <w:sz w:val="20"/>
          <w:szCs w:val="20"/>
          <w:lang w:val="en-US"/>
        </w:rPr>
      </w:pPr>
    </w:p>
    <w:p w:rsidR="00E77886" w:rsidRPr="00183738" w:rsidRDefault="00E77886" w:rsidP="00E13F37">
      <w:pPr>
        <w:pStyle w:val="ListParagraph"/>
        <w:numPr>
          <w:ilvl w:val="0"/>
          <w:numId w:val="6"/>
        </w:numPr>
        <w:tabs>
          <w:tab w:val="num" w:pos="720"/>
        </w:tabs>
        <w:ind w:right="-2"/>
        <w:rPr>
          <w:rFonts w:ascii="Tahoma" w:hAnsi="Tahoma" w:cs="Tahoma"/>
          <w:sz w:val="20"/>
          <w:szCs w:val="20"/>
          <w:lang w:val="en-US"/>
        </w:rPr>
      </w:pPr>
      <w:r>
        <w:rPr>
          <w:rFonts w:ascii="Tahoma" w:hAnsi="Tahoma" w:cs="Tahoma"/>
          <w:sz w:val="20"/>
          <w:szCs w:val="20"/>
          <w:lang w:val="en-US"/>
        </w:rPr>
        <w:t>Dark fiber is offered on available spare straws</w:t>
      </w:r>
      <w:r w:rsidR="006B79EB">
        <w:rPr>
          <w:rFonts w:ascii="Tahoma" w:hAnsi="Tahoma" w:cs="Tahoma"/>
          <w:sz w:val="20"/>
          <w:szCs w:val="20"/>
          <w:lang w:val="en-US"/>
        </w:rPr>
        <w:t xml:space="preserve"> only</w:t>
      </w:r>
      <w:r>
        <w:rPr>
          <w:rFonts w:ascii="Tahoma" w:hAnsi="Tahoma" w:cs="Tahoma"/>
          <w:sz w:val="20"/>
          <w:szCs w:val="20"/>
          <w:lang w:val="en-US"/>
        </w:rPr>
        <w:t>. There is no expectation that specific fiber investment will be made by SMP operator to build additional fiber connections specifically for dark fiber service.</w:t>
      </w:r>
    </w:p>
    <w:p w:rsidR="00E77886" w:rsidRDefault="00E77886" w:rsidP="00E77886">
      <w:pPr>
        <w:pStyle w:val="ListParagraph"/>
        <w:ind w:left="1260" w:right="-2"/>
        <w:rPr>
          <w:rFonts w:ascii="Tahoma" w:hAnsi="Tahoma" w:cs="Tahoma"/>
          <w:sz w:val="20"/>
          <w:szCs w:val="20"/>
          <w:lang w:val="en-US"/>
        </w:rPr>
      </w:pPr>
    </w:p>
    <w:p w:rsidR="00E77886" w:rsidRPr="00783326" w:rsidRDefault="006B79EB" w:rsidP="006B79EB">
      <w:pPr>
        <w:pStyle w:val="ListParagraph"/>
        <w:numPr>
          <w:ilvl w:val="0"/>
          <w:numId w:val="6"/>
        </w:numPr>
        <w:tabs>
          <w:tab w:val="num" w:pos="720"/>
        </w:tabs>
        <w:ind w:right="-2"/>
        <w:rPr>
          <w:rFonts w:ascii="Tahoma" w:hAnsi="Tahoma" w:cs="Tahoma"/>
          <w:sz w:val="20"/>
          <w:szCs w:val="20"/>
          <w:lang w:val="en-US"/>
        </w:rPr>
      </w:pPr>
      <w:r>
        <w:rPr>
          <w:rFonts w:ascii="Tahoma" w:hAnsi="Tahoma" w:cs="Tahoma"/>
          <w:sz w:val="20"/>
          <w:szCs w:val="20"/>
          <w:lang w:val="en-US"/>
        </w:rPr>
        <w:t>Wholesale l</w:t>
      </w:r>
      <w:r w:rsidR="00E77886">
        <w:rPr>
          <w:rFonts w:ascii="Tahoma" w:hAnsi="Tahoma" w:cs="Tahoma"/>
          <w:sz w:val="20"/>
          <w:szCs w:val="20"/>
          <w:lang w:val="en-US"/>
        </w:rPr>
        <w:t>eased line demand for terminating and trunk segments is in line with current demand for PCCs and point-to-point.</w:t>
      </w:r>
    </w:p>
    <w:p w:rsidR="00E77886" w:rsidRDefault="00E77886" w:rsidP="00E77886">
      <w:pPr>
        <w:tabs>
          <w:tab w:val="num" w:pos="720"/>
        </w:tabs>
        <w:ind w:left="540" w:right="-2"/>
        <w:rPr>
          <w:rFonts w:ascii="Tahoma" w:hAnsi="Tahoma" w:cs="Tahoma"/>
          <w:sz w:val="20"/>
          <w:szCs w:val="20"/>
          <w:lang w:val="en-US"/>
        </w:rPr>
      </w:pPr>
    </w:p>
    <w:p w:rsidR="00E77886" w:rsidRPr="00D61A16" w:rsidRDefault="00601B34" w:rsidP="00DF036C">
      <w:pPr>
        <w:pStyle w:val="Heading2"/>
        <w:ind w:left="540" w:hanging="540"/>
        <w:rPr>
          <w:rFonts w:ascii="Tahoma" w:hAnsi="Tahoma" w:cs="Tahoma"/>
          <w:i w:val="0"/>
          <w:iCs w:val="0"/>
          <w:sz w:val="24"/>
          <w:szCs w:val="24"/>
        </w:rPr>
      </w:pPr>
      <w:bookmarkStart w:id="14" w:name="_Toc326184526"/>
      <w:r>
        <w:rPr>
          <w:rFonts w:ascii="Tahoma" w:hAnsi="Tahoma" w:cs="Tahoma"/>
          <w:i w:val="0"/>
          <w:iCs w:val="0"/>
          <w:sz w:val="24"/>
          <w:szCs w:val="24"/>
        </w:rPr>
        <w:t>3</w:t>
      </w:r>
      <w:r w:rsidR="00E77886">
        <w:rPr>
          <w:rFonts w:ascii="Tahoma" w:hAnsi="Tahoma" w:cs="Tahoma"/>
          <w:i w:val="0"/>
          <w:iCs w:val="0"/>
          <w:sz w:val="24"/>
          <w:szCs w:val="24"/>
        </w:rPr>
        <w:t>.</w:t>
      </w:r>
      <w:r w:rsidR="00783326">
        <w:rPr>
          <w:rFonts w:ascii="Tahoma" w:hAnsi="Tahoma" w:cs="Tahoma"/>
          <w:i w:val="0"/>
          <w:iCs w:val="0"/>
          <w:sz w:val="24"/>
          <w:szCs w:val="24"/>
        </w:rPr>
        <w:t>2</w:t>
      </w:r>
      <w:r w:rsidR="00E77886" w:rsidRPr="00D61A16">
        <w:rPr>
          <w:rFonts w:ascii="Tahoma" w:hAnsi="Tahoma" w:cs="Tahoma"/>
          <w:i w:val="0"/>
          <w:iCs w:val="0"/>
          <w:sz w:val="24"/>
          <w:szCs w:val="24"/>
        </w:rPr>
        <w:tab/>
      </w:r>
      <w:r w:rsidR="00E77886">
        <w:rPr>
          <w:rFonts w:ascii="Tahoma" w:hAnsi="Tahoma" w:cs="Tahoma"/>
          <w:i w:val="0"/>
          <w:iCs w:val="0"/>
          <w:sz w:val="24"/>
          <w:szCs w:val="24"/>
        </w:rPr>
        <w:t xml:space="preserve">Aerial distance for </w:t>
      </w:r>
      <w:r>
        <w:rPr>
          <w:rFonts w:ascii="Tahoma" w:hAnsi="Tahoma" w:cs="Tahoma"/>
          <w:i w:val="0"/>
          <w:iCs w:val="0"/>
          <w:sz w:val="24"/>
          <w:szCs w:val="24"/>
        </w:rPr>
        <w:t xml:space="preserve">wholesale </w:t>
      </w:r>
      <w:r w:rsidR="00E77886">
        <w:rPr>
          <w:rFonts w:ascii="Tahoma" w:hAnsi="Tahoma" w:cs="Tahoma"/>
          <w:i w:val="0"/>
          <w:iCs w:val="0"/>
          <w:sz w:val="24"/>
          <w:szCs w:val="24"/>
        </w:rPr>
        <w:t>leased lines</w:t>
      </w:r>
      <w:bookmarkEnd w:id="14"/>
    </w:p>
    <w:p w:rsidR="00E77886" w:rsidRPr="00601B34" w:rsidRDefault="00E77886" w:rsidP="00E77886">
      <w:pPr>
        <w:tabs>
          <w:tab w:val="num" w:pos="720"/>
        </w:tabs>
        <w:ind w:right="-2"/>
        <w:rPr>
          <w:rFonts w:ascii="Tahoma" w:hAnsi="Tahoma" w:cs="Tahoma"/>
          <w:sz w:val="20"/>
          <w:szCs w:val="20"/>
        </w:rPr>
      </w:pPr>
    </w:p>
    <w:p w:rsidR="00E77886" w:rsidRDefault="00E77886" w:rsidP="006B79EB">
      <w:pPr>
        <w:tabs>
          <w:tab w:val="num" w:pos="720"/>
        </w:tabs>
        <w:ind w:right="-2"/>
        <w:rPr>
          <w:rFonts w:ascii="Tahoma" w:hAnsi="Tahoma" w:cs="Tahoma"/>
          <w:sz w:val="20"/>
          <w:szCs w:val="20"/>
          <w:lang w:val="en-US"/>
        </w:rPr>
      </w:pPr>
      <w:r>
        <w:rPr>
          <w:rFonts w:ascii="Tahoma" w:hAnsi="Tahoma" w:cs="Tahoma"/>
          <w:sz w:val="20"/>
          <w:szCs w:val="20"/>
          <w:lang w:val="en-US"/>
        </w:rPr>
        <w:t xml:space="preserve">As specified in the Inception Report, </w:t>
      </w:r>
      <w:r w:rsidR="006B79EB">
        <w:rPr>
          <w:rFonts w:ascii="Tahoma" w:hAnsi="Tahoma" w:cs="Tahoma"/>
          <w:sz w:val="20"/>
          <w:szCs w:val="20"/>
          <w:lang w:val="en-US"/>
        </w:rPr>
        <w:t>costs</w:t>
      </w:r>
      <w:r>
        <w:rPr>
          <w:rFonts w:ascii="Tahoma" w:hAnsi="Tahoma" w:cs="Tahoma"/>
          <w:sz w:val="20"/>
          <w:szCs w:val="20"/>
          <w:lang w:val="en-US"/>
        </w:rPr>
        <w:t xml:space="preserve"> for whole leased</w:t>
      </w:r>
      <w:r w:rsidR="006B79EB">
        <w:rPr>
          <w:rFonts w:ascii="Tahoma" w:hAnsi="Tahoma" w:cs="Tahoma"/>
          <w:sz w:val="20"/>
          <w:szCs w:val="20"/>
          <w:lang w:val="en-US"/>
        </w:rPr>
        <w:t xml:space="preserve"> line</w:t>
      </w:r>
      <w:r>
        <w:rPr>
          <w:rFonts w:ascii="Tahoma" w:hAnsi="Tahoma" w:cs="Tahoma"/>
          <w:sz w:val="20"/>
          <w:szCs w:val="20"/>
          <w:lang w:val="en-US"/>
        </w:rPr>
        <w:t xml:space="preserve"> terminating and trunk segments are structured to reflect actual distance covered, not the distance determined by the path of infrastructure (access netwo</w:t>
      </w:r>
      <w:r w:rsidR="006B79EB">
        <w:rPr>
          <w:rFonts w:ascii="Tahoma" w:hAnsi="Tahoma" w:cs="Tahoma"/>
          <w:sz w:val="20"/>
          <w:szCs w:val="20"/>
          <w:lang w:val="en-US"/>
        </w:rPr>
        <w:t>rk, network site positions and ne</w:t>
      </w:r>
      <w:r>
        <w:rPr>
          <w:rFonts w:ascii="Tahoma" w:hAnsi="Tahoma" w:cs="Tahoma"/>
          <w:sz w:val="20"/>
          <w:szCs w:val="20"/>
          <w:lang w:val="en-US"/>
        </w:rPr>
        <w:t>twork routes).</w:t>
      </w:r>
    </w:p>
    <w:p w:rsidR="00E77886" w:rsidRDefault="00E77886" w:rsidP="00601B34">
      <w:pPr>
        <w:tabs>
          <w:tab w:val="num" w:pos="720"/>
        </w:tabs>
        <w:ind w:left="540" w:right="-2"/>
        <w:rPr>
          <w:rFonts w:ascii="Tahoma" w:hAnsi="Tahoma" w:cs="Tahoma"/>
          <w:sz w:val="20"/>
          <w:szCs w:val="20"/>
          <w:lang w:val="en-US"/>
        </w:rPr>
      </w:pPr>
    </w:p>
    <w:p w:rsidR="00E77886" w:rsidRDefault="00E77886" w:rsidP="00601B34">
      <w:pPr>
        <w:tabs>
          <w:tab w:val="num" w:pos="720"/>
        </w:tabs>
        <w:ind w:right="-2"/>
        <w:rPr>
          <w:rFonts w:ascii="Tahoma" w:hAnsi="Tahoma" w:cs="Tahoma"/>
          <w:sz w:val="20"/>
          <w:szCs w:val="20"/>
          <w:lang w:val="en-US"/>
        </w:rPr>
      </w:pPr>
      <w:r>
        <w:rPr>
          <w:rFonts w:ascii="Tahoma" w:hAnsi="Tahoma" w:cs="Tahoma"/>
          <w:sz w:val="20"/>
          <w:szCs w:val="20"/>
          <w:lang w:val="en-US"/>
        </w:rPr>
        <w:lastRenderedPageBreak/>
        <w:t>Costs for</w:t>
      </w:r>
      <w:r w:rsidR="006B79EB">
        <w:rPr>
          <w:rFonts w:ascii="Tahoma" w:hAnsi="Tahoma" w:cs="Tahoma"/>
          <w:sz w:val="20"/>
          <w:szCs w:val="20"/>
          <w:lang w:val="en-US"/>
        </w:rPr>
        <w:t xml:space="preserve"> wholesale leased lines</w:t>
      </w:r>
      <w:r>
        <w:rPr>
          <w:rFonts w:ascii="Tahoma" w:hAnsi="Tahoma" w:cs="Tahoma"/>
          <w:sz w:val="20"/>
          <w:szCs w:val="20"/>
          <w:lang w:val="en-US"/>
        </w:rPr>
        <w:t xml:space="preserve"> terminating and trunk segments are transformed to aerial</w:t>
      </w:r>
      <w:r w:rsidR="006B79EB">
        <w:rPr>
          <w:rFonts w:ascii="Tahoma" w:hAnsi="Tahoma" w:cs="Tahoma"/>
          <w:sz w:val="20"/>
          <w:szCs w:val="20"/>
          <w:lang w:val="en-US"/>
        </w:rPr>
        <w:t xml:space="preserve"> (optical)</w:t>
      </w:r>
      <w:r>
        <w:rPr>
          <w:rFonts w:ascii="Tahoma" w:hAnsi="Tahoma" w:cs="Tahoma"/>
          <w:sz w:val="20"/>
          <w:szCs w:val="20"/>
          <w:lang w:val="en-US"/>
        </w:rPr>
        <w:t xml:space="preserve"> distan</w:t>
      </w:r>
      <w:r w:rsidR="006B79EB">
        <w:rPr>
          <w:rFonts w:ascii="Tahoma" w:hAnsi="Tahoma" w:cs="Tahoma"/>
          <w:sz w:val="20"/>
          <w:szCs w:val="20"/>
          <w:lang w:val="en-US"/>
        </w:rPr>
        <w:t>ces using the additional module within the model.</w:t>
      </w:r>
    </w:p>
    <w:p w:rsidR="00E77886" w:rsidRDefault="00E77886" w:rsidP="00601B34">
      <w:pPr>
        <w:pStyle w:val="ListParagraph"/>
        <w:rPr>
          <w:rFonts w:ascii="Tahoma" w:hAnsi="Tahoma" w:cs="Tahoma"/>
          <w:sz w:val="20"/>
          <w:szCs w:val="20"/>
          <w:lang w:val="en-US"/>
        </w:rPr>
      </w:pPr>
    </w:p>
    <w:p w:rsidR="006B79EB" w:rsidRDefault="00E77886" w:rsidP="002E0752">
      <w:pPr>
        <w:tabs>
          <w:tab w:val="num" w:pos="720"/>
        </w:tabs>
        <w:ind w:right="-2"/>
        <w:rPr>
          <w:rFonts w:ascii="Tahoma" w:hAnsi="Tahoma" w:cs="Tahoma"/>
          <w:color w:val="000000" w:themeColor="text1"/>
          <w:sz w:val="20"/>
          <w:szCs w:val="20"/>
          <w:lang w:val="en-US"/>
        </w:rPr>
      </w:pPr>
      <w:r w:rsidRPr="00314538">
        <w:rPr>
          <w:rFonts w:ascii="Tahoma" w:hAnsi="Tahoma" w:cs="Tahoma"/>
          <w:color w:val="000000" w:themeColor="text1"/>
          <w:sz w:val="20"/>
          <w:szCs w:val="20"/>
          <w:lang w:val="en-US"/>
        </w:rPr>
        <w:t xml:space="preserve">The transformation is based on </w:t>
      </w:r>
      <w:r w:rsidR="00314538">
        <w:rPr>
          <w:rFonts w:ascii="Tahoma" w:hAnsi="Tahoma" w:cs="Tahoma"/>
          <w:color w:val="000000" w:themeColor="text1"/>
          <w:sz w:val="20"/>
          <w:szCs w:val="20"/>
          <w:lang w:val="en-US"/>
        </w:rPr>
        <w:t xml:space="preserve">curve factor. </w:t>
      </w:r>
    </w:p>
    <w:p w:rsidR="006B79EB" w:rsidRDefault="006B79EB" w:rsidP="002E0752">
      <w:pPr>
        <w:tabs>
          <w:tab w:val="num" w:pos="720"/>
        </w:tabs>
        <w:ind w:right="-2"/>
        <w:rPr>
          <w:rFonts w:ascii="Tahoma" w:hAnsi="Tahoma" w:cs="Tahoma"/>
          <w:color w:val="000000" w:themeColor="text1"/>
          <w:sz w:val="20"/>
          <w:szCs w:val="20"/>
          <w:lang w:val="en-US"/>
        </w:rPr>
      </w:pPr>
    </w:p>
    <w:p w:rsidR="002E0752" w:rsidRDefault="00314538" w:rsidP="002E0752">
      <w:pPr>
        <w:tabs>
          <w:tab w:val="num" w:pos="720"/>
        </w:tabs>
        <w:ind w:right="-2"/>
        <w:rPr>
          <w:rFonts w:ascii="Tahoma" w:hAnsi="Tahoma" w:cs="Tahoma"/>
          <w:color w:val="000000" w:themeColor="text1"/>
          <w:sz w:val="20"/>
          <w:szCs w:val="20"/>
          <w:lang w:val="en-US"/>
        </w:rPr>
      </w:pPr>
      <w:r>
        <w:rPr>
          <w:rFonts w:ascii="Tahoma" w:hAnsi="Tahoma" w:cs="Tahoma"/>
          <w:color w:val="000000" w:themeColor="text1"/>
          <w:sz w:val="20"/>
          <w:szCs w:val="20"/>
          <w:lang w:val="en-US"/>
        </w:rPr>
        <w:t>Curve factor is calculated as geometrical average of all ratios between aerial distance and network path distance.</w:t>
      </w:r>
      <w:r w:rsidR="002E0752">
        <w:rPr>
          <w:rFonts w:ascii="Tahoma" w:hAnsi="Tahoma" w:cs="Tahoma"/>
          <w:color w:val="000000" w:themeColor="text1"/>
          <w:sz w:val="20"/>
          <w:szCs w:val="20"/>
          <w:lang w:val="en-US"/>
        </w:rPr>
        <w:t xml:space="preserve"> Calculation process was following ne</w:t>
      </w:r>
      <w:r w:rsidR="00FB76F1">
        <w:rPr>
          <w:rFonts w:ascii="Tahoma" w:hAnsi="Tahoma" w:cs="Tahoma"/>
          <w:color w:val="000000" w:themeColor="text1"/>
          <w:sz w:val="20"/>
          <w:szCs w:val="20"/>
          <w:lang w:val="en-US"/>
        </w:rPr>
        <w:t>xt</w:t>
      </w:r>
      <w:r w:rsidR="002E0752">
        <w:rPr>
          <w:rFonts w:ascii="Tahoma" w:hAnsi="Tahoma" w:cs="Tahoma"/>
          <w:color w:val="000000" w:themeColor="text1"/>
          <w:sz w:val="20"/>
          <w:szCs w:val="20"/>
          <w:lang w:val="en-US"/>
        </w:rPr>
        <w:t xml:space="preserve"> steps:</w:t>
      </w:r>
    </w:p>
    <w:p w:rsidR="006B79EB" w:rsidRDefault="006B79EB" w:rsidP="002E0752">
      <w:pPr>
        <w:tabs>
          <w:tab w:val="num" w:pos="720"/>
        </w:tabs>
        <w:ind w:right="-2"/>
        <w:rPr>
          <w:rFonts w:ascii="Tahoma" w:hAnsi="Tahoma" w:cs="Tahoma"/>
          <w:color w:val="000000" w:themeColor="text1"/>
          <w:sz w:val="20"/>
          <w:szCs w:val="20"/>
          <w:lang w:val="en-US"/>
        </w:rPr>
      </w:pPr>
    </w:p>
    <w:p w:rsidR="002E0752" w:rsidRDefault="00314538" w:rsidP="006B79EB">
      <w:pPr>
        <w:pStyle w:val="ListParagraph"/>
        <w:numPr>
          <w:ilvl w:val="0"/>
          <w:numId w:val="19"/>
        </w:numPr>
        <w:ind w:right="-2"/>
        <w:rPr>
          <w:rFonts w:ascii="Tahoma" w:hAnsi="Tahoma" w:cs="Tahoma"/>
          <w:color w:val="000000" w:themeColor="text1"/>
          <w:sz w:val="20"/>
          <w:szCs w:val="20"/>
          <w:lang w:val="en-US"/>
        </w:rPr>
      </w:pPr>
      <w:r w:rsidRPr="002E0752">
        <w:rPr>
          <w:rFonts w:ascii="Tahoma" w:hAnsi="Tahoma" w:cs="Tahoma"/>
          <w:color w:val="000000" w:themeColor="text1"/>
          <w:sz w:val="20"/>
          <w:szCs w:val="20"/>
          <w:lang w:val="en-US"/>
        </w:rPr>
        <w:t>Complete</w:t>
      </w:r>
      <w:r w:rsidR="002E0752" w:rsidRPr="002E0752">
        <w:rPr>
          <w:rFonts w:ascii="Tahoma" w:hAnsi="Tahoma" w:cs="Tahoma"/>
          <w:color w:val="000000" w:themeColor="text1"/>
          <w:sz w:val="20"/>
          <w:szCs w:val="20"/>
          <w:lang w:val="en-US"/>
        </w:rPr>
        <w:t xml:space="preserve"> network routes calculated by</w:t>
      </w:r>
      <w:r w:rsidRPr="002E0752">
        <w:rPr>
          <w:rFonts w:ascii="Tahoma" w:hAnsi="Tahoma" w:cs="Tahoma"/>
          <w:color w:val="000000" w:themeColor="text1"/>
          <w:sz w:val="20"/>
          <w:szCs w:val="20"/>
          <w:lang w:val="en-US"/>
        </w:rPr>
        <w:t xml:space="preserve"> model </w:t>
      </w:r>
      <w:r w:rsidR="00783326">
        <w:rPr>
          <w:rFonts w:ascii="Tahoma" w:hAnsi="Tahoma" w:cs="Tahoma"/>
          <w:color w:val="000000" w:themeColor="text1"/>
          <w:sz w:val="20"/>
          <w:szCs w:val="20"/>
          <w:lang w:val="en-US"/>
        </w:rPr>
        <w:t>are</w:t>
      </w:r>
      <w:r w:rsidR="002E0752">
        <w:rPr>
          <w:rFonts w:ascii="Tahoma" w:hAnsi="Tahoma" w:cs="Tahoma"/>
          <w:color w:val="000000" w:themeColor="text1"/>
          <w:sz w:val="20"/>
          <w:szCs w:val="20"/>
          <w:lang w:val="en-US"/>
        </w:rPr>
        <w:t xml:space="preserve"> positioned on </w:t>
      </w:r>
      <w:r w:rsidR="00FB76F1">
        <w:rPr>
          <w:rFonts w:ascii="Tahoma" w:hAnsi="Tahoma" w:cs="Tahoma"/>
          <w:color w:val="000000" w:themeColor="text1"/>
          <w:sz w:val="20"/>
          <w:szCs w:val="20"/>
          <w:lang w:val="en-US"/>
        </w:rPr>
        <w:t>map of Macedonian</w:t>
      </w:r>
      <w:r w:rsidR="002E0752">
        <w:rPr>
          <w:rFonts w:ascii="Tahoma" w:hAnsi="Tahoma" w:cs="Tahoma"/>
          <w:color w:val="000000" w:themeColor="text1"/>
          <w:sz w:val="20"/>
          <w:szCs w:val="20"/>
          <w:lang w:val="en-US"/>
        </w:rPr>
        <w:t>.</w:t>
      </w:r>
    </w:p>
    <w:p w:rsidR="00CF27DE" w:rsidRDefault="00CF27DE" w:rsidP="00CF27DE">
      <w:pPr>
        <w:pStyle w:val="ListParagraph"/>
        <w:numPr>
          <w:ilvl w:val="0"/>
          <w:numId w:val="19"/>
        </w:numPr>
        <w:ind w:right="-2"/>
        <w:rPr>
          <w:rFonts w:ascii="Tahoma" w:hAnsi="Tahoma" w:cs="Tahoma"/>
          <w:color w:val="000000" w:themeColor="text1"/>
          <w:sz w:val="20"/>
          <w:szCs w:val="20"/>
          <w:lang w:val="en-US"/>
        </w:rPr>
      </w:pPr>
      <w:r>
        <w:rPr>
          <w:rFonts w:ascii="Tahoma" w:hAnsi="Tahoma" w:cs="Tahoma"/>
          <w:color w:val="000000" w:themeColor="text1"/>
          <w:sz w:val="20"/>
          <w:szCs w:val="20"/>
          <w:lang w:val="en-US"/>
        </w:rPr>
        <w:t>Sufficient number of</w:t>
      </w:r>
      <w:r w:rsidR="00314538" w:rsidRPr="002E0752">
        <w:rPr>
          <w:rFonts w:ascii="Tahoma" w:hAnsi="Tahoma" w:cs="Tahoma"/>
          <w:color w:val="000000" w:themeColor="text1"/>
          <w:sz w:val="20"/>
          <w:szCs w:val="20"/>
          <w:lang w:val="en-US"/>
        </w:rPr>
        <w:t xml:space="preserve"> random points all over M</w:t>
      </w:r>
      <w:r w:rsidR="002E0752">
        <w:rPr>
          <w:rFonts w:ascii="Tahoma" w:hAnsi="Tahoma" w:cs="Tahoma"/>
          <w:color w:val="000000" w:themeColor="text1"/>
          <w:sz w:val="20"/>
          <w:szCs w:val="20"/>
          <w:lang w:val="en-US"/>
        </w:rPr>
        <w:t xml:space="preserve">acedonian territory </w:t>
      </w:r>
      <w:r>
        <w:rPr>
          <w:rFonts w:ascii="Tahoma" w:hAnsi="Tahoma" w:cs="Tahoma"/>
          <w:color w:val="000000" w:themeColor="text1"/>
          <w:sz w:val="20"/>
          <w:szCs w:val="20"/>
          <w:lang w:val="en-US"/>
        </w:rPr>
        <w:t>covering all MDF areas</w:t>
      </w:r>
    </w:p>
    <w:p w:rsidR="002E0752" w:rsidRDefault="002E0752" w:rsidP="006B79EB">
      <w:pPr>
        <w:pStyle w:val="ListParagraph"/>
        <w:numPr>
          <w:ilvl w:val="0"/>
          <w:numId w:val="19"/>
        </w:numPr>
        <w:ind w:right="-2"/>
        <w:rPr>
          <w:rFonts w:ascii="Tahoma" w:hAnsi="Tahoma" w:cs="Tahoma"/>
          <w:color w:val="000000" w:themeColor="text1"/>
          <w:sz w:val="20"/>
          <w:szCs w:val="20"/>
          <w:lang w:val="en-US"/>
        </w:rPr>
      </w:pPr>
      <w:r>
        <w:rPr>
          <w:rFonts w:ascii="Tahoma" w:hAnsi="Tahoma" w:cs="Tahoma"/>
          <w:color w:val="000000" w:themeColor="text1"/>
          <w:sz w:val="20"/>
          <w:szCs w:val="20"/>
          <w:lang w:val="en-US"/>
        </w:rPr>
        <w:t>Aerial distance (d</w:t>
      </w:r>
      <w:r w:rsidRPr="002E0752">
        <w:rPr>
          <w:rFonts w:ascii="Tahoma" w:hAnsi="Tahoma" w:cs="Tahoma"/>
          <w:color w:val="000000" w:themeColor="text1"/>
          <w:sz w:val="20"/>
          <w:szCs w:val="20"/>
          <w:vertAlign w:val="subscript"/>
          <w:lang w:val="en-US"/>
        </w:rPr>
        <w:t>A</w:t>
      </w:r>
      <w:r>
        <w:rPr>
          <w:rFonts w:ascii="Tahoma" w:hAnsi="Tahoma" w:cs="Tahoma"/>
          <w:color w:val="000000" w:themeColor="text1"/>
          <w:sz w:val="20"/>
          <w:szCs w:val="20"/>
          <w:lang w:val="en-US"/>
        </w:rPr>
        <w:t>) of one to every other point is calculated based on geographical coordinates, for all points.</w:t>
      </w:r>
    </w:p>
    <w:p w:rsidR="002E0752" w:rsidRDefault="002E0752" w:rsidP="006B79EB">
      <w:pPr>
        <w:pStyle w:val="ListParagraph"/>
        <w:numPr>
          <w:ilvl w:val="0"/>
          <w:numId w:val="19"/>
        </w:numPr>
        <w:ind w:right="-2"/>
        <w:rPr>
          <w:rFonts w:ascii="Tahoma" w:hAnsi="Tahoma" w:cs="Tahoma"/>
          <w:color w:val="000000" w:themeColor="text1"/>
          <w:sz w:val="20"/>
          <w:szCs w:val="20"/>
          <w:lang w:val="en-US"/>
        </w:rPr>
      </w:pPr>
      <w:r>
        <w:rPr>
          <w:rFonts w:ascii="Tahoma" w:hAnsi="Tahoma" w:cs="Tahoma"/>
          <w:color w:val="000000" w:themeColor="text1"/>
          <w:sz w:val="20"/>
          <w:szCs w:val="20"/>
          <w:lang w:val="en-US"/>
        </w:rPr>
        <w:t>Network path (d</w:t>
      </w:r>
      <w:r w:rsidRPr="002E0752">
        <w:rPr>
          <w:rFonts w:ascii="Tahoma" w:hAnsi="Tahoma" w:cs="Tahoma"/>
          <w:color w:val="000000" w:themeColor="text1"/>
          <w:sz w:val="20"/>
          <w:szCs w:val="20"/>
          <w:vertAlign w:val="subscript"/>
          <w:lang w:val="en-US"/>
        </w:rPr>
        <w:t>N</w:t>
      </w:r>
      <w:r>
        <w:rPr>
          <w:rFonts w:ascii="Tahoma" w:hAnsi="Tahoma" w:cs="Tahoma"/>
          <w:color w:val="000000" w:themeColor="text1"/>
          <w:sz w:val="20"/>
          <w:szCs w:val="20"/>
          <w:lang w:val="en-US"/>
        </w:rPr>
        <w:t>) was calculated as sum of direct path to nearest network terminating distribution point and shortest network path between two distribution points.</w:t>
      </w:r>
    </w:p>
    <w:p w:rsidR="002E0752" w:rsidRDefault="002E0752" w:rsidP="006B79EB">
      <w:pPr>
        <w:pStyle w:val="ListParagraph"/>
        <w:numPr>
          <w:ilvl w:val="0"/>
          <w:numId w:val="19"/>
        </w:numPr>
        <w:ind w:right="-2"/>
        <w:rPr>
          <w:rFonts w:ascii="Tahoma" w:hAnsi="Tahoma" w:cs="Tahoma"/>
          <w:color w:val="000000" w:themeColor="text1"/>
          <w:sz w:val="20"/>
          <w:szCs w:val="20"/>
          <w:lang w:val="en-US"/>
        </w:rPr>
      </w:pPr>
      <w:r>
        <w:rPr>
          <w:rFonts w:ascii="Tahoma" w:hAnsi="Tahoma" w:cs="Tahoma"/>
          <w:color w:val="000000" w:themeColor="text1"/>
          <w:sz w:val="20"/>
          <w:szCs w:val="20"/>
          <w:lang w:val="en-US"/>
        </w:rPr>
        <w:t>Simple ratio of aerial distance and network path</w:t>
      </w:r>
      <w:r w:rsidR="00FF0F70">
        <w:rPr>
          <w:rFonts w:ascii="Tahoma" w:hAnsi="Tahoma" w:cs="Tahoma"/>
          <w:color w:val="000000" w:themeColor="text1"/>
          <w:sz w:val="20"/>
          <w:szCs w:val="20"/>
          <w:lang w:val="en-US"/>
        </w:rPr>
        <w:t xml:space="preserve"> (R=</w:t>
      </w:r>
      <w:r w:rsidR="00FF0F70" w:rsidRPr="00FF0F70">
        <w:rPr>
          <w:rFonts w:ascii="Tahoma" w:hAnsi="Tahoma" w:cs="Tahoma"/>
          <w:color w:val="000000" w:themeColor="text1"/>
          <w:sz w:val="20"/>
          <w:szCs w:val="20"/>
          <w:lang w:val="en-US"/>
        </w:rPr>
        <w:t xml:space="preserve"> </w:t>
      </w:r>
      <w:r w:rsidR="00FF0F70">
        <w:rPr>
          <w:rFonts w:ascii="Tahoma" w:hAnsi="Tahoma" w:cs="Tahoma"/>
          <w:color w:val="000000" w:themeColor="text1"/>
          <w:sz w:val="20"/>
          <w:szCs w:val="20"/>
          <w:lang w:val="en-US"/>
        </w:rPr>
        <w:t>d</w:t>
      </w:r>
      <w:r w:rsidR="00FF0F70" w:rsidRPr="002E0752">
        <w:rPr>
          <w:rFonts w:ascii="Tahoma" w:hAnsi="Tahoma" w:cs="Tahoma"/>
          <w:color w:val="000000" w:themeColor="text1"/>
          <w:sz w:val="20"/>
          <w:szCs w:val="20"/>
          <w:vertAlign w:val="subscript"/>
          <w:lang w:val="en-US"/>
        </w:rPr>
        <w:t>N</w:t>
      </w:r>
      <w:r w:rsidR="00FF0F70">
        <w:rPr>
          <w:rFonts w:ascii="Tahoma" w:hAnsi="Tahoma" w:cs="Tahoma"/>
          <w:color w:val="000000" w:themeColor="text1"/>
          <w:sz w:val="20"/>
          <w:szCs w:val="20"/>
          <w:lang w:val="en-US"/>
        </w:rPr>
        <w:t>/d</w:t>
      </w:r>
      <w:r w:rsidR="00FF0F70" w:rsidRPr="002E0752">
        <w:rPr>
          <w:rFonts w:ascii="Tahoma" w:hAnsi="Tahoma" w:cs="Tahoma"/>
          <w:color w:val="000000" w:themeColor="text1"/>
          <w:sz w:val="20"/>
          <w:szCs w:val="20"/>
          <w:vertAlign w:val="subscript"/>
          <w:lang w:val="en-US"/>
        </w:rPr>
        <w:t>A</w:t>
      </w:r>
      <w:r w:rsidR="00FF0F70">
        <w:rPr>
          <w:rFonts w:ascii="Tahoma" w:hAnsi="Tahoma" w:cs="Tahoma"/>
          <w:color w:val="000000" w:themeColor="text1"/>
          <w:sz w:val="20"/>
          <w:szCs w:val="20"/>
          <w:lang w:val="en-US"/>
        </w:rPr>
        <w:t xml:space="preserve">) </w:t>
      </w:r>
      <w:r>
        <w:rPr>
          <w:rFonts w:ascii="Tahoma" w:hAnsi="Tahoma" w:cs="Tahoma"/>
          <w:color w:val="000000" w:themeColor="text1"/>
          <w:sz w:val="20"/>
          <w:szCs w:val="20"/>
          <w:lang w:val="en-US"/>
        </w:rPr>
        <w:t xml:space="preserve">is calculated for all </w:t>
      </w:r>
      <w:r w:rsidR="00F62FDE">
        <w:rPr>
          <w:rFonts w:ascii="Tahoma" w:hAnsi="Tahoma" w:cs="Tahoma"/>
          <w:color w:val="000000" w:themeColor="text1"/>
          <w:sz w:val="20"/>
          <w:szCs w:val="20"/>
          <w:lang w:val="en-US"/>
        </w:rPr>
        <w:t>pair of selected points.</w:t>
      </w:r>
    </w:p>
    <w:p w:rsidR="00F62FDE" w:rsidRPr="002E0752" w:rsidRDefault="00F62FDE" w:rsidP="006B79EB">
      <w:pPr>
        <w:pStyle w:val="ListParagraph"/>
        <w:numPr>
          <w:ilvl w:val="0"/>
          <w:numId w:val="19"/>
        </w:numPr>
        <w:ind w:right="-2"/>
        <w:rPr>
          <w:rFonts w:ascii="Tahoma" w:hAnsi="Tahoma" w:cs="Tahoma"/>
          <w:color w:val="000000" w:themeColor="text1"/>
          <w:sz w:val="20"/>
          <w:szCs w:val="20"/>
          <w:lang w:val="en-US"/>
        </w:rPr>
      </w:pPr>
      <w:r>
        <w:rPr>
          <w:rFonts w:ascii="Tahoma" w:hAnsi="Tahoma" w:cs="Tahoma"/>
          <w:color w:val="000000" w:themeColor="text1"/>
          <w:sz w:val="20"/>
          <w:szCs w:val="20"/>
          <w:lang w:val="en-US"/>
        </w:rPr>
        <w:t>Finally curve rate was calculated as geometrical mean of all ratios calculated for all point pairs.</w:t>
      </w:r>
    </w:p>
    <w:p w:rsidR="00E77886" w:rsidRDefault="00E77886" w:rsidP="00E77886">
      <w:pPr>
        <w:pStyle w:val="ListParagraph"/>
        <w:rPr>
          <w:rFonts w:ascii="Tahoma" w:hAnsi="Tahoma" w:cs="Tahoma"/>
          <w:sz w:val="20"/>
          <w:szCs w:val="20"/>
          <w:lang w:val="en-US"/>
        </w:rPr>
      </w:pPr>
    </w:p>
    <w:p w:rsidR="008C015F" w:rsidRPr="00CF27DE" w:rsidRDefault="00CF27DE" w:rsidP="00CF27DE">
      <w:pPr>
        <w:rPr>
          <w:rFonts w:ascii="Tahoma" w:hAnsi="Tahoma" w:cs="Tahoma"/>
          <w:sz w:val="20"/>
          <w:szCs w:val="20"/>
          <w:lang w:val="en-US"/>
        </w:rPr>
      </w:pPr>
      <w:r>
        <w:rPr>
          <w:rFonts w:ascii="Tahoma" w:hAnsi="Tahoma" w:cs="Tahoma"/>
          <w:sz w:val="20"/>
          <w:szCs w:val="20"/>
          <w:lang w:val="en-US"/>
        </w:rPr>
        <w:t>Calculated curve factor is applied on cable length.</w:t>
      </w:r>
    </w:p>
    <w:bookmarkEnd w:id="11"/>
    <w:p w:rsidR="008C015F" w:rsidRDefault="008C015F">
      <w:pPr>
        <w:jc w:val="left"/>
        <w:rPr>
          <w:rFonts w:ascii="Tahoma" w:hAnsi="Tahoma" w:cs="Tahoma"/>
          <w:sz w:val="20"/>
          <w:szCs w:val="20"/>
        </w:rPr>
      </w:pPr>
      <w:r>
        <w:rPr>
          <w:rFonts w:ascii="Tahoma" w:hAnsi="Tahoma" w:cs="Tahoma"/>
          <w:sz w:val="20"/>
          <w:szCs w:val="20"/>
        </w:rPr>
        <w:br w:type="page"/>
      </w:r>
    </w:p>
    <w:p w:rsidR="00E77886" w:rsidRDefault="00E77886" w:rsidP="00783326">
      <w:pPr>
        <w:rPr>
          <w:rFonts w:ascii="Tahoma" w:hAnsi="Tahoma" w:cs="Tahoma"/>
          <w:sz w:val="20"/>
          <w:szCs w:val="20"/>
        </w:rPr>
      </w:pPr>
    </w:p>
    <w:p w:rsidR="008C015F" w:rsidRPr="00AD3B98" w:rsidRDefault="008C015F" w:rsidP="00AD3B98">
      <w:pPr>
        <w:pStyle w:val="Heading1"/>
        <w:rPr>
          <w:rFonts w:ascii="Tahoma" w:hAnsi="Tahoma"/>
          <w:smallCaps/>
        </w:rPr>
      </w:pPr>
      <w:bookmarkStart w:id="15" w:name="_Toc326184527"/>
      <w:r w:rsidRPr="00AD3B98">
        <w:rPr>
          <w:rFonts w:ascii="Tahoma" w:hAnsi="Tahoma"/>
          <w:smallCaps/>
        </w:rPr>
        <w:t>4. Services modelled</w:t>
      </w:r>
      <w:bookmarkEnd w:id="15"/>
    </w:p>
    <w:p w:rsidR="008C015F" w:rsidRDefault="008C015F" w:rsidP="008C015F">
      <w:pPr>
        <w:ind w:right="-2"/>
        <w:rPr>
          <w:rFonts w:ascii="Tahoma" w:hAnsi="Tahoma" w:cs="Tahoma"/>
          <w:sz w:val="20"/>
          <w:szCs w:val="20"/>
          <w:lang w:val="en-US"/>
        </w:rPr>
      </w:pPr>
    </w:p>
    <w:p w:rsidR="008C015F" w:rsidRPr="00D61A16" w:rsidRDefault="008C015F" w:rsidP="00CF27DE">
      <w:pPr>
        <w:pStyle w:val="Heading2"/>
        <w:ind w:left="540" w:hanging="540"/>
        <w:rPr>
          <w:rFonts w:ascii="Tahoma" w:hAnsi="Tahoma" w:cs="Tahoma"/>
          <w:i w:val="0"/>
          <w:iCs w:val="0"/>
          <w:sz w:val="24"/>
          <w:szCs w:val="24"/>
        </w:rPr>
      </w:pPr>
      <w:bookmarkStart w:id="16" w:name="_Toc326184528"/>
      <w:r>
        <w:rPr>
          <w:rFonts w:ascii="Tahoma" w:hAnsi="Tahoma" w:cs="Tahoma"/>
          <w:i w:val="0"/>
          <w:iCs w:val="0"/>
          <w:sz w:val="24"/>
          <w:szCs w:val="24"/>
        </w:rPr>
        <w:t>4.1</w:t>
      </w:r>
      <w:r w:rsidRPr="00D61A16">
        <w:rPr>
          <w:rFonts w:ascii="Tahoma" w:hAnsi="Tahoma" w:cs="Tahoma"/>
          <w:i w:val="0"/>
          <w:iCs w:val="0"/>
          <w:sz w:val="24"/>
          <w:szCs w:val="24"/>
        </w:rPr>
        <w:tab/>
      </w:r>
      <w:r w:rsidR="00CF27DE">
        <w:rPr>
          <w:rFonts w:ascii="Tahoma" w:hAnsi="Tahoma" w:cs="Tahoma"/>
          <w:i w:val="0"/>
          <w:iCs w:val="0"/>
          <w:sz w:val="24"/>
          <w:szCs w:val="24"/>
        </w:rPr>
        <w:t>Wholesale l</w:t>
      </w:r>
      <w:r>
        <w:rPr>
          <w:rFonts w:ascii="Tahoma" w:hAnsi="Tahoma" w:cs="Tahoma"/>
          <w:i w:val="0"/>
          <w:iCs w:val="0"/>
          <w:sz w:val="24"/>
          <w:szCs w:val="24"/>
        </w:rPr>
        <w:t>eased lines</w:t>
      </w:r>
      <w:bookmarkEnd w:id="16"/>
    </w:p>
    <w:p w:rsidR="008C015F" w:rsidRPr="008C015F" w:rsidRDefault="008C015F" w:rsidP="008C015F">
      <w:pPr>
        <w:ind w:right="-2"/>
        <w:rPr>
          <w:rFonts w:ascii="Tahoma" w:hAnsi="Tahoma" w:cs="Tahoma"/>
          <w:sz w:val="20"/>
          <w:szCs w:val="20"/>
        </w:rPr>
      </w:pPr>
    </w:p>
    <w:p w:rsidR="008C015F" w:rsidRDefault="008C015F" w:rsidP="008C015F">
      <w:pPr>
        <w:ind w:right="-2"/>
        <w:rPr>
          <w:rFonts w:ascii="Tahoma" w:hAnsi="Tahoma" w:cs="Tahoma"/>
          <w:sz w:val="20"/>
          <w:szCs w:val="20"/>
          <w:lang w:val="en-US"/>
        </w:rPr>
      </w:pPr>
      <w:r>
        <w:rPr>
          <w:rFonts w:ascii="Tahoma" w:hAnsi="Tahoma" w:cs="Tahoma"/>
          <w:sz w:val="20"/>
          <w:szCs w:val="20"/>
          <w:lang w:val="en-US"/>
        </w:rPr>
        <w:t>Although Inception Report provided the description of the services modeled, we would like once again to point out how the services are modeled within the model.</w:t>
      </w:r>
    </w:p>
    <w:p w:rsidR="008C015F" w:rsidRDefault="008C015F" w:rsidP="008C015F">
      <w:pPr>
        <w:ind w:right="-2"/>
        <w:rPr>
          <w:rFonts w:ascii="Tahoma" w:hAnsi="Tahoma" w:cs="Tahoma"/>
          <w:sz w:val="20"/>
          <w:szCs w:val="20"/>
          <w:lang w:val="en-US"/>
        </w:rPr>
      </w:pPr>
    </w:p>
    <w:p w:rsidR="008C015F" w:rsidRDefault="008C015F" w:rsidP="008C015F">
      <w:pPr>
        <w:ind w:right="-2"/>
        <w:rPr>
          <w:rFonts w:ascii="Tahoma" w:hAnsi="Tahoma" w:cs="Tahoma"/>
          <w:sz w:val="20"/>
          <w:szCs w:val="20"/>
          <w:lang w:val="en-US"/>
        </w:rPr>
      </w:pPr>
      <w:r>
        <w:rPr>
          <w:rFonts w:ascii="Tahoma" w:hAnsi="Tahoma" w:cs="Tahoma"/>
          <w:sz w:val="20"/>
          <w:szCs w:val="20"/>
          <w:lang w:val="en-US"/>
        </w:rPr>
        <w:t>Firs</w:t>
      </w:r>
      <w:r w:rsidR="00233388">
        <w:rPr>
          <w:rFonts w:ascii="Tahoma" w:hAnsi="Tahoma" w:cs="Tahoma"/>
          <w:sz w:val="20"/>
          <w:szCs w:val="20"/>
          <w:lang w:val="en-US"/>
        </w:rPr>
        <w:t>t</w:t>
      </w:r>
      <w:r>
        <w:rPr>
          <w:rFonts w:ascii="Tahoma" w:hAnsi="Tahoma" w:cs="Tahoma"/>
          <w:sz w:val="20"/>
          <w:szCs w:val="20"/>
          <w:lang w:val="en-US"/>
        </w:rPr>
        <w:t xml:space="preserve"> we would like to present the definition of </w:t>
      </w:r>
      <w:r w:rsidR="00CF27DE">
        <w:rPr>
          <w:rFonts w:ascii="Tahoma" w:hAnsi="Tahoma" w:cs="Tahoma"/>
          <w:sz w:val="20"/>
          <w:szCs w:val="20"/>
          <w:lang w:val="en-US"/>
        </w:rPr>
        <w:t xml:space="preserve">wholesale leased line (WLL) </w:t>
      </w:r>
      <w:r>
        <w:rPr>
          <w:rFonts w:ascii="Tahoma" w:hAnsi="Tahoma" w:cs="Tahoma"/>
          <w:sz w:val="20"/>
          <w:szCs w:val="20"/>
          <w:lang w:val="en-US"/>
        </w:rPr>
        <w:t>terminating and trunk segments.</w:t>
      </w:r>
    </w:p>
    <w:p w:rsidR="006923E2" w:rsidRDefault="006923E2" w:rsidP="008C015F">
      <w:pPr>
        <w:ind w:right="-2"/>
        <w:rPr>
          <w:rFonts w:ascii="Tahoma" w:hAnsi="Tahoma" w:cs="Tahoma"/>
          <w:sz w:val="20"/>
          <w:szCs w:val="20"/>
          <w:lang w:val="en-US"/>
        </w:rPr>
      </w:pPr>
    </w:p>
    <w:p w:rsidR="006923E2" w:rsidRDefault="006923E2" w:rsidP="008C015F">
      <w:pPr>
        <w:ind w:right="-2"/>
        <w:rPr>
          <w:rFonts w:ascii="Tahoma" w:hAnsi="Tahoma" w:cs="Tahoma"/>
          <w:sz w:val="20"/>
          <w:szCs w:val="20"/>
          <w:lang w:val="en-US"/>
        </w:rPr>
      </w:pPr>
    </w:p>
    <w:p w:rsidR="006923E2" w:rsidRDefault="00FF3DC3" w:rsidP="00F366BE">
      <w:pPr>
        <w:ind w:right="-2"/>
        <w:jc w:val="center"/>
        <w:rPr>
          <w:rFonts w:ascii="Tahoma" w:hAnsi="Tahoma" w:cs="Tahoma"/>
          <w:sz w:val="20"/>
          <w:szCs w:val="20"/>
          <w:lang w:val="en-US"/>
        </w:rPr>
      </w:pPr>
      <w:r w:rsidRPr="00FF3DC3">
        <w:rPr>
          <w:noProof/>
          <w:lang w:val="en-US" w:eastAsia="en-US"/>
        </w:rPr>
      </w:r>
      <w:r w:rsidRPr="00FF3DC3">
        <w:rPr>
          <w:noProof/>
          <w:lang w:val="en-US" w:eastAsia="en-US"/>
        </w:rPr>
        <w:pict>
          <v:group id="Canvas 44" o:spid="_x0000_s1027" editas="canvas" style="width:348.75pt;height:169.85pt;mso-position-horizontal-relative:char;mso-position-vertical-relative:line" coordsize="44291,2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4291;height:21570;visibility:visible">
              <v:fill o:detectmouseclick="t"/>
              <v:path o:connecttype="none"/>
            </v:shape>
            <v:shape id="Freeform 123" o:spid="_x0000_s1029" style="position:absolute;left:9620;top:18180;width:20802;height:774;visibility:visible;mso-wrap-style:square;v-text-anchor:top" coordsize="217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uB8YA&#10;AADbAAAADwAAAGRycy9kb3ducmV2LnhtbESPQWvCQBSE70L/w/IKvZmNPYiJriG0CO2pVXuot8fu&#10;M4nNvo3ZVdP++q4geBxm5htmUQy2FWfqfeNYwSRJQRBrZxquFHxtV+MZCB+QDbaOScEveSiWD6MF&#10;5sZdeE3nTahEhLDPUUEdQpdL6XVNFn3iOuLo7V1vMUTZV9L0eIlw28rnNJ1Kiw3HhRo7eqlJ/2xO&#10;VsHs8+MwtV2m9fv3qZy0q7/d8fiq1NPjUM5BBBrCPXxrvxkFWQbXL/EH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uuB8YAAADbAAAADwAAAAAAAAAAAAAAAACYAgAAZHJz&#10;L2Rvd25yZXYueG1sUEsFBgAAAAAEAAQA9QAAAIsDAAAAAA==&#10;" path="m57,53r2062,c2125,53,2130,58,2130,64v,6,-5,10,-11,10l57,74c51,74,46,70,46,64v,-6,5,-11,11,-11xm85,64r43,64l,64,128,,85,64xm2090,64l2048,r128,64l2048,128r42,-64xe" fillcolor="#c00" strokecolor="#c00">
              <v:stroke joinstyle="bevel"/>
              <v:path arrowok="t" o:connecttype="custom" o:connectlocs="54492,32077;2025768,32077;2036284,38735;2025768,44787;54492,44787;43976,38735;54492,32077;81260,38735;122368,77470;0,38735;122368,0;81260,38735;1998044,38735;1957892,0;2080260,38735;1957892,77470;1998044,38735" o:connectangles="0,0,0,0,0,0,0,0,0,0,0,0,0,0,0,0,0"/>
              <o:lock v:ext="edit" verticies="t"/>
            </v:shape>
            <v:group id="Group 51" o:spid="_x0000_s1030" style="position:absolute;left:95;top:4178;width:10192;height:2914" coordorigin="2760,10751" coordsize="1605,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46" o:spid="_x0000_s1031" style="position:absolute;left:2760;top:10970;width:1605;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focIA&#10;AADbAAAADwAAAGRycy9kb3ducmV2LnhtbERPTWvCQBC9C/6HZQQvoptKkZK6itgWUvVQ0/Y+Zsds&#10;MDsbsqum/74rCN7m8T5nvuxsLS7U+sqxgqdJAoK4cLriUsHP98f4BYQPyBprx6TgjzwsF/3eHFPt&#10;rrynSx5KEUPYp6jAhNCkUvrCkEU/cQ1x5I6utRgibEupW7zGcFvLaZLMpMWKY4PBhtaGilN+tgoy&#10;vTVutNt9/r4/54ev5Lh5q7KNUsNBt3oFEagLD/Hdnek4fwq3X+I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DF+hwgAAANsAAAAPAAAAAAAAAAAAAAAAAJgCAABkcnMvZG93&#10;bnJldi54bWxQSwUGAAAAAAQABAD1AAAAhwMAAAAA&#10;" fillcolor="#eeece1" stroked="f"/>
              <v:shape id="Freeform 47" o:spid="_x0000_s1032" style="position:absolute;left:2773;top:10976;width:1587;height:225;visibility:visible;mso-wrap-style:square;v-text-anchor:top" coordsize="158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u7MIA&#10;AADbAAAADwAAAGRycy9kb3ducmV2LnhtbESPQYvCMBCF7wv+hzCCtzVVZKnVKCIIBQ/LqojehmRs&#10;i82kNFHrv98IgrcZ3pv3vZkvO1uLO7W+cqxgNExAEGtnKi4UHPab7xSED8gGa8ek4Ekelove1xwz&#10;4x78R/ddKEQMYZ+hgjKEJpPS65Is+qFriKN2ca3FENe2kKbFRwy3tRwnyY+0WHEklNjQuiR93d1s&#10;5B61/E2PU7oleJ2c8/Skt5QrNeh3qxmIQF34mN/XuYn1J/D6JQ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a7swgAAANsAAAAPAAAAAAAAAAAAAAAAAJgCAABkcnMvZG93&#10;bnJldi54bWxQSwUGAAAAAAQABAD1AAAAhwMAAAAA&#10;" path="m,l397,225r794,l1587,,,xe" stroked="f">
                <v:path arrowok="t" o:connecttype="custom" o:connectlocs="0,0;397,225;1191,225;1587,0;0,0" o:connectangles="0,0,0,0,0"/>
              </v:shape>
              <v:rect id="Rectangle 48" o:spid="_x0000_s1033" style="position:absolute;left:2760;top:10970;width:1605;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H1cMA&#10;AADbAAAADwAAAGRycy9kb3ducmV2LnhtbERPTWvCQBC9F/wPywi9FN1Uqkh0FbEWUvXQpvU+Zsds&#10;MDsbsltN/323IHibx/uc+bKztbhQ6yvHCp6HCQjiwumKSwXfX2+DKQgfkDXWjknBL3lYLnoPc0y1&#10;u/InXfJQihjCPkUFJoQmldIXhiz6oWuII3dyrcUQYVtK3eI1httajpJkIi1WHBsMNrQ2VJzzH6sg&#10;0zvjnvb798PmJT9+JKfta5VtlXrsd6sZiEBduItv7kzH+WP4/yU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XH1cMAAADbAAAADwAAAAAAAAAAAAAAAACYAgAAZHJzL2Rv&#10;d25yZXYueG1sUEsFBgAAAAAEAAQA9QAAAIgDAAAAAA==&#10;" fillcolor="#eeece1" stroked="f"/>
              <v:shape id="Freeform 49" o:spid="_x0000_s1034" style="position:absolute;left:2773;top:10751;width:1587;height:225;visibility:visible;mso-wrap-style:square;v-text-anchor:top" coordsize="158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RbMIA&#10;AADbAAAADwAAAGRycy9kb3ducmV2LnhtbERPS2vCQBC+F/wPywjedGMFKambUHxA8FDQVnsdsmMS&#10;mp2Nu1uN/fVuQehtPr7nLPLetOJCzjeWFUwnCQji0uqGKwWfH5vxCwgfkDW2lknBjTzk2eBpgam2&#10;V97RZR8qEUPYp6igDqFLpfRlTQb9xHbEkTtZZzBE6CqpHV5juGnlc5LMpcGGY0ONHS1rKr/3P0bB&#10;5us4C6VZJ6etez+fD8WqQPOr1GjYv72CCNSHf/HDXeg4fw5/v8QDZ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xFswgAAANsAAAAPAAAAAAAAAAAAAAAAAJgCAABkcnMvZG93&#10;bnJldi54bWxQSwUGAAAAAAQABAD1AAAAhwMAAAAA&#10;" path="m,225l397,r794,l1587,225,,225xe" fillcolor="#c00" stroked="f">
                <v:path arrowok="t" o:connecttype="custom" o:connectlocs="0,225;397,0;1191,0;1587,225;0,225" o:connectangles="0,0,0,0,0"/>
              </v:shape>
              <v:shape id="Freeform 50" o:spid="_x0000_s1035" style="position:absolute;left:2773;top:10751;width:1587;height:225;visibility:visible;mso-wrap-style:square;v-text-anchor:top" coordsize="158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lb8IA&#10;AADbAAAADwAAAGRycy9kb3ducmV2LnhtbERPPWvDMBDdC/kP4gLdatkd0uJECSEmkCyFuvGQ7bDO&#10;lol1MpbquP31VaHQ7R7v8za72fZiotF3jhVkSQqCuHa641bB5eP49ArCB2SNvWNS8EUedtvFwwZz&#10;7e78TlMZWhFD2OeowIQw5FL62pBFn7iBOHKNGy2GCMdW6hHvMdz28jlNV9Jix7HB4EAHQ/Wt/LQK&#10;3lZ9llZV+X2VTTM7cy72kyuUelzO+zWIQHP4F/+5TzrOf4HfX+I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2VvwgAAANsAAAAPAAAAAAAAAAAAAAAAAJgCAABkcnMvZG93&#10;bnJldi54bWxQSwUGAAAAAAQABAD1AAAAhwMAAAAA&#10;" path="m,225l397,r794,l1587,225,,225xe" filled="f" strokecolor="#c00">
                <v:stroke endcap="round"/>
                <v:path arrowok="t" o:connecttype="custom" o:connectlocs="0,225;397,0;1191,0;1587,225;0,225" o:connectangles="0,0,0,0,0"/>
              </v:shape>
            </v:group>
            <v:group id="Group 54" o:spid="_x0000_s1036" style="position:absolute;left:1257;top:5969;width:7906;height:6496" coordorigin="2943,11033" coordsize="1245,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52" o:spid="_x0000_s1037" style="position:absolute;left:2943;top:11033;width:1245;height:1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yu8AA&#10;AADbAAAADwAAAGRycy9kb3ducmV2LnhtbERPS4vCMBC+C/6HMII3TVx3i1ajyIIgrHvwAV6HZmyL&#10;zaQ2Ueu/NwsL3ubje8582dpK3KnxpWMNo6ECQZw5U3Ku4XhYDyYgfEA2WDkmDU/ysFx0O3NMjXvw&#10;ju77kIsYwj5FDUUIdSqlzwqy6IeuJo7c2TUWQ4RNLk2DjxhuK/mhVCItlhwbCqzpu6Dssr9ZDZh8&#10;muvvebw9/NwSnOatWn+dlNb9XruagQjUhrf4370xcf4U/n6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Iyu8AAAADbAAAADwAAAAAAAAAAAAAAAACYAgAAZHJzL2Rvd25y&#10;ZXYueG1sUEsFBgAAAAAEAAQA9QAAAIUDAAAAAA==&#10;" stroked="f"/>
              <v:rect id="Rectangle 53" o:spid="_x0000_s1038" style="position:absolute;left:2943;top:11033;width:1245;height:1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Da8IA&#10;AADbAAAADwAAAGRycy9kb3ducmV2LnhtbESPQYvCMBSE74L/ITzB25pWQaRrFBGLC4Kg7mVvb5tn&#10;W21eapPV6q83woLHYWa+Yabz1lTiSo0rLSuIBxEI4szqknMF34f0YwLCeWSNlWVScCcH81m3M8VE&#10;2xvv6Lr3uQgQdgkqKLyvEyldVpBBN7A1cfCOtjHog2xyqRu8Bbip5DCKxtJgyWGhwJqWBWXn/Z9R&#10;kOKGT6PH5Tfa5itZ/hhcjzUq1e+1i08Qnlr/Dv+3v7SCYQy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cNrwgAAANsAAAAPAAAAAAAAAAAAAAAAAJgCAABkcnMvZG93&#10;bnJldi54bWxQSwUGAAAAAAQABAD1AAAAhwMAAAAA&#10;" filled="f" strokecolor="#c00">
                <v:stroke endcap="round"/>
              </v:rect>
            </v:group>
            <v:group id="Group 57" o:spid="_x0000_s1039" style="position:absolute;left:3778;top:7416;width:2876;height:3601" coordorigin="3340,11261" coordsize="453,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55" o:spid="_x0000_s1040" style="position:absolute;left:3340;top:11261;width:453;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8YsYA&#10;AADbAAAADwAAAGRycy9kb3ducmV2LnhtbESP3WrCQBSE7wXfYTlCb0Q3ShGJruIPBSmFYhS8Pcke&#10;k2j2bMiuGn36bqHQy2FmvmHmy9ZU4k6NKy0rGA0jEMSZ1SXnCo6Hj8EUhPPIGivLpOBJDpaLbmeO&#10;sbYP3tM98bkIEHYxKii8r2MpXVaQQTe0NXHwzrYx6INscqkbfAS4qeQ4iibSYMlhocCaNgVl1+Rm&#10;FKTpqe8Or3S02fY/L0l63X9XX2ul3nrtagbCU+v/w3/tnVYwfoffL+EH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8YsYAAADbAAAADwAAAAAAAAAAAAAAAACYAgAAZHJz&#10;L2Rvd25yZXYueG1sUEsFBgAAAAAEAAQA9QAAAIsDAAAAAA==&#10;" fillcolor="#c00" strokeweight="0"/>
              <v:shape id="Freeform 56" o:spid="_x0000_s1041" style="position:absolute;left:3340;top:11261;width:453;height:567;visibility:visible;mso-wrap-style:square;v-text-anchor:top" coordsize="45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kiMUA&#10;AADbAAAADwAAAGRycy9kb3ducmV2LnhtbESPQWvCQBSE70L/w/IKvZmNQotEV9GCJT1Zo1GPj+wz&#10;Sc2+DdltTP99t1DocZiZb5jFajCN6KlztWUFkygGQVxYXXOp4HjYjmcgnEfW2FgmBd/kYLV8GC0w&#10;0fbOe+ozX4oAYZeggsr7NpHSFRUZdJFtiYN3tZ1BH2RXSt3hPcBNI6dx/CIN1hwWKmzptaLiln0Z&#10;BafdpX7PP3ebTJ4nfHOb/CN92yr19Dis5yA8Df4//NdOtYLpM/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eSIxQAAANsAAAAPAAAAAAAAAAAAAAAAAJgCAABkcnMv&#10;ZG93bnJldi54bWxQSwUGAAAAAAQABAD1AAAAigMAAAAA&#10;" path="m226,c102,,,126,,283,,440,102,567,226,567v126,,227,-127,227,-284c453,126,352,,226,e" filled="f" strokecolor="#c00">
                <v:stroke endcap="round"/>
                <v:path arrowok="t" o:connecttype="custom" o:connectlocs="226,0;0,283;226,567;453,283;226,0" o:connectangles="0,0,0,0,0"/>
              </v:shape>
            </v:group>
            <v:rect id="Rectangle 58" o:spid="_x0000_s1042" style="position:absolute;left:4857;top:8521;width:870;height:153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F64E52" w:rsidRDefault="00F64E52" w:rsidP="006923E2">
                    <w:r>
                      <w:rPr>
                        <w:rFonts w:ascii="Tahoma" w:hAnsi="Tahoma" w:cs="Tahoma"/>
                        <w:b/>
                        <w:bCs/>
                        <w:color w:val="FFFFFF"/>
                        <w:sz w:val="20"/>
                        <w:szCs w:val="20"/>
                      </w:rPr>
                      <w:t>A</w:t>
                    </w:r>
                  </w:p>
                </w:txbxContent>
              </v:textbox>
            </v:rect>
            <v:group id="Group 61" o:spid="_x0000_s1043" style="position:absolute;left:17386;top:5568;width:13062;height:7290" coordorigin="5483,10970" coordsize="2057,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59" o:spid="_x0000_s1044" style="position:absolute;left:5490;top:10978;width:2043;height:1132;visibility:visible;mso-wrap-style:square;v-text-anchor:top" coordsize="217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xqr4A&#10;AADbAAAADwAAAGRycy9kb3ducmV2LnhtbERPzYrCMBC+C/sOYRb2ZlN3VbQaRYUVT4LVBxiasSlt&#10;JqXJan37jSB4/Pj+l+veNuJGna8cKxglKQjiwumKSwWX8+9wBsIHZI2NY1LwIA/r1cdgiZl2dz7R&#10;LQ+liCHsM1RgQmgzKX1hyKJPXEscuavrLIYIu1LqDu8x3DbyO02n0mLFscFgSztDRZ3/2WfJ/uqO&#10;E6PzzeFYP7S8jOfbWqmvz36zABGoD2/xy33QCn7i+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6Pcaq+AAAA2wAAAA8AAAAAAAAAAAAAAAAAmAIAAGRycy9kb3ducmV2&#10;LnhtbFBLBQYAAAAABAAEAPUAAACDAwAAAAA=&#10;" path="m202,c91,,,91,,202r,805c,1118,91,1208,202,1208r1776,c2089,1208,2179,1118,2179,1007r,-805c2179,91,2089,,1978,l202,xe" strokeweight="0">
                <v:path arrowok="t" o:connecttype="custom" o:connectlocs="189,0;0,189;0,944;189,1132;1855,1132;2043,944;2043,189;1855,0;189,0" o:connectangles="0,0,0,0,0,0,0,0,0"/>
              </v:shape>
              <v:shape id="Freeform 60" o:spid="_x0000_s1045" style="position:absolute;left:5483;top:10970;width:2057;height:1148;visibility:visible;mso-wrap-style:square;v-text-anchor:top" coordsize="2195,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7smcYA&#10;AADbAAAADwAAAGRycy9kb3ducmV2LnhtbESPQWsCMRSE7wX/Q3hCL6Vm14LI1igqbRHpRW0Lvb1u&#10;XncXk5cliev235uC4HGYmW+Y2aK3RnTkQ+NYQT7KQBCXTjdcKfg4vD5OQYSIrNE4JgV/FGAxH9zN&#10;sNDuzDvq9rESCcKhQAV1jG0hZShrshhGriVO3q/zFmOSvpLa4znBrZHjLJtIiw2nhRpbWtdUHvcn&#10;q6B7oBe/yj9PJnyZt83PYfq9zd+Vuh/2y2cQkfp4C1/bG63gaQz/X9IP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7smcYAAADbAAAADwAAAAAAAAAAAAAAAACYAgAAZHJz&#10;L2Rvd25yZXYueG1sUEsFBgAAAAAEAAQA9QAAAIsDAAAAAA==&#10;" path="m1970,16r-48,c1918,16,1914,13,1914,8v,-4,4,-8,8,-8l1970,v5,,8,4,8,8c1978,13,1975,16,1970,16xm1858,16r-48,c1806,16,1802,13,1802,8v,-4,4,-8,8,-8l1858,v5,,8,4,8,8c1866,13,1863,16,1858,16xm1746,16r-48,c1694,16,1690,13,1690,8v,-4,4,-8,8,-8l1746,v5,,8,4,8,8c1754,13,1751,16,1746,16xm1634,16r-48,c1582,16,1578,13,1578,8v,-4,4,-8,8,-8l1634,v5,,8,4,8,8c1642,13,1639,16,1634,16xm1522,16r-48,c1470,16,1466,13,1466,8v,-4,4,-8,8,-8l1522,v5,,8,4,8,8c1530,13,1527,16,1522,16xm1410,16r-48,c1358,16,1354,13,1354,8v,-4,4,-8,8,-8l1410,v5,,8,4,8,8c1418,13,1415,16,1410,16xm1298,16r-48,c1246,16,1242,13,1242,8v,-4,4,-8,8,-8l1298,v5,,8,4,8,8c1306,13,1303,16,1298,16xm1186,16r-48,c1134,16,1130,13,1130,8v,-4,4,-8,8,-8l1186,v5,,8,4,8,8c1194,13,1191,16,1186,16xm1074,16r-48,c1022,16,1018,13,1018,8v,-4,4,-8,8,-8l1074,v5,,8,4,8,8c1082,13,1079,16,1074,16xm962,16r-48,c910,16,906,13,906,8v,-4,4,-8,8,-8l962,v5,,8,4,8,8c970,13,967,16,962,16xm850,16r-48,c798,16,794,13,794,8v,-4,4,-8,8,-8l850,v5,,8,4,8,8c858,13,855,16,850,16xm738,16r-48,c686,16,682,13,682,8v,-4,4,-8,8,-8l738,v5,,8,4,8,8c746,13,743,16,738,16xm626,16r-48,c574,16,570,13,570,8v,-4,4,-8,8,-8l626,v5,,8,4,8,8c634,13,631,16,626,16xm514,16r-48,c462,16,458,13,458,8v,-4,4,-8,8,-8l514,v5,,8,4,8,8c522,13,519,16,514,16xm402,16r-48,c350,16,346,13,346,8v,-4,4,-8,8,-8l402,v5,,8,4,8,8c410,13,407,16,402,16xm290,16r-48,c238,16,234,13,234,8v,-4,4,-8,8,-8l290,v5,,8,4,8,8c298,13,295,16,290,16xm179,20r-9,l172,20,135,32v-4,1,-9,-1,-10,-5c124,23,126,18,130,17l167,5v1,,1,,2,l178,4v4,-1,8,2,9,7c187,15,184,19,179,20xm84,65l72,74r2,-2l53,99v-3,3,-8,4,-12,1c38,97,37,92,40,89l61,62v1,,1,,1,-1l74,52v3,-2,8,-2,11,2c88,57,87,62,84,65xm26,153r-6,19l20,170r-2,29c17,203,13,206,9,206,5,205,1,201,2,197l5,169v,-1,,-1,,-2l11,148v1,-4,6,-6,10,-5c25,145,27,149,26,153xm16,262r,48c16,314,13,318,8,318,4,318,,314,,310l,262v,-5,4,-8,8,-8c13,254,16,257,16,262xm16,374r,48c16,426,13,430,8,430,4,430,,426,,422l,374v,-5,4,-8,8,-8c13,366,16,369,16,374xm16,486r,48c16,538,13,542,8,542,4,542,,538,,534l,486v,-5,4,-8,8,-8c13,478,16,481,16,486xm16,598r,48c16,650,13,654,8,654,4,654,,650,,646l,598v,-5,4,-8,8,-8c13,590,16,593,16,598xm16,710r,48c16,762,13,766,8,766,4,766,,762,,758l,710v,-5,4,-8,8,-8c13,702,16,705,16,710xm16,822r,48c16,874,13,878,8,878,4,878,,874,,870l,822v,-5,4,-8,8,-8c13,814,16,817,16,822xm16,934r,48c16,986,13,990,8,990,4,990,,986,,982l,934v,-5,4,-8,8,-8c13,926,16,929,16,934xm19,1045r1,11l20,1054r12,35c33,1094,31,1098,26,1099v-4,2,-8,-1,-10,-5l5,1059v,-1,,-1,,-2l3,1046v,-4,3,-8,8,-8c15,1037,19,1040,19,1045xm64,1141r10,11l73,1151r25,21c101,1175,102,1180,99,1184v-3,3,-8,3,-11,1l62,1164v,-1,,-1,-1,-2l52,1151v-3,-4,-2,-9,1,-12c56,1137,62,1137,64,1141xm152,1199r20,6l170,1205r28,2c202,1208,205,1212,205,1216v-1,4,-4,8,-9,7l169,1220v-1,,-1,,-2,l148,1214v-5,-2,-7,-6,-6,-10c144,1199,148,1197,152,1199xm261,1208r48,c313,1208,317,1212,317,1216v,5,-4,8,-8,8l261,1224v-5,,-8,-3,-8,-8c253,1212,256,1208,261,1208xm373,1208r48,c425,1208,429,1212,429,1216v,5,-4,8,-8,8l373,1224v-5,,-8,-3,-8,-8c365,1212,368,1208,373,1208xm485,1208r48,c537,1208,541,1212,541,1216v,5,-4,8,-8,8l485,1224v-5,,-8,-3,-8,-8c477,1212,480,1208,485,1208xm597,1208r48,c649,1208,653,1212,653,1216v,5,-4,8,-8,8l597,1224v-5,,-8,-3,-8,-8c589,1212,592,1208,597,1208xm709,1208r48,c761,1208,765,1212,765,1216v,5,-4,8,-8,8l709,1224v-5,,-8,-3,-8,-8c701,1212,704,1208,709,1208xm821,1208r48,c873,1208,877,1212,877,1216v,5,-4,8,-8,8l821,1224v-5,,-8,-3,-8,-8c813,1212,816,1208,821,1208xm933,1208r48,c985,1208,989,1212,989,1216v,5,-4,8,-8,8l933,1224v-5,,-8,-3,-8,-8c925,1212,928,1208,933,1208xm1045,1208r48,c1097,1208,1101,1212,1101,1216v,5,-4,8,-8,8l1045,1224v-5,,-8,-3,-8,-8c1037,1212,1040,1208,1045,1208xm1157,1208r48,c1209,1208,1213,1212,1213,1216v,5,-4,8,-8,8l1157,1224v-5,,-8,-3,-8,-8c1149,1212,1152,1208,1157,1208xm1269,1208r48,c1321,1208,1325,1212,1325,1216v,5,-4,8,-8,8l1269,1224v-5,,-8,-3,-8,-8c1261,1212,1264,1208,1269,1208xm1381,1208r48,c1433,1208,1437,1212,1437,1216v,5,-4,8,-8,8l1381,1224v-5,,-8,-3,-8,-8c1373,1212,1376,1208,1381,1208xm1493,1208r48,c1545,1208,1549,1212,1549,1216v,5,-4,8,-8,8l1493,1224v-5,,-8,-3,-8,-8c1485,1212,1488,1208,1493,1208xm1605,1208r48,c1657,1208,1661,1212,1661,1216v,5,-4,8,-8,8l1605,1224v-5,,-8,-3,-8,-8c1597,1212,1600,1208,1605,1208xm1717,1208r48,c1769,1208,1773,1212,1773,1216v,5,-4,8,-8,8l1717,1224v-5,,-8,-3,-8,-8c1709,1212,1712,1208,1717,1208xm1829,1208r48,c1881,1208,1885,1212,1885,1216v,5,-4,8,-8,8l1829,1224v-5,,-8,-3,-8,-8c1821,1212,1824,1208,1829,1208xm1941,1208r45,l1988,1208v4,,8,3,9,7c1997,1220,1994,1224,1990,1224r-4,l1941,1224v-5,,-8,-3,-8,-8c1933,1212,1936,1208,1941,1208xm2049,1197r13,-4l2061,1193r30,-16c2095,1175,2100,1177,2102,1181v2,4,,8,-3,11l2068,1208v,,-1,,-1,l2054,1212v-4,2,-9,-1,-10,-5c2042,1203,2045,1198,2049,1197xm2136,1136r11,-14l2146,1124r14,-27c2162,1094,2167,1092,2171,1094v4,2,6,7,3,11l2161,1131v-1,1,-1,1,-1,2l2148,1147v-3,3,-8,3,-11,1c2133,1145,2133,1140,2136,1136xm2177,1039r3,-24l2179,992v,-4,4,-8,8,-8c2192,984,2195,988,2195,992r,24l2193,1041v,4,-4,8,-9,7c2180,1048,2177,1044,2177,1039xm2179,928r,-48c2179,876,2183,872,2187,872v5,,8,4,8,8l2195,928v,5,-3,8,-8,8c2183,936,2179,933,2179,928xm2179,816r,-48c2179,764,2183,760,2187,760v5,,8,4,8,8l2195,816v,5,-3,8,-8,8c2183,824,2179,821,2179,816xm2179,704r,-48c2179,652,2183,648,2187,648v5,,8,4,8,8l2195,704v,5,-3,8,-8,8c2183,712,2179,709,2179,704xm2179,592r,-48c2179,540,2183,536,2187,536v5,,8,4,8,8l2195,592v,5,-3,8,-8,8c2183,600,2179,597,2179,592xm2179,480r,-48c2179,428,2183,424,2187,424v5,,8,4,8,8l2195,480v,5,-3,8,-8,8c2183,488,2179,485,2179,480xm2179,368r,-48c2179,316,2183,312,2187,312v5,,8,4,8,8l2195,368v,5,-3,8,-8,8c2183,376,2179,373,2179,368xm2179,256r,-46l2179,209v,-4,3,-8,7,-9c2191,200,2195,203,2195,208r,2l2195,256v,5,-3,8,-8,8c2183,264,2179,261,2179,256xm2168,148r-4,-13l2164,136r-15,-30c2147,102,2148,97,2152,95v4,-2,9,,11,4l2179,129v,,,1,,1l2183,143v2,4,-1,9,-5,10c2174,155,2170,152,2168,148xm2108,61l2093,50r2,l2069,36v-4,-2,-5,-7,-3,-11c2068,21,2073,20,2077,22r25,14c2103,37,2103,37,2103,37r15,12c2122,52,2122,57,2119,60v-2,4,-7,4,-11,1xm2011,19r-25,-3c1981,16,1978,12,1979,8v,-5,4,-8,8,-7l2013,3v4,,8,4,7,9c2020,16,2016,19,2011,19xe" fillcolor="#c00" strokecolor="#c00">
                <v:stroke joinstyle="bevel"/>
                <v:path arrowok="t" o:connecttype="custom" o:connectlocs="1741,15;1591,15;1479,8;1381,0;1321,0;1224,8;1111,15;902,15;752,15;639,8;542,0;482,0;384,8;272,15;158,5;38,94;19,161;20,134;15,246;15,456;15,606;7,718;0,816;0,876;15,1026;68,1080;60,1070;157,1144;245,1148;342,1140;455,1133;664,1133;814,1133;927,1140;1024,1148;1084,1148;1182,1140;1294,1133;1504,1133;1654,1133;1766,1140;1871,1140;1931,1119;1920,1123;2024,1063;2057,930;2057,825;2057,765;2050,668;2042,555;2042,345;2042,197;2032,139;2046,134;1946,21;1855,8" o:connectangles="0,0,0,0,0,0,0,0,0,0,0,0,0,0,0,0,0,0,0,0,0,0,0,0,0,0,0,0,0,0,0,0,0,0,0,0,0,0,0,0,0,0,0,0,0,0,0,0,0,0,0,0,0,0,0,0"/>
                <o:lock v:ext="edit" verticies="t"/>
              </v:shape>
            </v:group>
            <v:rect id="Rectangle 62" o:spid="_x0000_s1046" style="position:absolute;left:20193;top:7759;width:7778;height:153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F64E52" w:rsidRDefault="00F64E52" w:rsidP="006923E2">
                    <w:r>
                      <w:rPr>
                        <w:rFonts w:ascii="Tahoma" w:hAnsi="Tahoma" w:cs="Tahoma"/>
                        <w:b/>
                        <w:bCs/>
                        <w:color w:val="CC0000"/>
                        <w:sz w:val="20"/>
                        <w:szCs w:val="20"/>
                      </w:rPr>
                      <w:t xml:space="preserve">Terminating </w:t>
                    </w:r>
                  </w:p>
                </w:txbxContent>
              </v:textbox>
            </v:rect>
            <v:rect id="Rectangle 63" o:spid="_x0000_s1047" style="position:absolute;left:21240;top:9283;width:5493;height:153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F64E52" w:rsidRDefault="00F64E52" w:rsidP="006923E2">
                    <w:r>
                      <w:rPr>
                        <w:rFonts w:ascii="Tahoma" w:hAnsi="Tahoma" w:cs="Tahoma"/>
                        <w:b/>
                        <w:bCs/>
                        <w:color w:val="CC0000"/>
                        <w:sz w:val="20"/>
                        <w:szCs w:val="20"/>
                      </w:rPr>
                      <w:t>Network</w:t>
                    </w:r>
                  </w:p>
                </w:txbxContent>
              </v:textbox>
            </v:rect>
            <v:group id="Group 66" o:spid="_x0000_s1048" style="position:absolute;left:30353;top:5568;width:13068;height:7290" coordorigin="7525,10970" coordsize="2058,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64" o:spid="_x0000_s1049" style="position:absolute;left:7533;top:10978;width:2043;height:1132;visibility:visible;mso-wrap-style:square;v-text-anchor:top" coordsize="217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9rL4A&#10;AADbAAAADwAAAGRycy9kb3ducmV2LnhtbERPzYrCMBC+C/sOYRb2ZlN3VbQaRYUVT4LVBxiasSlt&#10;JqXJan37jSB4/Pj+l+veNuJGna8cKxglKQjiwumKSwWX8+9wBsIHZI2NY1LwIA/r1cdgiZl2dz7R&#10;LQ+liCHsM1RgQmgzKX1hyKJPXEscuavrLIYIu1LqDu8x3DbyO02n0mLFscFgSztDRZ3/2WfJ/uqO&#10;E6PzzeFYP7S8jOfbWqmvz36zABGoD2/xy33QCn7i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D5fay+AAAA2wAAAA8AAAAAAAAAAAAAAAAAmAIAAGRycy9kb3ducmV2&#10;LnhtbFBLBQYAAAAABAAEAPUAAACDAwAAAAA=&#10;" path="m201,c90,,,91,,202r,805c,1118,90,1208,201,1208r1776,c2089,1208,2179,1118,2179,1007r,-805c2179,91,2089,,1977,l201,xe" strokeweight="0">
                <v:path arrowok="t" o:connecttype="custom" o:connectlocs="188,0;0,189;0,944;188,1132;1854,1132;2043,944;2043,189;1854,0;188,0" o:connectangles="0,0,0,0,0,0,0,0,0"/>
              </v:shape>
              <v:shape id="Freeform 65" o:spid="_x0000_s1050" style="position:absolute;left:7525;top:10970;width:2058;height:1148;visibility:visible;mso-wrap-style:square;v-text-anchor:top" coordsize="2195,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XoVsUA&#10;AADbAAAADwAAAGRycy9kb3ducmV2LnhtbESPS2vDMBCE74X+B7GF3hrZbfNyrISSEkigh+bh+2Jt&#10;bBNrZSTFcf99FSj0OMzMN0y+GkwrenK+sawgHSUgiEurG64UnI6blxkIH5A1tpZJwQ95WC0fH3LM&#10;tL3xnvpDqESEsM9QQR1Cl0npy5oM+pHtiKN3ts5giNJVUju8Rbhp5WuSTKTBhuNCjR2tayovh6tR&#10;sP78LvrWl+PddNdtC/deXL82qVLPT8PHAkSgIfyH/9pbreBtDvc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ehWxQAAANsAAAAPAAAAAAAAAAAAAAAAAJgCAABkcnMv&#10;ZG93bnJldi54bWxQSwUGAAAAAAQABAD1AAAAigMAAAAA&#10;" path="m1969,16r-48,c1917,16,1913,13,1913,8v,-4,4,-8,8,-8l1969,v5,,8,4,8,8c1977,13,1974,16,1969,16xm1857,16r-48,c1805,16,1801,13,1801,8v,-4,4,-8,8,-8l1857,v5,,8,4,8,8c1865,13,1862,16,1857,16xm1745,16r-48,c1693,16,1689,13,1689,8v,-4,4,-8,8,-8l1745,v5,,8,4,8,8c1753,13,1750,16,1745,16xm1633,16r-48,c1581,16,1577,13,1577,8v,-4,4,-8,8,-8l1633,v5,,8,4,8,8c1641,13,1638,16,1633,16xm1521,16r-48,c1469,16,1465,13,1465,8v,-4,4,-8,8,-8l1521,v5,,8,4,8,8c1529,13,1526,16,1521,16xm1409,16r-48,c1357,16,1353,13,1353,8v,-4,4,-8,8,-8l1409,v5,,8,4,8,8c1417,13,1414,16,1409,16xm1297,16r-48,c1245,16,1241,13,1241,8v,-4,4,-8,8,-8l1297,v5,,8,4,8,8c1305,13,1302,16,1297,16xm1185,16r-48,c1133,16,1129,13,1129,8v,-4,4,-8,8,-8l1185,v5,,8,4,8,8c1193,13,1190,16,1185,16xm1073,16r-48,c1021,16,1017,13,1017,8v,-4,4,-8,8,-8l1073,v5,,8,4,8,8c1081,13,1078,16,1073,16xm961,16r-48,c909,16,905,13,905,8v,-4,4,-8,8,-8l961,v5,,8,4,8,8c969,13,966,16,961,16xm849,16r-48,c797,16,793,13,793,8v,-4,4,-8,8,-8l849,v5,,8,4,8,8c857,13,854,16,849,16xm737,16r-48,c685,16,681,13,681,8v,-4,4,-8,8,-8l737,v5,,8,4,8,8c745,13,742,16,737,16xm625,16r-48,c573,16,569,13,569,8v,-4,4,-8,8,-8l625,v5,,8,4,8,8c633,13,630,16,625,16xm513,16r-48,c461,16,457,13,457,8v,-4,4,-8,8,-8l513,v5,,8,4,8,8c521,13,518,16,513,16xm401,16r-48,c349,16,345,13,345,8v,-4,4,-8,8,-8l401,v5,,8,4,8,8c409,13,406,16,401,16xm289,16r-48,c237,16,233,13,233,8v,-4,4,-8,8,-8l289,v5,,8,4,8,8c297,13,294,16,289,16xm178,20r-9,l171,20,134,32v-4,1,-9,-1,-10,-5c123,23,125,18,129,17l166,5v1,,1,,2,l177,4v4,-1,8,2,9,7c186,15,183,19,178,20xm83,65l72,74r2,-1l52,99v-3,4,-8,4,-12,1c37,97,36,92,39,89l61,62v1,,1,,1,-1l73,53v3,-3,8,-2,11,1c87,58,86,63,83,65xm26,154r-6,18l20,170r-2,29c17,204,13,207,9,207,4,206,1,202,2,198l5,169v,-1,,-1,,-2l11,149v1,-4,6,-6,10,-5c25,145,27,150,26,154xm16,263r,48c16,315,13,319,8,319,4,319,,315,,311l,263v,-5,4,-8,8,-8c13,255,16,258,16,263xm16,375r,48c16,427,13,431,8,431,4,431,,427,,423l,375v,-5,4,-8,8,-8c13,367,16,370,16,375xm16,487r,48c16,539,13,543,8,543,4,543,,539,,535l,487v,-5,4,-8,8,-8c13,479,16,482,16,487xm16,599r,48c16,651,13,655,8,655,4,655,,651,,647l,599v,-5,4,-8,8,-8c13,591,16,594,16,599xm16,711r,48c16,763,13,767,8,767,4,767,,763,,759l,711v,-5,4,-8,8,-8c13,703,16,706,16,711xm16,823r,48c16,875,13,879,8,879,4,879,,875,,871l,823v,-5,4,-8,8,-8c13,815,16,818,16,823xm16,935r,48c16,987,13,991,8,991,4,991,,987,,983l,935v,-5,4,-8,8,-8c13,927,16,930,16,935xm19,1046r1,10l20,1054r12,36c33,1094,31,1099,27,1100v-5,1,-9,-1,-10,-5l5,1059v,-1,,-1,,-2l4,1047v-1,-4,2,-8,7,-9c15,1038,19,1041,19,1046xm64,1141r10,11l73,1151r25,22c102,1176,102,1181,99,1184v-3,3,-8,4,-11,1l62,1164v,-1,,-1,-1,-1l52,1151v-3,-3,-2,-8,1,-11c56,1137,61,1138,64,1141xm153,1199r18,6l169,1205r29,2c203,1208,206,1212,205,1216v,4,-4,8,-8,7l168,1220v-1,,-1,,-2,l148,1214v-4,-1,-7,-6,-5,-10c144,1200,149,1198,153,1199xm261,1208r48,c314,1208,317,1212,317,1216v,5,-3,8,-8,8l261,1224v-4,,-8,-3,-8,-8c253,1212,257,1208,261,1208xm373,1208r48,c426,1208,429,1212,429,1216v,5,-3,8,-8,8l373,1224v-4,,-8,-3,-8,-8c365,1212,369,1208,373,1208xm485,1208r48,c538,1208,541,1212,541,1216v,5,-3,8,-8,8l485,1224v-4,,-8,-3,-8,-8c477,1212,481,1208,485,1208xm597,1208r48,c650,1208,653,1212,653,1216v,5,-3,8,-8,8l597,1224v-4,,-8,-3,-8,-8c589,1212,593,1208,597,1208xm709,1208r48,c762,1208,765,1212,765,1216v,5,-3,8,-8,8l709,1224v-4,,-8,-3,-8,-8c701,1212,705,1208,709,1208xm821,1208r48,c874,1208,877,1212,877,1216v,5,-3,8,-8,8l821,1224v-4,,-8,-3,-8,-8c813,1212,817,1208,821,1208xm933,1208r48,c986,1208,989,1212,989,1216v,5,-3,8,-8,8l933,1224v-4,,-8,-3,-8,-8c925,1212,929,1208,933,1208xm1045,1208r48,c1098,1208,1101,1212,1101,1216v,5,-3,8,-8,8l1045,1224v-4,,-8,-3,-8,-8c1037,1212,1041,1208,1045,1208xm1157,1208r48,c1210,1208,1213,1212,1213,1216v,5,-3,8,-8,8l1157,1224v-4,,-8,-3,-8,-8c1149,1212,1153,1208,1157,1208xm1269,1208r48,c1322,1208,1325,1212,1325,1216v,5,-3,8,-8,8l1269,1224v-4,,-8,-3,-8,-8c1261,1212,1265,1208,1269,1208xm1381,1208r48,c1434,1208,1437,1212,1437,1216v,5,-3,8,-8,8l1381,1224v-4,,-8,-3,-8,-8c1373,1212,1377,1208,1381,1208xm1493,1208r48,c1546,1208,1549,1212,1549,1216v,5,-3,8,-8,8l1493,1224v-4,,-8,-3,-8,-8c1485,1212,1489,1208,1493,1208xm1605,1208r48,c1658,1208,1661,1212,1661,1216v,5,-3,8,-8,8l1605,1224v-4,,-8,-3,-8,-8c1597,1212,1601,1208,1605,1208xm1717,1208r48,c1770,1208,1773,1212,1773,1216v,5,-3,8,-8,8l1717,1224v-4,,-8,-3,-8,-8c1709,1212,1713,1208,1717,1208xm1829,1208r48,c1882,1208,1885,1212,1885,1216v,5,-3,8,-8,8l1829,1224v-4,,-8,-3,-8,-8c1821,1212,1825,1208,1829,1208xm1941,1208r44,l1988,1208v5,,9,3,9,7c1998,1220,1994,1224,1990,1224r-5,l1941,1224v-4,,-8,-3,-8,-8c1933,1212,1937,1208,1941,1208xm2049,1197r13,-4l2061,1193r30,-16c2095,1175,2100,1177,2102,1180v2,4,1,9,-3,11l2068,1208v,,-1,,-1,l2054,1212v-4,1,-8,-1,-10,-5c2043,1203,2045,1198,2049,1197xm2136,1136r11,-14l2146,1124r15,-27c2163,1093,2167,1092,2171,1094v4,2,6,7,4,11l2161,1131v-1,1,-1,1,-1,2l2148,1146v-3,4,-8,4,-11,1c2134,1144,2133,1139,2136,1136xm2177,1039r3,-24l2179,992v,-5,4,-8,8,-8c2192,984,2195,987,2195,992r,24l2193,1040v,5,-4,8,-9,8c2180,1047,2177,1043,2177,1039xm2179,928r,-48c2179,875,2183,872,2187,872v5,,8,3,8,8l2195,928v,4,-3,8,-8,8c2183,936,2179,932,2179,928xm2179,816r,-48c2179,763,2183,760,2187,760v5,,8,3,8,8l2195,816v,4,-3,8,-8,8c2183,824,2179,820,2179,816xm2179,704r,-48c2179,651,2183,648,2187,648v5,,8,3,8,8l2195,704v,4,-3,8,-8,8c2183,712,2179,708,2179,704xm2179,592r,-48c2179,539,2183,536,2187,536v5,,8,3,8,8l2195,592v,4,-3,8,-8,8c2183,600,2179,596,2179,592xm2179,480r,-48c2179,427,2183,424,2187,424v5,,8,3,8,8l2195,480v,4,-3,8,-8,8c2183,488,2179,484,2179,480xm2179,368r,-48c2179,315,2183,312,2187,312v5,,8,3,8,8l2195,368v,4,-3,8,-8,8c2183,376,2179,372,2179,368xm2179,256r,-46l2179,209v,-5,3,-9,7,-9c2191,199,2195,203,2195,207r,3l2195,256v,4,-3,8,-8,8c2183,264,2179,260,2179,256xm2168,148r-4,-13l2164,136r-15,-31c2147,101,2148,97,2152,95v4,-2,9,-1,11,3l2179,129v,,,1,,1l2183,143v2,4,-1,9,-5,10c2174,154,2169,152,2168,148xm2108,61l2093,50r2,l2069,36v-4,-2,-6,-7,-3,-11c2068,21,2073,20,2076,22r26,14c2103,37,2103,37,2103,37r15,12c2121,51,2122,56,2119,60v-3,3,-8,4,-11,1xm2011,19r-26,-3c1980,16,1977,12,1978,8v,-5,4,-8,8,-7l2012,3v5,,8,4,8,9c2019,16,2015,19,2011,19xe" fillcolor="#936" strokecolor="#936">
                <v:stroke joinstyle="bevel"/>
                <v:path arrowok="t" o:connecttype="custom" o:connectlocs="1741,15;1591,15;1479,8;1381,0;1321,0;1224,8;1111,15;901,15;751,15;638,8;541,0;481,0;383,8;271,15;158,5;38,94;19,161;20,135;15,247;15,457;15,607;8,719;0,817;0,877;16,1027;68,1080;60,1070;156,1144;245,1148;342,1140;455,1133;665,1133;815,1133;927,1140;1025,1148;1085,1148;1182,1140;1295,1133;1505,1133;1655,1133;1767,1140;1872,1140;1932,1119;1921,1123;2025,1063;2058,930;2058,825;2058,765;2050,668;2043,555;2043,345;2043,197;2033,139;2047,134;1946,21;1855,8" o:connectangles="0,0,0,0,0,0,0,0,0,0,0,0,0,0,0,0,0,0,0,0,0,0,0,0,0,0,0,0,0,0,0,0,0,0,0,0,0,0,0,0,0,0,0,0,0,0,0,0,0,0,0,0,0,0,0,0"/>
                <o:lock v:ext="edit" verticies="t"/>
              </v:shape>
            </v:group>
            <v:rect id="Rectangle 67" o:spid="_x0000_s1051" style="position:absolute;left:32194;top:8521;width:9582;height:153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F64E52" w:rsidRDefault="00F64E52" w:rsidP="006923E2">
                    <w:r>
                      <w:rPr>
                        <w:rFonts w:ascii="Tahoma" w:hAnsi="Tahoma" w:cs="Tahoma"/>
                        <w:b/>
                        <w:bCs/>
                        <w:color w:val="993366"/>
                        <w:sz w:val="20"/>
                        <w:szCs w:val="20"/>
                      </w:rPr>
                      <w:t>Trunk Network</w:t>
                    </w:r>
                  </w:p>
                </w:txbxContent>
              </v:textbox>
            </v:rect>
            <v:rect id="Rectangle 69" o:spid="_x0000_s1052" style="position:absolute;left:6477;width:6064;height:1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Xo8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BejxQAAANsAAAAPAAAAAAAAAAAAAAAAAJgCAABkcnMv&#10;ZG93bnJldi54bWxQSwUGAAAAAAQABAD1AAAAigMAAAAA&#10;" stroked="f"/>
            <v:rect id="Rectangle 70" o:spid="_x0000_s1053" style="position:absolute;left:10255;top:9817;width:6089;height:15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F64E52" w:rsidRDefault="00F64E52" w:rsidP="006923E2">
                    <w:r>
                      <w:rPr>
                        <w:rFonts w:ascii="Tahoma" w:hAnsi="Tahoma" w:cs="Tahoma"/>
                        <w:b/>
                        <w:bCs/>
                        <w:color w:val="CC0000"/>
                        <w:sz w:val="20"/>
                        <w:szCs w:val="20"/>
                      </w:rPr>
                      <w:t>Local End</w:t>
                    </w:r>
                  </w:p>
                </w:txbxContent>
              </v:textbox>
            </v:rect>
            <v:rect id="Rectangle 72" o:spid="_x0000_s1054" style="position:absolute;left:27336;width:6134;height:1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4PcEA&#10;AADbAAAADwAAAGRycy9kb3ducmV2LnhtbERPz2vCMBS+D/wfwht4W5Ntrmg1yhgIgttBK3h9NM+2&#10;2LzUJrb1v18Ogx0/vt+rzWgb0VPna8caXhMFgrhwpuZSwynfvsxB+IBssHFMGh7kYbOePK0wM27g&#10;A/XHUIoYwj5DDVUIbSalLyqy6BPXEkfu4jqLIcKulKbDIYbbRr4plUqLNceGClv6qqi4Hu9WA6Yz&#10;c/u5vH/n+3uKi3JU24+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tuD3BAAAA2wAAAA8AAAAAAAAAAAAAAAAAmAIAAGRycy9kb3du&#10;cmV2LnhtbFBLBQYAAAAABAAEAPUAAACGAwAAAAA=&#10;" stroked="f"/>
            <v:line id="Line 74" o:spid="_x0000_s1055" style="position:absolute;visibility:visible" from="9525,9207" to="16732,9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Ve88EAAADbAAAADwAAAGRycy9kb3ducmV2LnhtbERPy2rCQBTdC/7DcIXumom2FY0ZJfSF&#10;q9JE0e0lc02CmTshM43p33cWBZeH8053o2nFQL1rLCuYRzEI4tLqhisFx8PH4wqE88gaW8uk4Jcc&#10;7LbTSYqJtjfOaSh8JUIIuwQV1N53iZSurMmgi2xHHLiL7Q36APtK6h5vIdy0chHHS2mw4dBQY0ev&#10;NZXX4scoeFufss9rXu3bp3NOxfO7/I6/Lko9zMZsA8LT6O/if/deK3gJ68OX8AP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FV7zwQAAANsAAAAPAAAAAAAAAAAAAAAA&#10;AKECAABkcnMvZG93bnJldi54bWxQSwUGAAAAAAQABAD5AAAAjwMAAAAA&#10;" strokecolor="#c00">
              <v:stroke endcap="round"/>
            </v:line>
            <v:rect id="Rectangle 76" o:spid="_x0000_s1056" style="position:absolute;left:13335;top:18180;width:13398;height:1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ZCsQA&#10;AADbAAAADwAAAGRycy9kb3ducmV2LnhtbESPS2vDMBCE74X8B7GB3BqpaWMaJ0oIBUOg7SEP6HWx&#10;NraptXIs+dF/XxUKOQ4z8w2z2Y22Fj21vnKs4WmuQBDnzlRcaLics8dXED4gG6wdk4Yf8rDbTh42&#10;mBo38JH6UyhEhLBPUUMZQpNK6fOSLPq5a4ijd3WtxRBlW0jT4hDhtpYLpRJpseK4UGJDbyXl36fO&#10;asDkxdw+r88f5/cuwVUxqmz5pbSeTcf9GkSgMdzD/+2D0bBcwN+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cGQrEAAAA2wAAAA8AAAAAAAAAAAAAAAAAmAIAAGRycy9k&#10;b3ducmV2LnhtbFBLBQYAAAAABAAEAPUAAACJAwAAAAA=&#10;" stroked="f"/>
            <v:rect id="Rectangle 78" o:spid="_x0000_s1057" style="position:absolute;left:20548;top:17710;width:4947;height:15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F64E52" w:rsidRDefault="00F64E52" w:rsidP="006923E2">
                    <w:r>
                      <w:rPr>
                        <w:rFonts w:ascii="Tahoma" w:hAnsi="Tahoma" w:cs="Tahoma"/>
                        <w:color w:val="CC0000"/>
                        <w:sz w:val="20"/>
                        <w:szCs w:val="20"/>
                      </w:rPr>
                      <w:t>Segment</w:t>
                    </w:r>
                  </w:p>
                </w:txbxContent>
              </v:textbox>
            </v:rect>
            <v:shape id="Freeform 79" o:spid="_x0000_s1058" style="position:absolute;left:30422;top:18192;width:12954;height:762;visibility:visible;mso-wrap-style:square;v-text-anchor:top" coordsize="217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emMQA&#10;AADbAAAADwAAAGRycy9kb3ducmV2LnhtbESPQWsCMRSE70L/Q3gFb5pVUOxqFGkR9GTVHvT2SJ67&#10;q5uXdRN17a9vCoLHYWa+YSazxpbiRrUvHCvodRMQxNqZgjMFP7tFZwTCB2SDpWNS8CAPs+lba4Kp&#10;cXfe0G0bMhEh7FNUkIdQpVJ6nZNF33UVcfSOrrYYoqwzaWq8R7gtZT9JhtJiwXEhx4o+c9Ln7dUq&#10;GH2vT0NbfWi92l/nvXLxe7hcvpRqvzfzMYhATXiFn+2lUTAYwP+X+A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fHpjEAAAA2wAAAA8AAAAAAAAAAAAAAAAAmAIAAGRycy9k&#10;b3ducmV2LnhtbFBLBQYAAAAABAAEAPUAAACJAwAAAAA=&#10;" path="m57,54r2062,c2125,54,2130,59,2130,64v,6,-5,11,-11,11l57,75c51,75,46,70,46,64v,-5,5,-10,11,-10xm85,64r43,64l,64,128,,85,64xm2090,64l2048,r128,64l2048,128r42,-64xe" fillcolor="#c00" strokecolor="#c00">
              <v:stroke joinstyle="bevel"/>
              <v:path arrowok="t" o:connecttype="custom" o:connectlocs="33933,32147;1261467,32147;1268016,38100;1261467,44648;33933,44648;27384,38100;33933,32147;50602,38100;76200,76200;0,38100;76200,0;50602,38100;1244203,38100;1219200,0;1295400,38100;1219200,76200;1244203,38100" o:connectangles="0,0,0,0,0,0,0,0,0,0,0,0,0,0,0,0,0"/>
              <o:lock v:ext="edit" verticies="t"/>
            </v:shape>
            <v:rect id="Rectangle 80" o:spid="_x0000_s1059" style="position:absolute;left:32232;top:17856;width:9347;height:1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fCcQA&#10;AADbAAAADwAAAGRycy9kb3ducmV2LnhtbESPQWvCQBSE7wX/w/IEb3XXaoJNXUMRBKHtoSr0+sg+&#10;k9Ds25jdmPTfu4VCj8PMfMNs8tE24kadrx1rWMwVCOLCmZpLDefT/nENwgdkg41j0vBDHvLt5GGD&#10;mXEDf9LtGEoRIewz1FCF0GZS+qIii37uWuLoXVxnMUTZldJ0OES4beSTUqm0WHNcqLClXUXF97G3&#10;GjBdmevHZfl+eutTfC5HtU++lNaz6fj6AiLQGP7Df+2D0ZCk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HwnEAAAA2wAAAA8AAAAAAAAAAAAAAAAAmAIAAGRycy9k&#10;b3ducmV2LnhtbFBLBQYAAAAABAAEAPUAAACJAwAAAAA=&#10;" stroked="f"/>
            <v:rect id="Rectangle 81" o:spid="_x0000_s1060" style="position:absolute;left:32766;top:17856;width:8591;height:15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F64E52" w:rsidRDefault="00F64E52" w:rsidP="006923E2">
                    <w:r>
                      <w:rPr>
                        <w:rFonts w:ascii="Tahoma" w:hAnsi="Tahoma" w:cs="Tahoma"/>
                        <w:color w:val="CC0000"/>
                        <w:sz w:val="20"/>
                        <w:szCs w:val="20"/>
                      </w:rPr>
                      <w:t>Trunk Segment</w:t>
                    </w:r>
                  </w:p>
                </w:txbxContent>
              </v:textbox>
            </v:rect>
            <v:group id="Group 84" o:spid="_x0000_s1061" style="position:absolute;left:16732;top:7778;width:1448;height:2890" coordorigin="5380,11318" coordsize="228,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Rectangle 82" o:spid="_x0000_s1062" style="position:absolute;left:5380;top:11318;width:228;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LzvMMA&#10;AADbAAAADwAAAGRycy9kb3ducmV2LnhtbESPQWvCQBSE7wX/w/KE3urGglKjaxBBYg9CqyJ4e2af&#10;STD7NmS3SfTXdwsFj8PMfMMskt5UoqXGlZYVjEcRCOLM6pJzBcfD5u0DhPPIGivLpOBODpLl4GWB&#10;sbYdf1O797kIEHYxKii8r2MpXVaQQTeyNXHwrrYx6INscqkb7ALcVPI9iqbSYMlhocCa1gVlt/2P&#10;UYD6dNl9Gnzg44i6PFPqv+6pUq/DfjUH4an3z/B/e6sVTGbw9yX8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LzvMMAAADbAAAADwAAAAAAAAAAAAAAAACYAgAAZHJzL2Rv&#10;d25yZXYueG1sUEsFBgAAAAAEAAQA9QAAAIgDAAAAAA==&#10;" fillcolor="#c00" stroked="f"/>
              <v:rect id="Rectangle 83" o:spid="_x0000_s1063" style="position:absolute;left:5380;top:11318;width:228;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fMMAA&#10;AADbAAAADwAAAGRycy9kb3ducmV2LnhtbERPy4rCMBTdD/gP4Q6403QUinRMi4iiIAg+NrO7Nte2&#10;M81NbaJWv94shFkeznuadaYWN2pdZVnB1zACQZxbXXGh4HhYDiYgnEfWWFsmBQ9ykKW9jykm2t55&#10;R7e9L0QIYZeggtL7JpHS5SUZdEPbEAfubFuDPsC2kLrFewg3tRxFUSwNVhwaSmxoXlL+t78aBUvc&#10;8O/4eTlF22Ihqx+Dq1ijUv3PbvYNwlPn/8Vv91oriMP68CX8AJ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PfMMAAAADbAAAADwAAAAAAAAAAAAAAAACYAgAAZHJzL2Rvd25y&#10;ZXYueG1sUEsFBgAAAAAEAAQA9QAAAIUDAAAAAA==&#10;" filled="f" strokecolor="#c00">
                <v:stroke endcap="round"/>
              </v:rect>
            </v:group>
            <v:group id="Group 88" o:spid="_x0000_s1064" style="position:absolute;left:29673;top:7778;width:1442;height:2890" coordorigin="7418,11318" coordsize="227,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tangle 86" o:spid="_x0000_s1065" style="position:absolute;left:7418;top:11318;width:227;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dt8MA&#10;AADbAAAADwAAAGRycy9kb3ducmV2LnhtbESPQWvCQBSE7wX/w/KE3urGiqFEVxGhYk+2qeD1kX0m&#10;wezbsLsm0V/vCoUeh5n5hlmuB9OIjpyvLSuYThIQxIXVNZcKjr+fbx8gfEDW2FgmBTfysF6NXpaY&#10;advzD3V5KEWEsM9QQRVCm0npi4oM+oltiaN3ts5giNKVUjvsI9w08j1JUmmw5rhQYUvbiopLfjUK&#10;Tod7P73f3CX5Orl0Z9sun3+flXodD5sFiEBD+A//tfdaQTqD55f4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Vdt8MAAADbAAAADwAAAAAAAAAAAAAAAACYAgAAZHJzL2Rv&#10;d25yZXYueG1sUEsFBgAAAAAEAAQA9QAAAIgDAAAAAA==&#10;" fillcolor="#936" stroked="f"/>
              <v:rect id="Rectangle 87" o:spid="_x0000_s1066" style="position:absolute;left:7418;top:11318;width:227;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ZM8IA&#10;AADbAAAADwAAAGRycy9kb3ducmV2LnhtbESPQYvCMBSE78L+h/AWvGm6KmWpRllEURAEdS/ens2z&#10;7W7zUpuo1V9vBMHjMDPfMKNJY0pxodoVlhV8dSMQxKnVBWcKfnfzzjcI55E1lpZJwY0cTMYfrREm&#10;2l55Q5etz0SAsEtQQe59lUjp0pwMuq6tiIN3tLVBH2SdSV3jNcBNKXtRFEuDBYeFHCua5pT+b89G&#10;wRxX/Ne/nw7ROpvJYm9wEWtUqv3Z/AxBeGr8O/xqL7WCeADPL+EHy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NkzwgAAANsAAAAPAAAAAAAAAAAAAAAAAJgCAABkcnMvZG93&#10;bnJldi54bWxQSwUGAAAAAAQABAD1AAAAhwMAAAAA&#10;" filled="f" strokecolor="#c00">
                <v:stroke endcap="round"/>
              </v:rect>
            </v:group>
            <v:group id="Group 92" o:spid="_x0000_s1067" style="position:absolute;left:42659;top:7778;width:1441;height:2890" coordorigin="9463,11318" coordsize="227,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Rectangle 90" o:spid="_x0000_s1068" style="position:absolute;left:9463;top:11318;width:227;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5btMMA&#10;AADbAAAADwAAAGRycy9kb3ducmV2LnhtbESPQWvCQBSE7wX/w/KE3urGgmmJriJCxZ60qeD1kX0m&#10;wezbsLsm0V/vCoUeh5n5hlmsBtOIjpyvLSuYThIQxIXVNZcKjr9fb58gfEDW2FgmBTfysFqOXhaY&#10;advzD3V5KEWEsM9QQRVCm0npi4oM+oltiaN3ts5giNKVUjvsI9w08j1JUmmw5rhQYUubiopLfjUK&#10;Tvt7P73f3CX5Prl0a9sunx3OSr2Oh/UcRKAh/If/2jutIP2A5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5btMMAAADbAAAADwAAAAAAAAAAAAAAAACYAgAAZHJzL2Rv&#10;d25yZXYueG1sUEsFBgAAAAAEAAQA9QAAAIgDAAAAAA==&#10;" fillcolor="#936" stroked="f"/>
              <v:rect id="Rectangle 91" o:spid="_x0000_s1069" style="position:absolute;left:9463;top:11318;width:227;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TNsAA&#10;AADbAAAADwAAAGRycy9kb3ducmV2LnhtbERPy4rCMBTdD/gP4Q6403QUinRMi4iiIAg+NrO7Nte2&#10;M81NbaJWv94shFkeznuadaYWN2pdZVnB1zACQZxbXXGh4HhYDiYgnEfWWFsmBQ9ykKW9jykm2t55&#10;R7e9L0QIYZeggtL7JpHS5SUZdEPbEAfubFuDPsC2kLrFewg3tRxFUSwNVhwaSmxoXlL+t78aBUvc&#10;8O/4eTlF22Ihqx+Dq1ijUv3PbvYNwlPn/8Vv91oriMPY8CX8AJ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XTNsAAAADbAAAADwAAAAAAAAAAAAAAAACYAgAAZHJzL2Rvd25y&#10;ZXYueG1sUEsFBgAAAAAEAAQA9QAAAIUDAAAAAA==&#10;" filled="f" strokecolor="#c00">
                <v:stroke endcap="round"/>
              </v:rect>
            </v:group>
            <v:shape id="Freeform 93" o:spid="_x0000_s1070" style="position:absolute;left:29991;top:2381;width:457;height:18713;visibility:visible;mso-wrap-style:square;v-text-anchor:top" coordsize="16,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aQb8A&#10;AADbAAAADwAAAGRycy9kb3ducmV2LnhtbESPzQrCMBCE74LvEFbwpqke/KlGUUHx4EXrAyzN2hab&#10;TW1irW9vBMHjMDPfMMt1a0rRUO0KywpGwwgEcWp1wZmCa7IfzEA4j6yxtEwK3uRgvep2lhhr++Iz&#10;NRefiQBhF6OC3PsqltKlORl0Q1sRB+9ma4M+yDqTusZXgJtSjqNoIg0WHBZyrGiXU3q/PI2C6enw&#10;mD74dqYrp5vt2+mkKbVS/V67WYDw1Pp/+Nc+agWTOXy/hB8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IZpBvwAAANsAAAAPAAAAAAAAAAAAAAAAAJgCAABkcnMvZG93bnJl&#10;di54bWxQSwUGAAAAAAQABAD1AAAAhAMAAAAA&#10;" path="m16,8r,48c16,61,13,64,8,64,4,64,,61,,56l,8c,4,4,,8,v5,,8,4,8,8xm16,120r,48c16,173,13,176,8,176,4,176,,173,,168l,120v,-4,4,-8,8,-8c13,112,16,116,16,120xm16,232r,48c16,285,13,288,8,288,4,288,,285,,280l,232v,-4,4,-8,8,-8c13,224,16,228,16,232xm16,344r,48c16,397,13,400,8,400,4,400,,397,,392l,344v,-4,4,-8,8,-8c13,336,16,340,16,344xm16,456r,48c16,509,13,512,8,512,4,512,,509,,504l,456v,-4,4,-8,8,-8c13,448,16,452,16,456xm16,568r,48c16,621,13,624,8,624,4,624,,621,,616l,568v,-4,4,-8,8,-8c13,560,16,564,16,568xm16,680r,48c16,733,13,736,8,736,4,736,,733,,728l,680v,-4,4,-8,8,-8c13,672,16,676,16,680xm16,792r,48c16,845,13,848,8,848,4,848,,845,,840l,792v,-4,4,-8,8,-8c13,784,16,788,16,792xm16,904r,48c16,957,13,960,8,960,4,960,,957,,952l,904v,-4,4,-8,8,-8c13,896,16,900,16,904xm16,1016r,48c16,1069,13,1072,8,1072v-4,,-8,-3,-8,-8l,1016v,-4,4,-8,8,-8c13,1008,16,1012,16,1016xm16,1128r,48c16,1181,13,1184,8,1184v-4,,-8,-3,-8,-8l,1128v,-4,4,-8,8,-8c13,1120,16,1124,16,1128xm16,1240r,48c16,1293,13,1296,8,1296v-4,,-8,-3,-8,-8l,1240v,-4,4,-8,8,-8c13,1232,16,1236,16,1240xm16,1352r,48c16,1405,13,1408,8,1408v-4,,-8,-3,-8,-8l,1352v,-4,4,-8,8,-8c13,1344,16,1348,16,1352xm16,1464r,48c16,1517,13,1520,8,1520v-4,,-8,-3,-8,-8l,1464v,-4,4,-8,8,-8c13,1456,16,1460,16,1464xm16,1576r,48c16,1629,13,1632,8,1632v-4,,-8,-3,-8,-8l,1576v,-4,4,-8,8,-8c13,1568,16,1572,16,1576xm16,1688r,48c16,1741,13,1744,8,1744v-4,,-8,-3,-8,-8l,1688v,-4,4,-8,8,-8c13,1680,16,1684,16,1688xm16,1800r,48c16,1853,13,1856,8,1856v-4,,-8,-3,-8,-8l,1800v,-4,4,-8,8,-8c13,1792,16,1796,16,1800xm16,1912r,48c16,1965,13,1968,8,1968v-4,,-8,-3,-8,-8l,1912v,-4,4,-8,8,-8c13,1904,16,1908,16,1912xm16,2024r,48c16,2077,13,2080,8,2080v-4,,-8,-3,-8,-8l,2024v,-4,4,-8,8,-8c13,2016,16,2020,16,2024xm16,2136r,48c16,2189,13,2192,8,2192v-4,,-8,-3,-8,-8l,2136v,-4,4,-8,8,-8c13,2128,16,2132,16,2136xm16,2248r,48c16,2301,13,2304,8,2304v-4,,-8,-3,-8,-8l,2248v,-4,4,-8,8,-8c13,2240,16,2244,16,2248xm16,2360r,48c16,2413,13,2416,8,2416v-4,,-8,-3,-8,-8l,2360v,-4,4,-8,8,-8c13,2352,16,2356,16,2360xm16,2472r,48c16,2525,13,2528,8,2528v-4,,-8,-3,-8,-8l,2472v,-4,4,-8,8,-8c13,2464,16,2468,16,2472xm16,2584r,48c16,2637,13,2640,8,2640v-4,,-8,-3,-8,-8l,2584v,-4,4,-8,8,-8c13,2576,16,2580,16,2584xm16,2696r,48c16,2749,13,2752,8,2752v-4,,-8,-3,-8,-8l,2696v,-4,4,-8,8,-8c13,2688,16,2692,16,2696xm16,2808r,48c16,2861,13,2864,8,2864v-4,,-8,-3,-8,-8l,2808v,-4,4,-8,8,-8c13,2800,16,2804,16,2808xm16,2920r,48c16,2973,13,2976,8,2976v-4,,-8,-3,-8,-8l,2920v,-4,4,-8,8,-8c13,2912,16,2916,16,2920xm16,3032r,48c16,3085,13,3088,8,3088v-4,,-8,-3,-8,-8l,3032v,-4,4,-8,8,-8c13,3024,16,3028,16,3032xm16,3144r,48c16,3197,13,3200,8,3200v-4,,-8,-3,-8,-8l,3144v,-4,4,-8,8,-8c13,3136,16,3140,16,3144xm16,3256r,48c16,3309,13,3312,8,3312v-4,,-8,-3,-8,-8l,3256v,-4,4,-8,8,-8c13,3248,16,3252,16,3256xm16,3368r,48c16,3421,13,3424,8,3424v-4,,-8,-3,-8,-8l,3368v,-4,4,-8,8,-8c13,3360,16,3364,16,3368xe" fillcolor="#c00" strokecolor="#c00">
              <v:stroke joinstyle="bevel"/>
              <v:path arrowok="t" o:connecttype="custom" o:connectlocs="0,30606;45719,65585;0,65585;45719,153031;22860,122424;22860,218615;45719,188009;0,275455;45719,310433;0,310433;45719,397879;22860,367273;22860,463464;45719,432858;0,520304;45719,555282;0,555282;45719,642728;22860,612122;22860,708313;45719,677707;0,765153;45719,800131;0,800131;45719,887577;22860,856971;22860,953162;45719,922556;0,1010002;45719,1044980;0,1044980;45719,1132426;22860,1101820;22860,1198011;45719,1167404;0,1254851;45719,1289829;0,1289829;45719,1377275;22860,1346669;22860,1442859;45719,1412253;0,1499699;45719,1534678;0,1534678;45719,1622124;22860,1591518;22860,1687708;45719,1657102;0,1744548;45719,1779527;0,1779527;45719,1866973;22860,1836367" o:connectangles="0,0,0,0,0,0,0,0,0,0,0,0,0,0,0,0,0,0,0,0,0,0,0,0,0,0,0,0,0,0,0,0,0,0,0,0,0,0,0,0,0,0,0,0,0,0,0,0,0,0,0,0,0,0"/>
              <o:lock v:ext="edit" verticies="t"/>
            </v:shape>
            <v:group id="Group 99" o:spid="_x0000_s1071" style="position:absolute;left:95;top:4178;width:10192;height:2914" coordorigin="2760,10751" coordsize="1605,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ect id="Rectangle 94" o:spid="_x0000_s1072" style="position:absolute;left:2760;top:10970;width:1605;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kdsYA&#10;AADbAAAADwAAAGRycy9kb3ducmV2LnhtbESPT2vCQBTE70K/w/IKXqRuFKkluor4B1Lrwabt/Zl9&#10;ZoPZtyG7avrtu4VCj8PM/IaZLztbixu1vnKsYDRMQBAXTldcKvj82D29gPABWWPtmBR8k4fl4qE3&#10;x1S7O7/TLQ+liBD2KSowITSplL4wZNEPXUMcvbNrLYYo21LqFu8Rbms5TpJnabHiuGCwobWh4pJf&#10;rYJMvxk3OBxev7aT/HRMzvtNle2V6j92qxmIQF34D/+1M61gOoLfL/EH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EkdsYAAADbAAAADwAAAAAAAAAAAAAAAACYAgAAZHJz&#10;L2Rvd25yZXYueG1sUEsFBgAAAAAEAAQA9QAAAIsDAAAAAA==&#10;" fillcolor="#eeece1" stroked="f"/>
              <v:shape id="Freeform 95" o:spid="_x0000_s1073" style="position:absolute;left:2773;top:10976;width:1587;height:225;visibility:visible;mso-wrap-style:square;v-text-anchor:top" coordsize="158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92o8IA&#10;AADbAAAADwAAAGRycy9kb3ducmV2LnhtbESPS4vCMBSF9wP+h3AFd2OqiFOrUWRgoOBi8IHo7pJc&#10;22JzU5qo9d9PBGGWh/P4OItVZ2txp9ZXjhWMhgkIYu1MxYWCw/7nMwXhA7LB2jEpeJKH1bL3scDM&#10;uAdv6b4LhYgj7DNUUIbQZFJ6XZJFP3QNcfQurrUYomwLaVp8xHFby3GSTKXFiiOhxIa+S9LX3c1G&#10;7lHL3/Q4o1uC18k5T096Q7lSg363noMI1IX/8LudGwVfY3h9i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3ajwgAAANsAAAAPAAAAAAAAAAAAAAAAAJgCAABkcnMvZG93&#10;bnJldi54bWxQSwUGAAAAAAQABAD1AAAAhwMAAAAA&#10;" path="m,l397,225r794,l1587,,,xe" stroked="f">
                <v:path arrowok="t" o:connecttype="custom" o:connectlocs="0,0;397,225;1191,225;1587,0;0,0" o:connectangles="0,0,0,0,0"/>
              </v:shape>
              <v:rect id="Rectangle 96" o:spid="_x0000_s1074" style="position:absolute;left:2760;top:10970;width:1605;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8fmsYA&#10;AADbAAAADwAAAGRycy9kb3ducmV2LnhtbESPT0vDQBTE7wW/w/KEXkqz0YqV2G0RrZD+ObRR78/s&#10;azaYfRuya5t++25B8DjMzG+Y2aK3jThS52vHCu6SFARx6XTNlYLPj/fxEwgfkDU2jknBmTws5jeD&#10;GWbanXhPxyJUIkLYZ6jAhNBmUvrSkEWfuJY4egfXWQxRdpXUHZ4i3DbyPk0fpcWa44LBll4NlT/F&#10;r1WQ641xo+129bV8KL536WH9VudrpYa3/csziEB9+A//tXOtYDqB65f4A+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8fmsYAAADbAAAADwAAAAAAAAAAAAAAAACYAgAAZHJz&#10;L2Rvd25yZXYueG1sUEsFBgAAAAAEAAQA9QAAAIsDAAAAAA==&#10;" fillcolor="#eeece1" stroked="f"/>
              <v:shape id="Freeform 97" o:spid="_x0000_s1075" style="position:absolute;left:2773;top:10751;width:1587;height:225;visibility:visible;mso-wrap-style:square;v-text-anchor:top" coordsize="158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PIMUA&#10;AADbAAAADwAAAGRycy9kb3ducmV2LnhtbESPT2vCQBTE74V+h+UVvDWbVqmSukqpCsFDwf/XR/aZ&#10;hGbfxt1VYz99t1DwOMzMb5jxtDONuJDztWUFL0kKgriwuuZSwXazeB6B8AFZY2OZFNzIw3Ty+DDG&#10;TNsrr+iyDqWIEPYZKqhCaDMpfVGRQZ/Yljh6R+sMhihdKbXDa4SbRr6m6Zs0WHNcqLClz4qK7/XZ&#10;KFgc9v1QmHl6XLqv02mXz3I0P0r1nrqPdxCBunAP/7dzrWA4gL8v8QfI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s8gxQAAANsAAAAPAAAAAAAAAAAAAAAAAJgCAABkcnMv&#10;ZG93bnJldi54bWxQSwUGAAAAAAQABAD1AAAAigMAAAAA&#10;" path="m,225l397,r794,l1587,225,,225xe" fillcolor="#c00" stroked="f">
                <v:path arrowok="t" o:connecttype="custom" o:connectlocs="0,225;397,0;1191,0;1587,225;0,225" o:connectangles="0,0,0,0,0"/>
              </v:shape>
              <v:shape id="Freeform 98" o:spid="_x0000_s1076" style="position:absolute;left:2773;top:10751;width:1587;height:225;visibility:visible;mso-wrap-style:square;v-text-anchor:top" coordsize="158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7I8QA&#10;AADbAAAADwAAAGRycy9kb3ducmV2LnhtbESPQWvCQBSE70L/w/IEb7qxoJboKlIptBfBWA/eHtmX&#10;bDD7NmS3MfXXu4LgcZiZb5jVpre16Kj1lWMF00kCgjh3uuJSwe/xa/wBwgdkjbVjUvBPHjbrt8EK&#10;U+2ufKAuC6WIEPYpKjAhNKmUPjdk0U9cQxy9wrUWQ5RtKXWL1wi3tXxPkrm0WHFcMNjQp6H8kv1Z&#10;Bft5PU1Op+x2lkXRO/Oz23Zup9Ro2G+XIAL14RV+tr+1gsUMHl/iD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GuyPEAAAA2wAAAA8AAAAAAAAAAAAAAAAAmAIAAGRycy9k&#10;b3ducmV2LnhtbFBLBQYAAAAABAAEAPUAAACJAwAAAAA=&#10;" path="m,225l397,r794,l1587,225,,225xe" filled="f" strokecolor="#c00">
                <v:stroke endcap="round"/>
                <v:path arrowok="t" o:connecttype="custom" o:connectlocs="0,225;397,0;1191,0;1587,225;0,225" o:connectangles="0,0,0,0,0"/>
              </v:shape>
            </v:group>
            <v:group id="Group 102" o:spid="_x0000_s1077" style="position:absolute;left:1257;top:5969;width:7906;height:6496" coordorigin="2943,11033" coordsize="1245,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rect id="Rectangle 100" o:spid="_x0000_s1078" style="position:absolute;left:2943;top:11033;width:1245;height:1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7m8sQA&#10;AADbAAAADwAAAGRycy9kb3ducmV2LnhtbESPT4vCMBTE7wt+h/AEb2vin61ajSKCIOx6UBf2+mie&#10;bbF5qU3U+u03Cwseh5n5DbNYtbYSd2p86VjDoK9AEGfOlJxr+D5t36cgfEA2WDkmDU/ysFp23haY&#10;GvfgA92PIRcRwj5FDUUIdSqlzwqy6PuuJo7e2TUWQ5RNLk2Djwi3lRwqlUiLJceFAmvaFJRdjjer&#10;AZOxue7Po6/T5y3BWd6q7ceP0rrXbddzEIHa8Ar/t3dGw2QC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e5vLEAAAA2wAAAA8AAAAAAAAAAAAAAAAAmAIAAGRycy9k&#10;b3ducmV2LnhtbFBLBQYAAAAABAAEAPUAAACJAwAAAAA=&#10;" stroked="f"/>
              <v:rect id="Rectangle 101" o:spid="_x0000_s1079" style="position:absolute;left:2943;top:11033;width:1245;height:1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xF68EA&#10;AADbAAAADwAAAGRycy9kb3ducmV2LnhtbERPz2vCMBS+C/4P4Qm72VQHOmrTMkTZYCDM7bLbs3m2&#10;dc1Ll2Ta+dcvB8Hjx/c7LwfTiTM531pWMEtSEMSV1S3XCj4/ttMnED4ga+wsk4I/8lAW41GOmbYX&#10;fqfzPtQihrDPUEETQp9J6auGDPrE9sSRO1pnMEToaqkdXmK46eQ8TRfSYMuxocGe1g1V3/tfo2CL&#10;b3x6vP4c0l29ke2XwZeFRqUeJsPzCkSgIdzFN/erVrCMY+OX+ANk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cRevBAAAA2wAAAA8AAAAAAAAAAAAAAAAAmAIAAGRycy9kb3du&#10;cmV2LnhtbFBLBQYAAAAABAAEAPUAAACGAwAAAAA=&#10;" filled="f" strokecolor="#c00">
                <v:stroke endcap="round"/>
              </v:rect>
            </v:group>
            <v:group id="Group 105" o:spid="_x0000_s1080" style="position:absolute;left:3778;top:7416;width:2876;height:3601" coordorigin="3340,11261" coordsize="453,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oval id="Oval 103" o:spid="_x0000_s1081" style="position:absolute;left:3340;top:11261;width:453;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lW8MA&#10;AADbAAAADwAAAGRycy9kb3ducmV2LnhtbERPTWvCQBC9F/wPywheQt3oQSS6So0URArFWPA6yU6T&#10;NNnZkN2a1F/fPRR6fLzv7X40rbhT72rLChbzGARxYXXNpYKP6+vzGoTzyBpby6Tghxzsd5OnLSba&#10;Dnyhe+ZLEULYJaig8r5LpHRFRQbd3HbEgfu0vUEfYF9K3eMQwk0rl3G8kgZrDg0VdpRWVDTZt1GQ&#10;57fIXR/5Ij1G568sby7v7dtBqdl0fNmA8DT6f/Gf+6QVrMP68CX8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IlW8MAAADbAAAADwAAAAAAAAAAAAAAAACYAgAAZHJzL2Rv&#10;d25yZXYueG1sUEsFBgAAAAAEAAQA9QAAAIgDAAAAAA==&#10;" fillcolor="#c00" strokeweight="0"/>
              <v:shape id="Freeform 104" o:spid="_x0000_s1082" style="position:absolute;left:3340;top:11261;width:453;height:567;visibility:visible;mso-wrap-style:square;v-text-anchor:top" coordsize="45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9scMA&#10;AADbAAAADwAAAGRycy9kb3ducmV2LnhtbESPT4vCMBTE7wv7HcITvK1p9yBSjaKCi3tS69/jo3m2&#10;1ealNFHrtzfCwh6HmfkNM5q0phJ3alxpWUHci0AQZ1aXnCvYbRdfAxDOI2usLJOCJzmYjD8/Rpho&#10;++AN3VOfiwBhl6CCwvs6kdJlBRl0PVsTB+9sG4M+yCaXusFHgJtKfkdRXxosOSwUWNO8oOya3oyC&#10;w+pU/u4vq1kqjzFf3Wy/Xv4slOp22ukQhKfW/4f/2kutYBDD+0v4AX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y9scMAAADbAAAADwAAAAAAAAAAAAAAAACYAgAAZHJzL2Rv&#10;d25yZXYueG1sUEsFBgAAAAAEAAQA9QAAAIgDAAAAAA==&#10;" path="m226,c102,,,126,,283,,440,102,567,226,567v126,,227,-127,227,-284c453,126,352,,226,e" filled="f" strokecolor="#c00">
                <v:stroke endcap="round"/>
                <v:path arrowok="t" o:connecttype="custom" o:connectlocs="226,0;0,283;226,567;453,283;226,0" o:connectangles="0,0,0,0,0"/>
              </v:shape>
            </v:group>
            <v:rect id="Rectangle 106" o:spid="_x0000_s1083" style="position:absolute;left:4857;top:8521;width:870;height:153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F64E52" w:rsidRDefault="00F64E52" w:rsidP="006923E2">
                    <w:r>
                      <w:rPr>
                        <w:rFonts w:ascii="Tahoma" w:hAnsi="Tahoma" w:cs="Tahoma"/>
                        <w:b/>
                        <w:bCs/>
                        <w:color w:val="FFFFFF"/>
                        <w:sz w:val="20"/>
                        <w:szCs w:val="20"/>
                      </w:rPr>
                      <w:t>A</w:t>
                    </w:r>
                  </w:p>
                </w:txbxContent>
              </v:textbox>
            </v:rect>
            <v:group id="Group 109" o:spid="_x0000_s1084" style="position:absolute;left:17386;top:5568;width:13062;height:7290" coordorigin="5483,10970" coordsize="2057,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107" o:spid="_x0000_s1085" style="position:absolute;left:5490;top:10978;width:2043;height:1132;visibility:visible;mso-wrap-style:square;v-text-anchor:top" coordsize="217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TsEA&#10;AADbAAAADwAAAGRycy9kb3ducmV2LnhtbESP32rCMBTG7we+QziD3c10ow6tRlFB6ZWw6gMcmmNT&#10;2pyUJrP17ZfCYJcf358f32Y32lY8qPe1YwUf8wQEcel0zZWC2/X0vgThA7LG1jEpeJKH3Xb2ssFM&#10;u4G/6VGESsQR9hkqMCF0mZS+NGTRz11HHL276y2GKPtK6h6HOG5b+ZkkX9JizZFgsKOjobIpfuwE&#10;Od/dZWF0sc8vzVPLW7o6NEq9vY77NYhAY/gP/7VzrWCZwvQ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Lvk7BAAAA2wAAAA8AAAAAAAAAAAAAAAAAmAIAAGRycy9kb3du&#10;cmV2LnhtbFBLBQYAAAAABAAEAPUAAACGAwAAAAA=&#10;" path="m202,c91,,,91,,202r,805c,1118,91,1208,202,1208r1776,c2089,1208,2179,1118,2179,1007r,-805c2179,91,2089,,1978,l202,xe" strokeweight="0">
                <v:path arrowok="t" o:connecttype="custom" o:connectlocs="189,0;0,189;0,944;189,1132;1855,1132;2043,944;2043,189;1855,0;189,0" o:connectangles="0,0,0,0,0,0,0,0,0"/>
              </v:shape>
              <v:shape id="Freeform 108" o:spid="_x0000_s1086" style="position:absolute;left:5483;top:10970;width:2057;height:1148;visibility:visible;mso-wrap-style:square;v-text-anchor:top" coordsize="2195,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9CsYA&#10;AADbAAAADwAAAGRycy9kb3ducmV2LnhtbESPQUsDMRSE7wX/Q3iCl9Jmt6As26alipUiXtragrfn&#10;5nV3MXlZknS7/nsjCB6HmfmGWawGa0RPPrSOFeTTDARx5XTLtYL3w2ZSgAgRWaNxTAq+KcBqeTNa&#10;YKndlXfU72MtEoRDiQqaGLtSylA1ZDFMXUecvLPzFmOSvpba4zXBrZGzLHuQFltOCw129NRQ9bW/&#10;WAX9mJ79Y368mHAyL9vPQ/Hxmr8pdXc7rOcgIg3xP/zX3moFxT38fkk/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i9CsYAAADbAAAADwAAAAAAAAAAAAAAAACYAgAAZHJz&#10;L2Rvd25yZXYueG1sUEsFBgAAAAAEAAQA9QAAAIsDAAAAAA==&#10;" path="m1970,16r-48,c1918,16,1914,13,1914,8v,-4,4,-8,8,-8l1970,v5,,8,4,8,8c1978,13,1975,16,1970,16xm1858,16r-48,c1806,16,1802,13,1802,8v,-4,4,-8,8,-8l1858,v5,,8,4,8,8c1866,13,1863,16,1858,16xm1746,16r-48,c1694,16,1690,13,1690,8v,-4,4,-8,8,-8l1746,v5,,8,4,8,8c1754,13,1751,16,1746,16xm1634,16r-48,c1582,16,1578,13,1578,8v,-4,4,-8,8,-8l1634,v5,,8,4,8,8c1642,13,1639,16,1634,16xm1522,16r-48,c1470,16,1466,13,1466,8v,-4,4,-8,8,-8l1522,v5,,8,4,8,8c1530,13,1527,16,1522,16xm1410,16r-48,c1358,16,1354,13,1354,8v,-4,4,-8,8,-8l1410,v5,,8,4,8,8c1418,13,1415,16,1410,16xm1298,16r-48,c1246,16,1242,13,1242,8v,-4,4,-8,8,-8l1298,v5,,8,4,8,8c1306,13,1303,16,1298,16xm1186,16r-48,c1134,16,1130,13,1130,8v,-4,4,-8,8,-8l1186,v5,,8,4,8,8c1194,13,1191,16,1186,16xm1074,16r-48,c1022,16,1018,13,1018,8v,-4,4,-8,8,-8l1074,v5,,8,4,8,8c1082,13,1079,16,1074,16xm962,16r-48,c910,16,906,13,906,8v,-4,4,-8,8,-8l962,v5,,8,4,8,8c970,13,967,16,962,16xm850,16r-48,c798,16,794,13,794,8v,-4,4,-8,8,-8l850,v5,,8,4,8,8c858,13,855,16,850,16xm738,16r-48,c686,16,682,13,682,8v,-4,4,-8,8,-8l738,v5,,8,4,8,8c746,13,743,16,738,16xm626,16r-48,c574,16,570,13,570,8v,-4,4,-8,8,-8l626,v5,,8,4,8,8c634,13,631,16,626,16xm514,16r-48,c462,16,458,13,458,8v,-4,4,-8,8,-8l514,v5,,8,4,8,8c522,13,519,16,514,16xm402,16r-48,c350,16,346,13,346,8v,-4,4,-8,8,-8l402,v5,,8,4,8,8c410,13,407,16,402,16xm290,16r-48,c238,16,234,13,234,8v,-4,4,-8,8,-8l290,v5,,8,4,8,8c298,13,295,16,290,16xm179,20r-9,l172,20,135,32v-4,1,-9,-1,-10,-5c124,23,126,18,130,17l167,5v1,,1,,2,l178,4v4,-1,8,2,9,7c187,15,184,19,179,20xm84,65l72,74r2,-2l53,99v-3,3,-8,4,-12,1c38,97,37,92,40,89l61,62v1,,1,,1,-1l74,52v3,-2,8,-2,11,2c88,57,87,62,84,65xm26,153r-6,19l20,170r-2,29c17,203,13,206,9,206,5,205,1,201,2,197l5,169v,-1,,-1,,-2l11,148v1,-4,6,-6,10,-5c25,145,27,149,26,153xm16,262r,48c16,314,13,318,8,318,4,318,,314,,310l,262v,-5,4,-8,8,-8c13,254,16,257,16,262xm16,374r,48c16,426,13,430,8,430,4,430,,426,,422l,374v,-5,4,-8,8,-8c13,366,16,369,16,374xm16,486r,48c16,538,13,542,8,542,4,542,,538,,534l,486v,-5,4,-8,8,-8c13,478,16,481,16,486xm16,598r,48c16,650,13,654,8,654,4,654,,650,,646l,598v,-5,4,-8,8,-8c13,590,16,593,16,598xm16,710r,48c16,762,13,766,8,766,4,766,,762,,758l,710v,-5,4,-8,8,-8c13,702,16,705,16,710xm16,822r,48c16,874,13,878,8,878,4,878,,874,,870l,822v,-5,4,-8,8,-8c13,814,16,817,16,822xm16,934r,48c16,986,13,990,8,990,4,990,,986,,982l,934v,-5,4,-8,8,-8c13,926,16,929,16,934xm19,1045r1,11l20,1054r12,35c33,1094,31,1098,26,1099v-4,2,-8,-1,-10,-5l5,1059v,-1,,-1,,-2l3,1046v,-4,3,-8,8,-8c15,1037,19,1040,19,1045xm64,1141r10,11l73,1151r25,21c101,1175,102,1180,99,1184v-3,3,-8,3,-11,1l62,1164v,-1,,-1,-1,-2l52,1151v-3,-4,-2,-9,1,-12c56,1137,62,1137,64,1141xm152,1199r20,6l170,1205r28,2c202,1208,205,1212,205,1216v-1,4,-4,8,-9,7l169,1220v-1,,-1,,-2,l148,1214v-5,-2,-7,-6,-6,-10c144,1199,148,1197,152,1199xm261,1208r48,c313,1208,317,1212,317,1216v,5,-4,8,-8,8l261,1224v-5,,-8,-3,-8,-8c253,1212,256,1208,261,1208xm373,1208r48,c425,1208,429,1212,429,1216v,5,-4,8,-8,8l373,1224v-5,,-8,-3,-8,-8c365,1212,368,1208,373,1208xm485,1208r48,c537,1208,541,1212,541,1216v,5,-4,8,-8,8l485,1224v-5,,-8,-3,-8,-8c477,1212,480,1208,485,1208xm597,1208r48,c649,1208,653,1212,653,1216v,5,-4,8,-8,8l597,1224v-5,,-8,-3,-8,-8c589,1212,592,1208,597,1208xm709,1208r48,c761,1208,765,1212,765,1216v,5,-4,8,-8,8l709,1224v-5,,-8,-3,-8,-8c701,1212,704,1208,709,1208xm821,1208r48,c873,1208,877,1212,877,1216v,5,-4,8,-8,8l821,1224v-5,,-8,-3,-8,-8c813,1212,816,1208,821,1208xm933,1208r48,c985,1208,989,1212,989,1216v,5,-4,8,-8,8l933,1224v-5,,-8,-3,-8,-8c925,1212,928,1208,933,1208xm1045,1208r48,c1097,1208,1101,1212,1101,1216v,5,-4,8,-8,8l1045,1224v-5,,-8,-3,-8,-8c1037,1212,1040,1208,1045,1208xm1157,1208r48,c1209,1208,1213,1212,1213,1216v,5,-4,8,-8,8l1157,1224v-5,,-8,-3,-8,-8c1149,1212,1152,1208,1157,1208xm1269,1208r48,c1321,1208,1325,1212,1325,1216v,5,-4,8,-8,8l1269,1224v-5,,-8,-3,-8,-8c1261,1212,1264,1208,1269,1208xm1381,1208r48,c1433,1208,1437,1212,1437,1216v,5,-4,8,-8,8l1381,1224v-5,,-8,-3,-8,-8c1373,1212,1376,1208,1381,1208xm1493,1208r48,c1545,1208,1549,1212,1549,1216v,5,-4,8,-8,8l1493,1224v-5,,-8,-3,-8,-8c1485,1212,1488,1208,1493,1208xm1605,1208r48,c1657,1208,1661,1212,1661,1216v,5,-4,8,-8,8l1605,1224v-5,,-8,-3,-8,-8c1597,1212,1600,1208,1605,1208xm1717,1208r48,c1769,1208,1773,1212,1773,1216v,5,-4,8,-8,8l1717,1224v-5,,-8,-3,-8,-8c1709,1212,1712,1208,1717,1208xm1829,1208r48,c1881,1208,1885,1212,1885,1216v,5,-4,8,-8,8l1829,1224v-5,,-8,-3,-8,-8c1821,1212,1824,1208,1829,1208xm1941,1208r45,l1988,1208v4,,8,3,9,7c1997,1220,1994,1224,1990,1224r-4,l1941,1224v-5,,-8,-3,-8,-8c1933,1212,1936,1208,1941,1208xm2049,1197r13,-4l2061,1193r30,-16c2095,1175,2100,1177,2102,1181v2,4,,8,-3,11l2068,1208v,,-1,,-1,l2054,1212v-4,2,-9,-1,-10,-5c2042,1203,2045,1198,2049,1197xm2136,1136r11,-14l2146,1124r14,-27c2162,1094,2167,1092,2171,1094v4,2,6,7,3,11l2161,1131v-1,1,-1,1,-1,2l2148,1147v-3,3,-8,3,-11,1c2133,1145,2133,1140,2136,1136xm2177,1039r3,-24l2179,992v,-4,4,-8,8,-8c2192,984,2195,988,2195,992r,24l2193,1041v,4,-4,8,-9,7c2180,1048,2177,1044,2177,1039xm2179,928r,-48c2179,876,2183,872,2187,872v5,,8,4,8,8l2195,928v,5,-3,8,-8,8c2183,936,2179,933,2179,928xm2179,816r,-48c2179,764,2183,760,2187,760v5,,8,4,8,8l2195,816v,5,-3,8,-8,8c2183,824,2179,821,2179,816xm2179,704r,-48c2179,652,2183,648,2187,648v5,,8,4,8,8l2195,704v,5,-3,8,-8,8c2183,712,2179,709,2179,704xm2179,592r,-48c2179,540,2183,536,2187,536v5,,8,4,8,8l2195,592v,5,-3,8,-8,8c2183,600,2179,597,2179,592xm2179,480r,-48c2179,428,2183,424,2187,424v5,,8,4,8,8l2195,480v,5,-3,8,-8,8c2183,488,2179,485,2179,480xm2179,368r,-48c2179,316,2183,312,2187,312v5,,8,4,8,8l2195,368v,5,-3,8,-8,8c2183,376,2179,373,2179,368xm2179,256r,-46l2179,209v,-4,3,-8,7,-9c2191,200,2195,203,2195,208r,2l2195,256v,5,-3,8,-8,8c2183,264,2179,261,2179,256xm2168,148r-4,-13l2164,136r-15,-30c2147,102,2148,97,2152,95v4,-2,9,,11,4l2179,129v,,,1,,1l2183,143v2,4,-1,9,-5,10c2174,155,2170,152,2168,148xm2108,61l2093,50r2,l2069,36v-4,-2,-5,-7,-3,-11c2068,21,2073,20,2077,22r25,14c2103,37,2103,37,2103,37r15,12c2122,52,2122,57,2119,60v-2,4,-7,4,-11,1xm2011,19r-25,-3c1981,16,1978,12,1979,8v,-5,4,-8,8,-7l2013,3v4,,8,4,7,9c2020,16,2016,19,2011,19xe" fillcolor="#c00" strokecolor="#c00">
                <v:stroke joinstyle="bevel"/>
                <v:path arrowok="t" o:connecttype="custom" o:connectlocs="1741,15;1591,15;1479,8;1381,0;1321,0;1224,8;1111,15;902,15;752,15;639,8;542,0;482,0;384,8;272,15;158,5;38,94;19,161;20,134;15,246;15,456;15,606;7,718;0,816;0,876;15,1026;68,1080;60,1070;157,1144;245,1148;342,1140;455,1133;664,1133;814,1133;927,1140;1024,1148;1084,1148;1182,1140;1294,1133;1504,1133;1654,1133;1766,1140;1871,1140;1931,1119;1920,1123;2024,1063;2057,930;2057,825;2057,765;2050,668;2042,555;2042,345;2042,197;2032,139;2046,134;1946,21;1855,8" o:connectangles="0,0,0,0,0,0,0,0,0,0,0,0,0,0,0,0,0,0,0,0,0,0,0,0,0,0,0,0,0,0,0,0,0,0,0,0,0,0,0,0,0,0,0,0,0,0,0,0,0,0,0,0,0,0,0,0"/>
                <o:lock v:ext="edit" verticies="t"/>
              </v:shape>
            </v:group>
            <v:rect id="Rectangle 110" o:spid="_x0000_s1087" style="position:absolute;left:20193;top:7759;width:7778;height:153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F64E52" w:rsidRDefault="00F64E52" w:rsidP="006923E2">
                    <w:r>
                      <w:rPr>
                        <w:rFonts w:ascii="Tahoma" w:hAnsi="Tahoma" w:cs="Tahoma"/>
                        <w:b/>
                        <w:bCs/>
                        <w:color w:val="CC0000"/>
                        <w:sz w:val="20"/>
                        <w:szCs w:val="20"/>
                      </w:rPr>
                      <w:t xml:space="preserve">Terminating </w:t>
                    </w:r>
                  </w:p>
                </w:txbxContent>
              </v:textbox>
            </v:rect>
            <v:rect id="Rectangle 111" o:spid="_x0000_s1088" style="position:absolute;left:21240;top:9283;width:5493;height:153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F64E52" w:rsidRDefault="00F64E52" w:rsidP="006923E2">
                    <w:r>
                      <w:rPr>
                        <w:rFonts w:ascii="Tahoma" w:hAnsi="Tahoma" w:cs="Tahoma"/>
                        <w:b/>
                        <w:bCs/>
                        <w:color w:val="CC0000"/>
                        <w:sz w:val="20"/>
                        <w:szCs w:val="20"/>
                      </w:rPr>
                      <w:t>Network</w:t>
                    </w:r>
                  </w:p>
                </w:txbxContent>
              </v:textbox>
            </v:rect>
            <v:group id="Group 114" o:spid="_x0000_s1089" style="position:absolute;left:30353;top:5568;width:13068;height:7290" coordorigin="7525,10970" coordsize="2058,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112" o:spid="_x0000_s1090" style="position:absolute;left:7533;top:10978;width:2043;height:1132;visibility:visible;mso-wrap-style:square;v-text-anchor:top" coordsize="217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0MEA&#10;AADbAAAADwAAAGRycy9kb3ducmV2LnhtbESP32rCMBTG7wd7h3AG3s1UcUOrUerA0Sth1Qc4NMem&#10;tDkpTVbr25vCYJcf358f3+4w2lYM1PvasYLFPAFBXDpdc6Xgejm9r0H4gKyxdUwKHuThsH992WGq&#10;3Z1/aChCJeII+xQVmBC6VEpfGrLo564jjt7N9RZDlH0ldY/3OG5buUyST2mx5kgw2NGXobIpfu0E&#10;+b6584fRRZafm4eW19Xm2Cg1exuzLYhAY/gP/7VzrWC9gelL/AF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KEdDBAAAA2wAAAA8AAAAAAAAAAAAAAAAAmAIAAGRycy9kb3du&#10;cmV2LnhtbFBLBQYAAAAABAAEAPUAAACGAwAAAAA=&#10;" path="m201,c90,,,91,,202r,805c,1118,90,1208,201,1208r1776,c2089,1208,2179,1118,2179,1007r,-805c2179,91,2089,,1977,l201,xe" strokeweight="0">
                <v:path arrowok="t" o:connecttype="custom" o:connectlocs="188,0;0,189;0,944;188,1132;1854,1132;2043,944;2043,189;1854,0;188,0" o:connectangles="0,0,0,0,0,0,0,0,0"/>
              </v:shape>
              <v:shape id="Freeform 113" o:spid="_x0000_s1091" style="position:absolute;left:7525;top:10970;width:2058;height:1148;visibility:visible;mso-wrap-style:square;v-text-anchor:top" coordsize="2195,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e8cEA&#10;AADbAAAADwAAAGRycy9kb3ducmV2LnhtbERPy2rCQBTdF/yH4Qru6kTpy+gokiIY6KK1zf6SuSbB&#10;zJ0wM3n4951FocvDee8Ok2nFQM43lhWslgkI4tLqhisFP9+nxzcQPiBrbC2Tgjt5OOxnDztMtR35&#10;i4ZLqEQMYZ+igjqELpXSlzUZ9EvbEUfuap3BEKGrpHY4xnDTynWSvEiDDceGGjvKaipvl94oyN4/&#10;i6H15XP+mnfnwj0V/cdppdRiPh23IAJN4V/85z5rBZu4Pn6JP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ZHvHBAAAA2wAAAA8AAAAAAAAAAAAAAAAAmAIAAGRycy9kb3du&#10;cmV2LnhtbFBLBQYAAAAABAAEAPUAAACGAwAAAAA=&#10;" path="m1969,16r-48,c1917,16,1913,13,1913,8v,-4,4,-8,8,-8l1969,v5,,8,4,8,8c1977,13,1974,16,1969,16xm1857,16r-48,c1805,16,1801,13,1801,8v,-4,4,-8,8,-8l1857,v5,,8,4,8,8c1865,13,1862,16,1857,16xm1745,16r-48,c1693,16,1689,13,1689,8v,-4,4,-8,8,-8l1745,v5,,8,4,8,8c1753,13,1750,16,1745,16xm1633,16r-48,c1581,16,1577,13,1577,8v,-4,4,-8,8,-8l1633,v5,,8,4,8,8c1641,13,1638,16,1633,16xm1521,16r-48,c1469,16,1465,13,1465,8v,-4,4,-8,8,-8l1521,v5,,8,4,8,8c1529,13,1526,16,1521,16xm1409,16r-48,c1357,16,1353,13,1353,8v,-4,4,-8,8,-8l1409,v5,,8,4,8,8c1417,13,1414,16,1409,16xm1297,16r-48,c1245,16,1241,13,1241,8v,-4,4,-8,8,-8l1297,v5,,8,4,8,8c1305,13,1302,16,1297,16xm1185,16r-48,c1133,16,1129,13,1129,8v,-4,4,-8,8,-8l1185,v5,,8,4,8,8c1193,13,1190,16,1185,16xm1073,16r-48,c1021,16,1017,13,1017,8v,-4,4,-8,8,-8l1073,v5,,8,4,8,8c1081,13,1078,16,1073,16xm961,16r-48,c909,16,905,13,905,8v,-4,4,-8,8,-8l961,v5,,8,4,8,8c969,13,966,16,961,16xm849,16r-48,c797,16,793,13,793,8v,-4,4,-8,8,-8l849,v5,,8,4,8,8c857,13,854,16,849,16xm737,16r-48,c685,16,681,13,681,8v,-4,4,-8,8,-8l737,v5,,8,4,8,8c745,13,742,16,737,16xm625,16r-48,c573,16,569,13,569,8v,-4,4,-8,8,-8l625,v5,,8,4,8,8c633,13,630,16,625,16xm513,16r-48,c461,16,457,13,457,8v,-4,4,-8,8,-8l513,v5,,8,4,8,8c521,13,518,16,513,16xm401,16r-48,c349,16,345,13,345,8v,-4,4,-8,8,-8l401,v5,,8,4,8,8c409,13,406,16,401,16xm289,16r-48,c237,16,233,13,233,8v,-4,4,-8,8,-8l289,v5,,8,4,8,8c297,13,294,16,289,16xm178,20r-9,l171,20,134,32v-4,1,-9,-1,-10,-5c123,23,125,18,129,17l166,5v1,,1,,2,l177,4v4,-1,8,2,9,7c186,15,183,19,178,20xm83,65l72,74r2,-1l52,99v-3,4,-8,4,-12,1c37,97,36,92,39,89l61,62v1,,1,,1,-1l73,53v3,-3,8,-2,11,1c87,58,86,63,83,65xm26,154r-6,18l20,170r-2,29c17,204,13,207,9,207,4,206,1,202,2,198l5,169v,-1,,-1,,-2l11,149v1,-4,6,-6,10,-5c25,145,27,150,26,154xm16,263r,48c16,315,13,319,8,319,4,319,,315,,311l,263v,-5,4,-8,8,-8c13,255,16,258,16,263xm16,375r,48c16,427,13,431,8,431,4,431,,427,,423l,375v,-5,4,-8,8,-8c13,367,16,370,16,375xm16,487r,48c16,539,13,543,8,543,4,543,,539,,535l,487v,-5,4,-8,8,-8c13,479,16,482,16,487xm16,599r,48c16,651,13,655,8,655,4,655,,651,,647l,599v,-5,4,-8,8,-8c13,591,16,594,16,599xm16,711r,48c16,763,13,767,8,767,4,767,,763,,759l,711v,-5,4,-8,8,-8c13,703,16,706,16,711xm16,823r,48c16,875,13,879,8,879,4,879,,875,,871l,823v,-5,4,-8,8,-8c13,815,16,818,16,823xm16,935r,48c16,987,13,991,8,991,4,991,,987,,983l,935v,-5,4,-8,8,-8c13,927,16,930,16,935xm19,1046r1,10l20,1054r12,36c33,1094,31,1099,27,1100v-5,1,-9,-1,-10,-5l5,1059v,-1,,-1,,-2l4,1047v-1,-4,2,-8,7,-9c15,1038,19,1041,19,1046xm64,1141r10,11l73,1151r25,22c102,1176,102,1181,99,1184v-3,3,-8,4,-11,1l62,1164v,-1,,-1,-1,-1l52,1151v-3,-3,-2,-8,1,-11c56,1137,61,1138,64,1141xm153,1199r18,6l169,1205r29,2c203,1208,206,1212,205,1216v,4,-4,8,-8,7l168,1220v-1,,-1,,-2,l148,1214v-4,-1,-7,-6,-5,-10c144,1200,149,1198,153,1199xm261,1208r48,c314,1208,317,1212,317,1216v,5,-3,8,-8,8l261,1224v-4,,-8,-3,-8,-8c253,1212,257,1208,261,1208xm373,1208r48,c426,1208,429,1212,429,1216v,5,-3,8,-8,8l373,1224v-4,,-8,-3,-8,-8c365,1212,369,1208,373,1208xm485,1208r48,c538,1208,541,1212,541,1216v,5,-3,8,-8,8l485,1224v-4,,-8,-3,-8,-8c477,1212,481,1208,485,1208xm597,1208r48,c650,1208,653,1212,653,1216v,5,-3,8,-8,8l597,1224v-4,,-8,-3,-8,-8c589,1212,593,1208,597,1208xm709,1208r48,c762,1208,765,1212,765,1216v,5,-3,8,-8,8l709,1224v-4,,-8,-3,-8,-8c701,1212,705,1208,709,1208xm821,1208r48,c874,1208,877,1212,877,1216v,5,-3,8,-8,8l821,1224v-4,,-8,-3,-8,-8c813,1212,817,1208,821,1208xm933,1208r48,c986,1208,989,1212,989,1216v,5,-3,8,-8,8l933,1224v-4,,-8,-3,-8,-8c925,1212,929,1208,933,1208xm1045,1208r48,c1098,1208,1101,1212,1101,1216v,5,-3,8,-8,8l1045,1224v-4,,-8,-3,-8,-8c1037,1212,1041,1208,1045,1208xm1157,1208r48,c1210,1208,1213,1212,1213,1216v,5,-3,8,-8,8l1157,1224v-4,,-8,-3,-8,-8c1149,1212,1153,1208,1157,1208xm1269,1208r48,c1322,1208,1325,1212,1325,1216v,5,-3,8,-8,8l1269,1224v-4,,-8,-3,-8,-8c1261,1212,1265,1208,1269,1208xm1381,1208r48,c1434,1208,1437,1212,1437,1216v,5,-3,8,-8,8l1381,1224v-4,,-8,-3,-8,-8c1373,1212,1377,1208,1381,1208xm1493,1208r48,c1546,1208,1549,1212,1549,1216v,5,-3,8,-8,8l1493,1224v-4,,-8,-3,-8,-8c1485,1212,1489,1208,1493,1208xm1605,1208r48,c1658,1208,1661,1212,1661,1216v,5,-3,8,-8,8l1605,1224v-4,,-8,-3,-8,-8c1597,1212,1601,1208,1605,1208xm1717,1208r48,c1770,1208,1773,1212,1773,1216v,5,-3,8,-8,8l1717,1224v-4,,-8,-3,-8,-8c1709,1212,1713,1208,1717,1208xm1829,1208r48,c1882,1208,1885,1212,1885,1216v,5,-3,8,-8,8l1829,1224v-4,,-8,-3,-8,-8c1821,1212,1825,1208,1829,1208xm1941,1208r44,l1988,1208v5,,9,3,9,7c1998,1220,1994,1224,1990,1224r-5,l1941,1224v-4,,-8,-3,-8,-8c1933,1212,1937,1208,1941,1208xm2049,1197r13,-4l2061,1193r30,-16c2095,1175,2100,1177,2102,1180v2,4,1,9,-3,11l2068,1208v,,-1,,-1,l2054,1212v-4,1,-8,-1,-10,-5c2043,1203,2045,1198,2049,1197xm2136,1136r11,-14l2146,1124r15,-27c2163,1093,2167,1092,2171,1094v4,2,6,7,4,11l2161,1131v-1,1,-1,1,-1,2l2148,1146v-3,4,-8,4,-11,1c2134,1144,2133,1139,2136,1136xm2177,1039r3,-24l2179,992v,-5,4,-8,8,-8c2192,984,2195,987,2195,992r,24l2193,1040v,5,-4,8,-9,8c2180,1047,2177,1043,2177,1039xm2179,928r,-48c2179,875,2183,872,2187,872v5,,8,3,8,8l2195,928v,4,-3,8,-8,8c2183,936,2179,932,2179,928xm2179,816r,-48c2179,763,2183,760,2187,760v5,,8,3,8,8l2195,816v,4,-3,8,-8,8c2183,824,2179,820,2179,816xm2179,704r,-48c2179,651,2183,648,2187,648v5,,8,3,8,8l2195,704v,4,-3,8,-8,8c2183,712,2179,708,2179,704xm2179,592r,-48c2179,539,2183,536,2187,536v5,,8,3,8,8l2195,592v,4,-3,8,-8,8c2183,600,2179,596,2179,592xm2179,480r,-48c2179,427,2183,424,2187,424v5,,8,3,8,8l2195,480v,4,-3,8,-8,8c2183,488,2179,484,2179,480xm2179,368r,-48c2179,315,2183,312,2187,312v5,,8,3,8,8l2195,368v,4,-3,8,-8,8c2183,376,2179,372,2179,368xm2179,256r,-46l2179,209v,-5,3,-9,7,-9c2191,199,2195,203,2195,207r,3l2195,256v,4,-3,8,-8,8c2183,264,2179,260,2179,256xm2168,148r-4,-13l2164,136r-15,-31c2147,101,2148,97,2152,95v4,-2,9,-1,11,3l2179,129v,,,1,,1l2183,143v2,4,-1,9,-5,10c2174,154,2169,152,2168,148xm2108,61l2093,50r2,l2069,36v-4,-2,-6,-7,-3,-11c2068,21,2073,20,2076,22r26,14c2103,37,2103,37,2103,37r15,12c2121,51,2122,56,2119,60v-3,3,-8,4,-11,1xm2011,19r-26,-3c1980,16,1977,12,1978,8v,-5,4,-8,8,-7l2012,3v5,,8,4,8,9c2019,16,2015,19,2011,19xe" fillcolor="#936" strokecolor="#936">
                <v:stroke joinstyle="bevel"/>
                <v:path arrowok="t" o:connecttype="custom" o:connectlocs="1741,15;1591,15;1479,8;1381,0;1321,0;1224,8;1111,15;901,15;751,15;638,8;541,0;481,0;383,8;271,15;158,5;38,94;19,161;20,135;15,247;15,457;15,607;8,719;0,817;0,877;16,1027;68,1080;60,1070;156,1144;245,1148;342,1140;455,1133;665,1133;815,1133;927,1140;1025,1148;1085,1148;1182,1140;1295,1133;1505,1133;1655,1133;1767,1140;1872,1140;1932,1119;1921,1123;2025,1063;2058,930;2058,825;2058,765;2050,668;2043,555;2043,345;2043,197;2033,139;2047,134;1946,21;1855,8" o:connectangles="0,0,0,0,0,0,0,0,0,0,0,0,0,0,0,0,0,0,0,0,0,0,0,0,0,0,0,0,0,0,0,0,0,0,0,0,0,0,0,0,0,0,0,0,0,0,0,0,0,0,0,0,0,0,0,0"/>
                <o:lock v:ext="edit" verticies="t"/>
              </v:shape>
            </v:group>
            <v:rect id="Rectangle 115" o:spid="_x0000_s1092" style="position:absolute;left:32194;top:8521;width:9582;height:153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F64E52" w:rsidRDefault="00F64E52" w:rsidP="006923E2">
                    <w:r>
                      <w:rPr>
                        <w:rFonts w:ascii="Tahoma" w:hAnsi="Tahoma" w:cs="Tahoma"/>
                        <w:b/>
                        <w:bCs/>
                        <w:color w:val="993366"/>
                        <w:sz w:val="20"/>
                        <w:szCs w:val="20"/>
                      </w:rPr>
                      <w:t>Trunk Network</w:t>
                    </w:r>
                  </w:p>
                </w:txbxContent>
              </v:textbox>
            </v:rect>
            <v:rect id="Rectangle 117" o:spid="_x0000_s1093" style="position:absolute;left:6477;width:6064;height:1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GC8MA&#10;AADbAAAADwAAAGRycy9kb3ducmV2LnhtbESPT4vCMBTE7wt+h/AEb2ui7hatRhFBEHb34B/w+mie&#10;bbF5qU3U+u03guBxmJnfMLNFaytxo8aXjjUM+goEceZMybmGw379OQbhA7LByjFpeJCHxbzzMcPU&#10;uDtv6bYLuYgQ9ilqKEKoUyl9VpBF33c1cfROrrEYomxyaRq8R7it5FCpRFosOS4UWNOqoOy8u1oN&#10;mHyZy99p9Lv/uSY4yVu1/j4qrXvddjkFEagN7/CrvTEaJi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kGC8MAAADbAAAADwAAAAAAAAAAAAAAAACYAgAAZHJzL2Rv&#10;d25yZXYueG1sUEsFBgAAAAAEAAQA9QAAAIgDAAAAAA==&#10;" stroked="f"/>
            <v:rect id="Rectangle 120" o:spid="_x0000_s1094" style="position:absolute;left:27336;width:6134;height:1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lk8IA&#10;AADbAAAADwAAAGRycy9kb3ducmV2LnhtbESPQYvCMBSE78L+h/AW9qaJrpa1GkUEQXA9qAteH82z&#10;LTYvtYla//1GEDwOM/MNM523thI3anzpWEO/p0AQZ86UnGv4O6y6PyB8QDZYOSYND/Iwn310ppga&#10;d+cd3fYhFxHCPkUNRQh1KqXPCrLoe64mjt7JNRZDlE0uTYP3CLeVHCiVSIslx4UCa1oWlJ33V6sB&#10;k6G5bE/fv4fNNcFx3qrV6Ki0/vpsFxMQgdrwDr/aa6NhnMD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qWTwgAAANsAAAAPAAAAAAAAAAAAAAAAAJgCAABkcnMvZG93&#10;bnJldi54bWxQSwUGAAAAAAQABAD1AAAAhwMAAAAA&#10;" stroked="f"/>
            <v:line id="Line 122" o:spid="_x0000_s1095" style="position:absolute;visibility:visible" from="9525,9207" to="16732,9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rob8AAAADbAAAADwAAAGRycy9kb3ducmV2LnhtbERPy4rCMBTdD/gP4QruxlQdBq1GER+D&#10;K7FVdHtprm2xuSlN1Pr3ZiHM8nDes0VrKvGgxpWWFQz6EQjizOqScwWn4/Z7DMJ5ZI2VZVLwIgeL&#10;eedrhrG2T07okfpchBB2MSoovK9jKV1WkEHXtzVx4K62MegDbHKpG3yGcFPJYRT9SoMlh4YCa1oV&#10;lN3Su1GwnpyXf7ck31WjS0Lpz0Yeov1VqV63XU5BeGr9v/jj3mkFkzA2fAk/QM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Ha6G/AAAAA2wAAAA8AAAAAAAAAAAAAAAAA&#10;oQIAAGRycy9kb3ducmV2LnhtbFBLBQYAAAAABAAEAPkAAACOAwAAAAA=&#10;" strokecolor="#c00">
              <v:stroke endcap="round"/>
            </v:line>
            <v:shape id="Freeform 127" o:spid="_x0000_s1096" style="position:absolute;left:30422;top:18192;width:12954;height:762;visibility:visible;mso-wrap-style:square;v-text-anchor:top" coordsize="217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XvcMA&#10;AADcAAAADwAAAGRycy9kb3ducmV2LnhtbERPTWsCMRC9C/6HMEJvNWsF0dUoYhHsSas91NuQTHe3&#10;bibrJurqrzeC4G0e73Mms8aW4ky1Lxwr6HUTEMTamYIzBT+75fsQhA/IBkvHpOBKHmbTdmuCqXEX&#10;/qbzNmQihrBPUUEeQpVK6XVOFn3XVcSR+3O1xRBhnUlT4yWG21J+JMlAWiw4NuRY0SInfdierILh&#10;Zv0/sNVI66/f07xXLm/74/FTqbdOMx+DCNSEl/jpXpk4P+nD45l4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jXvcMAAADcAAAADwAAAAAAAAAAAAAAAACYAgAAZHJzL2Rv&#10;d25yZXYueG1sUEsFBgAAAAAEAAQA9QAAAIgDAAAAAA==&#10;" path="m57,54r2062,c2125,54,2130,59,2130,64v,6,-5,11,-11,11l57,75c51,75,46,70,46,64v,-5,5,-10,11,-10xm85,64r43,64l,64,128,,85,64xm2090,64l2048,r128,64l2048,128r42,-64xe" fillcolor="#c00" strokecolor="#c00">
              <v:stroke joinstyle="bevel"/>
              <v:path arrowok="t" o:connecttype="custom" o:connectlocs="33933,32147;1261467,32147;1268016,38100;1261467,44648;33933,44648;27384,38100;33933,32147;50602,38100;76200,76200;0,38100;76200,0;50602,38100;1244203,38100;1219200,0;1295400,38100;1219200,76200;1244203,38100" o:connectangles="0,0,0,0,0,0,0,0,0,0,0,0,0,0,0,0,0"/>
              <o:lock v:ext="edit" verticies="t"/>
            </v:shape>
            <v:rect id="Rectangle 128" o:spid="_x0000_s1097" style="position:absolute;left:32232;top:17856;width:9347;height:1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mM8MA&#10;AADcAAAADwAAAGRycy9kb3ducmV2LnhtbERPTWvCQBC9C/0Pywi96a41hjZ1lSIIherBpNDrkB2T&#10;0Oxsml1N+u/dQsHbPN7nrLejbcWVet841rCYKxDEpTMNVxo+i/3sGYQPyAZbx6ThlzxsNw+TNWbG&#10;DXyiax4qEUPYZ6ihDqHLpPRlTRb93HXEkTu73mKIsK+k6XGI4baVT0ql0mLDsaHGjnY1ld/5xWrA&#10;NDE/x/PyUHxcUnypRrVffSmtH6fj2yuIQGO4i//d7ybOVwn8PRMv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OmM8MAAADcAAAADwAAAAAAAAAAAAAAAACYAgAAZHJzL2Rv&#10;d25yZXYueG1sUEsFBgAAAAAEAAQA9QAAAIgDAAAAAA==&#10;" stroked="f"/>
            <v:rect id="Rectangle 129" o:spid="_x0000_s1098" style="position:absolute;left:32766;top:17856;width:8591;height:15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F64E52" w:rsidRDefault="00F64E52" w:rsidP="006923E2">
                    <w:r>
                      <w:rPr>
                        <w:rFonts w:ascii="Tahoma" w:hAnsi="Tahoma" w:cs="Tahoma"/>
                        <w:color w:val="CC0000"/>
                        <w:sz w:val="20"/>
                        <w:szCs w:val="20"/>
                      </w:rPr>
                      <w:t>Trunk Segment</w:t>
                    </w:r>
                  </w:p>
                </w:txbxContent>
              </v:textbox>
            </v:rect>
            <v:group id="Group 132" o:spid="_x0000_s1099" style="position:absolute;left:16732;top:7778;width:1448;height:2890" coordorigin="5380,11318" coordsize="228,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rect id="Rectangle 130" o:spid="_x0000_s1100" style="position:absolute;left:5380;top:11318;width:228;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6axMIA&#10;AADcAAAADwAAAGRycy9kb3ducmV2LnhtbERPTWvCQBC9F/wPywi9NRs9tCXNKiJI9FCoUQRv0+w0&#10;Cc3OhuwaY359Vyh4m8f7nHQ5mEb01LnasoJZFIMgLqyuuVRwPGxe3kE4j6yxsUwKbuRguZg8pZho&#10;e+U99bkvRQhhl6CCyvs2kdIVFRl0kW2JA/djO4M+wK6UusNrCDeNnMfxqzRYc2iosKV1RcVvfjEK&#10;UJ++P3cGRxyPqOszZf7rlin1PB1WHyA8Df4h/ndvdZgfv8H9mXC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prEwgAAANwAAAAPAAAAAAAAAAAAAAAAAJgCAABkcnMvZG93&#10;bnJldi54bWxQSwUGAAAAAAQABAD1AAAAhwMAAAAA&#10;" fillcolor="#c00" stroked="f"/>
              <v:rect id="Rectangle 131" o:spid="_x0000_s1101" style="position:absolute;left:5380;top:11318;width:228;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zGMUA&#10;AADcAAAADwAAAGRycy9kb3ducmV2LnhtbESPT2sCQQzF70K/w5BCb3WmClK2jlJKRaFQ8M+lt7gT&#10;d1d3MuvOqFs/vTkI3hLey3u/jKedr9WZ2lgFtvDWN6CI8+AqLixs1rPXd1AxITusA5OFf4ownTz1&#10;xpi5cOElnVepUBLCMUMLZUpNpnXMS/IY+6EhFm0XWo9J1rbQrsWLhPtaD4wZaY8VS0OJDX2VlB9W&#10;J29hhj+8H16PW/NbfOvqz+N85NDal+fu8wNUoi49zPfrhRN8I7TyjEy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HMYxQAAANwAAAAPAAAAAAAAAAAAAAAAAJgCAABkcnMv&#10;ZG93bnJldi54bWxQSwUGAAAAAAQABAD1AAAAigMAAAAA&#10;" filled="f" strokecolor="#c00">
                <v:stroke endcap="round"/>
              </v:rect>
            </v:group>
            <v:shape id="Freeform 133" o:spid="_x0000_s1102" style="position:absolute;left:9525;top:1143;width:95;height:20383;visibility:visible;mso-wrap-style:square;v-text-anchor:top" coordsize="16,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85b0A&#10;AADcAAAADwAAAGRycy9kb3ducmV2LnhtbERPzQ7BQBC+S7zDZiRubDn4KUuQEAcX6gEm3dE2urPV&#10;XVVvbyUSt/ny/c5y3ZpSNFS7wrKC0TACQZxaXXCm4JrsBzMQziNrLC2Tgjc5WK+6nSXG2r74TM3F&#10;ZyKEsItRQe59FUvp0pwMuqGtiAN3s7VBH2CdSV3jK4SbUo6jaCINFhwacqxol1N6vzyNgunp8Jg+&#10;+HamK6eb7dvppCm1Uv1eu1mA8NT6v/jnPuowP5rD95lwgV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N885b0AAADcAAAADwAAAAAAAAAAAAAAAACYAgAAZHJzL2Rvd25yZXYu&#10;eG1sUEsFBgAAAAAEAAQA9QAAAIIDAAAAAA==&#10;" path="m16,8r,48c16,61,12,64,8,64,3,64,,61,,56l,8c,4,3,,8,v4,,8,4,8,8xm16,120r,48c16,173,12,176,8,176,3,176,,173,,168l,120v,-4,3,-8,8,-8c12,112,16,116,16,120xm16,232r,48c16,285,12,288,8,288,3,288,,285,,280l,232v,-4,3,-8,8,-8c12,224,16,228,16,232xm16,344r,48c16,397,12,400,8,400,3,400,,397,,392l,344v,-4,3,-8,8,-8c12,336,16,340,16,344xm16,456r,48c16,509,12,512,8,512,3,512,,509,,504l,456v,-4,3,-8,8,-8c12,448,16,452,16,456xm16,568r,48c16,621,12,624,8,624,3,624,,621,,616l,568v,-4,3,-8,8,-8c12,560,16,564,16,568xm16,680r,48c16,733,12,736,8,736,3,736,,733,,728l,680v,-4,3,-8,8,-8c12,672,16,676,16,680xm16,792r,48c16,845,12,848,8,848,3,848,,845,,840l,792v,-4,3,-8,8,-8c12,784,16,788,16,792xm16,904r,48c16,957,12,960,8,960,3,960,,957,,952l,904v,-4,3,-8,8,-8c12,896,16,900,16,904xm16,1016r,48c16,1069,12,1072,8,1072v-5,,-8,-3,-8,-8l,1016v,-4,3,-8,8,-8c12,1008,16,1012,16,1016xm16,1128r,48c16,1181,12,1184,8,1184v-5,,-8,-3,-8,-8l,1128v,-4,3,-8,8,-8c12,1120,16,1124,16,1128xm16,1240r,48c16,1293,12,1296,8,1296v-5,,-8,-3,-8,-8l,1240v,-4,3,-8,8,-8c12,1232,16,1236,16,1240xm16,1352r,48c16,1405,12,1408,8,1408v-5,,-8,-3,-8,-8l,1352v,-4,3,-8,8,-8c12,1344,16,1348,16,1352xm16,1464r,48c16,1517,12,1520,8,1520v-5,,-8,-3,-8,-8l,1464v,-4,3,-8,8,-8c12,1456,16,1460,16,1464xm16,1576r,48c16,1629,12,1632,8,1632v-5,,-8,-3,-8,-8l,1576v,-4,3,-8,8,-8c12,1568,16,1572,16,1576xm16,1688r,48c16,1741,12,1744,8,1744v-5,,-8,-3,-8,-8l,1688v,-4,3,-8,8,-8c12,1680,16,1684,16,1688xm16,1800r,48c16,1853,12,1856,8,1856v-5,,-8,-3,-8,-8l,1800v,-4,3,-8,8,-8c12,1792,16,1796,16,1800xm16,1912r,48c16,1965,12,1968,8,1968v-5,,-8,-3,-8,-8l,1912v,-4,3,-8,8,-8c12,1904,16,1908,16,1912xm16,2024r,48c16,2077,12,2080,8,2080v-5,,-8,-3,-8,-8l,2024v,-4,3,-8,8,-8c12,2016,16,2020,16,2024xm16,2136r,48c16,2189,12,2192,8,2192v-5,,-8,-3,-8,-8l,2136v,-4,3,-8,8,-8c12,2128,16,2132,16,2136xm16,2248r,48c16,2301,12,2304,8,2304v-5,,-8,-3,-8,-8l,2248v,-4,3,-8,8,-8c12,2240,16,2244,16,2248xm16,2360r,48c16,2413,12,2416,8,2416v-5,,-8,-3,-8,-8l,2360v,-4,3,-8,8,-8c12,2352,16,2356,16,2360xm16,2472r,48c16,2525,12,2528,8,2528v-5,,-8,-3,-8,-8l,2472v,-4,3,-8,8,-8c12,2464,16,2468,16,2472xm16,2584r,48c16,2637,12,2640,8,2640v-5,,-8,-3,-8,-8l,2584v,-4,3,-8,8,-8c12,2576,16,2580,16,2584xm16,2696r,48c16,2749,12,2752,8,2752v-5,,-8,-3,-8,-8l,2696v,-4,3,-8,8,-8c12,2688,16,2692,16,2696xm16,2808r,48c16,2861,12,2864,8,2864v-5,,-8,-3,-8,-8l,2808v,-4,3,-8,8,-8c12,2800,16,2804,16,2808xm16,2920r,48c16,2973,12,2976,8,2976v-5,,-8,-3,-8,-8l,2920v,-4,3,-8,8,-8c12,2912,16,2916,16,2920xm16,3032r,48c16,3085,12,3088,8,3088v-5,,-8,-3,-8,-8l,3032v,-4,3,-8,8,-8c12,3024,16,3028,16,3032xm16,3144r,48c16,3197,12,3200,8,3200v-5,,-8,-3,-8,-8l,3144v,-4,3,-8,8,-8c12,3136,16,3140,16,3144xm16,3256r,48c16,3309,12,3312,8,3312v-5,,-8,-3,-8,-8l,3256v,-4,3,-8,8,-8c12,3248,16,3252,16,3256xm16,3368r,48c16,3421,12,3424,8,3424v-5,,-8,-3,-8,-8l,3368v,-4,3,-8,8,-8c12,3360,16,3364,16,3368xe" fillcolor="#c00" strokecolor="#c00">
              <v:stroke joinstyle="bevel"/>
              <v:path arrowok="t" o:connecttype="custom" o:connectlocs="0,33338;9525,71438;0,71438;9525,166688;4763,133350;4763,238125;9525,204788;0,300038;9525,338138;0,338138;9525,433388;4763,400050;4763,504825;9525,471488;0,566738;9525,604838;0,604838;9525,700088;4763,666750;4763,771525;9525,738188;0,833438;9525,871538;0,871538;9525,966788;4763,933450;4763,1038225;9525,1004888;0,1100138;9525,1138238;0,1138238;9525,1233488;4763,1200150;4763,1304925;9525,1271588;0,1366838;9525,1404938;0,1404938;9525,1500188;4763,1466850;4763,1571625;9525,1538288;0,1633538;9525,1671638;0,1671638;9525,1766888;4763,1733550;4763,1838325;9525,1804988;0,1900238;9525,1938338;0,1938338;9525,2033588;4763,2000250" o:connectangles="0,0,0,0,0,0,0,0,0,0,0,0,0,0,0,0,0,0,0,0,0,0,0,0,0,0,0,0,0,0,0,0,0,0,0,0,0,0,0,0,0,0,0,0,0,0,0,0,0,0,0,0,0,0"/>
              <o:lock v:ext="edit" verticies="t"/>
            </v:shape>
            <v:group id="Group 136" o:spid="_x0000_s1103" style="position:absolute;left:29673;top:7778;width:1442;height:2890" coordorigin="7418,11318" coordsize="227,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rect id="Rectangle 134" o:spid="_x0000_s1104" style="position:absolute;left:7418;top:11318;width:227;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YsIA&#10;AADcAAAADwAAAGRycy9kb3ducmV2LnhtbERPTWvCQBC9C/6HZYTedBOhIqmrlILSnmxjIdchOybB&#10;7GzYXZPor3cLBW/zeJ+z2Y2mFT0531hWkC4SEMSl1Q1XCn5P+/kahA/IGlvLpOBGHnbb6WSDmbYD&#10;/1Cfh0rEEPYZKqhD6DIpfVmTQb+wHXHkztYZDBG6SmqHQww3rVwmyUoabDg21NjRR03lJb8aBcXx&#10;PqT3m7skX4VbHWzX56/fZ6VeZuP7G4hAY3iK/92fOs5PU/h7Jl4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6gliwgAAANwAAAAPAAAAAAAAAAAAAAAAAJgCAABkcnMvZG93&#10;bnJldi54bWxQSwUGAAAAAAQABAD1AAAAhwMAAAAA&#10;" fillcolor="#936" stroked="f"/>
              <v:rect id="Rectangle 135" o:spid="_x0000_s1105" style="position:absolute;left:7418;top:11318;width:227;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SL8EA&#10;AADcAAAADwAAAGRycy9kb3ducmV2LnhtbERPTYvCMBC9C/6HMIK3Na2CSNcoIhYXBEHdy95mm7Gt&#10;NpPaZLX6642w4G0e73Om89ZU4kqNKy0riAcRCOLM6pJzBd+H9GMCwnlkjZVlUnAnB/NZtzPFRNsb&#10;7+i697kIIewSVFB4XydSuqwgg25ga+LAHW1j0AfY5FI3eAvhppLDKBpLgyWHhgJrWhaUnfd/RkGK&#10;Gz6NHpffaJuvZPljcD3WqFS/1y4+QXhq/Vv87/7SYX48hNcz4QI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10i/BAAAA3AAAAA8AAAAAAAAAAAAAAAAAmAIAAGRycy9kb3du&#10;cmV2LnhtbFBLBQYAAAAABAAEAPUAAACGAwAAAAA=&#10;" filled="f" strokecolor="#c00">
                <v:stroke endcap="round"/>
              </v:rect>
            </v:group>
            <v:shape id="Freeform 137" o:spid="_x0000_s1106" style="position:absolute;left:42976;top:2381;width:458;height:18713;visibility:visible;mso-wrap-style:square;v-text-anchor:top" coordsize="16,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d0r0A&#10;AADcAAAADwAAAGRycy9kb3ducmV2LnhtbERPzQ7BQBC+S7zDZiRubJEgZQkS4uBCPcCkO9pGd7a6&#10;q+rtrUTiNl++31muW1OKhmpXWFYwGkYgiFOrC84UXJP9YA7CeWSNpWVS8CYH61W3s8RY2xefqbn4&#10;TIQQdjEqyL2vYildmpNBN7QVceButjboA6wzqWt8hXBTynEUTaXBgkNDjhXtckrvl6dRMDsdHrMH&#10;38505XSzfTudNKVWqt9rNwsQnlr/F//cRx3mjyb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O6d0r0AAADcAAAADwAAAAAAAAAAAAAAAACYAgAAZHJzL2Rvd25yZXYu&#10;eG1sUEsFBgAAAAAEAAQA9QAAAIIDAAAAAA==&#10;" path="m16,8r,48c16,61,13,64,8,64,4,64,,61,,56l,8c,4,4,,8,v5,,8,4,8,8xm16,120r,48c16,173,13,176,8,176,4,176,,173,,168l,120v,-4,4,-8,8,-8c13,112,16,116,16,120xm16,232r,48c16,285,13,288,8,288,4,288,,285,,280l,232v,-4,4,-8,8,-8c13,224,16,228,16,232xm16,344r,48c16,397,13,400,8,400,4,400,,397,,392l,344v,-4,4,-8,8,-8c13,336,16,340,16,344xm16,456r,48c16,509,13,512,8,512,4,512,,509,,504l,456v,-4,4,-8,8,-8c13,448,16,452,16,456xm16,568r,48c16,621,13,624,8,624,4,624,,621,,616l,568v,-4,4,-8,8,-8c13,560,16,564,16,568xm16,680r,48c16,733,13,736,8,736,4,736,,733,,728l,680v,-4,4,-8,8,-8c13,672,16,676,16,680xm16,792r,48c16,845,13,848,8,848,4,848,,845,,840l,792v,-4,4,-8,8,-8c13,784,16,788,16,792xm16,904r,48c16,957,13,960,8,960,4,960,,957,,952l,904v,-4,4,-8,8,-8c13,896,16,900,16,904xm16,1016r,48c16,1069,13,1072,8,1072v-4,,-8,-3,-8,-8l,1016v,-4,4,-8,8,-8c13,1008,16,1012,16,1016xm16,1128r,48c16,1181,13,1184,8,1184v-4,,-8,-3,-8,-8l,1128v,-4,4,-8,8,-8c13,1120,16,1124,16,1128xm16,1240r,48c16,1293,13,1296,8,1296v-4,,-8,-3,-8,-8l,1240v,-4,4,-8,8,-8c13,1232,16,1236,16,1240xm16,1352r,48c16,1405,13,1408,8,1408v-4,,-8,-3,-8,-8l,1352v,-4,4,-8,8,-8c13,1344,16,1348,16,1352xm16,1464r,48c16,1517,13,1520,8,1520v-4,,-8,-3,-8,-8l,1464v,-4,4,-8,8,-8c13,1456,16,1460,16,1464xm16,1576r,48c16,1629,13,1632,8,1632v-4,,-8,-3,-8,-8l,1576v,-4,4,-8,8,-8c13,1568,16,1572,16,1576xm16,1688r,48c16,1741,13,1744,8,1744v-4,,-8,-3,-8,-8l,1688v,-4,4,-8,8,-8c13,1680,16,1684,16,1688xm16,1800r,48c16,1853,13,1856,8,1856v-4,,-8,-3,-8,-8l,1800v,-4,4,-8,8,-8c13,1792,16,1796,16,1800xm16,1912r,48c16,1965,13,1968,8,1968v-4,,-8,-3,-8,-8l,1912v,-4,4,-8,8,-8c13,1904,16,1908,16,1912xm16,2024r,48c16,2077,13,2080,8,2080v-4,,-8,-3,-8,-8l,2024v,-4,4,-8,8,-8c13,2016,16,2020,16,2024xm16,2136r,48c16,2189,13,2192,8,2192v-4,,-8,-3,-8,-8l,2136v,-4,4,-8,8,-8c13,2128,16,2132,16,2136xm16,2248r,48c16,2301,13,2304,8,2304v-4,,-8,-3,-8,-8l,2248v,-4,4,-8,8,-8c13,2240,16,2244,16,2248xm16,2360r,48c16,2413,13,2416,8,2416v-4,,-8,-3,-8,-8l,2360v,-4,4,-8,8,-8c13,2352,16,2356,16,2360xm16,2472r,48c16,2525,13,2528,8,2528v-4,,-8,-3,-8,-8l,2472v,-4,4,-8,8,-8c13,2464,16,2468,16,2472xm16,2584r,48c16,2637,13,2640,8,2640v-4,,-8,-3,-8,-8l,2584v,-4,4,-8,8,-8c13,2576,16,2580,16,2584xm16,2696r,48c16,2749,13,2752,8,2752v-4,,-8,-3,-8,-8l,2696v,-4,4,-8,8,-8c13,2688,16,2692,16,2696xm16,2808r,48c16,2861,13,2864,8,2864v-4,,-8,-3,-8,-8l,2808v,-4,4,-8,8,-8c13,2800,16,2804,16,2808xm16,2920r,48c16,2973,13,2976,8,2976v-4,,-8,-3,-8,-8l,2920v,-4,4,-8,8,-8c13,2912,16,2916,16,2920xm16,3032r,48c16,3085,13,3088,8,3088v-4,,-8,-3,-8,-8l,3032v,-4,4,-8,8,-8c13,3024,16,3028,16,3032xm16,3144r,48c16,3197,13,3200,8,3200v-4,,-8,-3,-8,-8l,3144v,-4,4,-8,8,-8c13,3136,16,3140,16,3144xm16,3256r,48c16,3309,13,3312,8,3312v-4,,-8,-3,-8,-8l,3256v,-4,4,-8,8,-8c13,3248,16,3252,16,3256xm16,3368r,48c16,3421,13,3424,8,3424v-4,,-8,-3,-8,-8l,3368v,-4,4,-8,8,-8c13,3360,16,3364,16,3368xe" fillcolor="#c00" strokecolor="#c00">
              <v:stroke joinstyle="bevel"/>
              <v:path arrowok="t" o:connecttype="custom" o:connectlocs="0,30606;45719,65585;0,65585;45719,153031;22860,122425;22860,218615;45719,188009;0,275455;45719,310434;0,310434;45719,397880;22860,367274;22860,463464;45719,432858;0,520304;45719,555283;0,555283;45719,642729;22860,612123;22860,708313;45719,677707;0,765153;45719,800132;0,800132;45719,887578;22860,856972;22860,953162;45719,922556;0,1010002;45719,1044981;0,1044981;45719,1132427;22860,1101821;22860,1198011;45719,1167405;0,1254851;45719,1289830;0,1289830;45719,1377276;22860,1346670;22860,1442860;45719,1412254;0,1499700;45719,1534679;0,1534679;45719,1622125;22860,1591519;22860,1687709;45719,1657103;0,1744549;45719,1779528;0,1779528;45719,1866974;22860,1836368" o:connectangles="0,0,0,0,0,0,0,0,0,0,0,0,0,0,0,0,0,0,0,0,0,0,0,0,0,0,0,0,0,0,0,0,0,0,0,0,0,0,0,0,0,0,0,0,0,0,0,0,0,0,0,0,0,0"/>
              <o:lock v:ext="edit" verticies="t"/>
            </v:shape>
            <v:group id="Group 140" o:spid="_x0000_s1107" style="position:absolute;left:42659;top:7778;width:1441;height:2890" coordorigin="9463,11318" coordsize="227,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rect id="Rectangle 138" o:spid="_x0000_s1108" style="position:absolute;left:9463;top:11318;width:227;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PYcEA&#10;AADcAAAADwAAAGRycy9kb3ducmV2LnhtbERPTYvCMBC9L/gfwgje1rSCslSjiKCsp9XugtehGdti&#10;MylJtq3++o0g7G0e73NWm8E0oiPna8sK0mkCgriwuuZSwc/3/v0DhA/IGhvLpOBOHjbr0dsKM217&#10;PlOXh1LEEPYZKqhCaDMpfVGRQT+1LXHkrtYZDBG6UmqHfQw3jZwlyUIarDk2VNjSrqLilv8aBZev&#10;R58+7u6WHC9ucbBtl89PV6Um42G7BBFoCP/il/tTx/npHJ7Px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RD2HBAAAA3AAAAA8AAAAAAAAAAAAAAAAAmAIAAGRycy9kb3du&#10;cmV2LnhtbFBLBQYAAAAABAAEAPUAAACGAwAAAAA=&#10;" fillcolor="#936" stroked="f"/>
              <v:rect id="Rectangle 139" o:spid="_x0000_s1109" style="position:absolute;left:9463;top:11318;width:227;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7ULMEA&#10;AADcAAAADwAAAGRycy9kb3ducmV2LnhtbERPS4vCMBC+C/6HMIK3bapCka5RlkVREAQfl72Nzdh2&#10;t5nUJmr11xthwdt8fM+ZzFpTiSs1rrSsYBDFIIgzq0vOFRz2i48xCOeRNVaWScGdHMym3c4EU21v&#10;vKXrzucihLBLUUHhfZ1K6bKCDLrI1sSBO9nGoA+wyaVu8BbCTSWHcZxIgyWHhgJr+i4o+9tdjIIF&#10;rvl39Dgf400+l+WPwWWiUal+r/36BOGp9W/xv3ulw/xBAq9nwgV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O1CzBAAAA3AAAAA8AAAAAAAAAAAAAAAAAmAIAAGRycy9kb3du&#10;cmV2LnhtbFBLBQYAAAAABAAEAPUAAACGAwAAAAA=&#10;" filled="f" strokecolor="#c00">
                <v:stroke endcap="round"/>
              </v:rect>
            </v:group>
            <v:rect id="Rectangle 77" o:spid="_x0000_s1110" style="position:absolute;left:13468;top:17710;width:6725;height:15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F64E52" w:rsidRDefault="00F64E52" w:rsidP="006923E2">
                    <w:r>
                      <w:rPr>
                        <w:rFonts w:ascii="Tahoma" w:hAnsi="Tahoma" w:cs="Tahoma"/>
                        <w:color w:val="CC0000"/>
                        <w:sz w:val="20"/>
                        <w:szCs w:val="20"/>
                      </w:rPr>
                      <w:t xml:space="preserve">Terminating </w:t>
                    </w:r>
                  </w:p>
                </w:txbxContent>
              </v:textbox>
            </v:rect>
            <v:rect id="Rectangle 121" o:spid="_x0000_s1111" style="position:absolute;left:29108;top:565;width:2076;height:15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F64E52" w:rsidRPr="006923E2" w:rsidRDefault="00F64E52" w:rsidP="006923E2">
                    <w:pPr>
                      <w:pStyle w:val="NormalWeb"/>
                      <w:spacing w:before="0" w:beforeAutospacing="0" w:after="0" w:afterAutospacing="0"/>
                      <w:jc w:val="both"/>
                      <w:rPr>
                        <w:lang w:val="en-US"/>
                      </w:rPr>
                    </w:pPr>
                    <w:r>
                      <w:rPr>
                        <w:rFonts w:ascii="Tahoma" w:eastAsia="Times New Roman" w:hAnsi="Tahoma" w:cs="Tahoma"/>
                        <w:color w:val="CC0000"/>
                        <w:sz w:val="20"/>
                        <w:szCs w:val="20"/>
                        <w:lang w:val="en-US"/>
                      </w:rPr>
                      <w:t>POI</w:t>
                    </w:r>
                  </w:p>
                </w:txbxContent>
              </v:textbox>
            </v:rect>
            <v:rect id="Rectangle 122" o:spid="_x0000_s1112" style="position:absolute;left:41490;top:571;width:2077;height:15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F64E52" w:rsidRDefault="00F64E52" w:rsidP="006923E2">
                    <w:pPr>
                      <w:pStyle w:val="NormalWeb"/>
                      <w:spacing w:before="0" w:beforeAutospacing="0" w:after="0" w:afterAutospacing="0"/>
                      <w:jc w:val="both"/>
                    </w:pPr>
                    <w:r>
                      <w:rPr>
                        <w:rFonts w:ascii="Tahoma" w:eastAsia="Times New Roman" w:hAnsi="Tahoma" w:cs="Tahoma"/>
                        <w:color w:val="CC0000"/>
                        <w:sz w:val="20"/>
                        <w:szCs w:val="20"/>
                      </w:rPr>
                      <w:t>POI</w:t>
                    </w:r>
                  </w:p>
                </w:txbxContent>
              </v:textbox>
            </v:rect>
            <w10:wrap type="none"/>
            <w10:anchorlock/>
          </v:group>
        </w:pict>
      </w:r>
    </w:p>
    <w:p w:rsidR="006923E2" w:rsidRDefault="006923E2" w:rsidP="008C015F">
      <w:pPr>
        <w:ind w:right="-2"/>
        <w:rPr>
          <w:rFonts w:ascii="Tahoma" w:hAnsi="Tahoma" w:cs="Tahoma"/>
          <w:sz w:val="20"/>
          <w:szCs w:val="20"/>
          <w:lang w:val="en-US"/>
        </w:rPr>
      </w:pPr>
    </w:p>
    <w:p w:rsidR="006923E2" w:rsidRDefault="006923E2" w:rsidP="008C015F">
      <w:pPr>
        <w:ind w:right="-2"/>
        <w:rPr>
          <w:rFonts w:ascii="Tahoma" w:hAnsi="Tahoma" w:cs="Tahoma"/>
          <w:sz w:val="20"/>
          <w:szCs w:val="20"/>
          <w:lang w:val="en-US"/>
        </w:rPr>
      </w:pPr>
    </w:p>
    <w:p w:rsidR="006923E2" w:rsidRPr="00AB4F12" w:rsidRDefault="006923E2" w:rsidP="006923E2">
      <w:pPr>
        <w:ind w:right="-2"/>
        <w:rPr>
          <w:rFonts w:ascii="Tahoma" w:hAnsi="Tahoma" w:cs="Tahoma"/>
          <w:sz w:val="20"/>
          <w:szCs w:val="20"/>
          <w:lang w:val="en-US"/>
        </w:rPr>
      </w:pPr>
      <w:r w:rsidRPr="00AB4F12">
        <w:rPr>
          <w:rFonts w:ascii="Tahoma" w:hAnsi="Tahoma" w:cs="Tahoma"/>
          <w:sz w:val="20"/>
          <w:szCs w:val="20"/>
          <w:lang w:val="en-US"/>
        </w:rPr>
        <w:t>The Agency’s objective in modeling WLLs is to (re)define WLLs using the terminology Terminating Segment and Trunk Segment as defined above.  In particular:</w:t>
      </w:r>
    </w:p>
    <w:p w:rsidR="006923E2" w:rsidRPr="00AB4F12" w:rsidRDefault="006923E2" w:rsidP="006923E2">
      <w:pPr>
        <w:ind w:right="971"/>
        <w:rPr>
          <w:rFonts w:ascii="Tahoma" w:hAnsi="Tahoma" w:cs="Tahoma"/>
          <w:bCs/>
          <w:sz w:val="20"/>
          <w:szCs w:val="20"/>
          <w:lang w:val="en-US"/>
        </w:rPr>
      </w:pPr>
    </w:p>
    <w:p w:rsidR="006923E2" w:rsidRDefault="006923E2" w:rsidP="0009100C">
      <w:pPr>
        <w:ind w:left="1080" w:right="971"/>
        <w:rPr>
          <w:rFonts w:ascii="Tahoma" w:hAnsi="Tahoma" w:cs="Tahoma"/>
          <w:sz w:val="20"/>
          <w:szCs w:val="20"/>
          <w:lang w:val="en-US"/>
        </w:rPr>
      </w:pPr>
      <w:r w:rsidRPr="00AB4F12">
        <w:rPr>
          <w:rFonts w:ascii="Tahoma" w:hAnsi="Tahoma" w:cs="Tahoma"/>
          <w:b/>
          <w:bCs/>
          <w:sz w:val="20"/>
          <w:szCs w:val="20"/>
          <w:lang w:val="en-US"/>
        </w:rPr>
        <w:t>Terminating Segment</w:t>
      </w:r>
      <w:r w:rsidR="006F432B">
        <w:rPr>
          <w:rFonts w:ascii="Tahoma" w:hAnsi="Tahoma" w:cs="Tahoma"/>
          <w:b/>
          <w:bCs/>
          <w:sz w:val="20"/>
          <w:szCs w:val="20"/>
          <w:lang w:val="en-US"/>
        </w:rPr>
        <w:t xml:space="preserve"> </w:t>
      </w:r>
      <w:r w:rsidR="006F432B">
        <w:rPr>
          <w:rFonts w:ascii="Tahoma" w:hAnsi="Tahoma" w:cs="Tahoma"/>
          <w:sz w:val="20"/>
          <w:szCs w:val="20"/>
          <w:lang w:val="en-US"/>
        </w:rPr>
        <w:t>represents the part of the WLL that covers Local E</w:t>
      </w:r>
      <w:r w:rsidRPr="00AB4F12">
        <w:rPr>
          <w:rFonts w:ascii="Tahoma" w:hAnsi="Tahoma" w:cs="Tahoma"/>
          <w:sz w:val="20"/>
          <w:szCs w:val="20"/>
          <w:lang w:val="en-US"/>
        </w:rPr>
        <w:t>nd</w:t>
      </w:r>
      <w:r w:rsidR="006F432B">
        <w:rPr>
          <w:rFonts w:ascii="Tahoma" w:hAnsi="Tahoma" w:cs="Tahoma"/>
          <w:sz w:val="20"/>
          <w:szCs w:val="20"/>
          <w:lang w:val="en-US"/>
        </w:rPr>
        <w:t xml:space="preserve"> on the network (from end user to the distribution frame</w:t>
      </w:r>
      <w:r w:rsidR="00BE24C0">
        <w:rPr>
          <w:rFonts w:ascii="Tahoma" w:hAnsi="Tahoma" w:cs="Tahoma"/>
          <w:sz w:val="20"/>
          <w:szCs w:val="20"/>
          <w:lang w:val="en-US"/>
        </w:rPr>
        <w:t>, or to be more precise, terminating and feeder segment of the access network</w:t>
      </w:r>
      <w:r w:rsidR="006F432B">
        <w:rPr>
          <w:rFonts w:ascii="Tahoma" w:hAnsi="Tahoma" w:cs="Tahoma"/>
          <w:sz w:val="20"/>
          <w:szCs w:val="20"/>
          <w:lang w:val="en-US"/>
        </w:rPr>
        <w:t>) and</w:t>
      </w:r>
      <w:r w:rsidRPr="00AB4F12">
        <w:rPr>
          <w:rFonts w:ascii="Tahoma" w:hAnsi="Tahoma" w:cs="Tahoma"/>
          <w:sz w:val="20"/>
          <w:szCs w:val="20"/>
          <w:lang w:val="en-US"/>
        </w:rPr>
        <w:t xml:space="preserve"> Terminating </w:t>
      </w:r>
      <w:r w:rsidR="009302EF">
        <w:rPr>
          <w:rFonts w:ascii="Tahoma" w:hAnsi="Tahoma" w:cs="Tahoma"/>
          <w:sz w:val="20"/>
          <w:szCs w:val="20"/>
          <w:lang w:val="en-US"/>
        </w:rPr>
        <w:t>Network</w:t>
      </w:r>
      <w:r w:rsidR="006F432B">
        <w:rPr>
          <w:rFonts w:ascii="Tahoma" w:hAnsi="Tahoma" w:cs="Tahoma"/>
          <w:sz w:val="20"/>
          <w:szCs w:val="20"/>
          <w:lang w:val="en-US"/>
        </w:rPr>
        <w:t xml:space="preserve"> (part of the transmission </w:t>
      </w:r>
      <w:r w:rsidR="00613B7F">
        <w:rPr>
          <w:rFonts w:ascii="Tahoma" w:hAnsi="Tahoma" w:cs="Tahoma"/>
          <w:sz w:val="20"/>
          <w:szCs w:val="20"/>
          <w:lang w:val="en-US"/>
        </w:rPr>
        <w:t xml:space="preserve">and cable </w:t>
      </w:r>
      <w:r w:rsidR="006F432B">
        <w:rPr>
          <w:rFonts w:ascii="Tahoma" w:hAnsi="Tahoma" w:cs="Tahoma"/>
          <w:sz w:val="20"/>
          <w:szCs w:val="20"/>
          <w:lang w:val="en-US"/>
        </w:rPr>
        <w:t xml:space="preserve">network from distribution frame to nearest point of presence </w:t>
      </w:r>
      <w:r w:rsidR="0009100C">
        <w:rPr>
          <w:rFonts w:ascii="Tahoma" w:hAnsi="Tahoma" w:cs="Tahoma"/>
          <w:sz w:val="20"/>
          <w:szCs w:val="20"/>
          <w:lang w:val="en-US"/>
        </w:rPr>
        <w:t>with</w:t>
      </w:r>
      <w:r w:rsidR="006F432B">
        <w:rPr>
          <w:rFonts w:ascii="Tahoma" w:hAnsi="Tahoma" w:cs="Tahoma"/>
          <w:sz w:val="20"/>
          <w:szCs w:val="20"/>
          <w:lang w:val="en-US"/>
        </w:rPr>
        <w:t>in incumbent operator network).</w:t>
      </w:r>
      <w:r w:rsidR="0009100C">
        <w:rPr>
          <w:rFonts w:ascii="Tahoma" w:hAnsi="Tahoma" w:cs="Tahoma"/>
          <w:sz w:val="20"/>
          <w:szCs w:val="20"/>
          <w:lang w:val="en-US"/>
        </w:rPr>
        <w:t xml:space="preserve"> The reason for including Terminating network in wholesale leased line terminating segment is that incumbent’s point of presence is not positioned on all MDF’s. In order to provide connectivit</w:t>
      </w:r>
      <w:r w:rsidR="00BE24C0">
        <w:rPr>
          <w:rFonts w:ascii="Tahoma" w:hAnsi="Tahoma" w:cs="Tahoma"/>
          <w:sz w:val="20"/>
          <w:szCs w:val="20"/>
          <w:lang w:val="en-US"/>
        </w:rPr>
        <w:t>y, the distance between MDF and POI must be bridged.</w:t>
      </w:r>
    </w:p>
    <w:p w:rsidR="006923E2" w:rsidRPr="00BE24C0" w:rsidRDefault="006923E2" w:rsidP="006923E2">
      <w:pPr>
        <w:ind w:left="1080" w:right="971"/>
        <w:rPr>
          <w:rFonts w:ascii="Tahoma" w:hAnsi="Tahoma" w:cs="Tahoma"/>
          <w:bCs/>
          <w:sz w:val="20"/>
          <w:szCs w:val="20"/>
          <w:lang w:val="en-US"/>
        </w:rPr>
      </w:pPr>
    </w:p>
    <w:p w:rsidR="006923E2" w:rsidRDefault="006923E2" w:rsidP="00BE24C0">
      <w:pPr>
        <w:ind w:left="1080" w:right="971"/>
        <w:rPr>
          <w:rFonts w:ascii="Tahoma" w:hAnsi="Tahoma" w:cs="Tahoma"/>
          <w:sz w:val="20"/>
          <w:szCs w:val="20"/>
          <w:lang w:val="en-US"/>
        </w:rPr>
      </w:pPr>
      <w:r w:rsidRPr="00AB4F12">
        <w:rPr>
          <w:rFonts w:ascii="Tahoma" w:hAnsi="Tahoma" w:cs="Tahoma"/>
          <w:b/>
          <w:bCs/>
          <w:sz w:val="20"/>
          <w:szCs w:val="20"/>
          <w:lang w:val="en-US"/>
        </w:rPr>
        <w:t xml:space="preserve">Trunk Segment </w:t>
      </w:r>
      <w:r w:rsidR="00BE24C0">
        <w:rPr>
          <w:rFonts w:ascii="Tahoma" w:hAnsi="Tahoma" w:cs="Tahoma"/>
          <w:sz w:val="20"/>
          <w:szCs w:val="20"/>
          <w:lang w:val="en-US"/>
        </w:rPr>
        <w:t xml:space="preserve">represents the part of the WLL that covers Trunk Network (transmission </w:t>
      </w:r>
      <w:r w:rsidR="00613B7F">
        <w:rPr>
          <w:rFonts w:ascii="Tahoma" w:hAnsi="Tahoma" w:cs="Tahoma"/>
          <w:sz w:val="20"/>
          <w:szCs w:val="20"/>
          <w:lang w:val="en-US"/>
        </w:rPr>
        <w:t xml:space="preserve">and cable </w:t>
      </w:r>
      <w:r w:rsidR="00BE24C0">
        <w:rPr>
          <w:rFonts w:ascii="Tahoma" w:hAnsi="Tahoma" w:cs="Tahoma"/>
          <w:sz w:val="20"/>
          <w:szCs w:val="20"/>
          <w:lang w:val="en-US"/>
        </w:rPr>
        <w:t>network used that connects two points of POIs within incumbent’s network).</w:t>
      </w:r>
    </w:p>
    <w:p w:rsidR="006923E2" w:rsidRPr="00BE24C0" w:rsidRDefault="006923E2" w:rsidP="00613B7F">
      <w:pPr>
        <w:ind w:right="-23"/>
        <w:rPr>
          <w:rFonts w:ascii="Tahoma" w:hAnsi="Tahoma" w:cs="Tahoma"/>
          <w:sz w:val="20"/>
          <w:szCs w:val="20"/>
          <w:lang w:val="en-US"/>
        </w:rPr>
      </w:pPr>
    </w:p>
    <w:p w:rsidR="009302EF" w:rsidRPr="00613B7F" w:rsidRDefault="009302EF" w:rsidP="00613B7F">
      <w:pPr>
        <w:tabs>
          <w:tab w:val="left" w:pos="9049"/>
        </w:tabs>
        <w:ind w:right="-23"/>
        <w:rPr>
          <w:rFonts w:ascii="Tahoma" w:hAnsi="Tahoma" w:cs="Tahoma"/>
          <w:sz w:val="20"/>
          <w:szCs w:val="20"/>
          <w:lang w:val="en-US"/>
        </w:rPr>
      </w:pPr>
      <w:r>
        <w:rPr>
          <w:rFonts w:ascii="Tahoma" w:hAnsi="Tahoma" w:cs="Tahoma"/>
          <w:sz w:val="20"/>
          <w:szCs w:val="20"/>
        </w:rPr>
        <w:t xml:space="preserve">This </w:t>
      </w:r>
      <w:r w:rsidRPr="00613B7F">
        <w:rPr>
          <w:rFonts w:ascii="Tahoma" w:hAnsi="Tahoma" w:cs="Tahoma"/>
          <w:sz w:val="20"/>
          <w:szCs w:val="20"/>
          <w:lang w:val="en-US"/>
        </w:rPr>
        <w:t>approach is in line with referent offer for wholesale leased lines currently</w:t>
      </w:r>
      <w:r w:rsidR="00BE24C0" w:rsidRPr="00613B7F">
        <w:rPr>
          <w:rFonts w:ascii="Tahoma" w:hAnsi="Tahoma" w:cs="Tahoma"/>
          <w:sz w:val="20"/>
          <w:szCs w:val="20"/>
          <w:lang w:val="en-US"/>
        </w:rPr>
        <w:t xml:space="preserve"> available where both WLL segment types are recognized and described. However the WLL service is not offered as combination of two independent segment types, but only as one direct circuit (either as P2P, either as </w:t>
      </w:r>
      <w:r w:rsidR="00BE24C0" w:rsidRPr="00613B7F">
        <w:rPr>
          <w:rFonts w:ascii="Tahoma" w:hAnsi="Tahoma" w:cs="Tahoma"/>
          <w:sz w:val="20"/>
          <w:szCs w:val="20"/>
          <w:lang w:val="en-US"/>
        </w:rPr>
        <w:lastRenderedPageBreak/>
        <w:t>PPC). Therefore technical specification of the service also does not recognize two independent WLL segment types.</w:t>
      </w:r>
      <w:r w:rsidR="001F44A8">
        <w:rPr>
          <w:rFonts w:ascii="Tahoma" w:hAnsi="Tahoma" w:cs="Tahoma"/>
          <w:sz w:val="20"/>
          <w:szCs w:val="20"/>
          <w:lang w:val="en-US"/>
        </w:rPr>
        <w:t xml:space="preserve"> </w:t>
      </w:r>
    </w:p>
    <w:p w:rsidR="009302EF" w:rsidRPr="00613B7F" w:rsidRDefault="009302EF" w:rsidP="00613B7F">
      <w:pPr>
        <w:tabs>
          <w:tab w:val="left" w:pos="9049"/>
        </w:tabs>
        <w:ind w:right="-23"/>
        <w:rPr>
          <w:rFonts w:ascii="Tahoma" w:hAnsi="Tahoma" w:cs="Tahoma"/>
          <w:sz w:val="20"/>
          <w:szCs w:val="20"/>
          <w:lang w:val="en-US"/>
        </w:rPr>
      </w:pPr>
    </w:p>
    <w:p w:rsidR="005A1CB7" w:rsidRDefault="00613B7F" w:rsidP="00F366BE">
      <w:pPr>
        <w:tabs>
          <w:tab w:val="left" w:pos="9049"/>
        </w:tabs>
        <w:ind w:right="-23"/>
        <w:rPr>
          <w:rFonts w:ascii="Tahoma" w:hAnsi="Tahoma" w:cs="Tahoma"/>
          <w:sz w:val="20"/>
          <w:szCs w:val="20"/>
          <w:lang w:val="en-US"/>
        </w:rPr>
      </w:pPr>
      <w:r>
        <w:rPr>
          <w:rFonts w:ascii="Tahoma" w:hAnsi="Tahoma" w:cs="Tahoma"/>
          <w:sz w:val="20"/>
          <w:szCs w:val="20"/>
          <w:lang w:val="en-US"/>
        </w:rPr>
        <w:t xml:space="preserve">In order to follow the principle of separated WLL segment types that can be offered on the market independently (as required by the AEC), certain assumptions were integrated when modeling WLL terminating and trunk segments. In transition from point to point leased line (as it is currently offered) to new services of separately offered terminating and trunk segments, it is expected that the technical </w:t>
      </w:r>
      <w:r w:rsidR="005A1CB7">
        <w:rPr>
          <w:rFonts w:ascii="Tahoma" w:hAnsi="Tahoma" w:cs="Tahoma"/>
          <w:sz w:val="20"/>
          <w:szCs w:val="20"/>
          <w:lang w:val="en-US"/>
        </w:rPr>
        <w:t xml:space="preserve">underlying </w:t>
      </w:r>
      <w:r>
        <w:rPr>
          <w:rFonts w:ascii="Tahoma" w:hAnsi="Tahoma" w:cs="Tahoma"/>
          <w:sz w:val="20"/>
          <w:szCs w:val="20"/>
          <w:lang w:val="en-US"/>
        </w:rPr>
        <w:t xml:space="preserve">solution will change. </w:t>
      </w:r>
      <w:r w:rsidR="005A1CB7">
        <w:rPr>
          <w:rFonts w:ascii="Tahoma" w:hAnsi="Tahoma" w:cs="Tahoma"/>
          <w:sz w:val="20"/>
          <w:szCs w:val="20"/>
          <w:lang w:val="en-US"/>
        </w:rPr>
        <w:t xml:space="preserve">Therefore, </w:t>
      </w:r>
      <w:r w:rsidR="00F366BE">
        <w:rPr>
          <w:rFonts w:ascii="Tahoma" w:hAnsi="Tahoma" w:cs="Tahoma"/>
          <w:sz w:val="20"/>
          <w:szCs w:val="20"/>
          <w:lang w:val="en-US"/>
        </w:rPr>
        <w:t>this change</w:t>
      </w:r>
      <w:r w:rsidR="00007CE2">
        <w:rPr>
          <w:rFonts w:ascii="Tahoma" w:hAnsi="Tahoma" w:cs="Tahoma"/>
          <w:sz w:val="20"/>
          <w:szCs w:val="20"/>
          <w:lang w:val="en-US"/>
        </w:rPr>
        <w:t xml:space="preserve"> was required</w:t>
      </w:r>
      <w:r w:rsidR="005A1CB7">
        <w:rPr>
          <w:rFonts w:ascii="Tahoma" w:hAnsi="Tahoma" w:cs="Tahoma"/>
          <w:sz w:val="20"/>
          <w:szCs w:val="20"/>
          <w:lang w:val="en-US"/>
        </w:rPr>
        <w:t xml:space="preserve"> to </w:t>
      </w:r>
      <w:r w:rsidR="00F366BE">
        <w:rPr>
          <w:rFonts w:ascii="Tahoma" w:hAnsi="Tahoma" w:cs="Tahoma"/>
          <w:sz w:val="20"/>
          <w:szCs w:val="20"/>
          <w:lang w:val="en-US"/>
        </w:rPr>
        <w:t xml:space="preserve">be </w:t>
      </w:r>
      <w:r w:rsidR="005A1CB7">
        <w:rPr>
          <w:rFonts w:ascii="Tahoma" w:hAnsi="Tahoma" w:cs="Tahoma"/>
          <w:sz w:val="20"/>
          <w:szCs w:val="20"/>
          <w:lang w:val="en-US"/>
        </w:rPr>
        <w:t>adopt</w:t>
      </w:r>
      <w:r w:rsidR="00F366BE">
        <w:rPr>
          <w:rFonts w:ascii="Tahoma" w:hAnsi="Tahoma" w:cs="Tahoma"/>
          <w:sz w:val="20"/>
          <w:szCs w:val="20"/>
          <w:lang w:val="en-US"/>
        </w:rPr>
        <w:t>ed</w:t>
      </w:r>
      <w:r w:rsidR="005A1CB7">
        <w:rPr>
          <w:rFonts w:ascii="Tahoma" w:hAnsi="Tahoma" w:cs="Tahoma"/>
          <w:sz w:val="20"/>
          <w:szCs w:val="20"/>
          <w:lang w:val="en-US"/>
        </w:rPr>
        <w:t xml:space="preserve"> in order to structure independent services.</w:t>
      </w:r>
    </w:p>
    <w:p w:rsidR="005A1CB7" w:rsidRDefault="005A1CB7" w:rsidP="005A1CB7">
      <w:pPr>
        <w:tabs>
          <w:tab w:val="left" w:pos="9049"/>
        </w:tabs>
        <w:ind w:right="-23"/>
        <w:rPr>
          <w:rFonts w:ascii="Tahoma" w:hAnsi="Tahoma" w:cs="Tahoma"/>
          <w:sz w:val="20"/>
          <w:szCs w:val="20"/>
          <w:lang w:val="en-US"/>
        </w:rPr>
      </w:pPr>
    </w:p>
    <w:p w:rsidR="00613B7F" w:rsidRDefault="00613B7F" w:rsidP="00613B7F">
      <w:pPr>
        <w:tabs>
          <w:tab w:val="left" w:pos="9049"/>
        </w:tabs>
        <w:ind w:right="-23"/>
        <w:rPr>
          <w:rFonts w:ascii="Tahoma" w:hAnsi="Tahoma" w:cs="Tahoma"/>
          <w:sz w:val="20"/>
          <w:szCs w:val="20"/>
          <w:lang w:val="en-US"/>
        </w:rPr>
      </w:pPr>
      <w:r>
        <w:rPr>
          <w:rFonts w:ascii="Tahoma" w:hAnsi="Tahoma" w:cs="Tahoma"/>
          <w:sz w:val="20"/>
          <w:szCs w:val="20"/>
          <w:lang w:val="en-US"/>
        </w:rPr>
        <w:t>Assumptions are as follows:</w:t>
      </w:r>
    </w:p>
    <w:p w:rsidR="00F366BE" w:rsidRDefault="00F366BE" w:rsidP="00C3576E">
      <w:pPr>
        <w:pStyle w:val="ListParagraph"/>
        <w:numPr>
          <w:ilvl w:val="0"/>
          <w:numId w:val="20"/>
        </w:numPr>
        <w:tabs>
          <w:tab w:val="left" w:pos="9049"/>
        </w:tabs>
        <w:ind w:right="-23"/>
        <w:rPr>
          <w:rFonts w:ascii="Tahoma" w:hAnsi="Tahoma" w:cs="Tahoma"/>
          <w:sz w:val="20"/>
          <w:szCs w:val="20"/>
          <w:lang w:val="en-US"/>
        </w:rPr>
      </w:pPr>
      <w:r>
        <w:rPr>
          <w:rFonts w:ascii="Tahoma" w:hAnsi="Tahoma" w:cs="Tahoma"/>
          <w:sz w:val="20"/>
          <w:szCs w:val="20"/>
          <w:lang w:val="en-US"/>
        </w:rPr>
        <w:t>Due to definition of service, existing P</w:t>
      </w:r>
      <w:r w:rsidR="00C3576E">
        <w:rPr>
          <w:rFonts w:ascii="Tahoma" w:hAnsi="Tahoma" w:cs="Tahoma"/>
          <w:sz w:val="20"/>
          <w:szCs w:val="20"/>
          <w:lang w:val="en-US"/>
        </w:rPr>
        <w:t>oP</w:t>
      </w:r>
      <w:r>
        <w:rPr>
          <w:rFonts w:ascii="Tahoma" w:hAnsi="Tahoma" w:cs="Tahoma"/>
          <w:sz w:val="20"/>
          <w:szCs w:val="20"/>
          <w:lang w:val="en-US"/>
        </w:rPr>
        <w:t>s are</w:t>
      </w:r>
      <w:r w:rsidR="00C3576E">
        <w:rPr>
          <w:rFonts w:ascii="Tahoma" w:hAnsi="Tahoma" w:cs="Tahoma"/>
          <w:sz w:val="20"/>
          <w:szCs w:val="20"/>
          <w:lang w:val="en-US"/>
        </w:rPr>
        <w:t xml:space="preserve"> positioned</w:t>
      </w:r>
      <w:r>
        <w:rPr>
          <w:rFonts w:ascii="Tahoma" w:hAnsi="Tahoma" w:cs="Tahoma"/>
          <w:sz w:val="20"/>
          <w:szCs w:val="20"/>
          <w:lang w:val="en-US"/>
        </w:rPr>
        <w:t xml:space="preserve"> within trunk segment</w:t>
      </w:r>
    </w:p>
    <w:p w:rsidR="00613B7F" w:rsidRDefault="00F366BE" w:rsidP="00F366BE">
      <w:pPr>
        <w:pStyle w:val="ListParagraph"/>
        <w:numPr>
          <w:ilvl w:val="0"/>
          <w:numId w:val="20"/>
        </w:numPr>
        <w:tabs>
          <w:tab w:val="left" w:pos="9049"/>
        </w:tabs>
        <w:ind w:right="-23"/>
        <w:rPr>
          <w:rFonts w:ascii="Tahoma" w:hAnsi="Tahoma" w:cs="Tahoma"/>
          <w:sz w:val="20"/>
          <w:szCs w:val="20"/>
          <w:lang w:val="en-US"/>
        </w:rPr>
      </w:pPr>
      <w:r>
        <w:rPr>
          <w:rFonts w:ascii="Tahoma" w:hAnsi="Tahoma" w:cs="Tahoma"/>
          <w:sz w:val="20"/>
          <w:szCs w:val="20"/>
          <w:lang w:val="en-US"/>
        </w:rPr>
        <w:t xml:space="preserve">In order to offer independent terminating segment, incumbent operator would need to ensure POI for all terminating segments </w:t>
      </w:r>
      <w:r w:rsidR="00C3576E">
        <w:rPr>
          <w:rFonts w:ascii="Tahoma" w:hAnsi="Tahoma" w:cs="Tahoma"/>
          <w:sz w:val="20"/>
          <w:szCs w:val="20"/>
          <w:lang w:val="en-US"/>
        </w:rPr>
        <w:t xml:space="preserve">as well </w:t>
      </w:r>
      <w:r>
        <w:rPr>
          <w:rFonts w:ascii="Tahoma" w:hAnsi="Tahoma" w:cs="Tahoma"/>
          <w:sz w:val="20"/>
          <w:szCs w:val="20"/>
          <w:lang w:val="en-US"/>
        </w:rPr>
        <w:t>and therefore have additional cost that must be taken into the consideration</w:t>
      </w:r>
    </w:p>
    <w:p w:rsidR="00F366BE" w:rsidRPr="00613B7F" w:rsidRDefault="00F366BE" w:rsidP="00F366BE">
      <w:pPr>
        <w:pStyle w:val="ListParagraph"/>
        <w:tabs>
          <w:tab w:val="left" w:pos="9049"/>
        </w:tabs>
        <w:ind w:right="-23"/>
        <w:rPr>
          <w:rFonts w:ascii="Tahoma" w:hAnsi="Tahoma" w:cs="Tahoma"/>
          <w:sz w:val="20"/>
          <w:szCs w:val="20"/>
          <w:lang w:val="en-US"/>
        </w:rPr>
      </w:pPr>
    </w:p>
    <w:p w:rsidR="00613B7F" w:rsidRPr="00613B7F" w:rsidRDefault="00613B7F" w:rsidP="00613B7F">
      <w:pPr>
        <w:tabs>
          <w:tab w:val="left" w:pos="9049"/>
        </w:tabs>
        <w:ind w:right="-23"/>
        <w:rPr>
          <w:rFonts w:ascii="Tahoma" w:hAnsi="Tahoma" w:cs="Tahoma"/>
          <w:sz w:val="20"/>
          <w:szCs w:val="20"/>
          <w:lang w:val="en-US"/>
        </w:rPr>
      </w:pPr>
    </w:p>
    <w:p w:rsidR="008C015F" w:rsidRPr="009D3F9E" w:rsidRDefault="008C015F" w:rsidP="008C015F">
      <w:pPr>
        <w:ind w:right="-2"/>
        <w:rPr>
          <w:rFonts w:ascii="Tahoma" w:hAnsi="Tahoma" w:cs="Tahoma"/>
          <w:sz w:val="20"/>
          <w:szCs w:val="20"/>
          <w:lang w:val="en-US"/>
        </w:rPr>
      </w:pPr>
      <w:r>
        <w:rPr>
          <w:rFonts w:ascii="Tahoma" w:hAnsi="Tahoma" w:cs="Tahoma"/>
          <w:sz w:val="20"/>
          <w:szCs w:val="20"/>
          <w:lang w:val="en-US"/>
        </w:rPr>
        <w:t>N</w:t>
      </w:r>
      <w:r w:rsidRPr="009D3F9E">
        <w:rPr>
          <w:rFonts w:ascii="Tahoma" w:hAnsi="Tahoma" w:cs="Tahoma"/>
          <w:sz w:val="20"/>
          <w:szCs w:val="20"/>
          <w:lang w:val="en-US"/>
        </w:rPr>
        <w:t>etwork components that are included in leased lines segments</w:t>
      </w:r>
      <w:r>
        <w:rPr>
          <w:rFonts w:ascii="Tahoma" w:hAnsi="Tahoma" w:cs="Tahoma"/>
          <w:sz w:val="20"/>
          <w:szCs w:val="20"/>
          <w:lang w:val="en-US"/>
        </w:rPr>
        <w:t xml:space="preserve"> from modeling point of view</w:t>
      </w:r>
      <w:r w:rsidR="009302EF">
        <w:rPr>
          <w:rFonts w:ascii="Tahoma" w:hAnsi="Tahoma" w:cs="Tahoma"/>
          <w:sz w:val="20"/>
          <w:szCs w:val="20"/>
          <w:lang w:val="en-US"/>
        </w:rPr>
        <w:t xml:space="preserve"> are as follows</w:t>
      </w:r>
      <w:r w:rsidRPr="009D3F9E">
        <w:rPr>
          <w:rFonts w:ascii="Tahoma" w:hAnsi="Tahoma" w:cs="Tahoma"/>
          <w:sz w:val="20"/>
          <w:szCs w:val="20"/>
          <w:lang w:val="en-US"/>
        </w:rPr>
        <w:t>:</w:t>
      </w:r>
    </w:p>
    <w:p w:rsidR="008C015F" w:rsidRPr="00C724F4" w:rsidRDefault="00C724F4" w:rsidP="008C015F">
      <w:pPr>
        <w:pStyle w:val="ListParagraph"/>
        <w:numPr>
          <w:ilvl w:val="0"/>
          <w:numId w:val="15"/>
        </w:numPr>
        <w:tabs>
          <w:tab w:val="num" w:pos="720"/>
        </w:tabs>
        <w:ind w:right="-2"/>
        <w:rPr>
          <w:rFonts w:ascii="Tahoma" w:hAnsi="Tahoma" w:cs="Tahoma"/>
          <w:b/>
          <w:bCs/>
          <w:sz w:val="20"/>
          <w:szCs w:val="20"/>
        </w:rPr>
      </w:pPr>
      <w:r w:rsidRPr="00C724F4">
        <w:rPr>
          <w:rFonts w:ascii="Tahoma" w:hAnsi="Tahoma" w:cs="Tahoma"/>
          <w:b/>
          <w:bCs/>
          <w:sz w:val="20"/>
          <w:szCs w:val="20"/>
        </w:rPr>
        <w:t>T</w:t>
      </w:r>
      <w:r w:rsidR="008C015F" w:rsidRPr="00C724F4">
        <w:rPr>
          <w:rFonts w:ascii="Tahoma" w:hAnsi="Tahoma" w:cs="Tahoma"/>
          <w:b/>
          <w:bCs/>
          <w:sz w:val="20"/>
          <w:szCs w:val="20"/>
        </w:rPr>
        <w:t>erminating segment</w:t>
      </w:r>
    </w:p>
    <w:p w:rsidR="008C015F" w:rsidRDefault="00C724F4" w:rsidP="008C015F">
      <w:pPr>
        <w:pStyle w:val="ListParagraph"/>
        <w:numPr>
          <w:ilvl w:val="1"/>
          <w:numId w:val="15"/>
        </w:numPr>
        <w:tabs>
          <w:tab w:val="num" w:pos="720"/>
        </w:tabs>
        <w:ind w:right="-2"/>
        <w:rPr>
          <w:rFonts w:ascii="Tahoma" w:hAnsi="Tahoma" w:cs="Tahoma"/>
          <w:sz w:val="20"/>
          <w:szCs w:val="20"/>
        </w:rPr>
      </w:pPr>
      <w:r>
        <w:rPr>
          <w:rFonts w:ascii="Tahoma" w:hAnsi="Tahoma" w:cs="Tahoma"/>
          <w:sz w:val="20"/>
          <w:szCs w:val="20"/>
        </w:rPr>
        <w:t>L</w:t>
      </w:r>
      <w:r w:rsidR="008C015F">
        <w:rPr>
          <w:rFonts w:ascii="Tahoma" w:hAnsi="Tahoma" w:cs="Tahoma"/>
          <w:sz w:val="20"/>
          <w:szCs w:val="20"/>
        </w:rPr>
        <w:t>ocal end including</w:t>
      </w:r>
    </w:p>
    <w:p w:rsidR="008C015F" w:rsidRDefault="008C015F" w:rsidP="008C015F">
      <w:pPr>
        <w:pStyle w:val="ListParagraph"/>
        <w:numPr>
          <w:ilvl w:val="2"/>
          <w:numId w:val="15"/>
        </w:numPr>
        <w:ind w:right="-2"/>
        <w:rPr>
          <w:rFonts w:ascii="Tahoma" w:hAnsi="Tahoma" w:cs="Tahoma"/>
          <w:sz w:val="20"/>
          <w:szCs w:val="20"/>
        </w:rPr>
      </w:pPr>
      <w:r>
        <w:rPr>
          <w:rFonts w:ascii="Tahoma" w:hAnsi="Tahoma" w:cs="Tahoma"/>
          <w:sz w:val="20"/>
          <w:szCs w:val="20"/>
        </w:rPr>
        <w:t>network termination equipment</w:t>
      </w:r>
    </w:p>
    <w:p w:rsidR="008C015F" w:rsidRDefault="008C015F" w:rsidP="008C015F">
      <w:pPr>
        <w:pStyle w:val="ListParagraph"/>
        <w:numPr>
          <w:ilvl w:val="2"/>
          <w:numId w:val="15"/>
        </w:numPr>
        <w:ind w:right="-2"/>
        <w:rPr>
          <w:rFonts w:ascii="Tahoma" w:hAnsi="Tahoma" w:cs="Tahoma"/>
          <w:sz w:val="20"/>
          <w:szCs w:val="20"/>
        </w:rPr>
      </w:pPr>
      <w:r>
        <w:rPr>
          <w:rFonts w:ascii="Tahoma" w:hAnsi="Tahoma" w:cs="Tahoma"/>
          <w:sz w:val="20"/>
          <w:szCs w:val="20"/>
        </w:rPr>
        <w:t>end line access cabling (including ducting and trenching)</w:t>
      </w:r>
    </w:p>
    <w:p w:rsidR="008C015F" w:rsidRDefault="008C015F" w:rsidP="008C015F">
      <w:pPr>
        <w:pStyle w:val="ListParagraph"/>
        <w:numPr>
          <w:ilvl w:val="2"/>
          <w:numId w:val="15"/>
        </w:numPr>
        <w:ind w:right="-2"/>
        <w:rPr>
          <w:rFonts w:ascii="Tahoma" w:hAnsi="Tahoma" w:cs="Tahoma"/>
          <w:sz w:val="20"/>
          <w:szCs w:val="20"/>
        </w:rPr>
      </w:pPr>
      <w:r>
        <w:rPr>
          <w:rFonts w:ascii="Tahoma" w:hAnsi="Tahoma" w:cs="Tahoma"/>
          <w:sz w:val="20"/>
          <w:szCs w:val="20"/>
        </w:rPr>
        <w:t>distribution frame</w:t>
      </w:r>
    </w:p>
    <w:p w:rsidR="008C015F" w:rsidRDefault="00C724F4" w:rsidP="00E5393B">
      <w:pPr>
        <w:pStyle w:val="ListParagraph"/>
        <w:numPr>
          <w:ilvl w:val="1"/>
          <w:numId w:val="15"/>
        </w:numPr>
        <w:tabs>
          <w:tab w:val="num" w:pos="720"/>
        </w:tabs>
        <w:ind w:right="-2"/>
        <w:rPr>
          <w:rFonts w:ascii="Tahoma" w:hAnsi="Tahoma" w:cs="Tahoma"/>
          <w:sz w:val="20"/>
          <w:szCs w:val="20"/>
        </w:rPr>
      </w:pPr>
      <w:r>
        <w:rPr>
          <w:rFonts w:ascii="Tahoma" w:hAnsi="Tahoma" w:cs="Tahoma"/>
          <w:sz w:val="20"/>
          <w:szCs w:val="20"/>
        </w:rPr>
        <w:t>C</w:t>
      </w:r>
      <w:r w:rsidR="008C015F">
        <w:rPr>
          <w:rFonts w:ascii="Tahoma" w:hAnsi="Tahoma" w:cs="Tahoma"/>
          <w:sz w:val="20"/>
          <w:szCs w:val="20"/>
        </w:rPr>
        <w:t>abling from distribution frame to PoP (Point of P</w:t>
      </w:r>
      <w:r>
        <w:rPr>
          <w:rFonts w:ascii="Tahoma" w:hAnsi="Tahoma" w:cs="Tahoma"/>
          <w:sz w:val="20"/>
          <w:szCs w:val="20"/>
        </w:rPr>
        <w:t>resence)</w:t>
      </w:r>
      <w:r w:rsidR="00066C19">
        <w:rPr>
          <w:rFonts w:ascii="Tahoma" w:hAnsi="Tahoma" w:cs="Tahoma"/>
          <w:sz w:val="20"/>
          <w:szCs w:val="20"/>
        </w:rPr>
        <w:t xml:space="preserve"> </w:t>
      </w:r>
      <w:r w:rsidR="00066C19" w:rsidRPr="00D2212A">
        <w:rPr>
          <w:rFonts w:ascii="Tahoma" w:hAnsi="Tahoma" w:cs="Tahoma"/>
          <w:sz w:val="20"/>
          <w:szCs w:val="20"/>
        </w:rPr>
        <w:t xml:space="preserve">of LL </w:t>
      </w:r>
      <w:r w:rsidR="00804ECE">
        <w:rPr>
          <w:rFonts w:ascii="Tahoma" w:hAnsi="Tahoma" w:cs="Tahoma"/>
          <w:sz w:val="20"/>
          <w:szCs w:val="20"/>
        </w:rPr>
        <w:t>trunk</w:t>
      </w:r>
      <w:r w:rsidR="00804ECE" w:rsidRPr="00D2212A">
        <w:rPr>
          <w:rFonts w:ascii="Tahoma" w:hAnsi="Tahoma" w:cs="Tahoma"/>
          <w:sz w:val="20"/>
          <w:szCs w:val="20"/>
        </w:rPr>
        <w:t xml:space="preserve"> </w:t>
      </w:r>
      <w:r w:rsidR="00066C19" w:rsidRPr="00D2212A">
        <w:rPr>
          <w:rFonts w:ascii="Tahoma" w:hAnsi="Tahoma" w:cs="Tahoma"/>
          <w:sz w:val="20"/>
          <w:szCs w:val="20"/>
        </w:rPr>
        <w:t>network</w:t>
      </w:r>
      <w:r>
        <w:rPr>
          <w:rFonts w:ascii="Tahoma" w:hAnsi="Tahoma" w:cs="Tahoma"/>
          <w:sz w:val="20"/>
          <w:szCs w:val="20"/>
        </w:rPr>
        <w:t xml:space="preserve"> located at local/core R</w:t>
      </w:r>
      <w:r w:rsidR="008C015F">
        <w:rPr>
          <w:rFonts w:ascii="Tahoma" w:hAnsi="Tahoma" w:cs="Tahoma"/>
          <w:sz w:val="20"/>
          <w:szCs w:val="20"/>
        </w:rPr>
        <w:t xml:space="preserve">ing </w:t>
      </w:r>
    </w:p>
    <w:p w:rsidR="008C015F" w:rsidRDefault="00C724F4" w:rsidP="00E5393B">
      <w:pPr>
        <w:pStyle w:val="ListParagraph"/>
        <w:numPr>
          <w:ilvl w:val="1"/>
          <w:numId w:val="15"/>
        </w:numPr>
        <w:ind w:right="-2"/>
        <w:rPr>
          <w:rFonts w:ascii="Tahoma" w:hAnsi="Tahoma" w:cs="Tahoma"/>
          <w:sz w:val="20"/>
          <w:szCs w:val="20"/>
        </w:rPr>
      </w:pPr>
      <w:r>
        <w:rPr>
          <w:rFonts w:ascii="Tahoma" w:hAnsi="Tahoma" w:cs="Tahoma"/>
          <w:sz w:val="20"/>
          <w:szCs w:val="20"/>
        </w:rPr>
        <w:t>A</w:t>
      </w:r>
      <w:r w:rsidR="008C015F">
        <w:rPr>
          <w:rFonts w:ascii="Tahoma" w:hAnsi="Tahoma" w:cs="Tahoma"/>
          <w:sz w:val="20"/>
          <w:szCs w:val="20"/>
        </w:rPr>
        <w:t xml:space="preserve">ctive devices located from the end customer up to the </w:t>
      </w:r>
      <w:r>
        <w:rPr>
          <w:rFonts w:ascii="Tahoma" w:hAnsi="Tahoma" w:cs="Tahoma"/>
          <w:sz w:val="20"/>
          <w:szCs w:val="20"/>
        </w:rPr>
        <w:t xml:space="preserve">PoP (Point of Presence) </w:t>
      </w:r>
      <w:r w:rsidR="00D2212A">
        <w:rPr>
          <w:rFonts w:ascii="Tahoma" w:hAnsi="Tahoma" w:cs="Tahoma"/>
          <w:sz w:val="20"/>
          <w:szCs w:val="20"/>
        </w:rPr>
        <w:t xml:space="preserve">of LL </w:t>
      </w:r>
      <w:r w:rsidR="00804ECE">
        <w:rPr>
          <w:rFonts w:ascii="Tahoma" w:hAnsi="Tahoma" w:cs="Tahoma"/>
          <w:sz w:val="20"/>
          <w:szCs w:val="20"/>
        </w:rPr>
        <w:t xml:space="preserve">trunk </w:t>
      </w:r>
      <w:r w:rsidR="00D2212A">
        <w:rPr>
          <w:rFonts w:ascii="Tahoma" w:hAnsi="Tahoma" w:cs="Tahoma"/>
          <w:sz w:val="20"/>
          <w:szCs w:val="20"/>
        </w:rPr>
        <w:t xml:space="preserve">network </w:t>
      </w:r>
      <w:r>
        <w:rPr>
          <w:rFonts w:ascii="Tahoma" w:hAnsi="Tahoma" w:cs="Tahoma"/>
          <w:sz w:val="20"/>
          <w:szCs w:val="20"/>
        </w:rPr>
        <w:t>l</w:t>
      </w:r>
      <w:r w:rsidR="008C015F" w:rsidRPr="00AC2D78">
        <w:rPr>
          <w:rFonts w:ascii="Tahoma" w:hAnsi="Tahoma" w:cs="Tahoma"/>
          <w:sz w:val="20"/>
          <w:szCs w:val="20"/>
        </w:rPr>
        <w:t xml:space="preserve">ocated at local/core ring </w:t>
      </w:r>
    </w:p>
    <w:p w:rsidR="00233388" w:rsidRPr="005F2895" w:rsidRDefault="00233388" w:rsidP="00E5393B">
      <w:pPr>
        <w:pStyle w:val="ListParagraph"/>
        <w:numPr>
          <w:ilvl w:val="1"/>
          <w:numId w:val="15"/>
        </w:numPr>
        <w:ind w:right="-2"/>
        <w:rPr>
          <w:rFonts w:ascii="Tahoma" w:hAnsi="Tahoma" w:cs="Tahoma"/>
          <w:sz w:val="20"/>
          <w:szCs w:val="20"/>
        </w:rPr>
      </w:pPr>
      <w:r w:rsidRPr="005F2895">
        <w:rPr>
          <w:rFonts w:ascii="Tahoma" w:hAnsi="Tahoma" w:cs="Tahoma"/>
          <w:sz w:val="20"/>
          <w:szCs w:val="20"/>
        </w:rPr>
        <w:t>Active equipment used for transfer of traffic from terminating segment on the PoP</w:t>
      </w:r>
      <w:r w:rsidR="00D2212A" w:rsidRPr="005F2895">
        <w:rPr>
          <w:rFonts w:ascii="Tahoma" w:hAnsi="Tahoma" w:cs="Tahoma"/>
          <w:sz w:val="20"/>
          <w:szCs w:val="20"/>
        </w:rPr>
        <w:t xml:space="preserve"> (Point of Presence) of LL </w:t>
      </w:r>
      <w:r w:rsidR="00804ECE">
        <w:rPr>
          <w:rFonts w:ascii="Tahoma" w:hAnsi="Tahoma" w:cs="Tahoma"/>
          <w:sz w:val="20"/>
          <w:szCs w:val="20"/>
        </w:rPr>
        <w:t>trunk</w:t>
      </w:r>
      <w:r w:rsidR="00804ECE" w:rsidRPr="005F2895">
        <w:rPr>
          <w:rFonts w:ascii="Tahoma" w:hAnsi="Tahoma" w:cs="Tahoma"/>
          <w:sz w:val="20"/>
          <w:szCs w:val="20"/>
        </w:rPr>
        <w:t xml:space="preserve"> </w:t>
      </w:r>
      <w:r w:rsidR="00D2212A" w:rsidRPr="005F2895">
        <w:rPr>
          <w:rFonts w:ascii="Tahoma" w:hAnsi="Tahoma" w:cs="Tahoma"/>
          <w:sz w:val="20"/>
          <w:szCs w:val="20"/>
        </w:rPr>
        <w:t>network</w:t>
      </w:r>
    </w:p>
    <w:p w:rsidR="008C015F" w:rsidRPr="00C724F4" w:rsidRDefault="00C724F4" w:rsidP="008C015F">
      <w:pPr>
        <w:pStyle w:val="ListParagraph"/>
        <w:numPr>
          <w:ilvl w:val="0"/>
          <w:numId w:val="15"/>
        </w:numPr>
        <w:tabs>
          <w:tab w:val="num" w:pos="720"/>
        </w:tabs>
        <w:ind w:right="-2"/>
        <w:rPr>
          <w:rFonts w:ascii="Tahoma" w:hAnsi="Tahoma" w:cs="Tahoma"/>
          <w:b/>
          <w:bCs/>
          <w:sz w:val="20"/>
          <w:szCs w:val="20"/>
        </w:rPr>
      </w:pPr>
      <w:r w:rsidRPr="00C724F4">
        <w:rPr>
          <w:rFonts w:ascii="Tahoma" w:hAnsi="Tahoma" w:cs="Tahoma"/>
          <w:b/>
          <w:bCs/>
          <w:sz w:val="20"/>
          <w:szCs w:val="20"/>
        </w:rPr>
        <w:t>T</w:t>
      </w:r>
      <w:r w:rsidR="008C015F" w:rsidRPr="00C724F4">
        <w:rPr>
          <w:rFonts w:ascii="Tahoma" w:hAnsi="Tahoma" w:cs="Tahoma"/>
          <w:b/>
          <w:bCs/>
          <w:sz w:val="20"/>
          <w:szCs w:val="20"/>
        </w:rPr>
        <w:t>runk segment</w:t>
      </w:r>
    </w:p>
    <w:p w:rsidR="008C015F" w:rsidRDefault="00C724F4" w:rsidP="008C015F">
      <w:pPr>
        <w:pStyle w:val="ListParagraph"/>
        <w:numPr>
          <w:ilvl w:val="1"/>
          <w:numId w:val="15"/>
        </w:numPr>
        <w:tabs>
          <w:tab w:val="num" w:pos="720"/>
        </w:tabs>
        <w:ind w:right="-2"/>
        <w:rPr>
          <w:rFonts w:ascii="Tahoma" w:hAnsi="Tahoma" w:cs="Tahoma"/>
          <w:sz w:val="20"/>
          <w:szCs w:val="20"/>
        </w:rPr>
      </w:pPr>
      <w:r>
        <w:rPr>
          <w:rFonts w:ascii="Tahoma" w:hAnsi="Tahoma" w:cs="Tahoma"/>
          <w:sz w:val="20"/>
          <w:szCs w:val="20"/>
        </w:rPr>
        <w:t>S</w:t>
      </w:r>
      <w:r w:rsidR="008C015F">
        <w:rPr>
          <w:rFonts w:ascii="Tahoma" w:hAnsi="Tahoma" w:cs="Tahoma"/>
          <w:sz w:val="20"/>
          <w:szCs w:val="20"/>
        </w:rPr>
        <w:t>tarting MUX (including line card)</w:t>
      </w:r>
    </w:p>
    <w:p w:rsidR="008C015F" w:rsidRDefault="00C724F4" w:rsidP="00D2212A">
      <w:pPr>
        <w:pStyle w:val="ListParagraph"/>
        <w:numPr>
          <w:ilvl w:val="1"/>
          <w:numId w:val="15"/>
        </w:numPr>
        <w:ind w:right="-2"/>
        <w:rPr>
          <w:rFonts w:ascii="Tahoma" w:hAnsi="Tahoma" w:cs="Tahoma"/>
          <w:sz w:val="20"/>
          <w:szCs w:val="20"/>
        </w:rPr>
      </w:pPr>
      <w:r>
        <w:rPr>
          <w:rFonts w:ascii="Tahoma" w:hAnsi="Tahoma" w:cs="Tahoma"/>
          <w:sz w:val="20"/>
          <w:szCs w:val="20"/>
        </w:rPr>
        <w:t>C</w:t>
      </w:r>
      <w:r w:rsidR="008C015F">
        <w:rPr>
          <w:rFonts w:ascii="Tahoma" w:hAnsi="Tahoma" w:cs="Tahoma"/>
          <w:sz w:val="20"/>
          <w:szCs w:val="20"/>
        </w:rPr>
        <w:t>ore network cabling (including ducting and trenching) between two PoP (Point of Presence)</w:t>
      </w:r>
      <w:r w:rsidR="00D2212A" w:rsidRPr="00D2212A">
        <w:t xml:space="preserve"> </w:t>
      </w:r>
      <w:r w:rsidR="00D2212A" w:rsidRPr="00D2212A">
        <w:rPr>
          <w:rFonts w:ascii="Tahoma" w:hAnsi="Tahoma" w:cs="Tahoma"/>
          <w:sz w:val="20"/>
          <w:szCs w:val="20"/>
        </w:rPr>
        <w:t>of LL trunk network</w:t>
      </w:r>
    </w:p>
    <w:p w:rsidR="008C015F" w:rsidRDefault="00C724F4" w:rsidP="00D2212A">
      <w:pPr>
        <w:pStyle w:val="ListParagraph"/>
        <w:numPr>
          <w:ilvl w:val="1"/>
          <w:numId w:val="15"/>
        </w:numPr>
        <w:ind w:right="-2"/>
        <w:rPr>
          <w:rFonts w:ascii="Tahoma" w:hAnsi="Tahoma" w:cs="Tahoma"/>
          <w:sz w:val="20"/>
          <w:szCs w:val="20"/>
        </w:rPr>
      </w:pPr>
      <w:r>
        <w:rPr>
          <w:rFonts w:ascii="Tahoma" w:hAnsi="Tahoma" w:cs="Tahoma"/>
          <w:sz w:val="20"/>
          <w:szCs w:val="20"/>
        </w:rPr>
        <w:t>C</w:t>
      </w:r>
      <w:r w:rsidR="008C015F">
        <w:rPr>
          <w:rFonts w:ascii="Tahoma" w:hAnsi="Tahoma" w:cs="Tahoma"/>
          <w:sz w:val="20"/>
          <w:szCs w:val="20"/>
        </w:rPr>
        <w:t>ore network active equipment between two PoP (Point of Presence)</w:t>
      </w:r>
      <w:r w:rsidR="00D2212A">
        <w:rPr>
          <w:rFonts w:ascii="Tahoma" w:hAnsi="Tahoma" w:cs="Tahoma"/>
          <w:sz w:val="20"/>
          <w:szCs w:val="20"/>
        </w:rPr>
        <w:t xml:space="preserve"> </w:t>
      </w:r>
      <w:r w:rsidR="00D2212A" w:rsidRPr="00D2212A">
        <w:rPr>
          <w:rFonts w:ascii="Tahoma" w:hAnsi="Tahoma" w:cs="Tahoma"/>
          <w:sz w:val="20"/>
          <w:szCs w:val="20"/>
        </w:rPr>
        <w:t>of LL trunk network</w:t>
      </w:r>
    </w:p>
    <w:p w:rsidR="008C015F" w:rsidRDefault="00C724F4" w:rsidP="008C015F">
      <w:pPr>
        <w:pStyle w:val="ListParagraph"/>
        <w:numPr>
          <w:ilvl w:val="1"/>
          <w:numId w:val="15"/>
        </w:numPr>
        <w:tabs>
          <w:tab w:val="num" w:pos="720"/>
        </w:tabs>
        <w:ind w:right="-2"/>
        <w:rPr>
          <w:rFonts w:ascii="Tahoma" w:hAnsi="Tahoma" w:cs="Tahoma"/>
          <w:sz w:val="20"/>
          <w:szCs w:val="20"/>
        </w:rPr>
      </w:pPr>
      <w:r>
        <w:rPr>
          <w:rFonts w:ascii="Tahoma" w:hAnsi="Tahoma" w:cs="Tahoma"/>
          <w:sz w:val="20"/>
          <w:szCs w:val="20"/>
        </w:rPr>
        <w:t>E</w:t>
      </w:r>
      <w:r w:rsidR="008C015F">
        <w:rPr>
          <w:rFonts w:ascii="Tahoma" w:hAnsi="Tahoma" w:cs="Tahoma"/>
          <w:sz w:val="20"/>
          <w:szCs w:val="20"/>
        </w:rPr>
        <w:t>nding MUX (including line card)</w:t>
      </w:r>
    </w:p>
    <w:p w:rsidR="008C015F" w:rsidRDefault="008C015F" w:rsidP="008C015F">
      <w:pPr>
        <w:ind w:left="1620" w:right="-2"/>
        <w:rPr>
          <w:rFonts w:ascii="Tahoma" w:hAnsi="Tahoma" w:cs="Tahoma"/>
          <w:sz w:val="20"/>
          <w:szCs w:val="20"/>
        </w:rPr>
      </w:pPr>
    </w:p>
    <w:p w:rsidR="008C015F" w:rsidRDefault="008C015F" w:rsidP="00C3576E">
      <w:pPr>
        <w:ind w:right="-2"/>
        <w:rPr>
          <w:rFonts w:ascii="Tahoma" w:hAnsi="Tahoma" w:cs="Tahoma"/>
          <w:sz w:val="20"/>
          <w:szCs w:val="20"/>
          <w:lang w:val="en-US"/>
        </w:rPr>
      </w:pPr>
      <w:r>
        <w:rPr>
          <w:rFonts w:ascii="Tahoma" w:hAnsi="Tahoma" w:cs="Tahoma"/>
          <w:sz w:val="20"/>
          <w:szCs w:val="20"/>
        </w:rPr>
        <w:t xml:space="preserve">LRIC builds theoretical model, </w:t>
      </w:r>
      <w:r w:rsidRPr="00FB6EB2">
        <w:rPr>
          <w:rFonts w:ascii="Tahoma" w:hAnsi="Tahoma" w:cs="Tahoma"/>
          <w:b/>
          <w:sz w:val="20"/>
          <w:szCs w:val="20"/>
        </w:rPr>
        <w:t xml:space="preserve">number of leased lines by capacity and morphology </w:t>
      </w:r>
      <w:r w:rsidR="00C3576E">
        <w:rPr>
          <w:rFonts w:ascii="Tahoma" w:hAnsi="Tahoma" w:cs="Tahoma"/>
          <w:b/>
          <w:sz w:val="20"/>
          <w:szCs w:val="20"/>
        </w:rPr>
        <w:t>is</w:t>
      </w:r>
      <w:r w:rsidRPr="00FB6EB2">
        <w:rPr>
          <w:rFonts w:ascii="Tahoma" w:hAnsi="Tahoma" w:cs="Tahoma"/>
          <w:b/>
          <w:sz w:val="20"/>
          <w:szCs w:val="20"/>
        </w:rPr>
        <w:t xml:space="preserve"> </w:t>
      </w:r>
      <w:r w:rsidR="00C3576E">
        <w:rPr>
          <w:rFonts w:ascii="Tahoma" w:hAnsi="Tahoma" w:cs="Tahoma"/>
          <w:b/>
          <w:sz w:val="20"/>
          <w:szCs w:val="20"/>
        </w:rPr>
        <w:t xml:space="preserve">a </w:t>
      </w:r>
      <w:r w:rsidRPr="00FB6EB2">
        <w:rPr>
          <w:rFonts w:ascii="Tahoma" w:hAnsi="Tahoma" w:cs="Tahoma"/>
          <w:b/>
          <w:sz w:val="20"/>
          <w:szCs w:val="20"/>
        </w:rPr>
        <w:t>user input parameter</w:t>
      </w:r>
      <w:r>
        <w:rPr>
          <w:rFonts w:ascii="Tahoma" w:hAnsi="Tahoma" w:cs="Tahoma"/>
          <w:sz w:val="20"/>
          <w:szCs w:val="20"/>
        </w:rPr>
        <w:t>, but distribution of leased lines over ODFA within morphology will be uniform.</w:t>
      </w:r>
    </w:p>
    <w:p w:rsidR="008C015F" w:rsidRDefault="008C015F" w:rsidP="008C015F">
      <w:pPr>
        <w:pStyle w:val="ListParagraph"/>
        <w:rPr>
          <w:rFonts w:ascii="Tahoma" w:hAnsi="Tahoma" w:cs="Tahoma"/>
          <w:sz w:val="20"/>
          <w:szCs w:val="20"/>
          <w:lang w:val="en-US"/>
        </w:rPr>
      </w:pPr>
    </w:p>
    <w:p w:rsidR="008C015F" w:rsidRPr="00E6162A" w:rsidRDefault="008C015F" w:rsidP="008C015F">
      <w:pPr>
        <w:ind w:right="-2"/>
        <w:rPr>
          <w:rFonts w:ascii="Tahoma" w:hAnsi="Tahoma" w:cs="Tahoma"/>
          <w:sz w:val="20"/>
          <w:szCs w:val="20"/>
          <w:lang w:val="en-US"/>
        </w:rPr>
      </w:pPr>
      <w:r>
        <w:rPr>
          <w:rFonts w:ascii="Tahoma" w:hAnsi="Tahoma" w:cs="Tahoma"/>
          <w:sz w:val="20"/>
          <w:szCs w:val="20"/>
          <w:lang w:val="en-US"/>
        </w:rPr>
        <w:t>Due to current Macedonian situation model will be developed according to locations of PoP (Point of Presence)</w:t>
      </w:r>
      <w:r w:rsidR="00D2212A">
        <w:rPr>
          <w:rFonts w:ascii="Tahoma" w:hAnsi="Tahoma" w:cs="Tahoma"/>
          <w:sz w:val="20"/>
          <w:szCs w:val="20"/>
          <w:lang w:val="en-US"/>
        </w:rPr>
        <w:t xml:space="preserve"> </w:t>
      </w:r>
      <w:r w:rsidR="00D2212A" w:rsidRPr="00D2212A">
        <w:rPr>
          <w:rFonts w:ascii="Tahoma" w:hAnsi="Tahoma" w:cs="Tahoma"/>
          <w:sz w:val="20"/>
          <w:szCs w:val="20"/>
        </w:rPr>
        <w:t>of LL trunk network</w:t>
      </w:r>
      <w:r>
        <w:rPr>
          <w:rFonts w:ascii="Tahoma" w:hAnsi="Tahoma" w:cs="Tahoma"/>
          <w:sz w:val="20"/>
          <w:szCs w:val="20"/>
          <w:lang w:val="en-US"/>
        </w:rPr>
        <w:t xml:space="preserve"> of MAKTELpublished </w:t>
      </w:r>
      <w:r w:rsidRPr="00E6162A">
        <w:rPr>
          <w:rFonts w:ascii="Tahoma" w:hAnsi="Tahoma" w:cs="Tahoma"/>
          <w:sz w:val="20"/>
          <w:szCs w:val="20"/>
          <w:lang w:val="en-US"/>
        </w:rPr>
        <w:t>refference offer for Leased Lines</w:t>
      </w:r>
      <w:r>
        <w:rPr>
          <w:rFonts w:ascii="Tahoma" w:hAnsi="Tahoma" w:cs="Tahoma"/>
          <w:sz w:val="20"/>
          <w:szCs w:val="20"/>
          <w:lang w:val="en-US"/>
        </w:rPr>
        <w:t>:</w:t>
      </w:r>
    </w:p>
    <w:p w:rsidR="008C015F" w:rsidRDefault="008C015F" w:rsidP="008C015F">
      <w:pPr>
        <w:ind w:right="-2"/>
        <w:rPr>
          <w:rFonts w:ascii="Tahoma" w:hAnsi="Tahoma" w:cs="Tahoma"/>
          <w:sz w:val="20"/>
          <w:szCs w:val="20"/>
          <w:lang w:val="en-US"/>
        </w:rPr>
      </w:pPr>
    </w:p>
    <w:p w:rsidR="008C015F" w:rsidRDefault="008C015F" w:rsidP="008C015F">
      <w:pPr>
        <w:ind w:left="720" w:right="-2" w:firstLine="720"/>
        <w:rPr>
          <w:rFonts w:ascii="Tahoma" w:hAnsi="Tahoma" w:cs="Tahoma"/>
          <w:sz w:val="20"/>
          <w:szCs w:val="20"/>
          <w:lang w:val="en-US"/>
        </w:rPr>
      </w:pPr>
      <w:r>
        <w:rPr>
          <w:rFonts w:ascii="Tahoma" w:hAnsi="Tahoma" w:cs="Tahoma"/>
          <w:sz w:val="20"/>
          <w:szCs w:val="20"/>
          <w:lang w:val="en-US"/>
        </w:rPr>
        <w:t>Kumanovo 11-tiOktomvri</w:t>
      </w:r>
    </w:p>
    <w:p w:rsidR="008C015F" w:rsidRDefault="008C015F" w:rsidP="008C015F">
      <w:pPr>
        <w:ind w:left="720" w:right="-2" w:firstLine="720"/>
        <w:rPr>
          <w:rFonts w:ascii="Tahoma" w:hAnsi="Tahoma" w:cs="Tahoma"/>
          <w:sz w:val="20"/>
          <w:szCs w:val="20"/>
          <w:lang w:val="en-US"/>
        </w:rPr>
      </w:pPr>
      <w:r>
        <w:rPr>
          <w:rFonts w:ascii="Tahoma" w:hAnsi="Tahoma" w:cs="Tahoma"/>
          <w:sz w:val="20"/>
          <w:szCs w:val="20"/>
          <w:lang w:val="en-US"/>
        </w:rPr>
        <w:t>ŠtipKuzmanJosifovski</w:t>
      </w:r>
      <w:r w:rsidRPr="00E6162A">
        <w:rPr>
          <w:rFonts w:ascii="Tahoma" w:hAnsi="Tahoma" w:cs="Tahoma"/>
          <w:sz w:val="20"/>
          <w:szCs w:val="20"/>
          <w:lang w:val="en-US"/>
        </w:rPr>
        <w:t xml:space="preserve"> – </w:t>
      </w:r>
      <w:r>
        <w:rPr>
          <w:rFonts w:ascii="Tahoma" w:hAnsi="Tahoma" w:cs="Tahoma"/>
          <w:sz w:val="20"/>
          <w:szCs w:val="20"/>
          <w:lang w:val="en-US"/>
        </w:rPr>
        <w:t>Pitu</w:t>
      </w:r>
    </w:p>
    <w:p w:rsidR="008C015F" w:rsidRDefault="008C015F" w:rsidP="008C015F">
      <w:pPr>
        <w:ind w:left="720" w:right="-2" w:firstLine="720"/>
        <w:rPr>
          <w:rFonts w:ascii="Tahoma" w:hAnsi="Tahoma" w:cs="Tahoma"/>
          <w:sz w:val="20"/>
          <w:szCs w:val="20"/>
          <w:lang w:val="en-US"/>
        </w:rPr>
      </w:pPr>
      <w:r>
        <w:rPr>
          <w:rFonts w:ascii="Tahoma" w:hAnsi="Tahoma" w:cs="Tahoma"/>
          <w:sz w:val="20"/>
          <w:szCs w:val="20"/>
          <w:lang w:val="en-US"/>
        </w:rPr>
        <w:t>KočaniMaršal Tito</w:t>
      </w:r>
    </w:p>
    <w:p w:rsidR="008C015F" w:rsidRDefault="008C015F" w:rsidP="008C015F">
      <w:pPr>
        <w:ind w:left="720" w:right="-2" w:firstLine="720"/>
        <w:rPr>
          <w:rFonts w:ascii="Tahoma" w:hAnsi="Tahoma" w:cs="Tahoma"/>
          <w:sz w:val="20"/>
          <w:szCs w:val="20"/>
          <w:lang w:val="en-US"/>
        </w:rPr>
      </w:pPr>
      <w:r>
        <w:rPr>
          <w:rFonts w:ascii="Tahoma" w:hAnsi="Tahoma" w:cs="Tahoma"/>
          <w:sz w:val="20"/>
          <w:szCs w:val="20"/>
          <w:lang w:val="en-US"/>
        </w:rPr>
        <w:t>StrumicaMaršalTito</w:t>
      </w:r>
    </w:p>
    <w:p w:rsidR="008C015F" w:rsidRDefault="008C015F" w:rsidP="008C015F">
      <w:pPr>
        <w:ind w:left="720" w:right="-2" w:firstLine="720"/>
        <w:rPr>
          <w:rFonts w:ascii="Tahoma" w:hAnsi="Tahoma" w:cs="Tahoma"/>
          <w:sz w:val="20"/>
          <w:szCs w:val="20"/>
          <w:lang w:val="en-US"/>
        </w:rPr>
      </w:pPr>
      <w:r>
        <w:rPr>
          <w:rFonts w:ascii="Tahoma" w:hAnsi="Tahoma" w:cs="Tahoma"/>
          <w:sz w:val="20"/>
          <w:szCs w:val="20"/>
          <w:lang w:val="en-US"/>
        </w:rPr>
        <w:t>VelesBlagojGorev</w:t>
      </w:r>
    </w:p>
    <w:p w:rsidR="008C015F" w:rsidRDefault="008C015F" w:rsidP="008C015F">
      <w:pPr>
        <w:ind w:left="720" w:right="-2" w:firstLine="720"/>
        <w:rPr>
          <w:rFonts w:ascii="Tahoma" w:hAnsi="Tahoma" w:cs="Tahoma"/>
          <w:sz w:val="20"/>
          <w:szCs w:val="20"/>
          <w:lang w:val="en-US"/>
        </w:rPr>
      </w:pPr>
      <w:r>
        <w:rPr>
          <w:rFonts w:ascii="Tahoma" w:hAnsi="Tahoma" w:cs="Tahoma"/>
          <w:sz w:val="20"/>
          <w:szCs w:val="20"/>
          <w:lang w:val="en-US"/>
        </w:rPr>
        <w:t>TetovoIlindenska</w:t>
      </w:r>
    </w:p>
    <w:p w:rsidR="008C015F" w:rsidRDefault="008C015F" w:rsidP="008C015F">
      <w:pPr>
        <w:ind w:left="1440" w:right="-2"/>
        <w:rPr>
          <w:rFonts w:ascii="Tahoma" w:hAnsi="Tahoma" w:cs="Tahoma"/>
          <w:sz w:val="20"/>
          <w:szCs w:val="20"/>
          <w:lang w:val="en-US"/>
        </w:rPr>
      </w:pPr>
      <w:r>
        <w:rPr>
          <w:rFonts w:ascii="Tahoma" w:hAnsi="Tahoma" w:cs="Tahoma"/>
          <w:sz w:val="20"/>
          <w:szCs w:val="20"/>
          <w:lang w:val="en-US"/>
        </w:rPr>
        <w:t>GostivarIlindenska</w:t>
      </w:r>
    </w:p>
    <w:p w:rsidR="008C015F" w:rsidRDefault="008C015F" w:rsidP="008C015F">
      <w:pPr>
        <w:ind w:left="1440" w:right="-2"/>
        <w:rPr>
          <w:rFonts w:ascii="Tahoma" w:hAnsi="Tahoma" w:cs="Tahoma"/>
          <w:sz w:val="20"/>
          <w:szCs w:val="20"/>
          <w:lang w:val="en-US"/>
        </w:rPr>
      </w:pPr>
      <w:r>
        <w:rPr>
          <w:rFonts w:ascii="Tahoma" w:hAnsi="Tahoma" w:cs="Tahoma"/>
          <w:sz w:val="20"/>
          <w:szCs w:val="20"/>
          <w:lang w:val="en-US"/>
        </w:rPr>
        <w:t>KičevoMaršalTito</w:t>
      </w:r>
    </w:p>
    <w:p w:rsidR="008C015F" w:rsidRDefault="008C015F" w:rsidP="008C015F">
      <w:pPr>
        <w:ind w:left="1440" w:right="-2"/>
        <w:rPr>
          <w:rFonts w:ascii="Tahoma" w:hAnsi="Tahoma" w:cs="Tahoma"/>
          <w:sz w:val="20"/>
          <w:szCs w:val="20"/>
          <w:lang w:val="en-US"/>
        </w:rPr>
      </w:pPr>
      <w:r>
        <w:rPr>
          <w:rFonts w:ascii="Tahoma" w:hAnsi="Tahoma" w:cs="Tahoma"/>
          <w:sz w:val="20"/>
          <w:szCs w:val="20"/>
          <w:lang w:val="en-US"/>
        </w:rPr>
        <w:t>OhridMakedonskiprosvetiteli</w:t>
      </w:r>
    </w:p>
    <w:p w:rsidR="008C015F" w:rsidRDefault="008C015F" w:rsidP="008C015F">
      <w:pPr>
        <w:ind w:left="1440" w:right="-2"/>
        <w:rPr>
          <w:rFonts w:ascii="Tahoma" w:hAnsi="Tahoma" w:cs="Tahoma"/>
          <w:sz w:val="20"/>
          <w:szCs w:val="20"/>
          <w:lang w:val="en-US"/>
        </w:rPr>
      </w:pPr>
      <w:r>
        <w:rPr>
          <w:rFonts w:ascii="Tahoma" w:hAnsi="Tahoma" w:cs="Tahoma"/>
          <w:sz w:val="20"/>
          <w:szCs w:val="20"/>
          <w:lang w:val="en-US"/>
        </w:rPr>
        <w:lastRenderedPageBreak/>
        <w:t>BitolaRuzveltova</w:t>
      </w:r>
    </w:p>
    <w:p w:rsidR="008C015F" w:rsidRDefault="008C015F" w:rsidP="008C015F">
      <w:pPr>
        <w:ind w:left="1440" w:right="-2"/>
        <w:rPr>
          <w:rFonts w:ascii="Tahoma" w:hAnsi="Tahoma" w:cs="Tahoma"/>
          <w:sz w:val="20"/>
          <w:szCs w:val="20"/>
          <w:lang w:val="en-US"/>
        </w:rPr>
      </w:pPr>
      <w:r>
        <w:rPr>
          <w:rFonts w:ascii="Tahoma" w:hAnsi="Tahoma" w:cs="Tahoma"/>
          <w:sz w:val="20"/>
          <w:szCs w:val="20"/>
          <w:lang w:val="en-US"/>
        </w:rPr>
        <w:t>PrilepGočePetrov</w:t>
      </w:r>
    </w:p>
    <w:p w:rsidR="008C015F" w:rsidRDefault="008C015F" w:rsidP="008C015F">
      <w:pPr>
        <w:ind w:left="1440" w:right="-2"/>
        <w:rPr>
          <w:rFonts w:ascii="Tahoma" w:hAnsi="Tahoma" w:cs="Tahoma"/>
          <w:sz w:val="20"/>
          <w:szCs w:val="20"/>
          <w:lang w:val="en-US"/>
        </w:rPr>
      </w:pPr>
      <w:r>
        <w:rPr>
          <w:rFonts w:ascii="Tahoma" w:hAnsi="Tahoma" w:cs="Tahoma"/>
          <w:sz w:val="20"/>
          <w:szCs w:val="20"/>
          <w:lang w:val="en-US"/>
        </w:rPr>
        <w:t>SkopjeOrceNikolov</w:t>
      </w:r>
    </w:p>
    <w:p w:rsidR="008C015F" w:rsidRDefault="008C015F" w:rsidP="008C015F">
      <w:pPr>
        <w:ind w:left="1440" w:right="-2"/>
        <w:rPr>
          <w:rFonts w:ascii="Tahoma" w:hAnsi="Tahoma" w:cs="Tahoma"/>
          <w:sz w:val="20"/>
          <w:szCs w:val="20"/>
          <w:lang w:val="en-US"/>
        </w:rPr>
      </w:pPr>
      <w:r>
        <w:rPr>
          <w:rFonts w:ascii="Tahoma" w:hAnsi="Tahoma" w:cs="Tahoma"/>
          <w:sz w:val="20"/>
          <w:szCs w:val="20"/>
          <w:lang w:val="en-US"/>
        </w:rPr>
        <w:t>SkopjeN.LisičeVidoe Smileski</w:t>
      </w:r>
    </w:p>
    <w:p w:rsidR="008C015F" w:rsidRDefault="008C015F" w:rsidP="008C015F">
      <w:pPr>
        <w:ind w:left="1440" w:right="-2"/>
        <w:rPr>
          <w:rFonts w:ascii="Tahoma" w:hAnsi="Tahoma" w:cs="Tahoma"/>
          <w:sz w:val="20"/>
          <w:szCs w:val="20"/>
          <w:lang w:val="en-US"/>
        </w:rPr>
      </w:pPr>
      <w:r>
        <w:rPr>
          <w:rFonts w:ascii="Tahoma" w:hAnsi="Tahoma" w:cs="Tahoma"/>
          <w:sz w:val="20"/>
          <w:szCs w:val="20"/>
          <w:lang w:val="en-US"/>
        </w:rPr>
        <w:t>SkopjeKarpošNikola Rusinski</w:t>
      </w:r>
    </w:p>
    <w:p w:rsidR="008C015F" w:rsidRDefault="008C015F" w:rsidP="008C015F">
      <w:pPr>
        <w:tabs>
          <w:tab w:val="num" w:pos="720"/>
        </w:tabs>
        <w:ind w:left="1440" w:right="-2"/>
        <w:rPr>
          <w:rFonts w:ascii="Tahoma" w:hAnsi="Tahoma" w:cs="Tahoma"/>
          <w:sz w:val="20"/>
          <w:szCs w:val="20"/>
          <w:lang w:val="en-US"/>
        </w:rPr>
      </w:pPr>
      <w:r>
        <w:rPr>
          <w:rFonts w:ascii="Tahoma" w:hAnsi="Tahoma" w:cs="Tahoma"/>
          <w:sz w:val="20"/>
          <w:szCs w:val="20"/>
          <w:lang w:val="en-US"/>
        </w:rPr>
        <w:t>SkopjeČairKemal Sejfula</w:t>
      </w:r>
    </w:p>
    <w:p w:rsidR="008C015F" w:rsidRDefault="008C015F" w:rsidP="008C015F">
      <w:pPr>
        <w:pStyle w:val="ListParagraph"/>
        <w:rPr>
          <w:rFonts w:ascii="Tahoma" w:hAnsi="Tahoma" w:cs="Tahoma"/>
          <w:sz w:val="20"/>
          <w:szCs w:val="20"/>
          <w:lang w:val="en-US"/>
        </w:rPr>
      </w:pPr>
    </w:p>
    <w:p w:rsidR="008C015F" w:rsidRPr="00E6162A" w:rsidRDefault="008C015F" w:rsidP="008C015F">
      <w:pPr>
        <w:ind w:right="-2"/>
        <w:rPr>
          <w:rFonts w:ascii="Tahoma" w:hAnsi="Tahoma" w:cs="Tahoma"/>
          <w:sz w:val="20"/>
          <w:szCs w:val="20"/>
          <w:lang w:val="en-US"/>
        </w:rPr>
      </w:pPr>
      <w:r w:rsidRPr="00E6162A">
        <w:rPr>
          <w:rFonts w:ascii="Tahoma" w:hAnsi="Tahoma" w:cs="Tahoma"/>
          <w:sz w:val="20"/>
          <w:szCs w:val="20"/>
          <w:lang w:val="en-US"/>
        </w:rPr>
        <w:t>Actual leased line service is offered by capacity and length and SMP operator is able to provide this kind of data, model will assume that:</w:t>
      </w:r>
    </w:p>
    <w:p w:rsidR="008C015F" w:rsidRDefault="008C015F" w:rsidP="008C015F">
      <w:pPr>
        <w:pStyle w:val="ListParagraph"/>
        <w:numPr>
          <w:ilvl w:val="0"/>
          <w:numId w:val="14"/>
        </w:numPr>
        <w:tabs>
          <w:tab w:val="num" w:pos="720"/>
        </w:tabs>
        <w:ind w:right="-2"/>
        <w:rPr>
          <w:rFonts w:ascii="Tahoma" w:hAnsi="Tahoma" w:cs="Tahoma"/>
          <w:sz w:val="20"/>
          <w:szCs w:val="20"/>
        </w:rPr>
      </w:pPr>
      <w:r w:rsidRPr="00FB6EB2">
        <w:rPr>
          <w:rFonts w:ascii="Tahoma" w:hAnsi="Tahoma" w:cs="Tahoma"/>
          <w:sz w:val="20"/>
          <w:szCs w:val="20"/>
        </w:rPr>
        <w:t xml:space="preserve">leased lines up to 2 km will engage just access network within one ODFA, </w:t>
      </w:r>
    </w:p>
    <w:p w:rsidR="008C015F" w:rsidRDefault="008C015F" w:rsidP="008C015F">
      <w:pPr>
        <w:pStyle w:val="ListParagraph"/>
        <w:numPr>
          <w:ilvl w:val="0"/>
          <w:numId w:val="14"/>
        </w:numPr>
        <w:tabs>
          <w:tab w:val="num" w:pos="720"/>
        </w:tabs>
        <w:ind w:right="-2"/>
        <w:jc w:val="left"/>
        <w:rPr>
          <w:rFonts w:ascii="Tahoma" w:hAnsi="Tahoma" w:cs="Tahoma"/>
          <w:sz w:val="20"/>
          <w:szCs w:val="20"/>
        </w:rPr>
      </w:pPr>
      <w:r>
        <w:rPr>
          <w:rFonts w:ascii="Tahoma" w:hAnsi="Tahoma" w:cs="Tahoma"/>
          <w:sz w:val="20"/>
          <w:szCs w:val="20"/>
        </w:rPr>
        <w:t>leased lines up to 5 km will engage access network and transmission network between ODF to local exchange,</w:t>
      </w:r>
    </w:p>
    <w:p w:rsidR="008C015F" w:rsidRDefault="008C015F" w:rsidP="008C015F">
      <w:pPr>
        <w:pStyle w:val="ListParagraph"/>
        <w:numPr>
          <w:ilvl w:val="0"/>
          <w:numId w:val="14"/>
        </w:numPr>
        <w:tabs>
          <w:tab w:val="num" w:pos="720"/>
        </w:tabs>
        <w:ind w:right="-2"/>
        <w:jc w:val="left"/>
        <w:rPr>
          <w:rFonts w:ascii="Tahoma" w:hAnsi="Tahoma" w:cs="Tahoma"/>
          <w:sz w:val="20"/>
          <w:szCs w:val="20"/>
        </w:rPr>
      </w:pPr>
      <w:r>
        <w:rPr>
          <w:rFonts w:ascii="Tahoma" w:hAnsi="Tahoma" w:cs="Tahoma"/>
          <w:sz w:val="20"/>
          <w:szCs w:val="20"/>
        </w:rPr>
        <w:t>leased line up to 15 km will engage access network, transmission network between ODF to local exchange and local transmission rings,</w:t>
      </w:r>
    </w:p>
    <w:p w:rsidR="008C015F" w:rsidRPr="00281C23" w:rsidRDefault="008C015F" w:rsidP="008C015F">
      <w:pPr>
        <w:pStyle w:val="ListParagraph"/>
        <w:numPr>
          <w:ilvl w:val="0"/>
          <w:numId w:val="14"/>
        </w:numPr>
        <w:tabs>
          <w:tab w:val="num" w:pos="720"/>
        </w:tabs>
        <w:ind w:right="-2"/>
        <w:rPr>
          <w:rFonts w:ascii="Tahoma" w:hAnsi="Tahoma" w:cs="Tahoma"/>
          <w:sz w:val="20"/>
          <w:szCs w:val="20"/>
        </w:rPr>
      </w:pPr>
      <w:r>
        <w:rPr>
          <w:rFonts w:ascii="Tahoma" w:hAnsi="Tahoma" w:cs="Tahoma"/>
          <w:sz w:val="20"/>
          <w:szCs w:val="20"/>
        </w:rPr>
        <w:t>leased line up to 50 km will engage access network, transmission network between ODF to local exchange and local transmission rings.</w:t>
      </w:r>
    </w:p>
    <w:p w:rsidR="008C015F" w:rsidRPr="00F13488" w:rsidRDefault="008C015F" w:rsidP="008C015F">
      <w:pPr>
        <w:tabs>
          <w:tab w:val="num" w:pos="720"/>
        </w:tabs>
        <w:ind w:left="540" w:right="-2"/>
        <w:rPr>
          <w:rFonts w:ascii="Tahoma" w:hAnsi="Tahoma" w:cs="Tahoma"/>
          <w:sz w:val="20"/>
          <w:szCs w:val="20"/>
        </w:rPr>
      </w:pPr>
    </w:p>
    <w:p w:rsidR="008C015F" w:rsidRDefault="008C015F" w:rsidP="008C015F">
      <w:pPr>
        <w:ind w:right="-2"/>
        <w:rPr>
          <w:rFonts w:ascii="Tahoma" w:hAnsi="Tahoma" w:cs="Tahoma"/>
          <w:sz w:val="20"/>
          <w:szCs w:val="20"/>
          <w:lang w:val="en-US"/>
        </w:rPr>
      </w:pPr>
      <w:r>
        <w:rPr>
          <w:rFonts w:ascii="Tahoma" w:hAnsi="Tahoma" w:cs="Tahoma"/>
          <w:sz w:val="20"/>
          <w:szCs w:val="20"/>
        </w:rPr>
        <w:t>Above mentioned represents cost structure and modelling view. Within the model the cost structure will be transformed to meet AEK’s future vision of price structure that is in accordance with best practices. As we mentioned only monthly capacity rental charges will be calculated within this engagement. While previous chapter demonstrated the modelling view on providing the service, this chapter provides price structure. End model results(cost of service) will be structured, calculated and expressed using following principle:</w:t>
      </w:r>
    </w:p>
    <w:p w:rsidR="008C015F" w:rsidRDefault="008C015F" w:rsidP="008C015F">
      <w:pPr>
        <w:pStyle w:val="ListParagraph"/>
        <w:numPr>
          <w:ilvl w:val="0"/>
          <w:numId w:val="16"/>
        </w:numPr>
        <w:tabs>
          <w:tab w:val="num" w:pos="720"/>
        </w:tabs>
        <w:ind w:right="-2"/>
        <w:rPr>
          <w:rFonts w:ascii="Tahoma" w:hAnsi="Tahoma" w:cs="Tahoma"/>
          <w:sz w:val="20"/>
          <w:szCs w:val="20"/>
          <w:lang w:val="en-US"/>
        </w:rPr>
      </w:pPr>
      <w:r>
        <w:rPr>
          <w:rFonts w:ascii="Tahoma" w:hAnsi="Tahoma" w:cs="Tahoma"/>
          <w:sz w:val="20"/>
          <w:szCs w:val="20"/>
          <w:lang w:val="en-US"/>
        </w:rPr>
        <w:t>Terminating segment</w:t>
      </w:r>
    </w:p>
    <w:p w:rsidR="008C015F" w:rsidRDefault="008C015F" w:rsidP="008C015F">
      <w:pPr>
        <w:pStyle w:val="ListParagraph"/>
        <w:numPr>
          <w:ilvl w:val="1"/>
          <w:numId w:val="16"/>
        </w:numPr>
        <w:tabs>
          <w:tab w:val="num" w:pos="720"/>
        </w:tabs>
        <w:ind w:right="-2"/>
        <w:rPr>
          <w:rFonts w:ascii="Tahoma" w:hAnsi="Tahoma" w:cs="Tahoma"/>
          <w:sz w:val="20"/>
          <w:szCs w:val="20"/>
          <w:lang w:val="en-US"/>
        </w:rPr>
      </w:pPr>
      <w:r>
        <w:rPr>
          <w:rFonts w:ascii="Tahoma" w:hAnsi="Tahoma" w:cs="Tahoma"/>
          <w:sz w:val="20"/>
          <w:szCs w:val="20"/>
          <w:lang w:val="en-US"/>
        </w:rPr>
        <w:t>up to 300 meters,</w:t>
      </w:r>
    </w:p>
    <w:p w:rsidR="008C015F" w:rsidRDefault="008C015F" w:rsidP="008C015F">
      <w:pPr>
        <w:pStyle w:val="ListParagraph"/>
        <w:numPr>
          <w:ilvl w:val="1"/>
          <w:numId w:val="16"/>
        </w:numPr>
        <w:tabs>
          <w:tab w:val="num" w:pos="720"/>
        </w:tabs>
        <w:ind w:right="-2"/>
        <w:rPr>
          <w:rFonts w:ascii="Tahoma" w:hAnsi="Tahoma" w:cs="Tahoma"/>
          <w:sz w:val="20"/>
          <w:szCs w:val="20"/>
          <w:lang w:val="en-US"/>
        </w:rPr>
      </w:pPr>
      <w:r>
        <w:rPr>
          <w:rFonts w:ascii="Tahoma" w:hAnsi="Tahoma" w:cs="Tahoma"/>
          <w:sz w:val="20"/>
          <w:szCs w:val="20"/>
          <w:lang w:val="en-US"/>
        </w:rPr>
        <w:t>from 300 meters up to 3 kilometers with increment of 100 meters,</w:t>
      </w:r>
    </w:p>
    <w:p w:rsidR="008C015F" w:rsidRDefault="008C015F" w:rsidP="008C015F">
      <w:pPr>
        <w:pStyle w:val="ListParagraph"/>
        <w:numPr>
          <w:ilvl w:val="1"/>
          <w:numId w:val="16"/>
        </w:numPr>
        <w:tabs>
          <w:tab w:val="num" w:pos="720"/>
        </w:tabs>
        <w:ind w:right="-2"/>
        <w:rPr>
          <w:rFonts w:ascii="Tahoma" w:hAnsi="Tahoma" w:cs="Tahoma"/>
          <w:sz w:val="20"/>
          <w:szCs w:val="20"/>
          <w:lang w:val="en-US"/>
        </w:rPr>
      </w:pPr>
      <w:r>
        <w:rPr>
          <w:rFonts w:ascii="Tahoma" w:hAnsi="Tahoma" w:cs="Tahoma"/>
          <w:sz w:val="20"/>
          <w:szCs w:val="20"/>
          <w:lang w:val="en-US"/>
        </w:rPr>
        <w:t>from 3 kilometers up to 15kilometers with increment of 1 km.</w:t>
      </w:r>
    </w:p>
    <w:p w:rsidR="008C015F" w:rsidRDefault="008C015F" w:rsidP="008C015F">
      <w:pPr>
        <w:pStyle w:val="ListParagraph"/>
        <w:numPr>
          <w:ilvl w:val="0"/>
          <w:numId w:val="16"/>
        </w:numPr>
        <w:tabs>
          <w:tab w:val="num" w:pos="720"/>
        </w:tabs>
        <w:ind w:right="-2"/>
        <w:rPr>
          <w:rFonts w:ascii="Tahoma" w:hAnsi="Tahoma" w:cs="Tahoma"/>
          <w:sz w:val="20"/>
          <w:szCs w:val="20"/>
          <w:lang w:val="en-US"/>
        </w:rPr>
      </w:pPr>
      <w:r>
        <w:rPr>
          <w:rFonts w:ascii="Tahoma" w:hAnsi="Tahoma" w:cs="Tahoma"/>
          <w:sz w:val="20"/>
          <w:szCs w:val="20"/>
          <w:lang w:val="en-US"/>
        </w:rPr>
        <w:t>Trunk segment</w:t>
      </w:r>
    </w:p>
    <w:p w:rsidR="008C015F" w:rsidRDefault="008C015F" w:rsidP="008C015F">
      <w:pPr>
        <w:pStyle w:val="ListParagraph"/>
        <w:numPr>
          <w:ilvl w:val="1"/>
          <w:numId w:val="16"/>
        </w:numPr>
        <w:tabs>
          <w:tab w:val="num" w:pos="720"/>
        </w:tabs>
        <w:ind w:right="-2"/>
        <w:rPr>
          <w:rFonts w:ascii="Tahoma" w:hAnsi="Tahoma" w:cs="Tahoma"/>
          <w:sz w:val="20"/>
          <w:szCs w:val="20"/>
          <w:lang w:val="en-US"/>
        </w:rPr>
      </w:pPr>
      <w:r>
        <w:rPr>
          <w:rFonts w:ascii="Tahoma" w:hAnsi="Tahoma" w:cs="Tahoma"/>
          <w:sz w:val="20"/>
          <w:szCs w:val="20"/>
          <w:lang w:val="en-US"/>
        </w:rPr>
        <w:t>up to 50 kilometers with increment of 1 km,</w:t>
      </w:r>
    </w:p>
    <w:p w:rsidR="008C015F" w:rsidRPr="00AE67F9" w:rsidRDefault="008C015F" w:rsidP="008C015F">
      <w:pPr>
        <w:pStyle w:val="ListParagraph"/>
        <w:numPr>
          <w:ilvl w:val="1"/>
          <w:numId w:val="16"/>
        </w:numPr>
        <w:tabs>
          <w:tab w:val="num" w:pos="720"/>
        </w:tabs>
        <w:ind w:right="-2"/>
        <w:rPr>
          <w:rFonts w:ascii="Tahoma" w:hAnsi="Tahoma" w:cs="Tahoma"/>
          <w:sz w:val="20"/>
          <w:szCs w:val="20"/>
          <w:lang w:val="en-US"/>
        </w:rPr>
      </w:pPr>
      <w:r>
        <w:rPr>
          <w:rFonts w:ascii="Tahoma" w:hAnsi="Tahoma" w:cs="Tahoma"/>
          <w:sz w:val="20"/>
          <w:szCs w:val="20"/>
          <w:lang w:val="en-US"/>
        </w:rPr>
        <w:t>from 50 up to 200 kilometers with increment of 10 km.</w:t>
      </w:r>
    </w:p>
    <w:p w:rsidR="008C015F" w:rsidRPr="00F13488" w:rsidRDefault="008C015F" w:rsidP="008C015F">
      <w:pPr>
        <w:tabs>
          <w:tab w:val="num" w:pos="720"/>
        </w:tabs>
        <w:ind w:left="540" w:right="-2"/>
        <w:rPr>
          <w:rFonts w:ascii="Tahoma" w:hAnsi="Tahoma" w:cs="Tahoma"/>
          <w:sz w:val="20"/>
          <w:szCs w:val="20"/>
        </w:rPr>
      </w:pPr>
    </w:p>
    <w:p w:rsidR="008C015F" w:rsidRPr="00AE67F9" w:rsidRDefault="008C015F" w:rsidP="008C015F">
      <w:pPr>
        <w:ind w:right="-2"/>
        <w:rPr>
          <w:rFonts w:ascii="Tahoma" w:hAnsi="Tahoma" w:cs="Tahoma"/>
          <w:sz w:val="20"/>
          <w:szCs w:val="20"/>
          <w:lang w:val="en-US"/>
        </w:rPr>
      </w:pPr>
      <w:r>
        <w:rPr>
          <w:rFonts w:ascii="Tahoma" w:hAnsi="Tahoma" w:cs="Tahoma"/>
          <w:sz w:val="20"/>
          <w:szCs w:val="20"/>
        </w:rPr>
        <w:t>Trunk segment does not include terminating segment.</w:t>
      </w:r>
    </w:p>
    <w:p w:rsidR="008C015F" w:rsidRPr="00AE67F9" w:rsidRDefault="008C015F" w:rsidP="008C015F">
      <w:pPr>
        <w:tabs>
          <w:tab w:val="num" w:pos="720"/>
        </w:tabs>
        <w:ind w:left="540" w:right="-2"/>
        <w:rPr>
          <w:rFonts w:ascii="Tahoma" w:hAnsi="Tahoma" w:cs="Tahoma"/>
          <w:sz w:val="20"/>
          <w:szCs w:val="20"/>
          <w:lang w:val="en-US"/>
        </w:rPr>
      </w:pPr>
    </w:p>
    <w:p w:rsidR="008C015F" w:rsidRDefault="008C015F" w:rsidP="008C015F">
      <w:pPr>
        <w:ind w:right="-2"/>
        <w:rPr>
          <w:rFonts w:ascii="Tahoma" w:hAnsi="Tahoma" w:cs="Tahoma"/>
          <w:sz w:val="20"/>
          <w:szCs w:val="20"/>
          <w:lang w:val="en-US"/>
        </w:rPr>
      </w:pPr>
      <w:r>
        <w:rPr>
          <w:rFonts w:ascii="Tahoma" w:hAnsi="Tahoma" w:cs="Tahoma"/>
          <w:sz w:val="20"/>
          <w:szCs w:val="20"/>
          <w:lang w:val="en-US"/>
        </w:rPr>
        <w:t>Main result will be provided in physical length. However since AEK’s view on future service structure is to calculate in optical visibility distance between two points, the results will be transformed again to meet that requirement.</w:t>
      </w:r>
    </w:p>
    <w:p w:rsidR="008C015F" w:rsidRDefault="00AC4F42" w:rsidP="00AC4F42">
      <w:pPr>
        <w:pStyle w:val="ListParagraph"/>
        <w:tabs>
          <w:tab w:val="left" w:pos="2385"/>
        </w:tabs>
        <w:rPr>
          <w:rFonts w:ascii="Tahoma" w:hAnsi="Tahoma" w:cs="Tahoma"/>
          <w:sz w:val="20"/>
          <w:szCs w:val="20"/>
          <w:lang w:val="en-US"/>
        </w:rPr>
      </w:pPr>
      <w:r>
        <w:rPr>
          <w:rFonts w:ascii="Tahoma" w:hAnsi="Tahoma" w:cs="Tahoma"/>
          <w:sz w:val="20"/>
          <w:szCs w:val="20"/>
          <w:lang w:val="en-US"/>
        </w:rPr>
        <w:tab/>
      </w:r>
    </w:p>
    <w:p w:rsidR="008C015F" w:rsidRDefault="008C015F" w:rsidP="008C015F">
      <w:pPr>
        <w:rPr>
          <w:rFonts w:ascii="Tahoma" w:hAnsi="Tahoma" w:cs="Tahoma"/>
          <w:sz w:val="20"/>
          <w:szCs w:val="20"/>
          <w:lang w:val="en-US"/>
        </w:rPr>
      </w:pPr>
      <w:r>
        <w:rPr>
          <w:rFonts w:ascii="Tahoma" w:hAnsi="Tahoma" w:cs="Tahoma"/>
          <w:sz w:val="20"/>
          <w:szCs w:val="20"/>
          <w:lang w:val="en-US"/>
        </w:rPr>
        <w:t>Final model result will provide service costs for terminating and trunk segment expressed in distance of LL as optical visibility distance between two points (starting and ending part) of the LL segment. Actual (cable) distance between point will be calculated using actual routing factors and curve factor.</w:t>
      </w:r>
    </w:p>
    <w:p w:rsidR="009302EF" w:rsidRDefault="009302EF" w:rsidP="009302EF">
      <w:pPr>
        <w:tabs>
          <w:tab w:val="num" w:pos="720"/>
        </w:tabs>
        <w:ind w:right="-2"/>
        <w:rPr>
          <w:rFonts w:ascii="Tahoma" w:hAnsi="Tahoma" w:cs="Tahoma"/>
          <w:sz w:val="20"/>
          <w:szCs w:val="20"/>
          <w:lang w:val="en-US"/>
        </w:rPr>
      </w:pPr>
    </w:p>
    <w:p w:rsidR="00233388" w:rsidRDefault="00233388" w:rsidP="009302EF">
      <w:pPr>
        <w:tabs>
          <w:tab w:val="num" w:pos="720"/>
        </w:tabs>
        <w:ind w:right="-2"/>
        <w:rPr>
          <w:rFonts w:ascii="Tahoma" w:hAnsi="Tahoma" w:cs="Tahoma"/>
          <w:sz w:val="20"/>
          <w:szCs w:val="20"/>
          <w:lang w:val="en-US"/>
        </w:rPr>
      </w:pPr>
      <w:r w:rsidRPr="005F2895">
        <w:rPr>
          <w:rFonts w:ascii="Tahoma" w:hAnsi="Tahoma" w:cs="Tahoma"/>
          <w:sz w:val="20"/>
          <w:szCs w:val="20"/>
          <w:lang w:val="en-US"/>
        </w:rPr>
        <w:t xml:space="preserve">Due to new service structure alternative operators will be able to lease different bandwidths through the network (e.g. multiple 2Mbit/s terminating segments and one single 34 Mbit/s). If this is the case multiplexing of these lines </w:t>
      </w:r>
      <w:r w:rsidR="00DC0066" w:rsidRPr="005F2895">
        <w:rPr>
          <w:rFonts w:ascii="Tahoma" w:hAnsi="Tahoma" w:cs="Tahoma"/>
          <w:sz w:val="20"/>
          <w:szCs w:val="20"/>
          <w:lang w:val="en-US"/>
        </w:rPr>
        <w:t>on transfer point from terminating to trunk segment is solely responsibility of the operator leasing the lines.</w:t>
      </w:r>
    </w:p>
    <w:p w:rsidR="009302EF" w:rsidRDefault="009302EF" w:rsidP="009302EF">
      <w:pPr>
        <w:pStyle w:val="Heading2"/>
        <w:ind w:left="540" w:hanging="540"/>
        <w:rPr>
          <w:rFonts w:ascii="Tahoma" w:hAnsi="Tahoma" w:cs="Tahoma"/>
          <w:i w:val="0"/>
          <w:iCs w:val="0"/>
          <w:sz w:val="24"/>
          <w:szCs w:val="24"/>
        </w:rPr>
      </w:pPr>
      <w:bookmarkStart w:id="17" w:name="_Toc326184529"/>
      <w:r>
        <w:rPr>
          <w:rFonts w:ascii="Tahoma" w:hAnsi="Tahoma" w:cs="Tahoma"/>
          <w:i w:val="0"/>
          <w:iCs w:val="0"/>
          <w:sz w:val="24"/>
          <w:szCs w:val="24"/>
        </w:rPr>
        <w:t>4.2</w:t>
      </w:r>
      <w:r w:rsidRPr="00D61A16">
        <w:rPr>
          <w:rFonts w:ascii="Tahoma" w:hAnsi="Tahoma" w:cs="Tahoma"/>
          <w:i w:val="0"/>
          <w:iCs w:val="0"/>
          <w:sz w:val="24"/>
          <w:szCs w:val="24"/>
        </w:rPr>
        <w:tab/>
      </w:r>
      <w:r>
        <w:rPr>
          <w:rFonts w:ascii="Tahoma" w:hAnsi="Tahoma" w:cs="Tahoma"/>
          <w:i w:val="0"/>
          <w:iCs w:val="0"/>
          <w:sz w:val="24"/>
          <w:szCs w:val="24"/>
        </w:rPr>
        <w:t>Dark fibre</w:t>
      </w:r>
      <w:bookmarkEnd w:id="17"/>
    </w:p>
    <w:p w:rsidR="009302EF" w:rsidRPr="00162001" w:rsidRDefault="009302EF" w:rsidP="009302EF"/>
    <w:p w:rsidR="00900CA7" w:rsidRDefault="00900CA7" w:rsidP="00C3576E">
      <w:pPr>
        <w:jc w:val="left"/>
        <w:rPr>
          <w:rFonts w:ascii="Tahoma" w:hAnsi="Tahoma" w:cs="Tahoma"/>
          <w:sz w:val="20"/>
          <w:szCs w:val="20"/>
        </w:rPr>
      </w:pPr>
    </w:p>
    <w:p w:rsidR="00900CA7" w:rsidRDefault="00900CA7" w:rsidP="00A04916">
      <w:pPr>
        <w:jc w:val="left"/>
        <w:rPr>
          <w:rFonts w:ascii="Tahoma" w:hAnsi="Tahoma" w:cs="Tahoma"/>
          <w:b/>
          <w:sz w:val="20"/>
          <w:szCs w:val="20"/>
        </w:rPr>
      </w:pPr>
      <w:r>
        <w:rPr>
          <w:rFonts w:ascii="Tahoma" w:hAnsi="Tahoma" w:cs="Tahoma"/>
          <w:sz w:val="20"/>
          <w:szCs w:val="20"/>
        </w:rPr>
        <w:t>Output of the modelling exercise is the results of dark fibre for backhaul and feeder segments.</w:t>
      </w:r>
      <w:r w:rsidR="00A04916">
        <w:rPr>
          <w:rFonts w:ascii="Tahoma" w:hAnsi="Tahoma" w:cs="Tahoma"/>
          <w:sz w:val="20"/>
          <w:szCs w:val="20"/>
        </w:rPr>
        <w:t xml:space="preserve"> We stress out again that </w:t>
      </w:r>
      <w:r w:rsidR="00A04916" w:rsidRPr="00CB5002">
        <w:rPr>
          <w:rFonts w:ascii="Tahoma" w:hAnsi="Tahoma" w:cs="Tahoma"/>
          <w:b/>
          <w:sz w:val="20"/>
          <w:szCs w:val="20"/>
        </w:rPr>
        <w:t xml:space="preserve">dark fibre modelled within this project is not part of </w:t>
      </w:r>
      <w:r w:rsidR="00A04916">
        <w:rPr>
          <w:rFonts w:ascii="Tahoma" w:hAnsi="Tahoma" w:cs="Tahoma"/>
          <w:b/>
          <w:sz w:val="20"/>
          <w:szCs w:val="20"/>
        </w:rPr>
        <w:t>Next Generation Access (NGA)</w:t>
      </w:r>
      <w:r w:rsidR="00C3576E">
        <w:rPr>
          <w:rFonts w:ascii="Tahoma" w:hAnsi="Tahoma" w:cs="Tahoma"/>
          <w:b/>
          <w:sz w:val="20"/>
          <w:szCs w:val="20"/>
        </w:rPr>
        <w:t>.</w:t>
      </w:r>
    </w:p>
    <w:p w:rsidR="00C3576E" w:rsidRDefault="00C3576E" w:rsidP="00A04916">
      <w:pPr>
        <w:jc w:val="left"/>
        <w:rPr>
          <w:rFonts w:ascii="Tahoma" w:hAnsi="Tahoma" w:cs="Tahoma"/>
          <w:b/>
          <w:sz w:val="20"/>
          <w:szCs w:val="20"/>
        </w:rPr>
      </w:pPr>
    </w:p>
    <w:p w:rsidR="001C1B4B" w:rsidRPr="001236C1" w:rsidRDefault="001C1B4B" w:rsidP="001C1B4B">
      <w:pPr>
        <w:tabs>
          <w:tab w:val="num" w:pos="540"/>
        </w:tabs>
        <w:ind w:right="-2"/>
        <w:rPr>
          <w:rFonts w:ascii="Tahoma" w:hAnsi="Tahoma" w:cs="Tahoma"/>
          <w:sz w:val="20"/>
          <w:szCs w:val="20"/>
        </w:rPr>
      </w:pPr>
      <w:r>
        <w:rPr>
          <w:rFonts w:ascii="Tahoma" w:hAnsi="Tahoma" w:cs="Tahoma"/>
          <w:sz w:val="20"/>
          <w:szCs w:val="20"/>
        </w:rPr>
        <w:t>When modelling d</w:t>
      </w:r>
      <w:r w:rsidRPr="001236C1">
        <w:rPr>
          <w:rFonts w:ascii="Tahoma" w:hAnsi="Tahoma" w:cs="Tahoma"/>
          <w:sz w:val="20"/>
          <w:szCs w:val="20"/>
        </w:rPr>
        <w:t>ark fibre</w:t>
      </w:r>
      <w:r>
        <w:rPr>
          <w:rFonts w:ascii="Tahoma" w:hAnsi="Tahoma" w:cs="Tahoma"/>
          <w:sz w:val="20"/>
          <w:szCs w:val="20"/>
        </w:rPr>
        <w:t xml:space="preserve"> rental</w:t>
      </w:r>
      <w:r w:rsidRPr="001236C1">
        <w:rPr>
          <w:rFonts w:ascii="Tahoma" w:hAnsi="Tahoma" w:cs="Tahoma"/>
          <w:sz w:val="20"/>
          <w:szCs w:val="20"/>
        </w:rPr>
        <w:t xml:space="preserve"> service</w:t>
      </w:r>
      <w:r>
        <w:rPr>
          <w:rFonts w:ascii="Tahoma" w:hAnsi="Tahoma" w:cs="Tahoma"/>
          <w:sz w:val="20"/>
          <w:szCs w:val="20"/>
        </w:rPr>
        <w:t>, it is taken into account that this service demand is not driven by NGA take-up. Since wholesale dark fibre rental service is a substitute service for wholesale duct rental (when all duct capacities are not available), modelling process will take into account its own specific demand.</w:t>
      </w:r>
    </w:p>
    <w:p w:rsidR="001C1B4B" w:rsidRDefault="001C1B4B" w:rsidP="001C1B4B">
      <w:pPr>
        <w:ind w:right="-2"/>
        <w:rPr>
          <w:rFonts w:ascii="Tahoma" w:hAnsi="Tahoma" w:cs="Tahoma"/>
          <w:sz w:val="20"/>
          <w:szCs w:val="20"/>
        </w:rPr>
      </w:pPr>
    </w:p>
    <w:p w:rsidR="001C1B4B" w:rsidRDefault="001C1B4B" w:rsidP="001C1B4B">
      <w:pPr>
        <w:tabs>
          <w:tab w:val="num" w:pos="540"/>
        </w:tabs>
        <w:ind w:right="-2"/>
        <w:rPr>
          <w:rFonts w:ascii="Tahoma" w:hAnsi="Tahoma" w:cs="Tahoma"/>
          <w:sz w:val="20"/>
          <w:szCs w:val="20"/>
        </w:rPr>
      </w:pPr>
      <w:r>
        <w:rPr>
          <w:rFonts w:ascii="Tahoma" w:hAnsi="Tahoma" w:cs="Tahoma"/>
          <w:sz w:val="20"/>
          <w:szCs w:val="20"/>
        </w:rPr>
        <w:t xml:space="preserve">Monthly fee for dark fibre </w:t>
      </w:r>
      <w:r w:rsidRPr="00C1056B">
        <w:rPr>
          <w:rFonts w:ascii="Tahoma" w:hAnsi="Tahoma" w:cs="Tahoma"/>
          <w:sz w:val="20"/>
          <w:szCs w:val="20"/>
        </w:rPr>
        <w:t xml:space="preserve">will be modelled to include </w:t>
      </w:r>
      <w:r>
        <w:rPr>
          <w:rFonts w:ascii="Tahoma" w:hAnsi="Tahoma" w:cs="Tahoma"/>
          <w:sz w:val="20"/>
          <w:szCs w:val="20"/>
        </w:rPr>
        <w:t>following costs:</w:t>
      </w:r>
    </w:p>
    <w:p w:rsidR="001C1B4B" w:rsidRDefault="001C1B4B" w:rsidP="001C1B4B">
      <w:pPr>
        <w:pStyle w:val="ListParagraph"/>
        <w:rPr>
          <w:rFonts w:ascii="Tahoma" w:hAnsi="Tahoma" w:cs="Tahoma"/>
          <w:sz w:val="20"/>
          <w:szCs w:val="20"/>
        </w:rPr>
      </w:pPr>
    </w:p>
    <w:p w:rsidR="001C1B4B" w:rsidRPr="00C1056B" w:rsidRDefault="001C1B4B" w:rsidP="001C1B4B">
      <w:pPr>
        <w:pStyle w:val="ListParagraph"/>
        <w:numPr>
          <w:ilvl w:val="0"/>
          <w:numId w:val="3"/>
        </w:numPr>
        <w:ind w:right="-2"/>
        <w:rPr>
          <w:rFonts w:ascii="Tahoma" w:hAnsi="Tahoma" w:cs="Tahoma"/>
          <w:sz w:val="20"/>
          <w:szCs w:val="20"/>
        </w:rPr>
      </w:pPr>
      <w:r>
        <w:rPr>
          <w:rFonts w:ascii="Tahoma" w:hAnsi="Tahoma" w:cs="Tahoma"/>
          <w:sz w:val="20"/>
          <w:szCs w:val="20"/>
        </w:rPr>
        <w:t>Backhaul network</w:t>
      </w:r>
      <w:r w:rsidRPr="00C1056B">
        <w:rPr>
          <w:rFonts w:ascii="Tahoma" w:hAnsi="Tahoma" w:cs="Tahoma"/>
          <w:sz w:val="20"/>
          <w:szCs w:val="20"/>
        </w:rPr>
        <w:t xml:space="preserve"> segment – one piece of fibre cable, splicing, bores, ducting, trenching and overhead cost excluding active equipment;</w:t>
      </w:r>
    </w:p>
    <w:p w:rsidR="001C1B4B" w:rsidRPr="00C1056B" w:rsidRDefault="001C1B4B" w:rsidP="001C1B4B">
      <w:pPr>
        <w:pStyle w:val="ListParagraph"/>
        <w:numPr>
          <w:ilvl w:val="0"/>
          <w:numId w:val="3"/>
        </w:numPr>
        <w:ind w:right="-2"/>
        <w:rPr>
          <w:rFonts w:ascii="Tahoma" w:hAnsi="Tahoma" w:cs="Tahoma"/>
          <w:sz w:val="20"/>
          <w:szCs w:val="20"/>
        </w:rPr>
      </w:pPr>
      <w:r>
        <w:rPr>
          <w:rFonts w:ascii="Tahoma" w:hAnsi="Tahoma" w:cs="Tahoma"/>
          <w:sz w:val="20"/>
          <w:szCs w:val="20"/>
        </w:rPr>
        <w:t>Feeder network</w:t>
      </w:r>
      <w:r w:rsidRPr="00C1056B">
        <w:rPr>
          <w:rFonts w:ascii="Tahoma" w:hAnsi="Tahoma" w:cs="Tahoma"/>
          <w:sz w:val="20"/>
          <w:szCs w:val="20"/>
        </w:rPr>
        <w:t xml:space="preserve"> segment – one piece of fibre cable, splicing, bores, ducting, trenching, ODF and overhead cost;</w:t>
      </w:r>
    </w:p>
    <w:p w:rsidR="00C3576E" w:rsidRDefault="00C3576E" w:rsidP="001C1B4B">
      <w:pPr>
        <w:jc w:val="left"/>
        <w:rPr>
          <w:rFonts w:ascii="Tahoma" w:hAnsi="Tahoma" w:cs="Tahoma"/>
          <w:bCs/>
          <w:sz w:val="20"/>
          <w:szCs w:val="20"/>
        </w:rPr>
      </w:pPr>
    </w:p>
    <w:p w:rsidR="001C1B4B" w:rsidRDefault="001C1B4B" w:rsidP="001C1B4B">
      <w:pPr>
        <w:pStyle w:val="Heading2"/>
        <w:ind w:left="540" w:hanging="540"/>
        <w:rPr>
          <w:rFonts w:ascii="Tahoma" w:hAnsi="Tahoma" w:cs="Tahoma"/>
          <w:i w:val="0"/>
          <w:iCs w:val="0"/>
          <w:sz w:val="24"/>
          <w:szCs w:val="24"/>
        </w:rPr>
      </w:pPr>
      <w:bookmarkStart w:id="18" w:name="_Toc326184530"/>
      <w:r>
        <w:rPr>
          <w:rFonts w:ascii="Tahoma" w:hAnsi="Tahoma" w:cs="Tahoma"/>
          <w:i w:val="0"/>
          <w:iCs w:val="0"/>
          <w:sz w:val="24"/>
          <w:szCs w:val="24"/>
        </w:rPr>
        <w:t>4.3 Duct rental</w:t>
      </w:r>
      <w:bookmarkEnd w:id="18"/>
    </w:p>
    <w:p w:rsidR="001C1B4B" w:rsidRPr="00162001" w:rsidRDefault="001C1B4B" w:rsidP="001C1B4B"/>
    <w:p w:rsidR="00B626BA" w:rsidRDefault="00B626BA" w:rsidP="00B626BA">
      <w:pPr>
        <w:tabs>
          <w:tab w:val="num" w:pos="720"/>
        </w:tabs>
        <w:ind w:right="-2"/>
        <w:rPr>
          <w:rFonts w:ascii="Tahoma" w:hAnsi="Tahoma" w:cs="Tahoma"/>
          <w:sz w:val="20"/>
          <w:szCs w:val="20"/>
        </w:rPr>
      </w:pPr>
      <w:r>
        <w:rPr>
          <w:rFonts w:ascii="Tahoma" w:hAnsi="Tahoma" w:cs="Tahoma"/>
          <w:sz w:val="20"/>
          <w:szCs w:val="20"/>
        </w:rPr>
        <w:t>In modelling Access Network Duct Rental costs per kilometre there are two possible technically feasible options.  Under the first option, space exists within existing fibre optic cable bores for additional cables to be pulled through.  Under the second option, Telekom Macedonia’s fibre optic cables are carried in separate bores than those of the interconnecting operator.  In reality this is more likely to be the case for legal reasons.  Pulling cables through bores that already contain cables may result in damage and possible interruption to services (potential principal and third party damages).</w:t>
      </w:r>
    </w:p>
    <w:p w:rsidR="00B626BA" w:rsidRDefault="00B626BA" w:rsidP="00B626BA">
      <w:pPr>
        <w:tabs>
          <w:tab w:val="num" w:pos="720"/>
        </w:tabs>
        <w:ind w:right="-2"/>
        <w:rPr>
          <w:rFonts w:ascii="Tahoma" w:hAnsi="Tahoma" w:cs="Tahoma"/>
          <w:sz w:val="20"/>
          <w:szCs w:val="20"/>
        </w:rPr>
      </w:pPr>
    </w:p>
    <w:p w:rsidR="00B626BA" w:rsidRDefault="00B626BA" w:rsidP="00B626BA">
      <w:pPr>
        <w:tabs>
          <w:tab w:val="num" w:pos="720"/>
        </w:tabs>
        <w:ind w:right="-2"/>
        <w:rPr>
          <w:rFonts w:ascii="Tahoma" w:hAnsi="Tahoma" w:cs="Tahoma"/>
          <w:sz w:val="20"/>
          <w:szCs w:val="20"/>
        </w:rPr>
      </w:pPr>
      <w:r>
        <w:rPr>
          <w:rFonts w:ascii="Tahoma" w:hAnsi="Tahoma" w:cs="Tahoma"/>
          <w:sz w:val="20"/>
          <w:szCs w:val="20"/>
        </w:rPr>
        <w:t>In reality both options result in the same costs.  As already discussed, the main cost</w:t>
      </w:r>
      <w:r w:rsidRPr="00081B49">
        <w:rPr>
          <w:rFonts w:ascii="Tahoma" w:hAnsi="Tahoma" w:cs="Tahoma"/>
          <w:sz w:val="20"/>
          <w:szCs w:val="20"/>
        </w:rPr>
        <w:t xml:space="preserve"> of the Access Network is determined very much by subscriber density </w:t>
      </w:r>
      <w:r>
        <w:rPr>
          <w:rFonts w:ascii="Tahoma" w:hAnsi="Tahoma" w:cs="Tahoma"/>
          <w:sz w:val="20"/>
          <w:szCs w:val="20"/>
        </w:rPr>
        <w:t>(that is the size of cables) and the length of cables and not whether cables share bores or not.</w:t>
      </w:r>
    </w:p>
    <w:p w:rsidR="00B626BA" w:rsidRDefault="00B626BA" w:rsidP="00B626BA">
      <w:pPr>
        <w:tabs>
          <w:tab w:val="num" w:pos="720"/>
        </w:tabs>
        <w:ind w:right="-2"/>
        <w:rPr>
          <w:rFonts w:ascii="Tahoma" w:hAnsi="Tahoma" w:cs="Tahoma"/>
          <w:sz w:val="20"/>
          <w:szCs w:val="20"/>
        </w:rPr>
      </w:pPr>
    </w:p>
    <w:p w:rsidR="00B626BA" w:rsidRDefault="00B626BA" w:rsidP="00B626BA">
      <w:pPr>
        <w:tabs>
          <w:tab w:val="num" w:pos="720"/>
        </w:tabs>
        <w:ind w:right="-2"/>
        <w:rPr>
          <w:rFonts w:ascii="Tahoma" w:hAnsi="Tahoma" w:cs="Tahoma"/>
          <w:sz w:val="20"/>
          <w:szCs w:val="20"/>
        </w:rPr>
      </w:pPr>
      <w:r>
        <w:rPr>
          <w:rFonts w:ascii="Tahoma" w:hAnsi="Tahoma" w:cs="Tahoma"/>
          <w:sz w:val="20"/>
          <w:szCs w:val="20"/>
        </w:rPr>
        <w:t xml:space="preserve">Bylaw on the access and use of specific network devices regulate duct rental offering as service that allows usage of existing spare duct capacity. That implies that only “tube in tube” </w:t>
      </w:r>
      <w:r w:rsidRPr="004A1A96">
        <w:rPr>
          <w:rFonts w:ascii="Tahoma" w:hAnsi="Tahoma" w:cs="Tahoma"/>
          <w:sz w:val="20"/>
          <w:szCs w:val="20"/>
        </w:rPr>
        <w:t>can be rented as duct rental service</w:t>
      </w:r>
      <w:r>
        <w:rPr>
          <w:rFonts w:ascii="Tahoma" w:hAnsi="Tahoma" w:cs="Tahoma"/>
          <w:sz w:val="20"/>
          <w:szCs w:val="20"/>
        </w:rPr>
        <w:t xml:space="preserve"> and t</w:t>
      </w:r>
      <w:r w:rsidRPr="004A1A96">
        <w:rPr>
          <w:rFonts w:ascii="Tahoma" w:hAnsi="Tahoma" w:cs="Tahoma"/>
          <w:sz w:val="20"/>
          <w:szCs w:val="20"/>
        </w:rPr>
        <w:t xml:space="preserve">hat </w:t>
      </w:r>
      <w:r>
        <w:rPr>
          <w:rFonts w:ascii="Tahoma" w:hAnsi="Tahoma" w:cs="Tahoma"/>
          <w:sz w:val="20"/>
          <w:szCs w:val="20"/>
        </w:rPr>
        <w:t>only small diameter tubes (</w:t>
      </w:r>
      <w:r w:rsidRPr="004A1A96">
        <w:rPr>
          <w:rFonts w:ascii="Tahoma" w:hAnsi="Tahoma" w:cs="Tahoma"/>
          <w:sz w:val="20"/>
          <w:szCs w:val="20"/>
        </w:rPr>
        <w:t xml:space="preserve">40mm, 32mm, </w:t>
      </w:r>
      <w:r>
        <w:rPr>
          <w:rFonts w:ascii="Tahoma" w:hAnsi="Tahoma" w:cs="Tahoma"/>
          <w:sz w:val="20"/>
          <w:szCs w:val="20"/>
        </w:rPr>
        <w:t>10/8.5 mm and 5/3.5 mm</w:t>
      </w:r>
      <w:r w:rsidRPr="004A1A96">
        <w:rPr>
          <w:rFonts w:ascii="Tahoma" w:hAnsi="Tahoma" w:cs="Tahoma"/>
          <w:sz w:val="20"/>
          <w:szCs w:val="20"/>
        </w:rPr>
        <w:t xml:space="preserve">) </w:t>
      </w:r>
      <w:r>
        <w:rPr>
          <w:rFonts w:ascii="Tahoma" w:hAnsi="Tahoma" w:cs="Tahoma"/>
          <w:sz w:val="20"/>
          <w:szCs w:val="20"/>
        </w:rPr>
        <w:t xml:space="preserve">are </w:t>
      </w:r>
      <w:r w:rsidRPr="004A1A96">
        <w:rPr>
          <w:rFonts w:ascii="Tahoma" w:hAnsi="Tahoma" w:cs="Tahoma"/>
          <w:sz w:val="20"/>
          <w:szCs w:val="20"/>
        </w:rPr>
        <w:t xml:space="preserve">used to fill the </w:t>
      </w:r>
      <w:r>
        <w:rPr>
          <w:rFonts w:ascii="Tahoma" w:hAnsi="Tahoma" w:cs="Tahoma"/>
          <w:sz w:val="20"/>
          <w:szCs w:val="20"/>
        </w:rPr>
        <w:t>large</w:t>
      </w:r>
      <w:r w:rsidRPr="004A1A96">
        <w:rPr>
          <w:rFonts w:ascii="Tahoma" w:hAnsi="Tahoma" w:cs="Tahoma"/>
          <w:sz w:val="20"/>
          <w:szCs w:val="20"/>
        </w:rPr>
        <w:t xml:space="preserve"> diameter tubes (</w:t>
      </w:r>
      <w:r>
        <w:rPr>
          <w:rFonts w:ascii="Tahoma" w:hAnsi="Tahoma" w:cs="Tahoma"/>
          <w:sz w:val="20"/>
          <w:szCs w:val="20"/>
        </w:rPr>
        <w:t xml:space="preserve">e.g. </w:t>
      </w:r>
      <w:r w:rsidRPr="004A1A96">
        <w:rPr>
          <w:rFonts w:ascii="Tahoma" w:hAnsi="Tahoma" w:cs="Tahoma"/>
          <w:sz w:val="20"/>
          <w:szCs w:val="20"/>
        </w:rPr>
        <w:t>110mm) can be rented</w:t>
      </w:r>
      <w:r>
        <w:rPr>
          <w:rFonts w:ascii="Tahoma" w:hAnsi="Tahoma" w:cs="Tahoma"/>
          <w:sz w:val="20"/>
          <w:szCs w:val="20"/>
        </w:rPr>
        <w:t>.</w:t>
      </w:r>
    </w:p>
    <w:p w:rsidR="00B626BA" w:rsidRDefault="00B626BA" w:rsidP="00B626BA">
      <w:pPr>
        <w:pStyle w:val="ListParagraph"/>
        <w:rPr>
          <w:rFonts w:ascii="Tahoma" w:hAnsi="Tahoma" w:cs="Tahoma"/>
          <w:sz w:val="20"/>
          <w:szCs w:val="20"/>
        </w:rPr>
      </w:pPr>
    </w:p>
    <w:p w:rsidR="00B626BA" w:rsidRDefault="00B626BA" w:rsidP="00B626BA">
      <w:pPr>
        <w:tabs>
          <w:tab w:val="num" w:pos="720"/>
        </w:tabs>
        <w:ind w:right="-2"/>
        <w:rPr>
          <w:rFonts w:ascii="Tahoma" w:hAnsi="Tahoma" w:cs="Tahoma"/>
          <w:sz w:val="20"/>
          <w:szCs w:val="20"/>
        </w:rPr>
      </w:pPr>
      <w:r w:rsidRPr="001C6834">
        <w:rPr>
          <w:rFonts w:ascii="Tahoma" w:hAnsi="Tahoma" w:cs="Tahoma"/>
          <w:sz w:val="20"/>
          <w:szCs w:val="20"/>
        </w:rPr>
        <w:t>Ducts (and costs related to duct) are d</w:t>
      </w:r>
      <w:r w:rsidRPr="00D11015">
        <w:rPr>
          <w:rFonts w:ascii="Tahoma" w:hAnsi="Tahoma" w:cs="Tahoma"/>
          <w:sz w:val="20"/>
          <w:szCs w:val="20"/>
        </w:rPr>
        <w:t xml:space="preserve">ifferent in core network from access network. Since focus is on access network ducting, only access network ducts will be modelled. </w:t>
      </w:r>
      <w:r>
        <w:rPr>
          <w:rFonts w:ascii="Tahoma" w:hAnsi="Tahoma" w:cs="Tahoma"/>
          <w:sz w:val="20"/>
          <w:szCs w:val="20"/>
        </w:rPr>
        <w:t xml:space="preserve"> Additionally, costs will be calculated for terminating, feeder and aggregation  sub-segments of Access network (as defined in Bylow). If results for these sub-segments will be similar, one blended cost will be calculated.</w:t>
      </w:r>
    </w:p>
    <w:p w:rsidR="00B626BA" w:rsidRPr="0094611A" w:rsidRDefault="00B626BA" w:rsidP="00B626BA">
      <w:pPr>
        <w:rPr>
          <w:rFonts w:ascii="Tahoma" w:hAnsi="Tahoma" w:cs="Tahoma"/>
          <w:sz w:val="20"/>
          <w:szCs w:val="20"/>
        </w:rPr>
      </w:pPr>
    </w:p>
    <w:p w:rsidR="00B626BA" w:rsidRDefault="00B626BA" w:rsidP="00B626BA">
      <w:pPr>
        <w:tabs>
          <w:tab w:val="num" w:pos="720"/>
        </w:tabs>
        <w:ind w:right="-2"/>
        <w:rPr>
          <w:rFonts w:ascii="Tahoma" w:hAnsi="Tahoma" w:cs="Tahoma"/>
          <w:sz w:val="20"/>
          <w:szCs w:val="20"/>
        </w:rPr>
      </w:pPr>
      <w:r w:rsidRPr="00D11015">
        <w:rPr>
          <w:rFonts w:ascii="Tahoma" w:hAnsi="Tahoma" w:cs="Tahoma"/>
          <w:sz w:val="20"/>
          <w:szCs w:val="20"/>
        </w:rPr>
        <w:t>The results will be related only to access duct (it cannot be applied for core network due to different duct structure).</w:t>
      </w:r>
    </w:p>
    <w:p w:rsidR="00B626BA" w:rsidRDefault="00B626BA" w:rsidP="00B626BA">
      <w:pPr>
        <w:pStyle w:val="ListParagraph"/>
        <w:rPr>
          <w:rFonts w:ascii="Tahoma" w:hAnsi="Tahoma" w:cs="Tahoma"/>
          <w:sz w:val="20"/>
          <w:szCs w:val="20"/>
        </w:rPr>
      </w:pPr>
    </w:p>
    <w:p w:rsidR="00B626BA" w:rsidRDefault="00B626BA" w:rsidP="00B626BA">
      <w:pPr>
        <w:tabs>
          <w:tab w:val="num" w:pos="720"/>
        </w:tabs>
        <w:ind w:right="-2"/>
        <w:rPr>
          <w:rFonts w:ascii="Tahoma" w:hAnsi="Tahoma" w:cs="Tahoma"/>
          <w:sz w:val="20"/>
          <w:szCs w:val="20"/>
        </w:rPr>
      </w:pPr>
      <w:r>
        <w:rPr>
          <w:rFonts w:ascii="Tahoma" w:hAnsi="Tahoma" w:cs="Tahoma"/>
          <w:sz w:val="20"/>
          <w:szCs w:val="20"/>
        </w:rPr>
        <w:t xml:space="preserve">Like with cables, spare bores are also </w:t>
      </w:r>
      <w:r w:rsidRPr="00D11015">
        <w:rPr>
          <w:rFonts w:ascii="Tahoma" w:hAnsi="Tahoma" w:cs="Tahoma"/>
          <w:sz w:val="20"/>
          <w:szCs w:val="20"/>
        </w:rPr>
        <w:t>laid during network building, so number of spare bore will be user input into the model.</w:t>
      </w:r>
    </w:p>
    <w:p w:rsidR="00B626BA" w:rsidRDefault="00B626BA" w:rsidP="00B626BA">
      <w:pPr>
        <w:pStyle w:val="ListParagraph"/>
        <w:rPr>
          <w:rFonts w:ascii="Tahoma" w:hAnsi="Tahoma" w:cs="Tahoma"/>
          <w:sz w:val="20"/>
          <w:szCs w:val="20"/>
        </w:rPr>
      </w:pPr>
    </w:p>
    <w:p w:rsidR="00B626BA" w:rsidRDefault="00B626BA" w:rsidP="00B626BA">
      <w:pPr>
        <w:tabs>
          <w:tab w:val="num" w:pos="720"/>
        </w:tabs>
        <w:ind w:right="-2"/>
        <w:rPr>
          <w:rFonts w:ascii="Tahoma" w:hAnsi="Tahoma" w:cs="Tahoma"/>
          <w:sz w:val="20"/>
          <w:szCs w:val="20"/>
        </w:rPr>
      </w:pPr>
      <w:r>
        <w:rPr>
          <w:rFonts w:ascii="Tahoma" w:hAnsi="Tahoma" w:cs="Tahoma"/>
          <w:sz w:val="20"/>
          <w:szCs w:val="20"/>
        </w:rPr>
        <w:t>It is common that big diameter tube is filled with small diameter tubes following certain rules. Since number of po</w:t>
      </w:r>
      <w:r w:rsidRPr="00D11015">
        <w:rPr>
          <w:rFonts w:ascii="Tahoma" w:hAnsi="Tahoma" w:cs="Tahoma"/>
          <w:sz w:val="20"/>
          <w:szCs w:val="20"/>
        </w:rPr>
        <w:t>ssible combinations can be high and that it depends on various external factors, rules for filling 110 mm diameter tube by network segments will be user input parameter.</w:t>
      </w:r>
    </w:p>
    <w:p w:rsidR="00B626BA" w:rsidRDefault="00B626BA" w:rsidP="00B626BA">
      <w:pPr>
        <w:pStyle w:val="ListParagraph"/>
        <w:rPr>
          <w:rFonts w:ascii="Tahoma" w:hAnsi="Tahoma" w:cs="Tahoma"/>
          <w:sz w:val="20"/>
          <w:szCs w:val="20"/>
        </w:rPr>
      </w:pPr>
    </w:p>
    <w:p w:rsidR="00B626BA" w:rsidRDefault="00B626BA" w:rsidP="00B626BA">
      <w:pPr>
        <w:tabs>
          <w:tab w:val="num" w:pos="720"/>
        </w:tabs>
        <w:ind w:right="-2"/>
        <w:rPr>
          <w:rFonts w:ascii="Tahoma" w:hAnsi="Tahoma" w:cs="Tahoma"/>
          <w:sz w:val="20"/>
          <w:szCs w:val="20"/>
        </w:rPr>
      </w:pPr>
      <w:r>
        <w:rPr>
          <w:rFonts w:ascii="Tahoma" w:hAnsi="Tahoma" w:cs="Tahoma"/>
          <w:sz w:val="20"/>
          <w:szCs w:val="20"/>
        </w:rPr>
        <w:t>Clearly the cost of Duct per metre does not depend on cables, since the interconnecting operator is supplying its own cables.  However, the cost of Duct (perkilometer) depends on the number of bores laid in each trench.  In turn, the number of bores laid in each trench depends on the number of cables to be pulled.</w:t>
      </w:r>
      <w:r w:rsidRPr="00D11015">
        <w:rPr>
          <w:rFonts w:ascii="Tahoma" w:hAnsi="Tahoma" w:cs="Tahoma"/>
          <w:sz w:val="20"/>
          <w:szCs w:val="20"/>
        </w:rPr>
        <w:t xml:space="preserve"> Thus model will optimize number and diameter of bores needed to build network infrastructure in every of three segments. Also based on number and type of bores, model will </w:t>
      </w:r>
      <w:r w:rsidRPr="00D11015">
        <w:rPr>
          <w:rFonts w:ascii="Tahoma" w:hAnsi="Tahoma" w:cs="Tahoma"/>
          <w:sz w:val="20"/>
          <w:szCs w:val="20"/>
        </w:rPr>
        <w:lastRenderedPageBreak/>
        <w:t>optimize trench dimension needed for laying calculated number of bores. Model tr</w:t>
      </w:r>
      <w:r>
        <w:rPr>
          <w:rFonts w:ascii="Tahoma" w:hAnsi="Tahoma" w:cs="Tahoma"/>
          <w:sz w:val="20"/>
          <w:szCs w:val="20"/>
        </w:rPr>
        <w:t>enching principals is described in our previous report.</w:t>
      </w:r>
    </w:p>
    <w:p w:rsidR="00B626BA" w:rsidRDefault="00B626BA" w:rsidP="00B626BA">
      <w:pPr>
        <w:tabs>
          <w:tab w:val="num" w:pos="720"/>
        </w:tabs>
        <w:ind w:right="-2"/>
        <w:rPr>
          <w:rFonts w:ascii="Tahoma" w:hAnsi="Tahoma" w:cs="Tahoma"/>
          <w:sz w:val="20"/>
          <w:szCs w:val="20"/>
        </w:rPr>
      </w:pPr>
    </w:p>
    <w:p w:rsidR="001C1B4B" w:rsidRDefault="00B626BA" w:rsidP="00B626BA">
      <w:pPr>
        <w:jc w:val="left"/>
        <w:rPr>
          <w:rFonts w:ascii="Tahoma" w:hAnsi="Tahoma" w:cs="Tahoma"/>
          <w:sz w:val="20"/>
          <w:szCs w:val="20"/>
        </w:rPr>
      </w:pPr>
      <w:r>
        <w:rPr>
          <w:rFonts w:ascii="Tahoma" w:hAnsi="Tahoma" w:cs="Tahoma"/>
          <w:sz w:val="20"/>
          <w:szCs w:val="20"/>
        </w:rPr>
        <w:t>After all main network components that directly influence Duct rental costs are: trenching, duct installation and overhead costs.</w:t>
      </w:r>
    </w:p>
    <w:p w:rsidR="00B626BA" w:rsidRDefault="00B626BA" w:rsidP="00B626BA">
      <w:pPr>
        <w:jc w:val="left"/>
        <w:rPr>
          <w:rFonts w:ascii="Tahoma" w:hAnsi="Tahoma" w:cs="Tahoma"/>
          <w:sz w:val="20"/>
          <w:szCs w:val="20"/>
        </w:rPr>
      </w:pPr>
    </w:p>
    <w:p w:rsidR="00B626BA" w:rsidRDefault="00B626BA">
      <w:pPr>
        <w:jc w:val="left"/>
        <w:rPr>
          <w:rFonts w:ascii="Tahoma" w:hAnsi="Tahoma" w:cs="Arial"/>
          <w:b/>
          <w:bCs/>
          <w:smallCaps/>
          <w:kern w:val="32"/>
          <w:sz w:val="32"/>
          <w:szCs w:val="32"/>
        </w:rPr>
      </w:pPr>
      <w:r>
        <w:rPr>
          <w:rFonts w:ascii="Tahoma" w:hAnsi="Tahoma"/>
          <w:smallCaps/>
        </w:rPr>
        <w:br w:type="page"/>
      </w:r>
    </w:p>
    <w:p w:rsidR="00AD36D5" w:rsidRPr="00AD3B98" w:rsidRDefault="00AD36D5" w:rsidP="00AD36D5">
      <w:pPr>
        <w:pStyle w:val="Heading1"/>
        <w:rPr>
          <w:rFonts w:ascii="Tahoma" w:hAnsi="Tahoma"/>
          <w:smallCaps/>
        </w:rPr>
      </w:pPr>
      <w:bookmarkStart w:id="19" w:name="_Toc326184531"/>
      <w:r w:rsidRPr="00AD3B98">
        <w:rPr>
          <w:rFonts w:ascii="Tahoma" w:hAnsi="Tahoma"/>
          <w:smallCaps/>
        </w:rPr>
        <w:lastRenderedPageBreak/>
        <w:t>5. Model results</w:t>
      </w:r>
      <w:bookmarkEnd w:id="19"/>
    </w:p>
    <w:p w:rsidR="00AD36D5" w:rsidRDefault="00AD36D5" w:rsidP="00AD36D5">
      <w:pPr>
        <w:ind w:right="-2"/>
        <w:rPr>
          <w:rFonts w:ascii="Tahoma" w:hAnsi="Tahoma" w:cs="Tahoma"/>
          <w:sz w:val="20"/>
          <w:szCs w:val="20"/>
          <w:lang w:val="en-US"/>
        </w:rPr>
      </w:pPr>
    </w:p>
    <w:p w:rsidR="00AD36D5" w:rsidRPr="00D61A16" w:rsidRDefault="00AD36D5" w:rsidP="00AD36D5">
      <w:pPr>
        <w:pStyle w:val="Heading2"/>
        <w:ind w:left="540" w:hanging="540"/>
        <w:rPr>
          <w:rFonts w:ascii="Tahoma" w:hAnsi="Tahoma" w:cs="Tahoma"/>
          <w:i w:val="0"/>
          <w:iCs w:val="0"/>
          <w:sz w:val="24"/>
          <w:szCs w:val="24"/>
        </w:rPr>
      </w:pPr>
      <w:bookmarkStart w:id="20" w:name="_Toc326184532"/>
      <w:r>
        <w:rPr>
          <w:rFonts w:ascii="Tahoma" w:hAnsi="Tahoma" w:cs="Tahoma"/>
          <w:i w:val="0"/>
          <w:iCs w:val="0"/>
          <w:sz w:val="24"/>
          <w:szCs w:val="24"/>
        </w:rPr>
        <w:t>5.1</w:t>
      </w:r>
      <w:r w:rsidRPr="00D61A16">
        <w:rPr>
          <w:rFonts w:ascii="Tahoma" w:hAnsi="Tahoma" w:cs="Tahoma"/>
          <w:i w:val="0"/>
          <w:iCs w:val="0"/>
          <w:sz w:val="24"/>
          <w:szCs w:val="24"/>
        </w:rPr>
        <w:tab/>
      </w:r>
      <w:r>
        <w:rPr>
          <w:rFonts w:ascii="Tahoma" w:hAnsi="Tahoma" w:cs="Tahoma"/>
          <w:i w:val="0"/>
          <w:iCs w:val="0"/>
          <w:sz w:val="24"/>
          <w:szCs w:val="24"/>
        </w:rPr>
        <w:t>Introduction</w:t>
      </w:r>
      <w:bookmarkEnd w:id="20"/>
    </w:p>
    <w:p w:rsidR="00AD36D5" w:rsidRPr="008C015F" w:rsidRDefault="00AD36D5" w:rsidP="00AD36D5">
      <w:pPr>
        <w:ind w:right="-2"/>
        <w:rPr>
          <w:rFonts w:ascii="Tahoma" w:hAnsi="Tahoma" w:cs="Tahoma"/>
          <w:sz w:val="20"/>
          <w:szCs w:val="20"/>
        </w:rPr>
      </w:pPr>
    </w:p>
    <w:p w:rsidR="00AD36D5" w:rsidRPr="00AD36D5" w:rsidRDefault="00AD36D5" w:rsidP="0091658E">
      <w:pPr>
        <w:rPr>
          <w:rFonts w:ascii="Tahoma" w:hAnsi="Tahoma" w:cs="Tahoma"/>
          <w:sz w:val="20"/>
          <w:szCs w:val="20"/>
          <w:lang w:val="en-US"/>
        </w:rPr>
      </w:pPr>
      <w:r w:rsidRPr="00AD36D5">
        <w:rPr>
          <w:rFonts w:ascii="Tahoma" w:hAnsi="Tahoma" w:cs="Tahoma"/>
          <w:sz w:val="20"/>
          <w:szCs w:val="20"/>
          <w:lang w:val="en-US"/>
        </w:rPr>
        <w:t xml:space="preserve">In preparing </w:t>
      </w:r>
      <w:r w:rsidR="0091658E">
        <w:rPr>
          <w:rFonts w:ascii="Tahoma" w:hAnsi="Tahoma" w:cs="Tahoma"/>
          <w:sz w:val="20"/>
          <w:szCs w:val="20"/>
          <w:lang w:val="en-US"/>
        </w:rPr>
        <w:t>results</w:t>
      </w:r>
      <w:r w:rsidRPr="00AD36D5">
        <w:rPr>
          <w:rFonts w:ascii="Tahoma" w:hAnsi="Tahoma" w:cs="Tahoma"/>
          <w:sz w:val="20"/>
          <w:szCs w:val="20"/>
          <w:lang w:val="en-US"/>
        </w:rPr>
        <w:t>, we have relied upon a number of third party reports (AEC subscriber/traffic spreadsheets, operator supplied network/cost data, etc).  We have not undertaken any form of investigation, verification, audit or other work in relation to such information.  In particular, the scope of our work has not included validating subscriber, traffic, tariffs (revenues) and cost assumptions contained in third party source documents.  Accordingly we express no view on the reasonableness of said third party source documents.</w:t>
      </w:r>
    </w:p>
    <w:p w:rsidR="00AD36D5" w:rsidRPr="00AD36D5" w:rsidRDefault="00AD36D5" w:rsidP="00AD36D5">
      <w:pPr>
        <w:rPr>
          <w:rFonts w:ascii="Tahoma" w:hAnsi="Tahoma" w:cs="Tahoma"/>
          <w:sz w:val="20"/>
          <w:szCs w:val="20"/>
          <w:lang w:val="en-US"/>
        </w:rPr>
      </w:pPr>
    </w:p>
    <w:p w:rsidR="0091658E" w:rsidRDefault="0091658E" w:rsidP="00AD36D5">
      <w:pPr>
        <w:jc w:val="left"/>
        <w:rPr>
          <w:rFonts w:ascii="Tahoma" w:hAnsi="Tahoma" w:cs="Tahoma"/>
          <w:sz w:val="20"/>
          <w:szCs w:val="20"/>
          <w:lang w:val="en-US"/>
        </w:rPr>
      </w:pPr>
    </w:p>
    <w:p w:rsidR="00BD1897" w:rsidRDefault="00BB3BB6" w:rsidP="00BD1897">
      <w:pPr>
        <w:pStyle w:val="Heading2"/>
        <w:ind w:left="540" w:hanging="540"/>
        <w:rPr>
          <w:rFonts w:ascii="Tahoma" w:hAnsi="Tahoma" w:cs="Tahoma"/>
          <w:i w:val="0"/>
          <w:iCs w:val="0"/>
          <w:sz w:val="24"/>
          <w:szCs w:val="24"/>
        </w:rPr>
      </w:pPr>
      <w:bookmarkStart w:id="21" w:name="_Toc326184533"/>
      <w:r>
        <w:rPr>
          <w:rFonts w:ascii="Tahoma" w:hAnsi="Tahoma" w:cs="Tahoma"/>
          <w:i w:val="0"/>
          <w:iCs w:val="0"/>
          <w:sz w:val="24"/>
          <w:szCs w:val="24"/>
        </w:rPr>
        <w:t>5</w:t>
      </w:r>
      <w:r w:rsidR="00BD1897">
        <w:rPr>
          <w:rFonts w:ascii="Tahoma" w:hAnsi="Tahoma" w:cs="Tahoma"/>
          <w:i w:val="0"/>
          <w:iCs w:val="0"/>
          <w:sz w:val="24"/>
          <w:szCs w:val="24"/>
        </w:rPr>
        <w:t>.2</w:t>
      </w:r>
      <w:r w:rsidR="00BD1897" w:rsidRPr="00D61A16">
        <w:rPr>
          <w:rFonts w:ascii="Tahoma" w:hAnsi="Tahoma" w:cs="Tahoma"/>
          <w:i w:val="0"/>
          <w:iCs w:val="0"/>
          <w:sz w:val="24"/>
          <w:szCs w:val="24"/>
        </w:rPr>
        <w:tab/>
      </w:r>
      <w:r w:rsidR="00BD1897">
        <w:rPr>
          <w:rFonts w:ascii="Tahoma" w:hAnsi="Tahoma" w:cs="Tahoma"/>
          <w:i w:val="0"/>
          <w:iCs w:val="0"/>
          <w:sz w:val="24"/>
          <w:szCs w:val="24"/>
        </w:rPr>
        <w:t>Wholesale leased lines</w:t>
      </w:r>
      <w:bookmarkEnd w:id="21"/>
    </w:p>
    <w:p w:rsidR="00BD1897" w:rsidRDefault="00BD1897" w:rsidP="00AD36D5">
      <w:pPr>
        <w:jc w:val="left"/>
        <w:rPr>
          <w:rFonts w:ascii="Tahoma" w:hAnsi="Tahoma" w:cs="Tahoma"/>
          <w:bCs/>
          <w:sz w:val="20"/>
          <w:szCs w:val="20"/>
        </w:rPr>
      </w:pPr>
    </w:p>
    <w:p w:rsidR="00BD1897" w:rsidRPr="00BD1897" w:rsidRDefault="00BD1897" w:rsidP="00BD1897">
      <w:pPr>
        <w:spacing w:line="280" w:lineRule="atLeast"/>
        <w:jc w:val="left"/>
        <w:rPr>
          <w:rFonts w:ascii="Tahoma" w:hAnsi="Tahoma" w:cs="Tahoma"/>
          <w:sz w:val="20"/>
          <w:szCs w:val="20"/>
        </w:rPr>
      </w:pPr>
      <w:r w:rsidRPr="00BD1897">
        <w:rPr>
          <w:rFonts w:ascii="Tahoma" w:hAnsi="Tahoma" w:cs="Tahoma"/>
          <w:sz w:val="20"/>
          <w:szCs w:val="20"/>
        </w:rPr>
        <w:t>Costs defined in the table below correspond to the structure and definition of the WLL product agreed with AEC and in detail described in Inception Report</w:t>
      </w:r>
      <w:r>
        <w:rPr>
          <w:rFonts w:ascii="Tahoma" w:hAnsi="Tahoma" w:cs="Tahoma"/>
          <w:sz w:val="20"/>
          <w:szCs w:val="20"/>
        </w:rPr>
        <w:t xml:space="preserve"> and in previous chapters of this document</w:t>
      </w:r>
      <w:r w:rsidRPr="00BD1897">
        <w:rPr>
          <w:rFonts w:ascii="Tahoma" w:hAnsi="Tahoma" w:cs="Tahoma"/>
          <w:sz w:val="20"/>
          <w:szCs w:val="20"/>
        </w:rPr>
        <w:t>.</w:t>
      </w:r>
    </w:p>
    <w:p w:rsidR="00BD1897" w:rsidRPr="00BD1897" w:rsidRDefault="00BD1897" w:rsidP="00BD1897">
      <w:pPr>
        <w:spacing w:line="280" w:lineRule="atLeast"/>
        <w:ind w:left="540"/>
        <w:jc w:val="left"/>
        <w:rPr>
          <w:rFonts w:ascii="Tahoma" w:hAnsi="Tahoma" w:cs="Tahoma"/>
          <w:sz w:val="20"/>
          <w:szCs w:val="20"/>
        </w:rPr>
      </w:pPr>
    </w:p>
    <w:p w:rsidR="00BD1897" w:rsidRPr="00BD1897" w:rsidRDefault="00BD1897" w:rsidP="00BD1897">
      <w:pPr>
        <w:spacing w:line="280" w:lineRule="atLeast"/>
        <w:rPr>
          <w:rFonts w:ascii="Tahoma" w:hAnsi="Tahoma" w:cs="Tahoma"/>
          <w:sz w:val="20"/>
          <w:szCs w:val="20"/>
          <w:lang w:val="en-US"/>
        </w:rPr>
      </w:pPr>
      <w:r w:rsidRPr="00BD1897">
        <w:rPr>
          <w:rFonts w:ascii="Tahoma" w:hAnsi="Tahoma" w:cs="Tahoma"/>
          <w:sz w:val="20"/>
          <w:szCs w:val="20"/>
          <w:lang w:val="en-US"/>
        </w:rPr>
        <w:t>Since new product structure takes into account physical distance between, users and SMP operator are require to calculate the sum of costs. The relation of cost according related to distance is presented below in</w:t>
      </w:r>
      <w:r>
        <w:rPr>
          <w:rFonts w:ascii="Tahoma" w:hAnsi="Tahoma" w:cs="Tahoma"/>
          <w:sz w:val="20"/>
          <w:szCs w:val="20"/>
          <w:lang w:val="en-US"/>
        </w:rPr>
        <w:t xml:space="preserve"> the separate table and graphs </w:t>
      </w:r>
      <w:r w:rsidRPr="00BD1897">
        <w:rPr>
          <w:rFonts w:ascii="Tahoma" w:hAnsi="Tahoma" w:cs="Tahoma"/>
          <w:sz w:val="20"/>
          <w:szCs w:val="20"/>
          <w:lang w:val="en-US"/>
        </w:rPr>
        <w:t xml:space="preserve">for each bandwidth </w:t>
      </w:r>
    </w:p>
    <w:p w:rsidR="00BD1897" w:rsidRPr="00BD1897" w:rsidRDefault="00BD1897" w:rsidP="00BD1897">
      <w:pPr>
        <w:pStyle w:val="ListParagraph"/>
        <w:rPr>
          <w:rFonts w:ascii="Tahoma" w:hAnsi="Tahoma" w:cs="Tahoma"/>
          <w:sz w:val="20"/>
          <w:szCs w:val="20"/>
          <w:lang w:val="en-US"/>
        </w:rPr>
      </w:pPr>
    </w:p>
    <w:p w:rsidR="00BD1897" w:rsidRPr="00BD1897" w:rsidRDefault="00BD1897" w:rsidP="00BD1897">
      <w:pPr>
        <w:spacing w:line="280" w:lineRule="atLeast"/>
        <w:jc w:val="left"/>
        <w:rPr>
          <w:rFonts w:ascii="Tahoma" w:hAnsi="Tahoma" w:cs="Tahoma"/>
          <w:sz w:val="20"/>
          <w:szCs w:val="20"/>
        </w:rPr>
      </w:pPr>
      <w:r w:rsidRPr="00BD1897">
        <w:rPr>
          <w:rFonts w:ascii="Tahoma" w:hAnsi="Tahoma" w:cs="Tahoma"/>
          <w:sz w:val="20"/>
          <w:szCs w:val="20"/>
        </w:rPr>
        <w:t>Total product cost is calculated from results as follows:</w:t>
      </w:r>
    </w:p>
    <w:p w:rsidR="00BD1897" w:rsidRPr="00BD1897" w:rsidRDefault="00BD1897" w:rsidP="00BD1897">
      <w:pPr>
        <w:pStyle w:val="ListParagraph"/>
        <w:rPr>
          <w:rFonts w:ascii="Tahoma" w:hAnsi="Tahoma" w:cs="Tahoma"/>
          <w:sz w:val="20"/>
          <w:szCs w:val="20"/>
        </w:rPr>
      </w:pPr>
    </w:p>
    <w:p w:rsidR="00BD1897" w:rsidRPr="00BB3BB6" w:rsidRDefault="00BD1897" w:rsidP="00BB3BB6">
      <w:pPr>
        <w:rPr>
          <w:rFonts w:ascii="Tahoma" w:hAnsi="Tahoma" w:cs="Tahoma"/>
          <w:sz w:val="20"/>
          <w:szCs w:val="20"/>
        </w:rPr>
      </w:pPr>
      <w:r w:rsidRPr="00BB3BB6">
        <w:rPr>
          <w:rFonts w:ascii="Tahoma" w:hAnsi="Tahoma" w:cs="Tahoma"/>
          <w:sz w:val="20"/>
          <w:szCs w:val="20"/>
        </w:rPr>
        <w:t xml:space="preserve">Since the monthly costs for rent of wholesale leased lines is both circuit and length related this is taken into consideration when calculating the final price for both terminating and trunk segments of the leased lines. In this view, the model determines circuit related costs and length related increment costs (per meter or kilometre of length) for the border lengths (300m, 3km and 15 km for terminating </w:t>
      </w:r>
      <w:r w:rsidR="00BB3BB6" w:rsidRPr="00BB3BB6">
        <w:rPr>
          <w:rFonts w:ascii="Tahoma" w:hAnsi="Tahoma" w:cs="Tahoma"/>
          <w:sz w:val="20"/>
          <w:szCs w:val="20"/>
        </w:rPr>
        <w:t>segment, which</w:t>
      </w:r>
      <w:r w:rsidRPr="00BB3BB6">
        <w:rPr>
          <w:rFonts w:ascii="Tahoma" w:hAnsi="Tahoma" w:cs="Tahoma"/>
          <w:sz w:val="20"/>
          <w:szCs w:val="20"/>
        </w:rPr>
        <w:t xml:space="preserve"> is 50 km an</w:t>
      </w:r>
      <w:r w:rsidR="00BB3BB6">
        <w:rPr>
          <w:rFonts w:ascii="Tahoma" w:hAnsi="Tahoma" w:cs="Tahoma"/>
          <w:sz w:val="20"/>
          <w:szCs w:val="20"/>
        </w:rPr>
        <w:t xml:space="preserve">d 200 km for trunk segment). </w:t>
      </w:r>
    </w:p>
    <w:p w:rsidR="00BB3BB6" w:rsidRDefault="00BB3BB6" w:rsidP="00BB3BB6">
      <w:pPr>
        <w:rPr>
          <w:rFonts w:ascii="Tahoma" w:hAnsi="Tahoma" w:cs="Tahoma"/>
          <w:sz w:val="20"/>
          <w:szCs w:val="20"/>
        </w:rPr>
      </w:pPr>
    </w:p>
    <w:p w:rsidR="00BD1897" w:rsidRPr="00BB3BB6" w:rsidRDefault="00BD1897" w:rsidP="00BB3BB6">
      <w:pPr>
        <w:rPr>
          <w:rFonts w:ascii="Tahoma" w:hAnsi="Tahoma" w:cs="Tahoma"/>
          <w:sz w:val="20"/>
          <w:szCs w:val="20"/>
        </w:rPr>
      </w:pPr>
      <w:r w:rsidRPr="00BB3BB6">
        <w:rPr>
          <w:rFonts w:ascii="Tahoma" w:hAnsi="Tahoma" w:cs="Tahoma"/>
          <w:sz w:val="20"/>
          <w:szCs w:val="20"/>
        </w:rPr>
        <w:t xml:space="preserve">If the actual length of leased line exceeds the border lengths than the pertaining cost should be determined by taking into consideration both circuit and the length related costs of the next border length. </w:t>
      </w:r>
    </w:p>
    <w:p w:rsidR="00BD1897" w:rsidRPr="00BD1897" w:rsidRDefault="00BD1897" w:rsidP="00BD1897">
      <w:pPr>
        <w:pStyle w:val="ListParagraph"/>
        <w:rPr>
          <w:rFonts w:ascii="Tahoma" w:hAnsi="Tahoma" w:cs="Tahoma"/>
          <w:sz w:val="20"/>
          <w:szCs w:val="20"/>
        </w:rPr>
      </w:pPr>
    </w:p>
    <w:p w:rsidR="00BD1897" w:rsidRPr="00BB3BB6" w:rsidRDefault="00BD1897" w:rsidP="00BB3BB6">
      <w:pPr>
        <w:rPr>
          <w:rFonts w:ascii="Tahoma" w:hAnsi="Tahoma" w:cs="Tahoma"/>
          <w:sz w:val="20"/>
          <w:szCs w:val="20"/>
        </w:rPr>
      </w:pPr>
      <w:r w:rsidRPr="00BB3BB6">
        <w:rPr>
          <w:rFonts w:ascii="Tahoma" w:hAnsi="Tahoma" w:cs="Tahoma"/>
          <w:sz w:val="20"/>
          <w:szCs w:val="20"/>
        </w:rPr>
        <w:t>Total cost of terminating segment is calculated by adding the circuit related cost and by multiplying the length of the line by the determined length increment for the same border length.</w:t>
      </w:r>
    </w:p>
    <w:p w:rsidR="00BD1897" w:rsidRPr="00BD1897" w:rsidRDefault="00BD1897" w:rsidP="00BD1897">
      <w:pPr>
        <w:pStyle w:val="ListParagraph"/>
        <w:rPr>
          <w:rFonts w:ascii="Tahoma" w:hAnsi="Tahoma" w:cs="Tahoma"/>
          <w:sz w:val="20"/>
          <w:szCs w:val="20"/>
        </w:rPr>
      </w:pPr>
    </w:p>
    <w:p w:rsidR="00BD1897" w:rsidRPr="00BB3BB6" w:rsidRDefault="00BD1897" w:rsidP="00BB3BB6">
      <w:pPr>
        <w:rPr>
          <w:rFonts w:ascii="Tahoma" w:hAnsi="Tahoma" w:cs="Tahoma"/>
          <w:b/>
          <w:bCs/>
          <w:i/>
          <w:iCs/>
          <w:sz w:val="20"/>
          <w:szCs w:val="20"/>
        </w:rPr>
      </w:pPr>
      <w:r w:rsidRPr="00BB3BB6">
        <w:rPr>
          <w:rFonts w:ascii="Tahoma" w:hAnsi="Tahoma" w:cs="Tahoma"/>
          <w:b/>
          <w:bCs/>
          <w:i/>
          <w:iCs/>
          <w:sz w:val="20"/>
          <w:szCs w:val="20"/>
        </w:rPr>
        <w:t>Total cost = border length circuit related cost + length of leased line* incremental cost of the same border length related cost</w:t>
      </w:r>
    </w:p>
    <w:p w:rsidR="00BD1897" w:rsidRPr="00BD1897" w:rsidRDefault="00BD1897" w:rsidP="00BD1897">
      <w:pPr>
        <w:pStyle w:val="ListParagraph"/>
        <w:rPr>
          <w:rFonts w:ascii="Tahoma" w:hAnsi="Tahoma" w:cs="Tahoma"/>
          <w:sz w:val="20"/>
          <w:szCs w:val="20"/>
        </w:rPr>
      </w:pPr>
    </w:p>
    <w:p w:rsidR="00BD1897" w:rsidRDefault="00BD1897" w:rsidP="00BB3BB6">
      <w:pPr>
        <w:rPr>
          <w:rFonts w:ascii="Tahoma" w:hAnsi="Tahoma" w:cs="Tahoma"/>
          <w:sz w:val="20"/>
          <w:szCs w:val="20"/>
        </w:rPr>
      </w:pPr>
      <w:r w:rsidRPr="00BB3BB6">
        <w:rPr>
          <w:rFonts w:ascii="Tahoma" w:hAnsi="Tahoma" w:cs="Tahoma"/>
          <w:sz w:val="20"/>
          <w:szCs w:val="20"/>
        </w:rPr>
        <w:t>For example, if the length of terminating segment is 2,5 km, than the costs are calculated as follows:</w:t>
      </w:r>
    </w:p>
    <w:p w:rsidR="00BB3BB6" w:rsidRPr="00BB3BB6" w:rsidRDefault="00BB3BB6" w:rsidP="00BB3BB6">
      <w:pPr>
        <w:rPr>
          <w:rFonts w:ascii="Tahoma" w:hAnsi="Tahoma" w:cs="Tahoma"/>
          <w:sz w:val="20"/>
          <w:szCs w:val="20"/>
        </w:rPr>
      </w:pPr>
    </w:p>
    <w:p w:rsidR="00BD1897" w:rsidRPr="00BD1897" w:rsidRDefault="00BD1897" w:rsidP="00BD1897">
      <w:pPr>
        <w:pStyle w:val="ListParagraph"/>
        <w:numPr>
          <w:ilvl w:val="0"/>
          <w:numId w:val="23"/>
        </w:numPr>
        <w:contextualSpacing w:val="0"/>
        <w:rPr>
          <w:rFonts w:ascii="Tahoma" w:hAnsi="Tahoma" w:cs="Tahoma"/>
          <w:sz w:val="20"/>
          <w:szCs w:val="20"/>
        </w:rPr>
      </w:pPr>
      <w:r w:rsidRPr="00BD1897">
        <w:rPr>
          <w:rFonts w:ascii="Tahoma" w:hAnsi="Tahoma" w:cs="Tahoma"/>
          <w:sz w:val="20"/>
          <w:szCs w:val="20"/>
        </w:rPr>
        <w:t>The length of the leased line exceeds the minimum of 300 m, but it is below the next border level of 3 km. Therefore, the relevant boarder length is 3 km.</w:t>
      </w:r>
    </w:p>
    <w:p w:rsidR="00BD1897" w:rsidRPr="00BD1897" w:rsidRDefault="00BD1897" w:rsidP="00BD1897">
      <w:pPr>
        <w:pStyle w:val="ListParagraph"/>
        <w:numPr>
          <w:ilvl w:val="0"/>
          <w:numId w:val="23"/>
        </w:numPr>
        <w:contextualSpacing w:val="0"/>
        <w:rPr>
          <w:rFonts w:ascii="Tahoma" w:hAnsi="Tahoma" w:cs="Tahoma"/>
          <w:sz w:val="20"/>
          <w:szCs w:val="20"/>
        </w:rPr>
      </w:pPr>
      <w:r w:rsidRPr="00BD1897">
        <w:rPr>
          <w:rFonts w:ascii="Tahoma" w:hAnsi="Tahoma" w:cs="Tahoma"/>
          <w:sz w:val="20"/>
          <w:szCs w:val="20"/>
        </w:rPr>
        <w:t>Costs of 2,5 km is therefore the circuit related costs of 3 km increased by the 2500 m times the increment cost per 100 m of the 3 km length related cost.</w:t>
      </w:r>
    </w:p>
    <w:p w:rsidR="00BD1897" w:rsidRPr="00BD1897" w:rsidRDefault="00BD1897" w:rsidP="00BD1897">
      <w:pPr>
        <w:pStyle w:val="ListParagraph"/>
        <w:rPr>
          <w:rFonts w:ascii="Tahoma" w:hAnsi="Tahoma" w:cs="Tahoma"/>
          <w:sz w:val="20"/>
          <w:szCs w:val="20"/>
        </w:rPr>
      </w:pPr>
    </w:p>
    <w:p w:rsidR="00BD1897" w:rsidRPr="00BD1897" w:rsidRDefault="00BD1897" w:rsidP="00BB3BB6">
      <w:pPr>
        <w:pStyle w:val="ListParagraph"/>
        <w:rPr>
          <w:rFonts w:ascii="Tahoma" w:hAnsi="Tahoma" w:cs="Tahoma"/>
          <w:i/>
          <w:iCs/>
          <w:sz w:val="20"/>
          <w:szCs w:val="20"/>
        </w:rPr>
      </w:pPr>
      <w:r w:rsidRPr="00BD1897">
        <w:rPr>
          <w:rFonts w:ascii="Tahoma" w:hAnsi="Tahoma" w:cs="Tahoma"/>
          <w:i/>
          <w:iCs/>
          <w:sz w:val="20"/>
          <w:szCs w:val="20"/>
        </w:rPr>
        <w:t>Total cost = 3 km circuit related cost + 2,5 km* incremental cost for 3 km</w:t>
      </w:r>
    </w:p>
    <w:p w:rsidR="00BD1897" w:rsidRPr="00BD1897" w:rsidRDefault="00BD1897" w:rsidP="00BD1897">
      <w:pPr>
        <w:pStyle w:val="ListParagraph"/>
        <w:jc w:val="center"/>
        <w:rPr>
          <w:rFonts w:ascii="Tahoma" w:hAnsi="Tahoma" w:cs="Tahoma"/>
          <w:i/>
          <w:iCs/>
          <w:sz w:val="20"/>
          <w:szCs w:val="20"/>
        </w:rPr>
      </w:pPr>
    </w:p>
    <w:p w:rsidR="00BD1897" w:rsidRPr="00BB3BB6" w:rsidRDefault="00BD1897" w:rsidP="00BB3BB6">
      <w:pPr>
        <w:rPr>
          <w:rFonts w:ascii="Tahoma" w:hAnsi="Tahoma" w:cs="Tahoma"/>
          <w:sz w:val="20"/>
          <w:szCs w:val="20"/>
        </w:rPr>
      </w:pPr>
      <w:r w:rsidRPr="00BB3BB6">
        <w:rPr>
          <w:rFonts w:ascii="Tahoma" w:hAnsi="Tahoma" w:cs="Tahoma"/>
          <w:sz w:val="20"/>
          <w:szCs w:val="20"/>
        </w:rPr>
        <w:lastRenderedPageBreak/>
        <w:t>Furthermore, it the actual leased line length is above 3 km, than the next border length is that of 15 km.  The stated means that the cost for length of above 3 km should be the total of circuit related cost of 15 km and increment cost for length related 15 km. For example, if the actual leased line is  5 km in length, than the total cost is as follows:</w:t>
      </w:r>
    </w:p>
    <w:p w:rsidR="00BD1897" w:rsidRPr="00BD1897" w:rsidRDefault="00BD1897" w:rsidP="00BD1897">
      <w:pPr>
        <w:pStyle w:val="ListParagraph"/>
        <w:rPr>
          <w:rFonts w:ascii="Tahoma" w:hAnsi="Tahoma" w:cs="Tahoma"/>
          <w:sz w:val="20"/>
          <w:szCs w:val="20"/>
        </w:rPr>
      </w:pPr>
    </w:p>
    <w:p w:rsidR="00BD1897" w:rsidRPr="00BD1897" w:rsidRDefault="00BD1897" w:rsidP="00BB3BB6">
      <w:pPr>
        <w:pStyle w:val="ListParagraph"/>
        <w:rPr>
          <w:rFonts w:ascii="Tahoma" w:hAnsi="Tahoma" w:cs="Tahoma"/>
          <w:i/>
          <w:iCs/>
          <w:sz w:val="20"/>
          <w:szCs w:val="20"/>
        </w:rPr>
      </w:pPr>
      <w:r w:rsidRPr="00BD1897">
        <w:rPr>
          <w:rFonts w:ascii="Tahoma" w:hAnsi="Tahoma" w:cs="Tahoma"/>
          <w:i/>
          <w:iCs/>
          <w:sz w:val="20"/>
          <w:szCs w:val="20"/>
        </w:rPr>
        <w:t>Total cost = 15 km circuit related cost + 5 km* incremental cost for 15 km</w:t>
      </w:r>
    </w:p>
    <w:p w:rsidR="00BD1897" w:rsidRPr="00BD1897" w:rsidRDefault="00BD1897" w:rsidP="00BD1897">
      <w:pPr>
        <w:pStyle w:val="ListParagraph"/>
        <w:rPr>
          <w:rFonts w:ascii="Tahoma" w:hAnsi="Tahoma" w:cs="Tahoma"/>
          <w:sz w:val="20"/>
          <w:szCs w:val="20"/>
        </w:rPr>
      </w:pPr>
    </w:p>
    <w:p w:rsidR="00BD1897" w:rsidRPr="00BB3BB6" w:rsidRDefault="00BD1897" w:rsidP="00BB3BB6">
      <w:pPr>
        <w:rPr>
          <w:rFonts w:ascii="Tahoma" w:hAnsi="Tahoma" w:cs="Tahoma"/>
          <w:sz w:val="20"/>
          <w:szCs w:val="20"/>
        </w:rPr>
      </w:pPr>
      <w:r w:rsidRPr="00BB3BB6">
        <w:rPr>
          <w:rFonts w:ascii="Tahoma" w:hAnsi="Tahoma" w:cs="Tahoma"/>
          <w:sz w:val="20"/>
          <w:szCs w:val="20"/>
        </w:rPr>
        <w:t>Finally, when it comes to the trunk segment of the leased lines, the minimum border length is set at 50 km.  This means that when calculating the trunk segment costs of all leased lines below 5o km in length, both circuit and length related costs of 50 km will be the starting point. Again, the total cost is calculated using the formula stated under point.</w:t>
      </w:r>
    </w:p>
    <w:p w:rsidR="00BD1897" w:rsidRPr="00BD1897" w:rsidRDefault="00BD1897" w:rsidP="00BD1897">
      <w:pPr>
        <w:pStyle w:val="ListParagraph"/>
        <w:rPr>
          <w:rFonts w:ascii="Tahoma" w:hAnsi="Tahoma" w:cs="Tahoma"/>
          <w:sz w:val="20"/>
          <w:szCs w:val="20"/>
        </w:rPr>
      </w:pPr>
    </w:p>
    <w:p w:rsidR="00BD1897" w:rsidRPr="00BB3BB6" w:rsidRDefault="00BD1897" w:rsidP="00BB3BB6">
      <w:pPr>
        <w:rPr>
          <w:rFonts w:ascii="Tahoma" w:hAnsi="Tahoma" w:cs="Tahoma"/>
          <w:sz w:val="20"/>
          <w:szCs w:val="20"/>
        </w:rPr>
      </w:pPr>
      <w:r w:rsidRPr="00BB3BB6">
        <w:rPr>
          <w:rFonts w:ascii="Tahoma" w:hAnsi="Tahoma" w:cs="Tahoma"/>
          <w:sz w:val="20"/>
          <w:szCs w:val="20"/>
        </w:rPr>
        <w:t>For example, if the trunk segment is of 10 km length, its related cost will be calculated as stated below:</w:t>
      </w:r>
    </w:p>
    <w:p w:rsidR="00BD1897" w:rsidRPr="00BD1897" w:rsidRDefault="00BD1897" w:rsidP="00BD1897">
      <w:pPr>
        <w:pStyle w:val="ListParagraph"/>
        <w:jc w:val="center"/>
        <w:rPr>
          <w:rFonts w:ascii="Tahoma" w:hAnsi="Tahoma" w:cs="Tahoma"/>
          <w:i/>
          <w:iCs/>
          <w:sz w:val="20"/>
          <w:szCs w:val="20"/>
        </w:rPr>
      </w:pPr>
    </w:p>
    <w:p w:rsidR="00BD1897" w:rsidRPr="00BD1897" w:rsidRDefault="00BD1897" w:rsidP="00BB3BB6">
      <w:pPr>
        <w:pStyle w:val="ListParagraph"/>
        <w:rPr>
          <w:rFonts w:ascii="Tahoma" w:hAnsi="Tahoma" w:cs="Tahoma"/>
          <w:i/>
          <w:iCs/>
          <w:sz w:val="20"/>
          <w:szCs w:val="20"/>
        </w:rPr>
      </w:pPr>
      <w:r w:rsidRPr="00BD1897">
        <w:rPr>
          <w:rFonts w:ascii="Tahoma" w:hAnsi="Tahoma" w:cs="Tahoma"/>
          <w:i/>
          <w:iCs/>
          <w:sz w:val="20"/>
          <w:szCs w:val="20"/>
        </w:rPr>
        <w:t>Total cost = 50 km circuit related cost + 10 km * increment cost for 50 km</w:t>
      </w:r>
    </w:p>
    <w:p w:rsidR="00BD1897" w:rsidRPr="00BD1897" w:rsidRDefault="00BD1897" w:rsidP="00BD1897">
      <w:pPr>
        <w:pStyle w:val="ListParagraph"/>
        <w:rPr>
          <w:rFonts w:ascii="Tahoma" w:hAnsi="Tahoma" w:cs="Tahoma"/>
          <w:sz w:val="20"/>
          <w:szCs w:val="20"/>
        </w:rPr>
      </w:pPr>
    </w:p>
    <w:p w:rsidR="00BD1897" w:rsidRPr="00BB3BB6" w:rsidRDefault="00BD1897" w:rsidP="00BB3BB6">
      <w:pPr>
        <w:rPr>
          <w:rFonts w:ascii="Tahoma" w:hAnsi="Tahoma" w:cs="Tahoma"/>
          <w:sz w:val="20"/>
          <w:szCs w:val="20"/>
        </w:rPr>
      </w:pPr>
      <w:r w:rsidRPr="00BB3BB6">
        <w:rPr>
          <w:rFonts w:ascii="Tahoma" w:hAnsi="Tahoma" w:cs="Tahoma"/>
          <w:sz w:val="20"/>
          <w:szCs w:val="20"/>
        </w:rPr>
        <w:t xml:space="preserve">For all trunk leased line segment above 50 km, the border line of 200 km will be the relevant point for calculating both circuit and length related costs. </w:t>
      </w:r>
    </w:p>
    <w:p w:rsidR="00BD1897" w:rsidRDefault="00BD1897" w:rsidP="00AD36D5">
      <w:pPr>
        <w:jc w:val="left"/>
        <w:rPr>
          <w:rFonts w:ascii="Tahoma" w:hAnsi="Tahoma" w:cs="Tahoma"/>
          <w:bCs/>
          <w:sz w:val="20"/>
          <w:szCs w:val="20"/>
        </w:rPr>
      </w:pPr>
    </w:p>
    <w:p w:rsidR="00BB3BB6" w:rsidRDefault="00BB3BB6" w:rsidP="00AD36D5">
      <w:pPr>
        <w:jc w:val="left"/>
        <w:rPr>
          <w:rFonts w:ascii="Tahoma" w:hAnsi="Tahoma" w:cs="Tahoma"/>
          <w:bCs/>
          <w:sz w:val="20"/>
          <w:szCs w:val="20"/>
        </w:rPr>
      </w:pPr>
      <w:r>
        <w:rPr>
          <w:rFonts w:ascii="Tahoma" w:hAnsi="Tahoma" w:cs="Tahoma"/>
          <w:bCs/>
          <w:sz w:val="20"/>
          <w:szCs w:val="20"/>
        </w:rPr>
        <w:t xml:space="preserve">The results </w:t>
      </w:r>
      <w:r w:rsidR="00C95E81">
        <w:rPr>
          <w:rFonts w:ascii="Tahoma" w:hAnsi="Tahoma" w:cs="Tahoma"/>
          <w:bCs/>
          <w:sz w:val="20"/>
          <w:szCs w:val="20"/>
        </w:rPr>
        <w:t xml:space="preserve">for air distance LL </w:t>
      </w:r>
      <w:r>
        <w:rPr>
          <w:rFonts w:ascii="Tahoma" w:hAnsi="Tahoma" w:cs="Tahoma"/>
          <w:bCs/>
          <w:sz w:val="20"/>
          <w:szCs w:val="20"/>
        </w:rPr>
        <w:t>are as follows:</w:t>
      </w:r>
    </w:p>
    <w:p w:rsidR="00BB3BB6" w:rsidRDefault="00BB3BB6" w:rsidP="00AD36D5">
      <w:pPr>
        <w:jc w:val="left"/>
        <w:rPr>
          <w:rFonts w:ascii="Tahoma" w:hAnsi="Tahoma" w:cs="Tahoma"/>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54"/>
        <w:gridCol w:w="1701"/>
      </w:tblGrid>
      <w:tr w:rsidR="00C5037C" w:rsidRPr="00C5037C" w:rsidTr="00C5037C">
        <w:trPr>
          <w:trHeight w:val="315"/>
        </w:trPr>
        <w:tc>
          <w:tcPr>
            <w:tcW w:w="7054" w:type="dxa"/>
            <w:shd w:val="clear" w:color="auto" w:fill="DAEEF3" w:themeFill="accent5" w:themeFillTint="33"/>
            <w:noWrap/>
          </w:tcPr>
          <w:p w:rsidR="00C5037C" w:rsidRPr="00C5037C" w:rsidRDefault="00C5037C" w:rsidP="00C5037C">
            <w:pPr>
              <w:jc w:val="left"/>
              <w:rPr>
                <w:rFonts w:ascii="Tahoma" w:hAnsi="Tahoma" w:cs="Tahoma"/>
                <w:b/>
                <w:sz w:val="20"/>
                <w:szCs w:val="20"/>
              </w:rPr>
            </w:pPr>
            <w:r w:rsidRPr="00C5037C">
              <w:rPr>
                <w:rFonts w:ascii="Tahoma" w:hAnsi="Tahoma" w:cs="Tahoma"/>
                <w:b/>
                <w:sz w:val="20"/>
                <w:szCs w:val="20"/>
              </w:rPr>
              <w:t>Service</w:t>
            </w:r>
          </w:p>
        </w:tc>
        <w:tc>
          <w:tcPr>
            <w:tcW w:w="1701" w:type="dxa"/>
            <w:shd w:val="clear" w:color="auto" w:fill="DAEEF3" w:themeFill="accent5" w:themeFillTint="33"/>
            <w:noWrap/>
          </w:tcPr>
          <w:p w:rsidR="00C5037C" w:rsidRPr="00C5037C" w:rsidRDefault="00C5037C" w:rsidP="00C5037C">
            <w:pPr>
              <w:jc w:val="right"/>
              <w:rPr>
                <w:rFonts w:ascii="Tahoma" w:hAnsi="Tahoma" w:cs="Tahoma"/>
                <w:b/>
                <w:sz w:val="20"/>
                <w:szCs w:val="20"/>
              </w:rPr>
            </w:pPr>
            <w:r w:rsidRPr="00C5037C">
              <w:rPr>
                <w:rFonts w:ascii="Tahoma" w:hAnsi="Tahoma" w:cs="Tahoma"/>
                <w:b/>
                <w:sz w:val="20"/>
                <w:szCs w:val="20"/>
              </w:rPr>
              <w:t>MKD</w:t>
            </w:r>
          </w:p>
        </w:tc>
      </w:tr>
      <w:tr w:rsidR="00C5037C" w:rsidRPr="00C5037C" w:rsidTr="00C5037C">
        <w:trPr>
          <w:trHeight w:val="315"/>
        </w:trPr>
        <w:tc>
          <w:tcPr>
            <w:tcW w:w="7054" w:type="dxa"/>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64 kbit lease line terminating segment - 300 m</w:t>
            </w:r>
          </w:p>
        </w:tc>
        <w:tc>
          <w:tcPr>
            <w:tcW w:w="1701" w:type="dxa"/>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2.583 </w:t>
            </w:r>
          </w:p>
        </w:tc>
      </w:tr>
      <w:tr w:rsidR="00C5037C" w:rsidRPr="00C5037C" w:rsidTr="00C5037C">
        <w:trPr>
          <w:trHeight w:val="315"/>
        </w:trPr>
        <w:tc>
          <w:tcPr>
            <w:tcW w:w="7054" w:type="dxa"/>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64 kbit lease line terminating segment - 3 km</w:t>
            </w:r>
          </w:p>
        </w:tc>
        <w:tc>
          <w:tcPr>
            <w:tcW w:w="1701" w:type="dxa"/>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2.539 </w:t>
            </w:r>
          </w:p>
        </w:tc>
      </w:tr>
      <w:tr w:rsidR="00C5037C" w:rsidRPr="00C5037C" w:rsidTr="00C5037C">
        <w:trPr>
          <w:trHeight w:val="315"/>
        </w:trPr>
        <w:tc>
          <w:tcPr>
            <w:tcW w:w="7054" w:type="dxa"/>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64 kbit lease line terminating segment - 3 km increment 100 m</w:t>
            </w:r>
          </w:p>
        </w:tc>
        <w:tc>
          <w:tcPr>
            <w:tcW w:w="1701" w:type="dxa"/>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11 </w:t>
            </w:r>
          </w:p>
        </w:tc>
      </w:tr>
      <w:tr w:rsidR="00C5037C" w:rsidRPr="00C5037C" w:rsidTr="00C5037C">
        <w:trPr>
          <w:trHeight w:val="315"/>
        </w:trPr>
        <w:tc>
          <w:tcPr>
            <w:tcW w:w="7054" w:type="dxa"/>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64 kbit lease line terminating segment - 15 km</w:t>
            </w:r>
          </w:p>
        </w:tc>
        <w:tc>
          <w:tcPr>
            <w:tcW w:w="1701" w:type="dxa"/>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2.546 </w:t>
            </w:r>
          </w:p>
        </w:tc>
      </w:tr>
      <w:tr w:rsidR="00C5037C" w:rsidRPr="00C5037C" w:rsidTr="00C5037C">
        <w:trPr>
          <w:trHeight w:val="315"/>
        </w:trPr>
        <w:tc>
          <w:tcPr>
            <w:tcW w:w="7054" w:type="dxa"/>
            <w:tcBorders>
              <w:bottom w:val="single" w:sz="4" w:space="0" w:color="A6A6A6" w:themeColor="background1" w:themeShade="A6"/>
            </w:tcBorders>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64 kbit lease line terminating segment - 15 km increment 1 km</w:t>
            </w:r>
          </w:p>
        </w:tc>
        <w:tc>
          <w:tcPr>
            <w:tcW w:w="1701" w:type="dxa"/>
            <w:tcBorders>
              <w:bottom w:val="single" w:sz="4" w:space="0" w:color="A6A6A6" w:themeColor="background1" w:themeShade="A6"/>
            </w:tcBorders>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91 </w:t>
            </w:r>
          </w:p>
        </w:tc>
      </w:tr>
      <w:tr w:rsidR="00C5037C" w:rsidRPr="00C5037C" w:rsidTr="00C5037C">
        <w:trPr>
          <w:trHeight w:val="315"/>
        </w:trPr>
        <w:tc>
          <w:tcPr>
            <w:tcW w:w="7054" w:type="dxa"/>
            <w:tcBorders>
              <w:top w:val="single" w:sz="4" w:space="0" w:color="A6A6A6" w:themeColor="background1" w:themeShade="A6"/>
            </w:tcBorders>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64 kbit lease line trunk segment - 50 km</w:t>
            </w:r>
          </w:p>
        </w:tc>
        <w:tc>
          <w:tcPr>
            <w:tcW w:w="1701" w:type="dxa"/>
            <w:tcBorders>
              <w:top w:val="single" w:sz="4" w:space="0" w:color="A6A6A6" w:themeColor="background1" w:themeShade="A6"/>
            </w:tcBorders>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1.515 </w:t>
            </w:r>
          </w:p>
        </w:tc>
      </w:tr>
      <w:tr w:rsidR="00C5037C" w:rsidRPr="00C5037C" w:rsidTr="00C5037C">
        <w:trPr>
          <w:trHeight w:val="315"/>
        </w:trPr>
        <w:tc>
          <w:tcPr>
            <w:tcW w:w="7054" w:type="dxa"/>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64 kbit lease line trunk segment - 50 km increment 1 km</w:t>
            </w:r>
          </w:p>
        </w:tc>
        <w:tc>
          <w:tcPr>
            <w:tcW w:w="1701" w:type="dxa"/>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4 </w:t>
            </w:r>
          </w:p>
        </w:tc>
      </w:tr>
      <w:tr w:rsidR="00C5037C" w:rsidRPr="00C5037C" w:rsidTr="00C5037C">
        <w:trPr>
          <w:trHeight w:val="315"/>
        </w:trPr>
        <w:tc>
          <w:tcPr>
            <w:tcW w:w="7054" w:type="dxa"/>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64 kbit lease line trunk segment - 200 km</w:t>
            </w:r>
          </w:p>
        </w:tc>
        <w:tc>
          <w:tcPr>
            <w:tcW w:w="1701" w:type="dxa"/>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3.031 </w:t>
            </w:r>
          </w:p>
        </w:tc>
      </w:tr>
      <w:tr w:rsidR="00C5037C" w:rsidRPr="00C5037C" w:rsidTr="00C5037C">
        <w:trPr>
          <w:trHeight w:val="315"/>
        </w:trPr>
        <w:tc>
          <w:tcPr>
            <w:tcW w:w="7054" w:type="dxa"/>
            <w:tcBorders>
              <w:bottom w:val="single" w:sz="4" w:space="0" w:color="A6A6A6" w:themeColor="background1" w:themeShade="A6"/>
            </w:tcBorders>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64 kbit lease line trunk segment - 200 km increment 10 km</w:t>
            </w:r>
          </w:p>
        </w:tc>
        <w:tc>
          <w:tcPr>
            <w:tcW w:w="1701" w:type="dxa"/>
            <w:tcBorders>
              <w:bottom w:val="single" w:sz="4" w:space="0" w:color="A6A6A6" w:themeColor="background1" w:themeShade="A6"/>
            </w:tcBorders>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10 </w:t>
            </w:r>
          </w:p>
        </w:tc>
      </w:tr>
      <w:tr w:rsidR="00C5037C" w:rsidRPr="00C5037C" w:rsidTr="00C5037C">
        <w:trPr>
          <w:trHeight w:val="315"/>
        </w:trPr>
        <w:tc>
          <w:tcPr>
            <w:tcW w:w="7054" w:type="dxa"/>
            <w:tcBorders>
              <w:top w:val="single" w:sz="4" w:space="0" w:color="A6A6A6" w:themeColor="background1" w:themeShade="A6"/>
            </w:tcBorders>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2 Mbit lease line terminating segment - 300 m</w:t>
            </w:r>
          </w:p>
        </w:tc>
        <w:tc>
          <w:tcPr>
            <w:tcW w:w="1701" w:type="dxa"/>
            <w:tcBorders>
              <w:top w:val="single" w:sz="4" w:space="0" w:color="A6A6A6" w:themeColor="background1" w:themeShade="A6"/>
            </w:tcBorders>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10.015 </w:t>
            </w:r>
          </w:p>
        </w:tc>
      </w:tr>
      <w:tr w:rsidR="00C5037C" w:rsidRPr="00C5037C" w:rsidTr="00C5037C">
        <w:trPr>
          <w:trHeight w:val="315"/>
        </w:trPr>
        <w:tc>
          <w:tcPr>
            <w:tcW w:w="7054" w:type="dxa"/>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2 Mbit lease line terminating segment - 3 km</w:t>
            </w:r>
          </w:p>
        </w:tc>
        <w:tc>
          <w:tcPr>
            <w:tcW w:w="1701" w:type="dxa"/>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9.930 </w:t>
            </w:r>
          </w:p>
        </w:tc>
      </w:tr>
      <w:tr w:rsidR="00C5037C" w:rsidRPr="00C5037C" w:rsidTr="00C5037C">
        <w:trPr>
          <w:trHeight w:val="315"/>
        </w:trPr>
        <w:tc>
          <w:tcPr>
            <w:tcW w:w="7054" w:type="dxa"/>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2 Mbit lease line terminating segment - 3 km increment 100 m</w:t>
            </w:r>
          </w:p>
        </w:tc>
        <w:tc>
          <w:tcPr>
            <w:tcW w:w="1701" w:type="dxa"/>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22 </w:t>
            </w:r>
          </w:p>
        </w:tc>
      </w:tr>
      <w:tr w:rsidR="00C5037C" w:rsidRPr="00C5037C" w:rsidTr="00C5037C">
        <w:trPr>
          <w:trHeight w:val="315"/>
        </w:trPr>
        <w:tc>
          <w:tcPr>
            <w:tcW w:w="7054" w:type="dxa"/>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2 Mbit lease line terminating segment - 15 km</w:t>
            </w:r>
          </w:p>
        </w:tc>
        <w:tc>
          <w:tcPr>
            <w:tcW w:w="1701" w:type="dxa"/>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10.175 </w:t>
            </w:r>
          </w:p>
        </w:tc>
      </w:tr>
      <w:tr w:rsidR="00C5037C" w:rsidRPr="00C5037C" w:rsidTr="00C5037C">
        <w:trPr>
          <w:trHeight w:val="315"/>
        </w:trPr>
        <w:tc>
          <w:tcPr>
            <w:tcW w:w="7054" w:type="dxa"/>
            <w:tcBorders>
              <w:bottom w:val="single" w:sz="4" w:space="0" w:color="A6A6A6" w:themeColor="background1" w:themeShade="A6"/>
            </w:tcBorders>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2 Mbit lease line terminating segment - 15 km increment 1 km</w:t>
            </w:r>
          </w:p>
        </w:tc>
        <w:tc>
          <w:tcPr>
            <w:tcW w:w="1701" w:type="dxa"/>
            <w:tcBorders>
              <w:bottom w:val="single" w:sz="4" w:space="0" w:color="A6A6A6" w:themeColor="background1" w:themeShade="A6"/>
            </w:tcBorders>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154 </w:t>
            </w:r>
          </w:p>
        </w:tc>
      </w:tr>
      <w:tr w:rsidR="00C5037C" w:rsidRPr="00C5037C" w:rsidTr="00C5037C">
        <w:trPr>
          <w:trHeight w:val="315"/>
        </w:trPr>
        <w:tc>
          <w:tcPr>
            <w:tcW w:w="7054" w:type="dxa"/>
            <w:tcBorders>
              <w:top w:val="single" w:sz="4" w:space="0" w:color="A6A6A6" w:themeColor="background1" w:themeShade="A6"/>
            </w:tcBorders>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2 Mbit lease line trunk segment - 50 km</w:t>
            </w:r>
          </w:p>
        </w:tc>
        <w:tc>
          <w:tcPr>
            <w:tcW w:w="1701" w:type="dxa"/>
            <w:tcBorders>
              <w:top w:val="single" w:sz="4" w:space="0" w:color="A6A6A6" w:themeColor="background1" w:themeShade="A6"/>
            </w:tcBorders>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6.982 </w:t>
            </w:r>
          </w:p>
        </w:tc>
      </w:tr>
      <w:tr w:rsidR="00C5037C" w:rsidRPr="00C5037C" w:rsidTr="00C5037C">
        <w:trPr>
          <w:trHeight w:val="315"/>
        </w:trPr>
        <w:tc>
          <w:tcPr>
            <w:tcW w:w="7054" w:type="dxa"/>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2 Mbit lease line trunk segment - 50 km increment 1 km</w:t>
            </w:r>
          </w:p>
        </w:tc>
        <w:tc>
          <w:tcPr>
            <w:tcW w:w="1701" w:type="dxa"/>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9 </w:t>
            </w:r>
          </w:p>
        </w:tc>
      </w:tr>
      <w:tr w:rsidR="00C5037C" w:rsidRPr="00C5037C" w:rsidTr="00C5037C">
        <w:trPr>
          <w:trHeight w:val="315"/>
        </w:trPr>
        <w:tc>
          <w:tcPr>
            <w:tcW w:w="7054" w:type="dxa"/>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2 Mbit lease line trunk segment - 200 km</w:t>
            </w:r>
          </w:p>
        </w:tc>
        <w:tc>
          <w:tcPr>
            <w:tcW w:w="1701" w:type="dxa"/>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12.301 </w:t>
            </w:r>
          </w:p>
        </w:tc>
      </w:tr>
      <w:tr w:rsidR="00C5037C" w:rsidRPr="00C5037C" w:rsidTr="00C5037C">
        <w:trPr>
          <w:trHeight w:val="315"/>
        </w:trPr>
        <w:tc>
          <w:tcPr>
            <w:tcW w:w="7054" w:type="dxa"/>
            <w:tcBorders>
              <w:bottom w:val="single" w:sz="4" w:space="0" w:color="A6A6A6" w:themeColor="background1" w:themeShade="A6"/>
            </w:tcBorders>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2 Mbit lease line trunk segment - 200 km increment 10 km</w:t>
            </w:r>
          </w:p>
        </w:tc>
        <w:tc>
          <w:tcPr>
            <w:tcW w:w="1701" w:type="dxa"/>
            <w:tcBorders>
              <w:bottom w:val="single" w:sz="4" w:space="0" w:color="A6A6A6" w:themeColor="background1" w:themeShade="A6"/>
            </w:tcBorders>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24 </w:t>
            </w:r>
          </w:p>
        </w:tc>
      </w:tr>
      <w:tr w:rsidR="00C5037C" w:rsidRPr="00C5037C" w:rsidTr="00C5037C">
        <w:trPr>
          <w:trHeight w:val="315"/>
        </w:trPr>
        <w:tc>
          <w:tcPr>
            <w:tcW w:w="7054" w:type="dxa"/>
            <w:tcBorders>
              <w:top w:val="single" w:sz="4" w:space="0" w:color="A6A6A6" w:themeColor="background1" w:themeShade="A6"/>
            </w:tcBorders>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34 Mbit lease line terminating segment - 300 m</w:t>
            </w:r>
          </w:p>
        </w:tc>
        <w:tc>
          <w:tcPr>
            <w:tcW w:w="1701" w:type="dxa"/>
            <w:tcBorders>
              <w:top w:val="single" w:sz="4" w:space="0" w:color="A6A6A6" w:themeColor="background1" w:themeShade="A6"/>
            </w:tcBorders>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32.236 </w:t>
            </w:r>
          </w:p>
        </w:tc>
      </w:tr>
      <w:tr w:rsidR="00C5037C" w:rsidRPr="00C5037C" w:rsidTr="00C5037C">
        <w:trPr>
          <w:trHeight w:val="315"/>
        </w:trPr>
        <w:tc>
          <w:tcPr>
            <w:tcW w:w="7054" w:type="dxa"/>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34 Mbit lease line terminating segment - 3 km</w:t>
            </w:r>
          </w:p>
        </w:tc>
        <w:tc>
          <w:tcPr>
            <w:tcW w:w="1701" w:type="dxa"/>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30.785 </w:t>
            </w:r>
          </w:p>
        </w:tc>
      </w:tr>
      <w:tr w:rsidR="00C5037C" w:rsidRPr="00C5037C" w:rsidTr="00C5037C">
        <w:trPr>
          <w:trHeight w:val="315"/>
        </w:trPr>
        <w:tc>
          <w:tcPr>
            <w:tcW w:w="7054" w:type="dxa"/>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34 Mbit lease line terminating segment - 3 km increment 100 m</w:t>
            </w:r>
          </w:p>
        </w:tc>
        <w:tc>
          <w:tcPr>
            <w:tcW w:w="1701" w:type="dxa"/>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373 </w:t>
            </w:r>
          </w:p>
        </w:tc>
      </w:tr>
      <w:tr w:rsidR="00C5037C" w:rsidRPr="00C5037C" w:rsidTr="00C5037C">
        <w:trPr>
          <w:trHeight w:val="315"/>
        </w:trPr>
        <w:tc>
          <w:tcPr>
            <w:tcW w:w="7054" w:type="dxa"/>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34 Mbit lease line terminating segment - 15 km</w:t>
            </w:r>
          </w:p>
        </w:tc>
        <w:tc>
          <w:tcPr>
            <w:tcW w:w="1701" w:type="dxa"/>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56.277 </w:t>
            </w:r>
          </w:p>
        </w:tc>
      </w:tr>
      <w:tr w:rsidR="00C5037C" w:rsidRPr="00C5037C" w:rsidTr="00C5037C">
        <w:trPr>
          <w:trHeight w:val="315"/>
        </w:trPr>
        <w:tc>
          <w:tcPr>
            <w:tcW w:w="7054" w:type="dxa"/>
            <w:tcBorders>
              <w:bottom w:val="single" w:sz="4" w:space="0" w:color="A6A6A6" w:themeColor="background1" w:themeShade="A6"/>
            </w:tcBorders>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lastRenderedPageBreak/>
              <w:t>34 Mbit lease line terminating segment - 15 km increment 1 km</w:t>
            </w:r>
          </w:p>
        </w:tc>
        <w:tc>
          <w:tcPr>
            <w:tcW w:w="1701" w:type="dxa"/>
            <w:tcBorders>
              <w:bottom w:val="single" w:sz="4" w:space="0" w:color="A6A6A6" w:themeColor="background1" w:themeShade="A6"/>
            </w:tcBorders>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427 </w:t>
            </w:r>
          </w:p>
        </w:tc>
      </w:tr>
      <w:tr w:rsidR="00C5037C" w:rsidRPr="00C5037C" w:rsidTr="00C5037C">
        <w:trPr>
          <w:trHeight w:val="315"/>
        </w:trPr>
        <w:tc>
          <w:tcPr>
            <w:tcW w:w="7054" w:type="dxa"/>
            <w:tcBorders>
              <w:top w:val="single" w:sz="4" w:space="0" w:color="A6A6A6" w:themeColor="background1" w:themeShade="A6"/>
            </w:tcBorders>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34 Mbit lease line trunk segment - 50 km</w:t>
            </w:r>
          </w:p>
        </w:tc>
        <w:tc>
          <w:tcPr>
            <w:tcW w:w="1701" w:type="dxa"/>
            <w:tcBorders>
              <w:top w:val="single" w:sz="4" w:space="0" w:color="A6A6A6" w:themeColor="background1" w:themeShade="A6"/>
            </w:tcBorders>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52.401 </w:t>
            </w:r>
          </w:p>
        </w:tc>
      </w:tr>
      <w:tr w:rsidR="00C5037C" w:rsidRPr="00C5037C" w:rsidTr="00C5037C">
        <w:trPr>
          <w:trHeight w:val="315"/>
        </w:trPr>
        <w:tc>
          <w:tcPr>
            <w:tcW w:w="7054" w:type="dxa"/>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34 Mbit lease line trunk segment - 50 km increment 1 km</w:t>
            </w:r>
          </w:p>
        </w:tc>
        <w:tc>
          <w:tcPr>
            <w:tcW w:w="1701" w:type="dxa"/>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85 </w:t>
            </w:r>
          </w:p>
        </w:tc>
      </w:tr>
      <w:tr w:rsidR="00C5037C" w:rsidRPr="00C5037C" w:rsidTr="00C5037C">
        <w:trPr>
          <w:trHeight w:val="315"/>
        </w:trPr>
        <w:tc>
          <w:tcPr>
            <w:tcW w:w="7054" w:type="dxa"/>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34 Mbit lease line trunk segment - 200 km</w:t>
            </w:r>
          </w:p>
        </w:tc>
        <w:tc>
          <w:tcPr>
            <w:tcW w:w="1701" w:type="dxa"/>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84.224 </w:t>
            </w:r>
          </w:p>
        </w:tc>
      </w:tr>
      <w:tr w:rsidR="00C5037C" w:rsidRPr="00C5037C" w:rsidTr="00C5037C">
        <w:trPr>
          <w:trHeight w:val="315"/>
        </w:trPr>
        <w:tc>
          <w:tcPr>
            <w:tcW w:w="7054" w:type="dxa"/>
            <w:tcBorders>
              <w:bottom w:val="single" w:sz="4" w:space="0" w:color="A6A6A6" w:themeColor="background1" w:themeShade="A6"/>
            </w:tcBorders>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34 Mbit lease line trunk segment - 200 km increment 10 km</w:t>
            </w:r>
          </w:p>
        </w:tc>
        <w:tc>
          <w:tcPr>
            <w:tcW w:w="1701" w:type="dxa"/>
            <w:tcBorders>
              <w:bottom w:val="single" w:sz="4" w:space="0" w:color="A6A6A6" w:themeColor="background1" w:themeShade="A6"/>
            </w:tcBorders>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332 </w:t>
            </w:r>
          </w:p>
        </w:tc>
      </w:tr>
      <w:tr w:rsidR="00C5037C" w:rsidRPr="00C5037C" w:rsidTr="00C5037C">
        <w:trPr>
          <w:trHeight w:val="315"/>
        </w:trPr>
        <w:tc>
          <w:tcPr>
            <w:tcW w:w="7054" w:type="dxa"/>
            <w:tcBorders>
              <w:top w:val="single" w:sz="4" w:space="0" w:color="A6A6A6" w:themeColor="background1" w:themeShade="A6"/>
            </w:tcBorders>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155 Mbit lease line terminating segment - 300 m</w:t>
            </w:r>
          </w:p>
        </w:tc>
        <w:tc>
          <w:tcPr>
            <w:tcW w:w="1701" w:type="dxa"/>
            <w:tcBorders>
              <w:top w:val="single" w:sz="4" w:space="0" w:color="A6A6A6" w:themeColor="background1" w:themeShade="A6"/>
            </w:tcBorders>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51.389 </w:t>
            </w:r>
          </w:p>
        </w:tc>
      </w:tr>
      <w:tr w:rsidR="00C5037C" w:rsidRPr="00C5037C" w:rsidTr="00C5037C">
        <w:trPr>
          <w:trHeight w:val="315"/>
        </w:trPr>
        <w:tc>
          <w:tcPr>
            <w:tcW w:w="7054" w:type="dxa"/>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155 Mbit lease line terminating segment - 3 km</w:t>
            </w:r>
          </w:p>
        </w:tc>
        <w:tc>
          <w:tcPr>
            <w:tcW w:w="1701" w:type="dxa"/>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49.938 </w:t>
            </w:r>
          </w:p>
        </w:tc>
      </w:tr>
      <w:tr w:rsidR="00C5037C" w:rsidRPr="00C5037C" w:rsidTr="00C5037C">
        <w:trPr>
          <w:trHeight w:val="315"/>
        </w:trPr>
        <w:tc>
          <w:tcPr>
            <w:tcW w:w="7054" w:type="dxa"/>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155 Mbit lease line terminating segment - 3 km increment 100 m</w:t>
            </w:r>
          </w:p>
        </w:tc>
        <w:tc>
          <w:tcPr>
            <w:tcW w:w="1701" w:type="dxa"/>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373 </w:t>
            </w:r>
          </w:p>
        </w:tc>
      </w:tr>
      <w:tr w:rsidR="00C5037C" w:rsidRPr="00C5037C" w:rsidTr="00C5037C">
        <w:trPr>
          <w:trHeight w:val="315"/>
        </w:trPr>
        <w:tc>
          <w:tcPr>
            <w:tcW w:w="7054" w:type="dxa"/>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155 Mbit lease line terminating segment - 15 km</w:t>
            </w:r>
          </w:p>
        </w:tc>
        <w:tc>
          <w:tcPr>
            <w:tcW w:w="1701" w:type="dxa"/>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66.297 </w:t>
            </w:r>
          </w:p>
        </w:tc>
      </w:tr>
      <w:tr w:rsidR="00C5037C" w:rsidRPr="00C5037C" w:rsidTr="00C5037C">
        <w:trPr>
          <w:trHeight w:val="315"/>
        </w:trPr>
        <w:tc>
          <w:tcPr>
            <w:tcW w:w="7054" w:type="dxa"/>
            <w:tcBorders>
              <w:bottom w:val="single" w:sz="4" w:space="0" w:color="A6A6A6" w:themeColor="background1" w:themeShade="A6"/>
            </w:tcBorders>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155 Mbit lease line terminating segment - 15 km increment 1 km</w:t>
            </w:r>
          </w:p>
        </w:tc>
        <w:tc>
          <w:tcPr>
            <w:tcW w:w="1701" w:type="dxa"/>
            <w:tcBorders>
              <w:bottom w:val="single" w:sz="4" w:space="0" w:color="A6A6A6" w:themeColor="background1" w:themeShade="A6"/>
            </w:tcBorders>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534 </w:t>
            </w:r>
          </w:p>
        </w:tc>
      </w:tr>
      <w:tr w:rsidR="00C5037C" w:rsidRPr="00C5037C" w:rsidTr="00C5037C">
        <w:trPr>
          <w:trHeight w:val="315"/>
        </w:trPr>
        <w:tc>
          <w:tcPr>
            <w:tcW w:w="7054" w:type="dxa"/>
            <w:tcBorders>
              <w:top w:val="single" w:sz="4" w:space="0" w:color="A6A6A6" w:themeColor="background1" w:themeShade="A6"/>
            </w:tcBorders>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155 Mbit lease line trunk segment - 50 km</w:t>
            </w:r>
          </w:p>
        </w:tc>
        <w:tc>
          <w:tcPr>
            <w:tcW w:w="1701" w:type="dxa"/>
            <w:tcBorders>
              <w:top w:val="single" w:sz="4" w:space="0" w:color="A6A6A6" w:themeColor="background1" w:themeShade="A6"/>
            </w:tcBorders>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97.180 </w:t>
            </w:r>
          </w:p>
        </w:tc>
      </w:tr>
      <w:tr w:rsidR="00C5037C" w:rsidRPr="00C5037C" w:rsidTr="00C5037C">
        <w:trPr>
          <w:trHeight w:val="315"/>
        </w:trPr>
        <w:tc>
          <w:tcPr>
            <w:tcW w:w="7054" w:type="dxa"/>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155 Mbit lease line trunk segment - 50 km increment 1 km</w:t>
            </w:r>
          </w:p>
        </w:tc>
        <w:tc>
          <w:tcPr>
            <w:tcW w:w="1701" w:type="dxa"/>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256 </w:t>
            </w:r>
          </w:p>
        </w:tc>
      </w:tr>
      <w:tr w:rsidR="00C5037C" w:rsidRPr="00C5037C" w:rsidTr="00C5037C">
        <w:trPr>
          <w:trHeight w:val="315"/>
        </w:trPr>
        <w:tc>
          <w:tcPr>
            <w:tcW w:w="7054" w:type="dxa"/>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155 Mbit lease line trunk segment - 200 km</w:t>
            </w:r>
          </w:p>
        </w:tc>
        <w:tc>
          <w:tcPr>
            <w:tcW w:w="1701" w:type="dxa"/>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192.650 </w:t>
            </w:r>
          </w:p>
        </w:tc>
      </w:tr>
      <w:tr w:rsidR="00C5037C" w:rsidRPr="00C5037C" w:rsidTr="00C5037C">
        <w:trPr>
          <w:trHeight w:val="330"/>
        </w:trPr>
        <w:tc>
          <w:tcPr>
            <w:tcW w:w="7054" w:type="dxa"/>
            <w:tcBorders>
              <w:bottom w:val="single" w:sz="4" w:space="0" w:color="A6A6A6" w:themeColor="background1" w:themeShade="A6"/>
            </w:tcBorders>
            <w:noWrap/>
            <w:hideMark/>
          </w:tcPr>
          <w:p w:rsidR="00C5037C" w:rsidRPr="00C5037C" w:rsidRDefault="00C5037C" w:rsidP="00C5037C">
            <w:pPr>
              <w:jc w:val="left"/>
              <w:rPr>
                <w:rFonts w:ascii="Tahoma" w:hAnsi="Tahoma" w:cs="Tahoma"/>
                <w:bCs/>
                <w:i/>
                <w:iCs/>
                <w:sz w:val="20"/>
                <w:szCs w:val="20"/>
              </w:rPr>
            </w:pPr>
            <w:r w:rsidRPr="00C5037C">
              <w:rPr>
                <w:rFonts w:ascii="Tahoma" w:hAnsi="Tahoma" w:cs="Tahoma"/>
                <w:bCs/>
                <w:i/>
                <w:iCs/>
                <w:sz w:val="20"/>
                <w:szCs w:val="20"/>
              </w:rPr>
              <w:t>155 Mbit lease line trunk segment - 200 km increment 10 km</w:t>
            </w:r>
          </w:p>
        </w:tc>
        <w:tc>
          <w:tcPr>
            <w:tcW w:w="1701" w:type="dxa"/>
            <w:tcBorders>
              <w:bottom w:val="single" w:sz="4" w:space="0" w:color="A6A6A6" w:themeColor="background1" w:themeShade="A6"/>
            </w:tcBorders>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995 </w:t>
            </w:r>
          </w:p>
        </w:tc>
      </w:tr>
    </w:tbl>
    <w:p w:rsidR="00BB3BB6" w:rsidRDefault="00BB3BB6" w:rsidP="00AD36D5">
      <w:pPr>
        <w:jc w:val="left"/>
        <w:rPr>
          <w:rFonts w:ascii="Tahoma" w:hAnsi="Tahoma" w:cs="Tahoma"/>
          <w:bCs/>
          <w:sz w:val="20"/>
          <w:szCs w:val="20"/>
        </w:rPr>
      </w:pPr>
    </w:p>
    <w:p w:rsidR="00BB3BB6" w:rsidRDefault="00BB3BB6" w:rsidP="00AD36D5">
      <w:pPr>
        <w:jc w:val="left"/>
        <w:rPr>
          <w:rFonts w:ascii="Tahoma" w:hAnsi="Tahoma" w:cs="Tahoma"/>
          <w:bCs/>
          <w:sz w:val="20"/>
          <w:szCs w:val="20"/>
        </w:rPr>
      </w:pPr>
    </w:p>
    <w:p w:rsidR="00BB3BB6" w:rsidRDefault="00BB3BB6" w:rsidP="00BB3BB6">
      <w:pPr>
        <w:pStyle w:val="Heading2"/>
        <w:ind w:left="540" w:hanging="540"/>
        <w:rPr>
          <w:rFonts w:ascii="Tahoma" w:hAnsi="Tahoma" w:cs="Tahoma"/>
          <w:i w:val="0"/>
          <w:iCs w:val="0"/>
          <w:sz w:val="24"/>
          <w:szCs w:val="24"/>
        </w:rPr>
      </w:pPr>
      <w:bookmarkStart w:id="22" w:name="_Toc326184534"/>
      <w:r>
        <w:rPr>
          <w:rFonts w:ascii="Tahoma" w:hAnsi="Tahoma" w:cs="Tahoma"/>
          <w:i w:val="0"/>
          <w:iCs w:val="0"/>
          <w:sz w:val="24"/>
          <w:szCs w:val="24"/>
        </w:rPr>
        <w:t>5.3</w:t>
      </w:r>
      <w:r w:rsidRPr="00D61A16">
        <w:rPr>
          <w:rFonts w:ascii="Tahoma" w:hAnsi="Tahoma" w:cs="Tahoma"/>
          <w:i w:val="0"/>
          <w:iCs w:val="0"/>
          <w:sz w:val="24"/>
          <w:szCs w:val="24"/>
        </w:rPr>
        <w:tab/>
      </w:r>
      <w:r>
        <w:rPr>
          <w:rFonts w:ascii="Tahoma" w:hAnsi="Tahoma" w:cs="Tahoma"/>
          <w:i w:val="0"/>
          <w:iCs w:val="0"/>
          <w:sz w:val="24"/>
          <w:szCs w:val="24"/>
        </w:rPr>
        <w:t>Duct rental</w:t>
      </w:r>
      <w:bookmarkEnd w:id="22"/>
    </w:p>
    <w:p w:rsidR="00BB3BB6" w:rsidRDefault="00BB3BB6" w:rsidP="00BB3BB6">
      <w:pPr>
        <w:jc w:val="left"/>
        <w:rPr>
          <w:rFonts w:ascii="Tahoma" w:hAnsi="Tahoma" w:cs="Tahoma"/>
          <w:bCs/>
          <w:sz w:val="20"/>
          <w:szCs w:val="20"/>
        </w:rPr>
      </w:pPr>
    </w:p>
    <w:p w:rsidR="00BB3BB6" w:rsidRDefault="00BB3BB6" w:rsidP="00BB3BB6">
      <w:pPr>
        <w:jc w:val="left"/>
        <w:rPr>
          <w:rFonts w:ascii="Tahoma" w:hAnsi="Tahoma" w:cs="Tahoma"/>
          <w:sz w:val="20"/>
          <w:szCs w:val="20"/>
        </w:rPr>
      </w:pPr>
      <w:r>
        <w:rPr>
          <w:rFonts w:ascii="Tahoma" w:hAnsi="Tahoma" w:cs="Tahoma"/>
          <w:sz w:val="20"/>
          <w:szCs w:val="20"/>
        </w:rPr>
        <w:t>According to the presented modelling methodology in Inception report and within Model reference paper the model results for duct rental are as follows:</w:t>
      </w:r>
    </w:p>
    <w:p w:rsidR="00BB3BB6" w:rsidRDefault="00BB3BB6" w:rsidP="00BB3BB6">
      <w:pPr>
        <w:jc w:val="left"/>
        <w:rPr>
          <w:rFonts w:ascii="Tahoma" w:hAnsi="Tahoma" w:cs="Tahom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79"/>
        <w:gridCol w:w="1276"/>
      </w:tblGrid>
      <w:tr w:rsidR="00C5037C" w:rsidRPr="00C5037C" w:rsidTr="00C5037C">
        <w:trPr>
          <w:trHeight w:val="315"/>
        </w:trPr>
        <w:tc>
          <w:tcPr>
            <w:tcW w:w="7479" w:type="dxa"/>
            <w:shd w:val="clear" w:color="auto" w:fill="DAEEF3" w:themeFill="accent5" w:themeFillTint="33"/>
            <w:noWrap/>
          </w:tcPr>
          <w:p w:rsidR="00C5037C" w:rsidRPr="00C5037C" w:rsidRDefault="00C5037C" w:rsidP="00C5037C">
            <w:pPr>
              <w:jc w:val="left"/>
              <w:rPr>
                <w:rFonts w:ascii="Tahoma" w:hAnsi="Tahoma" w:cs="Tahoma"/>
                <w:b/>
                <w:bCs/>
                <w:sz w:val="20"/>
                <w:szCs w:val="20"/>
              </w:rPr>
            </w:pPr>
            <w:r w:rsidRPr="00C5037C">
              <w:rPr>
                <w:rFonts w:ascii="Tahoma" w:hAnsi="Tahoma" w:cs="Tahoma"/>
                <w:b/>
                <w:bCs/>
                <w:sz w:val="20"/>
                <w:szCs w:val="20"/>
              </w:rPr>
              <w:t>Service</w:t>
            </w:r>
          </w:p>
        </w:tc>
        <w:tc>
          <w:tcPr>
            <w:tcW w:w="1276" w:type="dxa"/>
            <w:shd w:val="clear" w:color="auto" w:fill="DAEEF3" w:themeFill="accent5" w:themeFillTint="33"/>
            <w:noWrap/>
          </w:tcPr>
          <w:p w:rsidR="00C5037C" w:rsidRPr="00C5037C" w:rsidRDefault="00C5037C" w:rsidP="00C5037C">
            <w:pPr>
              <w:jc w:val="right"/>
              <w:rPr>
                <w:rFonts w:ascii="Tahoma" w:hAnsi="Tahoma" w:cs="Tahoma"/>
                <w:b/>
                <w:bCs/>
                <w:sz w:val="20"/>
                <w:szCs w:val="20"/>
              </w:rPr>
            </w:pPr>
            <w:r w:rsidRPr="00C5037C">
              <w:rPr>
                <w:rFonts w:ascii="Tahoma" w:hAnsi="Tahoma" w:cs="Tahoma"/>
                <w:b/>
                <w:bCs/>
                <w:sz w:val="20"/>
                <w:szCs w:val="20"/>
              </w:rPr>
              <w:t>MKD</w:t>
            </w:r>
          </w:p>
        </w:tc>
      </w:tr>
      <w:tr w:rsidR="00C5037C" w:rsidRPr="00C5037C" w:rsidTr="00C5037C">
        <w:trPr>
          <w:trHeight w:val="315"/>
        </w:trPr>
        <w:tc>
          <w:tcPr>
            <w:tcW w:w="7479" w:type="dxa"/>
            <w:tcBorders>
              <w:bottom w:val="single" w:sz="4" w:space="0" w:color="A6A6A6" w:themeColor="background1" w:themeShade="A6"/>
            </w:tcBorders>
            <w:noWrap/>
            <w:hideMark/>
          </w:tcPr>
          <w:p w:rsidR="00C5037C" w:rsidRPr="00C5037C" w:rsidRDefault="00C5037C" w:rsidP="00C5037C">
            <w:pPr>
              <w:jc w:val="left"/>
              <w:rPr>
                <w:rFonts w:ascii="Tahoma" w:hAnsi="Tahoma" w:cs="Tahoma"/>
                <w:i/>
                <w:iCs/>
                <w:sz w:val="20"/>
                <w:szCs w:val="20"/>
              </w:rPr>
            </w:pPr>
            <w:r w:rsidRPr="00C5037C">
              <w:rPr>
                <w:rFonts w:ascii="Tahoma" w:hAnsi="Tahoma" w:cs="Tahoma"/>
                <w:i/>
                <w:iCs/>
                <w:sz w:val="20"/>
                <w:szCs w:val="20"/>
              </w:rPr>
              <w:t>Monthly duct rental 5/3,5 (per km) - terminating</w:t>
            </w:r>
          </w:p>
        </w:tc>
        <w:tc>
          <w:tcPr>
            <w:tcW w:w="1276" w:type="dxa"/>
            <w:tcBorders>
              <w:bottom w:val="single" w:sz="4" w:space="0" w:color="A6A6A6" w:themeColor="background1" w:themeShade="A6"/>
            </w:tcBorders>
            <w:noWrap/>
            <w:hideMark/>
          </w:tcPr>
          <w:p w:rsidR="00C5037C" w:rsidRPr="00C5037C" w:rsidRDefault="00C5037C" w:rsidP="00C5037C">
            <w:pPr>
              <w:jc w:val="right"/>
              <w:rPr>
                <w:rFonts w:ascii="Tahoma" w:hAnsi="Tahoma" w:cs="Tahoma"/>
                <w:bCs/>
                <w:sz w:val="20"/>
                <w:szCs w:val="20"/>
              </w:rPr>
            </w:pPr>
            <w:r>
              <w:rPr>
                <w:rFonts w:ascii="Tahoma" w:hAnsi="Tahoma" w:cs="Tahoma"/>
                <w:bCs/>
                <w:sz w:val="20"/>
                <w:szCs w:val="20"/>
              </w:rPr>
              <w:t xml:space="preserve">    </w:t>
            </w:r>
            <w:r w:rsidRPr="00C5037C">
              <w:rPr>
                <w:rFonts w:ascii="Tahoma" w:hAnsi="Tahoma" w:cs="Tahoma"/>
                <w:bCs/>
                <w:sz w:val="20"/>
                <w:szCs w:val="20"/>
              </w:rPr>
              <w:t xml:space="preserve">1.836,30 </w:t>
            </w:r>
          </w:p>
        </w:tc>
      </w:tr>
      <w:tr w:rsidR="00C5037C" w:rsidRPr="00C5037C" w:rsidTr="00C5037C">
        <w:trPr>
          <w:trHeight w:val="315"/>
        </w:trPr>
        <w:tc>
          <w:tcPr>
            <w:tcW w:w="7479" w:type="dxa"/>
            <w:tcBorders>
              <w:top w:val="single" w:sz="4" w:space="0" w:color="A6A6A6" w:themeColor="background1" w:themeShade="A6"/>
            </w:tcBorders>
            <w:noWrap/>
            <w:hideMark/>
          </w:tcPr>
          <w:p w:rsidR="00C5037C" w:rsidRPr="00C5037C" w:rsidRDefault="00C5037C" w:rsidP="00C5037C">
            <w:pPr>
              <w:jc w:val="left"/>
              <w:rPr>
                <w:rFonts w:ascii="Tahoma" w:hAnsi="Tahoma" w:cs="Tahoma"/>
                <w:i/>
                <w:iCs/>
                <w:sz w:val="20"/>
                <w:szCs w:val="20"/>
              </w:rPr>
            </w:pPr>
            <w:r w:rsidRPr="00C5037C">
              <w:rPr>
                <w:rFonts w:ascii="Tahoma" w:hAnsi="Tahoma" w:cs="Tahoma"/>
                <w:i/>
                <w:iCs/>
                <w:sz w:val="20"/>
                <w:szCs w:val="20"/>
              </w:rPr>
              <w:t>Monthly duct rental 5/3,5 (per km) - feeder</w:t>
            </w:r>
          </w:p>
        </w:tc>
        <w:tc>
          <w:tcPr>
            <w:tcW w:w="1276" w:type="dxa"/>
            <w:tcBorders>
              <w:top w:val="single" w:sz="4" w:space="0" w:color="A6A6A6" w:themeColor="background1" w:themeShade="A6"/>
            </w:tcBorders>
            <w:noWrap/>
            <w:hideMark/>
          </w:tcPr>
          <w:p w:rsidR="00C5037C" w:rsidRPr="00C5037C" w:rsidRDefault="00C5037C" w:rsidP="00C5037C">
            <w:pPr>
              <w:jc w:val="right"/>
              <w:rPr>
                <w:rFonts w:ascii="Tahoma" w:hAnsi="Tahoma" w:cs="Tahoma"/>
                <w:bCs/>
                <w:sz w:val="20"/>
                <w:szCs w:val="20"/>
              </w:rPr>
            </w:pPr>
            <w:r>
              <w:rPr>
                <w:rFonts w:ascii="Tahoma" w:hAnsi="Tahoma" w:cs="Tahoma"/>
                <w:bCs/>
                <w:sz w:val="20"/>
                <w:szCs w:val="20"/>
              </w:rPr>
              <w:t xml:space="preserve">    </w:t>
            </w:r>
            <w:r w:rsidRPr="00C5037C">
              <w:rPr>
                <w:rFonts w:ascii="Tahoma" w:hAnsi="Tahoma" w:cs="Tahoma"/>
                <w:bCs/>
                <w:sz w:val="20"/>
                <w:szCs w:val="20"/>
              </w:rPr>
              <w:t xml:space="preserve">1.259,44 </w:t>
            </w:r>
          </w:p>
        </w:tc>
      </w:tr>
      <w:tr w:rsidR="00C5037C" w:rsidRPr="00C5037C" w:rsidTr="00C5037C">
        <w:trPr>
          <w:trHeight w:val="315"/>
        </w:trPr>
        <w:tc>
          <w:tcPr>
            <w:tcW w:w="7479" w:type="dxa"/>
            <w:noWrap/>
            <w:hideMark/>
          </w:tcPr>
          <w:p w:rsidR="00C5037C" w:rsidRPr="00C5037C" w:rsidRDefault="00C5037C" w:rsidP="00C5037C">
            <w:pPr>
              <w:jc w:val="left"/>
              <w:rPr>
                <w:rFonts w:ascii="Tahoma" w:hAnsi="Tahoma" w:cs="Tahoma"/>
                <w:i/>
                <w:iCs/>
                <w:sz w:val="20"/>
                <w:szCs w:val="20"/>
              </w:rPr>
            </w:pPr>
            <w:r w:rsidRPr="00C5037C">
              <w:rPr>
                <w:rFonts w:ascii="Tahoma" w:hAnsi="Tahoma" w:cs="Tahoma"/>
                <w:i/>
                <w:iCs/>
                <w:sz w:val="20"/>
                <w:szCs w:val="20"/>
              </w:rPr>
              <w:t>Monthly duct rental 10/8,5 (per km) - feeder</w:t>
            </w:r>
          </w:p>
        </w:tc>
        <w:tc>
          <w:tcPr>
            <w:tcW w:w="1276" w:type="dxa"/>
            <w:noWrap/>
            <w:hideMark/>
          </w:tcPr>
          <w:p w:rsidR="00C5037C" w:rsidRPr="00C5037C" w:rsidRDefault="00C5037C" w:rsidP="00C5037C">
            <w:pPr>
              <w:jc w:val="right"/>
              <w:rPr>
                <w:rFonts w:ascii="Tahoma" w:hAnsi="Tahoma" w:cs="Tahoma"/>
                <w:bCs/>
                <w:sz w:val="20"/>
                <w:szCs w:val="20"/>
              </w:rPr>
            </w:pPr>
            <w:r>
              <w:rPr>
                <w:rFonts w:ascii="Tahoma" w:hAnsi="Tahoma" w:cs="Tahoma"/>
                <w:bCs/>
                <w:sz w:val="20"/>
                <w:szCs w:val="20"/>
              </w:rPr>
              <w:t xml:space="preserve">    </w:t>
            </w:r>
            <w:r w:rsidRPr="00C5037C">
              <w:rPr>
                <w:rFonts w:ascii="Tahoma" w:hAnsi="Tahoma" w:cs="Tahoma"/>
                <w:bCs/>
                <w:sz w:val="20"/>
                <w:szCs w:val="20"/>
              </w:rPr>
              <w:t xml:space="preserve">1.799,20 </w:t>
            </w:r>
          </w:p>
        </w:tc>
      </w:tr>
      <w:tr w:rsidR="00C5037C" w:rsidRPr="00C5037C" w:rsidTr="00C5037C">
        <w:trPr>
          <w:trHeight w:val="315"/>
        </w:trPr>
        <w:tc>
          <w:tcPr>
            <w:tcW w:w="7479" w:type="dxa"/>
            <w:noWrap/>
            <w:hideMark/>
          </w:tcPr>
          <w:p w:rsidR="00C5037C" w:rsidRPr="00C5037C" w:rsidRDefault="00C5037C" w:rsidP="00C5037C">
            <w:pPr>
              <w:jc w:val="left"/>
              <w:rPr>
                <w:rFonts w:ascii="Tahoma" w:hAnsi="Tahoma" w:cs="Tahoma"/>
                <w:i/>
                <w:iCs/>
                <w:sz w:val="20"/>
                <w:szCs w:val="20"/>
              </w:rPr>
            </w:pPr>
            <w:r w:rsidRPr="00C5037C">
              <w:rPr>
                <w:rFonts w:ascii="Tahoma" w:hAnsi="Tahoma" w:cs="Tahoma"/>
                <w:i/>
                <w:iCs/>
                <w:sz w:val="20"/>
                <w:szCs w:val="20"/>
              </w:rPr>
              <w:t>Monthly duct rental 32 mm (per km) - feeder</w:t>
            </w:r>
          </w:p>
        </w:tc>
        <w:tc>
          <w:tcPr>
            <w:tcW w:w="1276" w:type="dxa"/>
            <w:noWrap/>
            <w:hideMark/>
          </w:tcPr>
          <w:p w:rsidR="00C5037C" w:rsidRPr="00C5037C" w:rsidRDefault="00C5037C" w:rsidP="00C5037C">
            <w:pPr>
              <w:jc w:val="right"/>
              <w:rPr>
                <w:rFonts w:ascii="Tahoma" w:hAnsi="Tahoma" w:cs="Tahoma"/>
                <w:bCs/>
                <w:sz w:val="20"/>
                <w:szCs w:val="20"/>
              </w:rPr>
            </w:pPr>
            <w:r>
              <w:rPr>
                <w:rFonts w:ascii="Tahoma" w:hAnsi="Tahoma" w:cs="Tahoma"/>
                <w:bCs/>
                <w:sz w:val="20"/>
                <w:szCs w:val="20"/>
              </w:rPr>
              <w:t xml:space="preserve">    </w:t>
            </w:r>
            <w:r w:rsidRPr="00C5037C">
              <w:rPr>
                <w:rFonts w:ascii="Tahoma" w:hAnsi="Tahoma" w:cs="Tahoma"/>
                <w:bCs/>
                <w:sz w:val="20"/>
                <w:szCs w:val="20"/>
              </w:rPr>
              <w:t xml:space="preserve">3.838,30 </w:t>
            </w:r>
          </w:p>
        </w:tc>
      </w:tr>
      <w:tr w:rsidR="00C5037C" w:rsidRPr="00C5037C" w:rsidTr="00C5037C">
        <w:trPr>
          <w:trHeight w:val="315"/>
        </w:trPr>
        <w:tc>
          <w:tcPr>
            <w:tcW w:w="7479" w:type="dxa"/>
            <w:tcBorders>
              <w:bottom w:val="single" w:sz="4" w:space="0" w:color="A6A6A6" w:themeColor="background1" w:themeShade="A6"/>
            </w:tcBorders>
            <w:noWrap/>
            <w:hideMark/>
          </w:tcPr>
          <w:p w:rsidR="00C5037C" w:rsidRPr="00C5037C" w:rsidRDefault="00C5037C" w:rsidP="00C5037C">
            <w:pPr>
              <w:jc w:val="left"/>
              <w:rPr>
                <w:rFonts w:ascii="Tahoma" w:hAnsi="Tahoma" w:cs="Tahoma"/>
                <w:i/>
                <w:iCs/>
                <w:sz w:val="20"/>
                <w:szCs w:val="20"/>
              </w:rPr>
            </w:pPr>
            <w:r w:rsidRPr="00C5037C">
              <w:rPr>
                <w:rFonts w:ascii="Tahoma" w:hAnsi="Tahoma" w:cs="Tahoma"/>
                <w:i/>
                <w:iCs/>
                <w:sz w:val="20"/>
                <w:szCs w:val="20"/>
              </w:rPr>
              <w:t>Monthly duct rental 40 mm (per km) - feeder</w:t>
            </w:r>
          </w:p>
        </w:tc>
        <w:tc>
          <w:tcPr>
            <w:tcW w:w="1276" w:type="dxa"/>
            <w:tcBorders>
              <w:bottom w:val="single" w:sz="4" w:space="0" w:color="A6A6A6" w:themeColor="background1" w:themeShade="A6"/>
            </w:tcBorders>
            <w:noWrap/>
            <w:hideMark/>
          </w:tcPr>
          <w:p w:rsidR="00C5037C" w:rsidRPr="00C5037C" w:rsidRDefault="00C5037C" w:rsidP="00C5037C">
            <w:pPr>
              <w:jc w:val="right"/>
              <w:rPr>
                <w:rFonts w:ascii="Tahoma" w:hAnsi="Tahoma" w:cs="Tahoma"/>
                <w:bCs/>
                <w:sz w:val="20"/>
                <w:szCs w:val="20"/>
              </w:rPr>
            </w:pPr>
            <w:r>
              <w:rPr>
                <w:rFonts w:ascii="Tahoma" w:hAnsi="Tahoma" w:cs="Tahoma"/>
                <w:bCs/>
                <w:sz w:val="20"/>
                <w:szCs w:val="20"/>
              </w:rPr>
              <w:t xml:space="preserve">    </w:t>
            </w:r>
            <w:r w:rsidRPr="00C5037C">
              <w:rPr>
                <w:rFonts w:ascii="Tahoma" w:hAnsi="Tahoma" w:cs="Tahoma"/>
                <w:bCs/>
                <w:sz w:val="20"/>
                <w:szCs w:val="20"/>
              </w:rPr>
              <w:t xml:space="preserve">4.797,87 </w:t>
            </w:r>
          </w:p>
        </w:tc>
      </w:tr>
      <w:tr w:rsidR="00C5037C" w:rsidRPr="00C5037C" w:rsidTr="00C5037C">
        <w:trPr>
          <w:trHeight w:val="315"/>
        </w:trPr>
        <w:tc>
          <w:tcPr>
            <w:tcW w:w="7479" w:type="dxa"/>
            <w:tcBorders>
              <w:top w:val="single" w:sz="4" w:space="0" w:color="A6A6A6" w:themeColor="background1" w:themeShade="A6"/>
            </w:tcBorders>
            <w:noWrap/>
            <w:hideMark/>
          </w:tcPr>
          <w:p w:rsidR="00C5037C" w:rsidRPr="00C5037C" w:rsidRDefault="00C5037C" w:rsidP="00C5037C">
            <w:pPr>
              <w:jc w:val="left"/>
              <w:rPr>
                <w:rFonts w:ascii="Tahoma" w:hAnsi="Tahoma" w:cs="Tahoma"/>
                <w:i/>
                <w:iCs/>
                <w:sz w:val="20"/>
                <w:szCs w:val="20"/>
              </w:rPr>
            </w:pPr>
            <w:r w:rsidRPr="00C5037C">
              <w:rPr>
                <w:rFonts w:ascii="Tahoma" w:hAnsi="Tahoma" w:cs="Tahoma"/>
                <w:i/>
                <w:iCs/>
                <w:sz w:val="20"/>
                <w:szCs w:val="20"/>
              </w:rPr>
              <w:t>Monthly duct rental 5/3,5 (per km) - backhaul</w:t>
            </w:r>
          </w:p>
        </w:tc>
        <w:tc>
          <w:tcPr>
            <w:tcW w:w="1276" w:type="dxa"/>
            <w:tcBorders>
              <w:top w:val="single" w:sz="4" w:space="0" w:color="A6A6A6" w:themeColor="background1" w:themeShade="A6"/>
            </w:tcBorders>
            <w:noWrap/>
            <w:hideMark/>
          </w:tcPr>
          <w:p w:rsidR="00C5037C" w:rsidRPr="00C5037C" w:rsidRDefault="00C5037C" w:rsidP="00C5037C">
            <w:pPr>
              <w:rPr>
                <w:rFonts w:ascii="Tahoma" w:hAnsi="Tahoma" w:cs="Tahoma"/>
                <w:bCs/>
                <w:sz w:val="20"/>
                <w:szCs w:val="20"/>
              </w:rPr>
            </w:pPr>
            <w:r>
              <w:rPr>
                <w:rFonts w:ascii="Tahoma" w:hAnsi="Tahoma" w:cs="Tahoma"/>
                <w:bCs/>
                <w:sz w:val="20"/>
                <w:szCs w:val="20"/>
              </w:rPr>
              <w:t xml:space="preserve">    </w:t>
            </w:r>
            <w:r w:rsidRPr="00C5037C">
              <w:rPr>
                <w:rFonts w:ascii="Tahoma" w:hAnsi="Tahoma" w:cs="Tahoma"/>
                <w:bCs/>
                <w:sz w:val="20"/>
                <w:szCs w:val="20"/>
              </w:rPr>
              <w:t xml:space="preserve">1.540,55 </w:t>
            </w:r>
          </w:p>
        </w:tc>
      </w:tr>
      <w:tr w:rsidR="00C5037C" w:rsidRPr="00C5037C" w:rsidTr="00C5037C">
        <w:trPr>
          <w:trHeight w:val="315"/>
        </w:trPr>
        <w:tc>
          <w:tcPr>
            <w:tcW w:w="7479" w:type="dxa"/>
            <w:noWrap/>
            <w:hideMark/>
          </w:tcPr>
          <w:p w:rsidR="00C5037C" w:rsidRPr="00C5037C" w:rsidRDefault="00C5037C" w:rsidP="00C5037C">
            <w:pPr>
              <w:jc w:val="left"/>
              <w:rPr>
                <w:rFonts w:ascii="Tahoma" w:hAnsi="Tahoma" w:cs="Tahoma"/>
                <w:i/>
                <w:iCs/>
                <w:sz w:val="20"/>
                <w:szCs w:val="20"/>
              </w:rPr>
            </w:pPr>
            <w:r w:rsidRPr="00C5037C">
              <w:rPr>
                <w:rFonts w:ascii="Tahoma" w:hAnsi="Tahoma" w:cs="Tahoma"/>
                <w:i/>
                <w:iCs/>
                <w:sz w:val="20"/>
                <w:szCs w:val="20"/>
              </w:rPr>
              <w:t>Monthly duct rental 10/8,5 (per km) - backhaul</w:t>
            </w:r>
          </w:p>
        </w:tc>
        <w:tc>
          <w:tcPr>
            <w:tcW w:w="1276" w:type="dxa"/>
            <w:noWrap/>
            <w:hideMark/>
          </w:tcPr>
          <w:p w:rsidR="00C5037C" w:rsidRPr="00C5037C" w:rsidRDefault="00C5037C" w:rsidP="00C5037C">
            <w:pPr>
              <w:jc w:val="right"/>
              <w:rPr>
                <w:rFonts w:ascii="Tahoma" w:hAnsi="Tahoma" w:cs="Tahoma"/>
                <w:bCs/>
                <w:sz w:val="20"/>
                <w:szCs w:val="20"/>
              </w:rPr>
            </w:pPr>
            <w:r>
              <w:rPr>
                <w:rFonts w:ascii="Tahoma" w:hAnsi="Tahoma" w:cs="Tahoma"/>
                <w:bCs/>
                <w:sz w:val="20"/>
                <w:szCs w:val="20"/>
              </w:rPr>
              <w:t xml:space="preserve">    </w:t>
            </w:r>
            <w:r w:rsidRPr="00C5037C">
              <w:rPr>
                <w:rFonts w:ascii="Tahoma" w:hAnsi="Tahoma" w:cs="Tahoma"/>
                <w:bCs/>
                <w:sz w:val="20"/>
                <w:szCs w:val="20"/>
              </w:rPr>
              <w:t xml:space="preserve">2.200,79 </w:t>
            </w:r>
          </w:p>
        </w:tc>
      </w:tr>
      <w:tr w:rsidR="00C5037C" w:rsidRPr="00C5037C" w:rsidTr="00C5037C">
        <w:trPr>
          <w:trHeight w:val="315"/>
        </w:trPr>
        <w:tc>
          <w:tcPr>
            <w:tcW w:w="7479" w:type="dxa"/>
            <w:noWrap/>
            <w:hideMark/>
          </w:tcPr>
          <w:p w:rsidR="00C5037C" w:rsidRPr="00C5037C" w:rsidRDefault="00C5037C" w:rsidP="00C5037C">
            <w:pPr>
              <w:jc w:val="left"/>
              <w:rPr>
                <w:rFonts w:ascii="Tahoma" w:hAnsi="Tahoma" w:cs="Tahoma"/>
                <w:i/>
                <w:iCs/>
                <w:sz w:val="20"/>
                <w:szCs w:val="20"/>
              </w:rPr>
            </w:pPr>
            <w:r w:rsidRPr="00C5037C">
              <w:rPr>
                <w:rFonts w:ascii="Tahoma" w:hAnsi="Tahoma" w:cs="Tahoma"/>
                <w:i/>
                <w:iCs/>
                <w:sz w:val="20"/>
                <w:szCs w:val="20"/>
              </w:rPr>
              <w:t>Monthly duct rental 32 mm (per km) - backhaul</w:t>
            </w:r>
          </w:p>
        </w:tc>
        <w:tc>
          <w:tcPr>
            <w:tcW w:w="1276" w:type="dxa"/>
            <w:noWrap/>
            <w:hideMark/>
          </w:tcPr>
          <w:p w:rsidR="00C5037C" w:rsidRPr="00C5037C" w:rsidRDefault="00C5037C" w:rsidP="00C5037C">
            <w:pPr>
              <w:jc w:val="right"/>
              <w:rPr>
                <w:rFonts w:ascii="Tahoma" w:hAnsi="Tahoma" w:cs="Tahoma"/>
                <w:bCs/>
                <w:sz w:val="20"/>
                <w:szCs w:val="20"/>
              </w:rPr>
            </w:pPr>
            <w:r>
              <w:rPr>
                <w:rFonts w:ascii="Tahoma" w:hAnsi="Tahoma" w:cs="Tahoma"/>
                <w:bCs/>
                <w:sz w:val="20"/>
                <w:szCs w:val="20"/>
              </w:rPr>
              <w:t xml:space="preserve">    </w:t>
            </w:r>
            <w:r w:rsidRPr="00C5037C">
              <w:rPr>
                <w:rFonts w:ascii="Tahoma" w:hAnsi="Tahoma" w:cs="Tahoma"/>
                <w:bCs/>
                <w:sz w:val="20"/>
                <w:szCs w:val="20"/>
              </w:rPr>
              <w:t xml:space="preserve">4.695,02 </w:t>
            </w:r>
          </w:p>
        </w:tc>
      </w:tr>
      <w:tr w:rsidR="00C5037C" w:rsidRPr="00C5037C" w:rsidTr="00C5037C">
        <w:trPr>
          <w:trHeight w:val="80"/>
        </w:trPr>
        <w:tc>
          <w:tcPr>
            <w:tcW w:w="7479" w:type="dxa"/>
            <w:tcBorders>
              <w:bottom w:val="single" w:sz="4" w:space="0" w:color="A6A6A6" w:themeColor="background1" w:themeShade="A6"/>
            </w:tcBorders>
            <w:noWrap/>
            <w:hideMark/>
          </w:tcPr>
          <w:p w:rsidR="00C5037C" w:rsidRPr="00C5037C" w:rsidRDefault="00C5037C" w:rsidP="00C5037C">
            <w:pPr>
              <w:jc w:val="left"/>
              <w:rPr>
                <w:rFonts w:ascii="Tahoma" w:hAnsi="Tahoma" w:cs="Tahoma"/>
                <w:i/>
                <w:iCs/>
                <w:sz w:val="20"/>
                <w:szCs w:val="20"/>
              </w:rPr>
            </w:pPr>
            <w:r w:rsidRPr="00C5037C">
              <w:rPr>
                <w:rFonts w:ascii="Tahoma" w:hAnsi="Tahoma" w:cs="Tahoma"/>
                <w:i/>
                <w:iCs/>
                <w:sz w:val="20"/>
                <w:szCs w:val="20"/>
              </w:rPr>
              <w:t>Monthly duct rental 40 mm (per km) - backhaul</w:t>
            </w:r>
          </w:p>
        </w:tc>
        <w:tc>
          <w:tcPr>
            <w:tcW w:w="1276" w:type="dxa"/>
            <w:tcBorders>
              <w:bottom w:val="single" w:sz="4" w:space="0" w:color="A6A6A6" w:themeColor="background1" w:themeShade="A6"/>
            </w:tcBorders>
            <w:noWrap/>
            <w:hideMark/>
          </w:tcPr>
          <w:p w:rsidR="00C5037C" w:rsidRPr="00C5037C" w:rsidRDefault="00C5037C" w:rsidP="00C5037C">
            <w:pPr>
              <w:jc w:val="right"/>
              <w:rPr>
                <w:rFonts w:ascii="Tahoma" w:hAnsi="Tahoma" w:cs="Tahoma"/>
                <w:bCs/>
                <w:sz w:val="20"/>
                <w:szCs w:val="20"/>
              </w:rPr>
            </w:pPr>
            <w:r>
              <w:rPr>
                <w:rFonts w:ascii="Tahoma" w:hAnsi="Tahoma" w:cs="Tahoma"/>
                <w:bCs/>
                <w:sz w:val="20"/>
                <w:szCs w:val="20"/>
              </w:rPr>
              <w:t xml:space="preserve">    </w:t>
            </w:r>
            <w:r w:rsidRPr="00C5037C">
              <w:rPr>
                <w:rFonts w:ascii="Tahoma" w:hAnsi="Tahoma" w:cs="Tahoma"/>
                <w:bCs/>
                <w:sz w:val="20"/>
                <w:szCs w:val="20"/>
              </w:rPr>
              <w:t xml:space="preserve">5.868,77 </w:t>
            </w:r>
          </w:p>
        </w:tc>
      </w:tr>
    </w:tbl>
    <w:p w:rsidR="00BB3BB6" w:rsidRDefault="00BB3BB6" w:rsidP="00BB3BB6">
      <w:pPr>
        <w:jc w:val="left"/>
        <w:rPr>
          <w:rFonts w:ascii="Tahoma" w:hAnsi="Tahoma" w:cs="Tahoma"/>
          <w:sz w:val="20"/>
          <w:szCs w:val="20"/>
        </w:rPr>
      </w:pPr>
    </w:p>
    <w:p w:rsidR="00BB3BB6" w:rsidRDefault="00BB3BB6" w:rsidP="00BB3BB6">
      <w:pPr>
        <w:jc w:val="left"/>
        <w:rPr>
          <w:rFonts w:ascii="Tahoma" w:hAnsi="Tahoma" w:cs="Tahoma"/>
          <w:sz w:val="20"/>
          <w:szCs w:val="20"/>
          <w:lang w:val="en-US"/>
        </w:rPr>
      </w:pPr>
    </w:p>
    <w:p w:rsidR="00BB3BB6" w:rsidRDefault="00BB3BB6" w:rsidP="00BB3BB6">
      <w:pPr>
        <w:pStyle w:val="Heading2"/>
        <w:ind w:left="540" w:hanging="540"/>
        <w:rPr>
          <w:rFonts w:ascii="Tahoma" w:hAnsi="Tahoma" w:cs="Tahoma"/>
          <w:i w:val="0"/>
          <w:iCs w:val="0"/>
          <w:sz w:val="24"/>
          <w:szCs w:val="24"/>
        </w:rPr>
      </w:pPr>
      <w:bookmarkStart w:id="23" w:name="_Toc326184535"/>
      <w:r>
        <w:rPr>
          <w:rFonts w:ascii="Tahoma" w:hAnsi="Tahoma" w:cs="Tahoma"/>
          <w:i w:val="0"/>
          <w:iCs w:val="0"/>
          <w:sz w:val="24"/>
          <w:szCs w:val="24"/>
        </w:rPr>
        <w:t>5.4</w:t>
      </w:r>
      <w:r w:rsidRPr="00D61A16">
        <w:rPr>
          <w:rFonts w:ascii="Tahoma" w:hAnsi="Tahoma" w:cs="Tahoma"/>
          <w:i w:val="0"/>
          <w:iCs w:val="0"/>
          <w:sz w:val="24"/>
          <w:szCs w:val="24"/>
        </w:rPr>
        <w:tab/>
      </w:r>
      <w:r>
        <w:rPr>
          <w:rFonts w:ascii="Tahoma" w:hAnsi="Tahoma" w:cs="Tahoma"/>
          <w:i w:val="0"/>
          <w:iCs w:val="0"/>
          <w:sz w:val="24"/>
          <w:szCs w:val="24"/>
        </w:rPr>
        <w:t>Dark fibre</w:t>
      </w:r>
      <w:bookmarkEnd w:id="23"/>
    </w:p>
    <w:p w:rsidR="00BB3BB6" w:rsidRDefault="00BB3BB6" w:rsidP="00BB3BB6">
      <w:pPr>
        <w:jc w:val="left"/>
        <w:rPr>
          <w:rFonts w:ascii="Tahoma" w:hAnsi="Tahoma" w:cs="Tahoma"/>
          <w:bCs/>
          <w:sz w:val="20"/>
          <w:szCs w:val="20"/>
        </w:rPr>
      </w:pPr>
    </w:p>
    <w:p w:rsidR="00BB3BB6" w:rsidRPr="00CB5002" w:rsidRDefault="00BB3BB6" w:rsidP="00BB3BB6">
      <w:pPr>
        <w:ind w:right="589"/>
        <w:rPr>
          <w:rFonts w:ascii="Tahoma" w:hAnsi="Tahoma" w:cs="Tahoma"/>
          <w:sz w:val="20"/>
          <w:szCs w:val="20"/>
        </w:rPr>
      </w:pPr>
      <w:r w:rsidRPr="00CB5002">
        <w:rPr>
          <w:rFonts w:ascii="Tahoma" w:hAnsi="Tahoma" w:cs="Tahoma"/>
          <w:b/>
          <w:sz w:val="20"/>
          <w:szCs w:val="20"/>
        </w:rPr>
        <w:t xml:space="preserve">We stress out that dark fibre modelled within this project is not </w:t>
      </w:r>
      <w:r>
        <w:rPr>
          <w:rFonts w:ascii="Tahoma" w:hAnsi="Tahoma" w:cs="Tahoma"/>
          <w:b/>
          <w:sz w:val="20"/>
          <w:szCs w:val="20"/>
        </w:rPr>
        <w:t xml:space="preserve">considered nor </w:t>
      </w:r>
      <w:r w:rsidRPr="00CB5002">
        <w:rPr>
          <w:rFonts w:ascii="Tahoma" w:hAnsi="Tahoma" w:cs="Tahoma"/>
          <w:b/>
          <w:sz w:val="20"/>
          <w:szCs w:val="20"/>
        </w:rPr>
        <w:t xml:space="preserve">part of </w:t>
      </w:r>
      <w:r>
        <w:rPr>
          <w:rFonts w:ascii="Tahoma" w:hAnsi="Tahoma" w:cs="Tahoma"/>
          <w:b/>
          <w:sz w:val="20"/>
          <w:szCs w:val="20"/>
        </w:rPr>
        <w:t>Next Generation Access (NGA)</w:t>
      </w:r>
      <w:r w:rsidRPr="00CB5002">
        <w:rPr>
          <w:rFonts w:ascii="Tahoma" w:hAnsi="Tahoma" w:cs="Tahoma"/>
          <w:sz w:val="20"/>
          <w:szCs w:val="20"/>
        </w:rPr>
        <w:t xml:space="preserve">. </w:t>
      </w:r>
      <w:r>
        <w:rPr>
          <w:rFonts w:ascii="Tahoma" w:hAnsi="Tahoma" w:cs="Tahoma"/>
          <w:sz w:val="20"/>
          <w:szCs w:val="20"/>
        </w:rPr>
        <w:t xml:space="preserve">Service specified here is </w:t>
      </w:r>
      <w:r w:rsidRPr="00CB5002">
        <w:rPr>
          <w:rFonts w:ascii="Tahoma" w:hAnsi="Tahoma" w:cs="Tahoma"/>
          <w:sz w:val="20"/>
          <w:szCs w:val="20"/>
        </w:rPr>
        <w:t xml:space="preserve">offered </w:t>
      </w:r>
      <w:r>
        <w:rPr>
          <w:rFonts w:ascii="Tahoma" w:hAnsi="Tahoma" w:cs="Tahoma"/>
          <w:sz w:val="20"/>
          <w:szCs w:val="20"/>
        </w:rPr>
        <w:t>as a substitute service in case there is no available bores for duct rental</w:t>
      </w:r>
      <w:r w:rsidRPr="00CB5002">
        <w:rPr>
          <w:rFonts w:ascii="Tahoma" w:hAnsi="Tahoma" w:cs="Tahoma"/>
          <w:sz w:val="20"/>
          <w:szCs w:val="20"/>
        </w:rPr>
        <w:t>.</w:t>
      </w:r>
    </w:p>
    <w:p w:rsidR="00BB3BB6" w:rsidRDefault="00BB3BB6" w:rsidP="00BB3BB6">
      <w:pPr>
        <w:jc w:val="left"/>
        <w:rPr>
          <w:rFonts w:ascii="Tahoma" w:hAnsi="Tahoma" w:cs="Tahoma"/>
          <w:bCs/>
          <w:sz w:val="20"/>
          <w:szCs w:val="20"/>
        </w:rPr>
      </w:pPr>
    </w:p>
    <w:p w:rsidR="00BB3BB6" w:rsidRDefault="00BB3BB6" w:rsidP="00BB3BB6">
      <w:pPr>
        <w:jc w:val="left"/>
        <w:rPr>
          <w:rFonts w:ascii="Tahoma" w:hAnsi="Tahoma" w:cs="Tahoma"/>
          <w:sz w:val="20"/>
          <w:szCs w:val="20"/>
        </w:rPr>
      </w:pPr>
      <w:r>
        <w:rPr>
          <w:rFonts w:ascii="Tahoma" w:hAnsi="Tahoma" w:cs="Tahoma"/>
          <w:sz w:val="20"/>
          <w:szCs w:val="20"/>
        </w:rPr>
        <w:t>According to the presented modelling methodology in Inception report and within Model reference</w:t>
      </w:r>
      <w:r w:rsidRPr="00BB3BB6">
        <w:rPr>
          <w:rFonts w:ascii="Tahoma" w:hAnsi="Tahoma" w:cs="Tahoma"/>
          <w:sz w:val="20"/>
          <w:szCs w:val="20"/>
        </w:rPr>
        <w:t xml:space="preserve"> </w:t>
      </w:r>
      <w:r>
        <w:rPr>
          <w:rFonts w:ascii="Tahoma" w:hAnsi="Tahoma" w:cs="Tahoma"/>
          <w:sz w:val="20"/>
          <w:szCs w:val="20"/>
        </w:rPr>
        <w:t xml:space="preserve">paper the model results for </w:t>
      </w:r>
      <w:r w:rsidR="00C9652A">
        <w:rPr>
          <w:rFonts w:ascii="Tahoma" w:hAnsi="Tahoma" w:cs="Tahoma"/>
          <w:sz w:val="20"/>
          <w:szCs w:val="20"/>
        </w:rPr>
        <w:t xml:space="preserve">one piece </w:t>
      </w:r>
      <w:r w:rsidR="00C95E81">
        <w:rPr>
          <w:rFonts w:ascii="Tahoma" w:hAnsi="Tahoma" w:cs="Tahoma"/>
          <w:sz w:val="20"/>
          <w:szCs w:val="20"/>
        </w:rPr>
        <w:t>dark fibre</w:t>
      </w:r>
      <w:r w:rsidR="009706CF">
        <w:rPr>
          <w:rFonts w:ascii="Tahoma" w:hAnsi="Tahoma" w:cs="Tahoma"/>
          <w:sz w:val="20"/>
          <w:szCs w:val="20"/>
        </w:rPr>
        <w:t xml:space="preserve"> cable </w:t>
      </w:r>
      <w:r>
        <w:rPr>
          <w:rFonts w:ascii="Tahoma" w:hAnsi="Tahoma" w:cs="Tahoma"/>
          <w:sz w:val="20"/>
          <w:szCs w:val="20"/>
        </w:rPr>
        <w:t>rental are as follows:</w:t>
      </w:r>
    </w:p>
    <w:p w:rsidR="00BB3BB6" w:rsidRDefault="00BB3BB6" w:rsidP="00BB3BB6">
      <w:pPr>
        <w:jc w:val="left"/>
        <w:rPr>
          <w:rFonts w:ascii="Tahoma" w:hAnsi="Tahoma" w:cs="Tahom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79"/>
        <w:gridCol w:w="1276"/>
      </w:tblGrid>
      <w:tr w:rsidR="00C5037C" w:rsidRPr="00C5037C" w:rsidTr="00EE5C57">
        <w:trPr>
          <w:trHeight w:val="315"/>
        </w:trPr>
        <w:tc>
          <w:tcPr>
            <w:tcW w:w="7479" w:type="dxa"/>
            <w:shd w:val="clear" w:color="auto" w:fill="DAEEF3" w:themeFill="accent5" w:themeFillTint="33"/>
            <w:noWrap/>
          </w:tcPr>
          <w:p w:rsidR="00C5037C" w:rsidRPr="00C5037C" w:rsidRDefault="00C5037C" w:rsidP="00EE5C57">
            <w:pPr>
              <w:jc w:val="left"/>
              <w:rPr>
                <w:rFonts w:ascii="Tahoma" w:hAnsi="Tahoma" w:cs="Tahoma"/>
                <w:b/>
                <w:bCs/>
                <w:sz w:val="20"/>
                <w:szCs w:val="20"/>
              </w:rPr>
            </w:pPr>
            <w:r w:rsidRPr="00C5037C">
              <w:rPr>
                <w:rFonts w:ascii="Tahoma" w:hAnsi="Tahoma" w:cs="Tahoma"/>
                <w:b/>
                <w:bCs/>
                <w:sz w:val="20"/>
                <w:szCs w:val="20"/>
              </w:rPr>
              <w:lastRenderedPageBreak/>
              <w:t>Service</w:t>
            </w:r>
          </w:p>
        </w:tc>
        <w:tc>
          <w:tcPr>
            <w:tcW w:w="1276" w:type="dxa"/>
            <w:shd w:val="clear" w:color="auto" w:fill="DAEEF3" w:themeFill="accent5" w:themeFillTint="33"/>
            <w:noWrap/>
          </w:tcPr>
          <w:p w:rsidR="00C5037C" w:rsidRPr="00C5037C" w:rsidRDefault="00C5037C" w:rsidP="00EE5C57">
            <w:pPr>
              <w:jc w:val="right"/>
              <w:rPr>
                <w:rFonts w:ascii="Tahoma" w:hAnsi="Tahoma" w:cs="Tahoma"/>
                <w:b/>
                <w:bCs/>
                <w:sz w:val="20"/>
                <w:szCs w:val="20"/>
              </w:rPr>
            </w:pPr>
            <w:r w:rsidRPr="00C5037C">
              <w:rPr>
                <w:rFonts w:ascii="Tahoma" w:hAnsi="Tahoma" w:cs="Tahoma"/>
                <w:b/>
                <w:bCs/>
                <w:sz w:val="20"/>
                <w:szCs w:val="20"/>
              </w:rPr>
              <w:t>MKD</w:t>
            </w:r>
          </w:p>
        </w:tc>
      </w:tr>
      <w:tr w:rsidR="00C5037C" w:rsidRPr="00C5037C" w:rsidTr="00C5037C">
        <w:trPr>
          <w:trHeight w:val="315"/>
        </w:trPr>
        <w:tc>
          <w:tcPr>
            <w:tcW w:w="7479" w:type="dxa"/>
            <w:tcBorders>
              <w:bottom w:val="single" w:sz="4" w:space="0" w:color="A6A6A6" w:themeColor="background1" w:themeShade="A6"/>
            </w:tcBorders>
            <w:noWrap/>
            <w:hideMark/>
          </w:tcPr>
          <w:p w:rsidR="00C5037C" w:rsidRPr="00C5037C" w:rsidRDefault="00C5037C" w:rsidP="00C5037C">
            <w:pPr>
              <w:jc w:val="left"/>
              <w:rPr>
                <w:rFonts w:ascii="Tahoma" w:hAnsi="Tahoma" w:cs="Tahoma"/>
                <w:i/>
                <w:iCs/>
                <w:sz w:val="20"/>
                <w:szCs w:val="20"/>
              </w:rPr>
            </w:pPr>
            <w:r>
              <w:rPr>
                <w:rFonts w:ascii="Tahoma" w:hAnsi="Tahoma" w:cs="Tahoma"/>
                <w:i/>
                <w:iCs/>
                <w:sz w:val="20"/>
                <w:szCs w:val="20"/>
              </w:rPr>
              <w:t>Dark fib</w:t>
            </w:r>
            <w:r w:rsidRPr="00C5037C">
              <w:rPr>
                <w:rFonts w:ascii="Tahoma" w:hAnsi="Tahoma" w:cs="Tahoma"/>
                <w:i/>
                <w:iCs/>
                <w:sz w:val="20"/>
                <w:szCs w:val="20"/>
              </w:rPr>
              <w:t>r</w:t>
            </w:r>
            <w:r>
              <w:rPr>
                <w:rFonts w:ascii="Tahoma" w:hAnsi="Tahoma" w:cs="Tahoma"/>
                <w:i/>
                <w:iCs/>
                <w:sz w:val="20"/>
                <w:szCs w:val="20"/>
              </w:rPr>
              <w:t>e</w:t>
            </w:r>
            <w:r w:rsidRPr="00C5037C">
              <w:rPr>
                <w:rFonts w:ascii="Tahoma" w:hAnsi="Tahoma" w:cs="Tahoma"/>
                <w:i/>
                <w:iCs/>
                <w:sz w:val="20"/>
                <w:szCs w:val="20"/>
              </w:rPr>
              <w:t xml:space="preserve"> feeder per Km</w:t>
            </w:r>
          </w:p>
        </w:tc>
        <w:tc>
          <w:tcPr>
            <w:tcW w:w="1276" w:type="dxa"/>
            <w:tcBorders>
              <w:bottom w:val="single" w:sz="4" w:space="0" w:color="A6A6A6" w:themeColor="background1" w:themeShade="A6"/>
            </w:tcBorders>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5.049,71 </w:t>
            </w:r>
          </w:p>
        </w:tc>
      </w:tr>
      <w:tr w:rsidR="00C5037C" w:rsidRPr="00C5037C" w:rsidTr="00C5037C">
        <w:trPr>
          <w:trHeight w:val="315"/>
        </w:trPr>
        <w:tc>
          <w:tcPr>
            <w:tcW w:w="7479" w:type="dxa"/>
            <w:tcBorders>
              <w:top w:val="single" w:sz="4" w:space="0" w:color="A6A6A6" w:themeColor="background1" w:themeShade="A6"/>
              <w:bottom w:val="single" w:sz="4" w:space="0" w:color="A6A6A6" w:themeColor="background1" w:themeShade="A6"/>
            </w:tcBorders>
            <w:noWrap/>
            <w:hideMark/>
          </w:tcPr>
          <w:p w:rsidR="00C5037C" w:rsidRPr="00C5037C" w:rsidRDefault="00C5037C" w:rsidP="00C5037C">
            <w:pPr>
              <w:jc w:val="left"/>
              <w:rPr>
                <w:rFonts w:ascii="Tahoma" w:hAnsi="Tahoma" w:cs="Tahoma"/>
                <w:i/>
                <w:iCs/>
                <w:sz w:val="20"/>
                <w:szCs w:val="20"/>
              </w:rPr>
            </w:pPr>
            <w:r>
              <w:rPr>
                <w:rFonts w:ascii="Tahoma" w:hAnsi="Tahoma" w:cs="Tahoma"/>
                <w:i/>
                <w:iCs/>
                <w:sz w:val="20"/>
                <w:szCs w:val="20"/>
              </w:rPr>
              <w:t>Dark fib</w:t>
            </w:r>
            <w:r w:rsidRPr="00C5037C">
              <w:rPr>
                <w:rFonts w:ascii="Tahoma" w:hAnsi="Tahoma" w:cs="Tahoma"/>
                <w:i/>
                <w:iCs/>
                <w:sz w:val="20"/>
                <w:szCs w:val="20"/>
              </w:rPr>
              <w:t>r</w:t>
            </w:r>
            <w:r>
              <w:rPr>
                <w:rFonts w:ascii="Tahoma" w:hAnsi="Tahoma" w:cs="Tahoma"/>
                <w:i/>
                <w:iCs/>
                <w:sz w:val="20"/>
                <w:szCs w:val="20"/>
              </w:rPr>
              <w:t>e</w:t>
            </w:r>
            <w:r w:rsidRPr="00C5037C">
              <w:rPr>
                <w:rFonts w:ascii="Tahoma" w:hAnsi="Tahoma" w:cs="Tahoma"/>
                <w:i/>
                <w:iCs/>
                <w:sz w:val="20"/>
                <w:szCs w:val="20"/>
              </w:rPr>
              <w:t xml:space="preserve"> backhaul per Km</w:t>
            </w:r>
          </w:p>
        </w:tc>
        <w:tc>
          <w:tcPr>
            <w:tcW w:w="1276" w:type="dxa"/>
            <w:tcBorders>
              <w:top w:val="single" w:sz="4" w:space="0" w:color="A6A6A6" w:themeColor="background1" w:themeShade="A6"/>
              <w:bottom w:val="single" w:sz="4" w:space="0" w:color="A6A6A6" w:themeColor="background1" w:themeShade="A6"/>
            </w:tcBorders>
            <w:noWrap/>
            <w:hideMark/>
          </w:tcPr>
          <w:p w:rsidR="00C5037C" w:rsidRPr="00C5037C" w:rsidRDefault="00C5037C" w:rsidP="00C5037C">
            <w:pPr>
              <w:jc w:val="right"/>
              <w:rPr>
                <w:rFonts w:ascii="Tahoma" w:hAnsi="Tahoma" w:cs="Tahoma"/>
                <w:bCs/>
                <w:sz w:val="20"/>
                <w:szCs w:val="20"/>
              </w:rPr>
            </w:pPr>
            <w:r w:rsidRPr="00C5037C">
              <w:rPr>
                <w:rFonts w:ascii="Tahoma" w:hAnsi="Tahoma" w:cs="Tahoma"/>
                <w:bCs/>
                <w:sz w:val="20"/>
                <w:szCs w:val="20"/>
              </w:rPr>
              <w:t xml:space="preserve"> 939,73 </w:t>
            </w:r>
          </w:p>
        </w:tc>
      </w:tr>
    </w:tbl>
    <w:p w:rsidR="00EE5C57" w:rsidRDefault="00EE5C57" w:rsidP="00BB3BB6">
      <w:pPr>
        <w:jc w:val="left"/>
        <w:rPr>
          <w:rFonts w:ascii="Tahoma" w:hAnsi="Tahoma" w:cs="Tahoma"/>
          <w:bCs/>
          <w:sz w:val="20"/>
          <w:szCs w:val="20"/>
        </w:rPr>
      </w:pPr>
    </w:p>
    <w:p w:rsidR="00EE5C57" w:rsidRDefault="00EE5C57">
      <w:pPr>
        <w:jc w:val="left"/>
        <w:rPr>
          <w:rFonts w:ascii="Tahoma" w:hAnsi="Tahoma" w:cs="Tahoma"/>
          <w:bCs/>
          <w:sz w:val="20"/>
          <w:szCs w:val="20"/>
        </w:rPr>
      </w:pPr>
      <w:r>
        <w:rPr>
          <w:rFonts w:ascii="Tahoma" w:hAnsi="Tahoma" w:cs="Tahoma"/>
          <w:bCs/>
          <w:sz w:val="20"/>
          <w:szCs w:val="20"/>
        </w:rPr>
        <w:br w:type="page"/>
      </w:r>
    </w:p>
    <w:p w:rsidR="00BB3BB6" w:rsidRDefault="00BB3BB6" w:rsidP="00BB3BB6">
      <w:pPr>
        <w:jc w:val="left"/>
        <w:rPr>
          <w:rFonts w:ascii="Tahoma" w:hAnsi="Tahoma" w:cs="Tahoma"/>
          <w:bCs/>
          <w:sz w:val="20"/>
          <w:szCs w:val="20"/>
        </w:rPr>
      </w:pPr>
    </w:p>
    <w:p w:rsidR="00EE5C57" w:rsidRDefault="00EE5C57" w:rsidP="00BB3BB6">
      <w:pPr>
        <w:jc w:val="left"/>
        <w:rPr>
          <w:rFonts w:ascii="Tahoma" w:hAnsi="Tahoma" w:cs="Tahoma"/>
          <w:bCs/>
          <w:sz w:val="20"/>
          <w:szCs w:val="20"/>
        </w:rPr>
      </w:pPr>
    </w:p>
    <w:p w:rsidR="00EE5C57" w:rsidRDefault="00EE5C57" w:rsidP="00BB3BB6">
      <w:pPr>
        <w:jc w:val="left"/>
        <w:rPr>
          <w:rFonts w:ascii="Tahoma" w:hAnsi="Tahoma" w:cs="Tahoma"/>
          <w:bCs/>
          <w:sz w:val="20"/>
          <w:szCs w:val="20"/>
        </w:rPr>
      </w:pPr>
      <w:r>
        <w:rPr>
          <w:rFonts w:ascii="Tahoma" w:hAnsi="Tahoma" w:cs="Tahoma"/>
          <w:bCs/>
          <w:sz w:val="20"/>
          <w:szCs w:val="20"/>
        </w:rPr>
        <w:t xml:space="preserve">   AEC team:</w:t>
      </w:r>
    </w:p>
    <w:p w:rsidR="00EE5C57" w:rsidRDefault="00EE5C57" w:rsidP="00BB3BB6">
      <w:pPr>
        <w:jc w:val="left"/>
        <w:rPr>
          <w:rFonts w:ascii="Tahoma" w:hAnsi="Tahoma" w:cs="Tahoma"/>
          <w:bCs/>
          <w:sz w:val="20"/>
          <w:szCs w:val="20"/>
        </w:rPr>
      </w:pPr>
    </w:p>
    <w:p w:rsidR="00EE5C57" w:rsidRPr="00EE5C57" w:rsidRDefault="00EE5C57" w:rsidP="00EE5C57">
      <w:pPr>
        <w:pStyle w:val="ListParagraph"/>
        <w:numPr>
          <w:ilvl w:val="0"/>
          <w:numId w:val="26"/>
        </w:numPr>
        <w:jc w:val="left"/>
        <w:rPr>
          <w:rFonts w:ascii="Tahoma" w:hAnsi="Tahoma" w:cs="Tahoma"/>
          <w:bCs/>
          <w:sz w:val="20"/>
          <w:szCs w:val="20"/>
        </w:rPr>
      </w:pPr>
      <w:r>
        <w:rPr>
          <w:rFonts w:ascii="Tahoma" w:hAnsi="Tahoma" w:cs="Tahoma"/>
          <w:bCs/>
          <w:sz w:val="20"/>
          <w:szCs w:val="20"/>
          <w:lang w:val="en-US"/>
        </w:rPr>
        <w:t>Mirjana Bolinovska – Team leader</w:t>
      </w:r>
    </w:p>
    <w:p w:rsidR="00EE5C57" w:rsidRPr="00EE5C57" w:rsidRDefault="00EE5C57" w:rsidP="00EE5C57">
      <w:pPr>
        <w:pStyle w:val="ListParagraph"/>
        <w:numPr>
          <w:ilvl w:val="0"/>
          <w:numId w:val="26"/>
        </w:numPr>
        <w:jc w:val="left"/>
        <w:rPr>
          <w:rFonts w:ascii="Tahoma" w:hAnsi="Tahoma" w:cs="Tahoma"/>
          <w:bCs/>
          <w:sz w:val="20"/>
          <w:szCs w:val="20"/>
        </w:rPr>
      </w:pPr>
      <w:r>
        <w:rPr>
          <w:rFonts w:ascii="Tahoma" w:hAnsi="Tahoma" w:cs="Tahoma"/>
          <w:bCs/>
          <w:sz w:val="20"/>
          <w:szCs w:val="20"/>
          <w:lang w:val="en-US"/>
        </w:rPr>
        <w:t>Sinisa Apostoloski – member</w:t>
      </w:r>
    </w:p>
    <w:p w:rsidR="00EE5C57" w:rsidRPr="00EE5C57" w:rsidRDefault="00EE5C57" w:rsidP="00EE5C57">
      <w:pPr>
        <w:pStyle w:val="ListParagraph"/>
        <w:numPr>
          <w:ilvl w:val="0"/>
          <w:numId w:val="26"/>
        </w:numPr>
        <w:jc w:val="left"/>
        <w:rPr>
          <w:rFonts w:ascii="Tahoma" w:hAnsi="Tahoma" w:cs="Tahoma"/>
          <w:bCs/>
          <w:sz w:val="20"/>
          <w:szCs w:val="20"/>
        </w:rPr>
      </w:pPr>
      <w:r>
        <w:rPr>
          <w:rFonts w:ascii="Tahoma" w:hAnsi="Tahoma" w:cs="Tahoma"/>
          <w:bCs/>
          <w:sz w:val="20"/>
          <w:szCs w:val="20"/>
          <w:lang w:val="en-US"/>
        </w:rPr>
        <w:t>Igor Angelovski – member</w:t>
      </w:r>
    </w:p>
    <w:p w:rsidR="00EE5C57" w:rsidRPr="00EE5C57" w:rsidRDefault="00EE5C57" w:rsidP="00EE5C57">
      <w:pPr>
        <w:pStyle w:val="ListParagraph"/>
        <w:numPr>
          <w:ilvl w:val="0"/>
          <w:numId w:val="26"/>
        </w:numPr>
        <w:jc w:val="left"/>
        <w:rPr>
          <w:rFonts w:ascii="Tahoma" w:hAnsi="Tahoma" w:cs="Tahoma"/>
          <w:bCs/>
          <w:sz w:val="20"/>
          <w:szCs w:val="20"/>
        </w:rPr>
      </w:pPr>
      <w:r>
        <w:rPr>
          <w:rFonts w:ascii="Tahoma" w:hAnsi="Tahoma" w:cs="Tahoma"/>
          <w:bCs/>
          <w:sz w:val="20"/>
          <w:szCs w:val="20"/>
          <w:lang w:val="en-US"/>
        </w:rPr>
        <w:t>Petar Tasev – member</w:t>
      </w:r>
    </w:p>
    <w:p w:rsidR="00EE5C57" w:rsidRPr="00EE5C57" w:rsidRDefault="006371BE" w:rsidP="00EE5C57">
      <w:pPr>
        <w:pStyle w:val="ListParagraph"/>
        <w:numPr>
          <w:ilvl w:val="0"/>
          <w:numId w:val="26"/>
        </w:numPr>
        <w:jc w:val="left"/>
        <w:rPr>
          <w:rFonts w:ascii="Tahoma" w:hAnsi="Tahoma" w:cs="Tahoma"/>
          <w:bCs/>
          <w:sz w:val="20"/>
          <w:szCs w:val="20"/>
        </w:rPr>
      </w:pPr>
      <w:r>
        <w:rPr>
          <w:rFonts w:ascii="Tahoma" w:hAnsi="Tahoma" w:cs="Tahoma"/>
          <w:bCs/>
          <w:sz w:val="20"/>
          <w:szCs w:val="20"/>
          <w:lang w:val="en-US"/>
        </w:rPr>
        <w:t>Aleksandar Kocevski</w:t>
      </w:r>
      <w:r w:rsidR="00EE5C57">
        <w:rPr>
          <w:rFonts w:ascii="Tahoma" w:hAnsi="Tahoma" w:cs="Tahoma"/>
          <w:bCs/>
          <w:sz w:val="20"/>
          <w:szCs w:val="20"/>
          <w:lang w:val="en-US"/>
        </w:rPr>
        <w:t xml:space="preserve"> – member</w:t>
      </w:r>
    </w:p>
    <w:p w:rsidR="00EE5C57" w:rsidRPr="00EE5C57" w:rsidRDefault="006371BE" w:rsidP="00EE5C57">
      <w:pPr>
        <w:pStyle w:val="ListParagraph"/>
        <w:numPr>
          <w:ilvl w:val="0"/>
          <w:numId w:val="26"/>
        </w:numPr>
        <w:jc w:val="left"/>
        <w:rPr>
          <w:rFonts w:ascii="Tahoma" w:hAnsi="Tahoma" w:cs="Tahoma"/>
          <w:bCs/>
          <w:sz w:val="20"/>
          <w:szCs w:val="20"/>
        </w:rPr>
      </w:pPr>
      <w:r>
        <w:rPr>
          <w:rFonts w:ascii="Tahoma" w:hAnsi="Tahoma" w:cs="Tahoma"/>
          <w:bCs/>
          <w:sz w:val="20"/>
          <w:szCs w:val="20"/>
          <w:lang w:val="en-US"/>
        </w:rPr>
        <w:t>Margarita Chuparkoska</w:t>
      </w:r>
      <w:r w:rsidR="00EE5C57">
        <w:rPr>
          <w:rFonts w:ascii="Tahoma" w:hAnsi="Tahoma" w:cs="Tahoma"/>
          <w:bCs/>
          <w:sz w:val="20"/>
          <w:szCs w:val="20"/>
          <w:lang w:val="en-US"/>
        </w:rPr>
        <w:t xml:space="preserve"> – member</w:t>
      </w:r>
    </w:p>
    <w:p w:rsidR="00EE5C57" w:rsidRPr="00EE5C57" w:rsidRDefault="00EE5C57" w:rsidP="00EE5C57">
      <w:pPr>
        <w:pStyle w:val="ListParagraph"/>
        <w:numPr>
          <w:ilvl w:val="0"/>
          <w:numId w:val="26"/>
        </w:numPr>
        <w:jc w:val="left"/>
        <w:rPr>
          <w:rFonts w:ascii="Tahoma" w:hAnsi="Tahoma" w:cs="Tahoma"/>
          <w:bCs/>
          <w:sz w:val="20"/>
          <w:szCs w:val="20"/>
        </w:rPr>
      </w:pPr>
      <w:r>
        <w:rPr>
          <w:rFonts w:ascii="Tahoma" w:hAnsi="Tahoma" w:cs="Tahoma"/>
          <w:bCs/>
          <w:sz w:val="20"/>
          <w:szCs w:val="20"/>
          <w:lang w:val="en-US"/>
        </w:rPr>
        <w:t>Bojana Stefanovska – member</w:t>
      </w:r>
    </w:p>
    <w:p w:rsidR="00EE5C57" w:rsidRPr="00EE5C57" w:rsidRDefault="00EE5C57" w:rsidP="00EE5C57">
      <w:pPr>
        <w:pStyle w:val="ListParagraph"/>
        <w:jc w:val="left"/>
        <w:rPr>
          <w:rFonts w:ascii="Tahoma" w:hAnsi="Tahoma" w:cs="Tahoma"/>
          <w:bCs/>
          <w:sz w:val="20"/>
          <w:szCs w:val="20"/>
        </w:rPr>
      </w:pPr>
    </w:p>
    <w:p w:rsidR="00EE5C57" w:rsidRDefault="004C6A44" w:rsidP="004C6A44">
      <w:pPr>
        <w:tabs>
          <w:tab w:val="left" w:pos="6135"/>
          <w:tab w:val="left" w:pos="6885"/>
        </w:tabs>
        <w:jc w:val="left"/>
        <w:rPr>
          <w:rFonts w:ascii="Tahoma" w:hAnsi="Tahoma" w:cs="Tahoma"/>
          <w:bCs/>
          <w:sz w:val="20"/>
          <w:szCs w:val="20"/>
        </w:rPr>
      </w:pPr>
      <w:r>
        <w:rPr>
          <w:rFonts w:ascii="Tahoma" w:hAnsi="Tahoma" w:cs="Tahoma"/>
          <w:bCs/>
          <w:sz w:val="20"/>
          <w:szCs w:val="20"/>
        </w:rPr>
        <w:tab/>
      </w:r>
      <w:r>
        <w:rPr>
          <w:rFonts w:ascii="Tahoma" w:hAnsi="Tahoma" w:cs="Tahoma"/>
          <w:bCs/>
          <w:sz w:val="20"/>
          <w:szCs w:val="20"/>
        </w:rPr>
        <w:tab/>
      </w:r>
    </w:p>
    <w:p w:rsidR="00EE5C57" w:rsidRDefault="00EE5C57" w:rsidP="00EE5C57">
      <w:pPr>
        <w:jc w:val="left"/>
        <w:rPr>
          <w:rFonts w:ascii="Tahoma" w:hAnsi="Tahoma" w:cs="Tahoma"/>
          <w:bCs/>
          <w:sz w:val="20"/>
          <w:szCs w:val="20"/>
        </w:rPr>
      </w:pPr>
      <w:r>
        <w:rPr>
          <w:rFonts w:ascii="Tahoma" w:hAnsi="Tahoma" w:cs="Tahoma"/>
          <w:bCs/>
          <w:sz w:val="20"/>
          <w:szCs w:val="20"/>
        </w:rPr>
        <w:t>Head of the Market A</w:t>
      </w:r>
      <w:r w:rsidR="00D53997">
        <w:rPr>
          <w:rFonts w:ascii="Tahoma" w:hAnsi="Tahoma" w:cs="Tahoma"/>
          <w:bCs/>
          <w:sz w:val="20"/>
          <w:szCs w:val="20"/>
        </w:rPr>
        <w:t>nalysis Department</w:t>
      </w:r>
    </w:p>
    <w:p w:rsidR="00EE5C57" w:rsidRDefault="00D53997" w:rsidP="00EE5C57">
      <w:pPr>
        <w:jc w:val="left"/>
        <w:rPr>
          <w:rFonts w:ascii="Tahoma" w:hAnsi="Tahoma" w:cs="Tahoma"/>
          <w:bCs/>
          <w:sz w:val="20"/>
          <w:szCs w:val="20"/>
        </w:rPr>
      </w:pPr>
      <w:r>
        <w:rPr>
          <w:rFonts w:ascii="Tahoma" w:hAnsi="Tahoma" w:cs="Tahoma"/>
          <w:bCs/>
          <w:sz w:val="20"/>
          <w:szCs w:val="20"/>
        </w:rPr>
        <w:t>Vaska Petrovic</w:t>
      </w:r>
    </w:p>
    <w:p w:rsidR="00D53997" w:rsidRDefault="00D53997" w:rsidP="00EE5C57">
      <w:pPr>
        <w:jc w:val="left"/>
        <w:rPr>
          <w:rFonts w:ascii="Tahoma" w:hAnsi="Tahoma" w:cs="Tahoma"/>
          <w:bCs/>
          <w:sz w:val="20"/>
          <w:szCs w:val="20"/>
        </w:rPr>
      </w:pPr>
    </w:p>
    <w:p w:rsidR="00D53997" w:rsidRDefault="00D53997" w:rsidP="00EE5C57">
      <w:pPr>
        <w:jc w:val="left"/>
        <w:rPr>
          <w:rFonts w:ascii="Tahoma" w:hAnsi="Tahoma" w:cs="Tahoma"/>
          <w:bCs/>
          <w:sz w:val="20"/>
          <w:szCs w:val="20"/>
        </w:rPr>
      </w:pPr>
    </w:p>
    <w:p w:rsidR="00D53997" w:rsidRDefault="00D53997" w:rsidP="00EE5C57">
      <w:pPr>
        <w:jc w:val="left"/>
        <w:rPr>
          <w:rFonts w:ascii="Tahoma" w:hAnsi="Tahoma" w:cs="Tahoma"/>
          <w:bCs/>
          <w:sz w:val="20"/>
          <w:szCs w:val="20"/>
        </w:rPr>
      </w:pPr>
    </w:p>
    <w:p w:rsidR="00EE5C57" w:rsidRDefault="00D53997" w:rsidP="00EE5C57">
      <w:pPr>
        <w:jc w:val="left"/>
        <w:rPr>
          <w:rFonts w:ascii="Tahoma" w:hAnsi="Tahoma" w:cs="Tahoma"/>
          <w:bCs/>
          <w:sz w:val="20"/>
          <w:szCs w:val="20"/>
          <w:lang w:val="en-US"/>
        </w:rPr>
      </w:pPr>
      <w:r>
        <w:rPr>
          <w:rFonts w:ascii="Tahoma" w:hAnsi="Tahoma" w:cs="Tahoma"/>
          <w:bCs/>
          <w:sz w:val="20"/>
          <w:szCs w:val="20"/>
          <w:lang w:val="en-US"/>
        </w:rPr>
        <w:t>Approved:</w:t>
      </w:r>
    </w:p>
    <w:p w:rsidR="00D53997" w:rsidRDefault="00D53997" w:rsidP="00EE5C57">
      <w:pPr>
        <w:jc w:val="left"/>
        <w:rPr>
          <w:rFonts w:ascii="Tahoma" w:hAnsi="Tahoma" w:cs="Tahoma"/>
          <w:bCs/>
          <w:sz w:val="20"/>
          <w:szCs w:val="20"/>
          <w:lang w:val="en-US"/>
        </w:rPr>
      </w:pPr>
      <w:r>
        <w:rPr>
          <w:rFonts w:ascii="Tahoma" w:hAnsi="Tahoma" w:cs="Tahoma"/>
          <w:bCs/>
          <w:sz w:val="20"/>
          <w:szCs w:val="20"/>
          <w:lang w:val="en-US"/>
        </w:rPr>
        <w:t xml:space="preserve">Head of the Cabinet </w:t>
      </w:r>
    </w:p>
    <w:p w:rsidR="00D53997" w:rsidRPr="00D53997" w:rsidRDefault="00D53997" w:rsidP="004C6A44">
      <w:pPr>
        <w:tabs>
          <w:tab w:val="left" w:pos="5760"/>
        </w:tabs>
        <w:jc w:val="left"/>
        <w:rPr>
          <w:rFonts w:ascii="Tahoma" w:hAnsi="Tahoma" w:cs="Tahoma"/>
          <w:bCs/>
          <w:sz w:val="20"/>
          <w:szCs w:val="20"/>
          <w:lang w:val="en-US"/>
        </w:rPr>
      </w:pPr>
      <w:r>
        <w:rPr>
          <w:rFonts w:ascii="Tahoma" w:hAnsi="Tahoma" w:cs="Tahoma"/>
          <w:bCs/>
          <w:sz w:val="20"/>
          <w:szCs w:val="20"/>
          <w:lang w:val="en-US"/>
        </w:rPr>
        <w:t xml:space="preserve">Vladimir Risteski </w:t>
      </w:r>
      <w:r w:rsidR="004C6A44">
        <w:rPr>
          <w:rFonts w:ascii="Tahoma" w:hAnsi="Tahoma" w:cs="Tahoma"/>
          <w:bCs/>
          <w:sz w:val="20"/>
          <w:szCs w:val="20"/>
          <w:lang w:val="en-US"/>
        </w:rPr>
        <w:tab/>
      </w:r>
    </w:p>
    <w:p w:rsidR="00EE5C57" w:rsidRPr="00D53997" w:rsidRDefault="00EE5C57" w:rsidP="00EE5C57">
      <w:pPr>
        <w:jc w:val="left"/>
        <w:rPr>
          <w:rFonts w:ascii="Tahoma" w:hAnsi="Tahoma" w:cs="Tahoma"/>
          <w:bCs/>
          <w:sz w:val="20"/>
          <w:szCs w:val="20"/>
          <w:lang w:val="en-US"/>
        </w:rPr>
      </w:pPr>
    </w:p>
    <w:p w:rsidR="00EE5C57" w:rsidRDefault="00EE5C57" w:rsidP="00EE5C57">
      <w:pPr>
        <w:jc w:val="left"/>
        <w:rPr>
          <w:rFonts w:ascii="Tahoma" w:hAnsi="Tahoma" w:cs="Tahoma"/>
          <w:bCs/>
          <w:sz w:val="20"/>
          <w:szCs w:val="20"/>
          <w:lang w:val="mk-MK"/>
        </w:rPr>
      </w:pPr>
    </w:p>
    <w:p w:rsidR="00EE5C57" w:rsidRPr="00D53997" w:rsidRDefault="00EE5C57" w:rsidP="00EE5C57">
      <w:pPr>
        <w:jc w:val="left"/>
        <w:rPr>
          <w:rFonts w:ascii="Tahoma" w:hAnsi="Tahoma" w:cs="Tahoma"/>
          <w:bCs/>
          <w:sz w:val="20"/>
          <w:szCs w:val="20"/>
          <w:lang w:val="en-US"/>
        </w:rPr>
      </w:pPr>
      <w:r>
        <w:rPr>
          <w:rFonts w:ascii="Tahoma" w:hAnsi="Tahoma" w:cs="Tahoma"/>
          <w:bCs/>
          <w:sz w:val="20"/>
          <w:szCs w:val="20"/>
          <w:lang w:val="mk-MK"/>
        </w:rPr>
        <w:tab/>
      </w:r>
      <w:r>
        <w:rPr>
          <w:rFonts w:ascii="Tahoma" w:hAnsi="Tahoma" w:cs="Tahoma"/>
          <w:bCs/>
          <w:sz w:val="20"/>
          <w:szCs w:val="20"/>
          <w:lang w:val="mk-MK"/>
        </w:rPr>
        <w:tab/>
      </w:r>
      <w:r>
        <w:rPr>
          <w:rFonts w:ascii="Tahoma" w:hAnsi="Tahoma" w:cs="Tahoma"/>
          <w:bCs/>
          <w:sz w:val="20"/>
          <w:szCs w:val="20"/>
          <w:lang w:val="mk-MK"/>
        </w:rPr>
        <w:tab/>
      </w:r>
      <w:r>
        <w:rPr>
          <w:rFonts w:ascii="Tahoma" w:hAnsi="Tahoma" w:cs="Tahoma"/>
          <w:bCs/>
          <w:sz w:val="20"/>
          <w:szCs w:val="20"/>
          <w:lang w:val="mk-MK"/>
        </w:rPr>
        <w:tab/>
      </w:r>
      <w:r>
        <w:rPr>
          <w:rFonts w:ascii="Tahoma" w:hAnsi="Tahoma" w:cs="Tahoma"/>
          <w:bCs/>
          <w:sz w:val="20"/>
          <w:szCs w:val="20"/>
          <w:lang w:val="mk-MK"/>
        </w:rPr>
        <w:tab/>
      </w:r>
      <w:r>
        <w:rPr>
          <w:rFonts w:ascii="Tahoma" w:hAnsi="Tahoma" w:cs="Tahoma"/>
          <w:bCs/>
          <w:sz w:val="20"/>
          <w:szCs w:val="20"/>
          <w:lang w:val="mk-MK"/>
        </w:rPr>
        <w:tab/>
      </w:r>
      <w:r>
        <w:rPr>
          <w:rFonts w:ascii="Tahoma" w:hAnsi="Tahoma" w:cs="Tahoma"/>
          <w:bCs/>
          <w:sz w:val="20"/>
          <w:szCs w:val="20"/>
          <w:lang w:val="mk-MK"/>
        </w:rPr>
        <w:tab/>
      </w:r>
      <w:r>
        <w:rPr>
          <w:rFonts w:ascii="Tahoma" w:hAnsi="Tahoma" w:cs="Tahoma"/>
          <w:bCs/>
          <w:sz w:val="20"/>
          <w:szCs w:val="20"/>
          <w:lang w:val="mk-MK"/>
        </w:rPr>
        <w:tab/>
      </w:r>
      <w:r>
        <w:rPr>
          <w:rFonts w:ascii="Tahoma" w:hAnsi="Tahoma" w:cs="Tahoma"/>
          <w:bCs/>
          <w:sz w:val="20"/>
          <w:szCs w:val="20"/>
          <w:lang w:val="mk-MK"/>
        </w:rPr>
        <w:tab/>
        <w:t xml:space="preserve">      </w:t>
      </w:r>
      <w:r w:rsidR="00D53997">
        <w:rPr>
          <w:rFonts w:ascii="Tahoma" w:hAnsi="Tahoma" w:cs="Tahoma"/>
          <w:bCs/>
          <w:sz w:val="20"/>
          <w:szCs w:val="20"/>
          <w:lang w:val="en-US"/>
        </w:rPr>
        <w:t>Director</w:t>
      </w:r>
    </w:p>
    <w:p w:rsidR="00EE5C57" w:rsidRDefault="00EE5C57" w:rsidP="00EE5C57">
      <w:pPr>
        <w:jc w:val="left"/>
        <w:rPr>
          <w:rFonts w:ascii="Tahoma" w:hAnsi="Tahoma" w:cs="Tahoma"/>
          <w:bCs/>
          <w:sz w:val="20"/>
          <w:szCs w:val="20"/>
          <w:lang w:val="mk-MK"/>
        </w:rPr>
      </w:pPr>
      <w:r>
        <w:rPr>
          <w:rFonts w:ascii="Tahoma" w:hAnsi="Tahoma" w:cs="Tahoma"/>
          <w:bCs/>
          <w:sz w:val="20"/>
          <w:szCs w:val="20"/>
          <w:lang w:val="mk-MK"/>
        </w:rPr>
        <w:tab/>
      </w:r>
      <w:r>
        <w:rPr>
          <w:rFonts w:ascii="Tahoma" w:hAnsi="Tahoma" w:cs="Tahoma"/>
          <w:bCs/>
          <w:sz w:val="20"/>
          <w:szCs w:val="20"/>
          <w:lang w:val="mk-MK"/>
        </w:rPr>
        <w:tab/>
      </w:r>
      <w:r>
        <w:rPr>
          <w:rFonts w:ascii="Tahoma" w:hAnsi="Tahoma" w:cs="Tahoma"/>
          <w:bCs/>
          <w:sz w:val="20"/>
          <w:szCs w:val="20"/>
          <w:lang w:val="mk-MK"/>
        </w:rPr>
        <w:tab/>
      </w:r>
      <w:r>
        <w:rPr>
          <w:rFonts w:ascii="Tahoma" w:hAnsi="Tahoma" w:cs="Tahoma"/>
          <w:bCs/>
          <w:sz w:val="20"/>
          <w:szCs w:val="20"/>
          <w:lang w:val="mk-MK"/>
        </w:rPr>
        <w:tab/>
      </w:r>
      <w:r>
        <w:rPr>
          <w:rFonts w:ascii="Tahoma" w:hAnsi="Tahoma" w:cs="Tahoma"/>
          <w:bCs/>
          <w:sz w:val="20"/>
          <w:szCs w:val="20"/>
          <w:lang w:val="mk-MK"/>
        </w:rPr>
        <w:tab/>
      </w:r>
      <w:r>
        <w:rPr>
          <w:rFonts w:ascii="Tahoma" w:hAnsi="Tahoma" w:cs="Tahoma"/>
          <w:bCs/>
          <w:sz w:val="20"/>
          <w:szCs w:val="20"/>
          <w:lang w:val="mk-MK"/>
        </w:rPr>
        <w:tab/>
      </w:r>
      <w:r>
        <w:rPr>
          <w:rFonts w:ascii="Tahoma" w:hAnsi="Tahoma" w:cs="Tahoma"/>
          <w:bCs/>
          <w:sz w:val="20"/>
          <w:szCs w:val="20"/>
          <w:lang w:val="mk-MK"/>
        </w:rPr>
        <w:tab/>
      </w:r>
      <w:r>
        <w:rPr>
          <w:rFonts w:ascii="Tahoma" w:hAnsi="Tahoma" w:cs="Tahoma"/>
          <w:bCs/>
          <w:sz w:val="20"/>
          <w:szCs w:val="20"/>
          <w:lang w:val="mk-MK"/>
        </w:rPr>
        <w:tab/>
      </w:r>
      <w:r>
        <w:rPr>
          <w:rFonts w:ascii="Tahoma" w:hAnsi="Tahoma" w:cs="Tahoma"/>
          <w:bCs/>
          <w:sz w:val="20"/>
          <w:szCs w:val="20"/>
          <w:lang w:val="mk-MK"/>
        </w:rPr>
        <w:tab/>
      </w:r>
      <w:r w:rsidR="00D53997">
        <w:rPr>
          <w:rFonts w:ascii="Tahoma" w:hAnsi="Tahoma" w:cs="Tahoma"/>
          <w:bCs/>
          <w:sz w:val="20"/>
          <w:szCs w:val="20"/>
          <w:lang w:val="en-US"/>
        </w:rPr>
        <w:t xml:space="preserve">Robert Ordanoski </w:t>
      </w:r>
      <w:r>
        <w:rPr>
          <w:rFonts w:ascii="Tahoma" w:hAnsi="Tahoma" w:cs="Tahoma"/>
          <w:bCs/>
          <w:sz w:val="20"/>
          <w:szCs w:val="20"/>
          <w:lang w:val="mk-MK"/>
        </w:rPr>
        <w:t xml:space="preserve"> </w:t>
      </w:r>
    </w:p>
    <w:p w:rsidR="00EE5C57" w:rsidRDefault="00EE5C57" w:rsidP="00EE5C57">
      <w:pPr>
        <w:jc w:val="left"/>
        <w:rPr>
          <w:rFonts w:ascii="Tahoma" w:hAnsi="Tahoma" w:cs="Tahoma"/>
          <w:bCs/>
          <w:sz w:val="20"/>
          <w:szCs w:val="20"/>
          <w:lang w:val="mk-MK"/>
        </w:rPr>
      </w:pPr>
    </w:p>
    <w:p w:rsidR="00EE5C57" w:rsidRDefault="00EE5C57" w:rsidP="00EE5C57">
      <w:pPr>
        <w:jc w:val="left"/>
        <w:rPr>
          <w:rFonts w:ascii="Tahoma" w:hAnsi="Tahoma" w:cs="Tahoma"/>
          <w:bCs/>
          <w:sz w:val="20"/>
          <w:szCs w:val="20"/>
          <w:lang w:val="en-US"/>
        </w:rPr>
      </w:pPr>
    </w:p>
    <w:p w:rsidR="00D53997" w:rsidRDefault="00D53997" w:rsidP="00EE5C57">
      <w:pPr>
        <w:jc w:val="left"/>
        <w:rPr>
          <w:rFonts w:ascii="Tahoma" w:hAnsi="Tahoma" w:cs="Tahoma"/>
          <w:bCs/>
          <w:sz w:val="20"/>
          <w:szCs w:val="20"/>
          <w:lang w:val="en-US"/>
        </w:rPr>
      </w:pPr>
    </w:p>
    <w:p w:rsidR="00D53997" w:rsidRDefault="000616E5" w:rsidP="000616E5">
      <w:pPr>
        <w:tabs>
          <w:tab w:val="left" w:pos="3900"/>
        </w:tabs>
        <w:jc w:val="left"/>
        <w:rPr>
          <w:rFonts w:ascii="Tahoma" w:hAnsi="Tahoma" w:cs="Tahoma"/>
          <w:bCs/>
          <w:sz w:val="20"/>
          <w:szCs w:val="20"/>
          <w:lang w:val="en-US"/>
        </w:rPr>
      </w:pPr>
      <w:r>
        <w:rPr>
          <w:rFonts w:ascii="Tahoma" w:hAnsi="Tahoma" w:cs="Tahoma"/>
          <w:bCs/>
          <w:sz w:val="20"/>
          <w:szCs w:val="20"/>
          <w:lang w:val="en-US"/>
        </w:rPr>
        <w:tab/>
      </w:r>
    </w:p>
    <w:p w:rsidR="00D53997" w:rsidRDefault="00D53997" w:rsidP="00EE5C57">
      <w:pPr>
        <w:jc w:val="left"/>
        <w:rPr>
          <w:rFonts w:ascii="Tahoma" w:hAnsi="Tahoma" w:cs="Tahoma"/>
          <w:bCs/>
          <w:sz w:val="20"/>
          <w:szCs w:val="20"/>
          <w:lang w:val="en-US"/>
        </w:rPr>
      </w:pPr>
    </w:p>
    <w:p w:rsidR="00D53997" w:rsidRDefault="000616E5" w:rsidP="000616E5">
      <w:pPr>
        <w:tabs>
          <w:tab w:val="left" w:pos="3465"/>
        </w:tabs>
        <w:jc w:val="left"/>
        <w:rPr>
          <w:rFonts w:ascii="Tahoma" w:hAnsi="Tahoma" w:cs="Tahoma"/>
          <w:bCs/>
          <w:sz w:val="20"/>
          <w:szCs w:val="20"/>
          <w:lang w:val="en-US"/>
        </w:rPr>
      </w:pPr>
      <w:r>
        <w:rPr>
          <w:rFonts w:ascii="Tahoma" w:hAnsi="Tahoma" w:cs="Tahoma"/>
          <w:bCs/>
          <w:sz w:val="20"/>
          <w:szCs w:val="20"/>
          <w:lang w:val="en-US"/>
        </w:rPr>
        <w:tab/>
      </w:r>
    </w:p>
    <w:p w:rsidR="00D53997" w:rsidRPr="00D53997" w:rsidRDefault="00D53997" w:rsidP="00EE5C57">
      <w:pPr>
        <w:jc w:val="left"/>
        <w:rPr>
          <w:rFonts w:ascii="Tahoma" w:hAnsi="Tahoma" w:cs="Tahoma"/>
          <w:bCs/>
          <w:sz w:val="20"/>
          <w:szCs w:val="20"/>
          <w:lang w:val="en-US"/>
        </w:rPr>
      </w:pPr>
    </w:p>
    <w:p w:rsidR="00EE5C57" w:rsidRDefault="00D53997" w:rsidP="00EE5C57">
      <w:pPr>
        <w:jc w:val="left"/>
        <w:rPr>
          <w:rFonts w:ascii="Tahoma" w:hAnsi="Tahoma" w:cs="Tahoma"/>
          <w:bCs/>
          <w:sz w:val="20"/>
          <w:szCs w:val="20"/>
          <w:lang w:val="mk-MK"/>
        </w:rPr>
      </w:pPr>
      <w:r>
        <w:rPr>
          <w:rFonts w:ascii="Tahoma" w:hAnsi="Tahoma" w:cs="Tahoma"/>
          <w:bCs/>
          <w:sz w:val="20"/>
          <w:szCs w:val="20"/>
          <w:lang w:val="en-US"/>
        </w:rPr>
        <w:t>Our Ref.</w:t>
      </w:r>
      <w:r w:rsidR="00EE5C57">
        <w:rPr>
          <w:rFonts w:ascii="Tahoma" w:hAnsi="Tahoma" w:cs="Tahoma"/>
          <w:bCs/>
          <w:sz w:val="20"/>
          <w:szCs w:val="20"/>
          <w:lang w:val="mk-MK"/>
        </w:rPr>
        <w:t xml:space="preserve"> ________________</w:t>
      </w:r>
    </w:p>
    <w:p w:rsidR="00EE5C57" w:rsidRPr="00D53997" w:rsidRDefault="00D53997" w:rsidP="00EE5C57">
      <w:pPr>
        <w:jc w:val="left"/>
        <w:rPr>
          <w:rFonts w:ascii="Tahoma" w:hAnsi="Tahoma" w:cs="Tahoma"/>
          <w:bCs/>
          <w:sz w:val="20"/>
          <w:szCs w:val="20"/>
          <w:lang w:val="en-US"/>
        </w:rPr>
      </w:pPr>
      <w:r>
        <w:rPr>
          <w:rFonts w:ascii="Tahoma" w:hAnsi="Tahoma" w:cs="Tahoma"/>
          <w:bCs/>
          <w:sz w:val="20"/>
          <w:szCs w:val="20"/>
          <w:lang w:val="en-US"/>
        </w:rPr>
        <w:t xml:space="preserve">Skopje </w:t>
      </w:r>
    </w:p>
    <w:p w:rsidR="00EE5C57" w:rsidRPr="00936AE1" w:rsidRDefault="00EE5C57" w:rsidP="00EE5C57">
      <w:pPr>
        <w:jc w:val="left"/>
        <w:rPr>
          <w:rFonts w:ascii="Tahoma" w:hAnsi="Tahoma" w:cs="Tahoma"/>
          <w:bCs/>
          <w:sz w:val="20"/>
          <w:szCs w:val="20"/>
          <w:lang w:val="mk-MK"/>
        </w:rPr>
      </w:pPr>
    </w:p>
    <w:p w:rsidR="00EE5C57" w:rsidRPr="00EE5C57" w:rsidRDefault="00EE5C57" w:rsidP="00EE5C57">
      <w:pPr>
        <w:jc w:val="left"/>
        <w:rPr>
          <w:rFonts w:ascii="Tahoma" w:hAnsi="Tahoma" w:cs="Tahoma"/>
          <w:bCs/>
          <w:sz w:val="20"/>
          <w:szCs w:val="20"/>
        </w:rPr>
      </w:pPr>
    </w:p>
    <w:sectPr w:rsidR="00EE5C57" w:rsidRPr="00EE5C57" w:rsidSect="0032732D">
      <w:pgSz w:w="11907" w:h="16840" w:code="9"/>
      <w:pgMar w:top="2268" w:right="1418" w:bottom="1701" w:left="1440" w:header="709" w:footer="709" w:gutter="0"/>
      <w:pgNumType w:fmt="numberIn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4D51" w:rsidRDefault="00774D51" w:rsidP="00B54C99">
      <w:r>
        <w:separator/>
      </w:r>
    </w:p>
  </w:endnote>
  <w:endnote w:type="continuationSeparator" w:id="0">
    <w:p w:rsidR="00774D51" w:rsidRDefault="00774D51" w:rsidP="00B54C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 New Roman">
    <w:altName w:val="Times New Roman"/>
    <w:panose1 w:val="00000000000000000000"/>
    <w:charset w:val="00"/>
    <w:family w:val="roman"/>
    <w:notTrueType/>
    <w:pitch w:val="default"/>
    <w:sig w:usb0="020A5904" w:usb1="00000008" w:usb2="020A5904" w:usb3="00000008" w:csb0="00000034"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E52" w:rsidRPr="001548E5" w:rsidRDefault="00F64E52" w:rsidP="00B60DDB">
    <w:pPr>
      <w:pStyle w:val="Footer"/>
      <w:tabs>
        <w:tab w:val="right" w:pos="9020"/>
      </w:tabs>
      <w:rPr>
        <w:sz w:val="16"/>
      </w:rPr>
    </w:pPr>
    <w:r>
      <w:rPr>
        <w:snapToGrid w:val="0"/>
        <w:sz w:val="16"/>
      </w:rPr>
      <w:t>Copyright © by Deloitte, 20</w:t>
    </w:r>
    <w:r w:rsidR="00FF3DC3" w:rsidRPr="00FF3DC3">
      <w:rPr>
        <w:noProof/>
        <w:lang w:val="en-US" w:eastAsia="en-US"/>
      </w:rPr>
      <w:pict>
        <v:line id="Line 98" o:spid="_x0000_s2058" style="position:absolute;left:0;text-align:left;z-index:251656192;visibility:visible;mso-wrap-distance-top:-1e-4mm;mso-wrap-distance-bottom:-1e-4mm;mso-position-horizontal-relative:text;mso-position-vertical-relative:text" from="0,-1.95pt" to="453.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GSHQIAADU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" o:allowincell="f" strokecolor="#339" strokeweight="3pt">
          <v:stroke linestyle="thinThin"/>
        </v:line>
      </w:pict>
    </w:r>
    <w:r>
      <w:rPr>
        <w:snapToGrid w:val="0"/>
        <w:sz w:val="16"/>
      </w:rPr>
      <w:t>12</w:t>
    </w:r>
    <w:r w:rsidRPr="001548E5">
      <w:rPr>
        <w:snapToGrid w:val="0"/>
        <w:sz w:val="16"/>
      </w:rPr>
      <w:tab/>
    </w:r>
    <w:r w:rsidRPr="001548E5">
      <w:rPr>
        <w:snapToGrid w:val="0"/>
        <w:sz w:val="16"/>
      </w:rPr>
      <w:tab/>
    </w:r>
    <w:r w:rsidRPr="001548E5">
      <w:rPr>
        <w:sz w:val="16"/>
      </w:rPr>
      <w:t xml:space="preserve">Page </w:t>
    </w:r>
    <w:r w:rsidR="00FF3DC3">
      <w:rPr>
        <w:sz w:val="16"/>
      </w:rPr>
      <w:fldChar w:fldCharType="begin"/>
    </w:r>
    <w:r>
      <w:rPr>
        <w:sz w:val="16"/>
      </w:rPr>
      <w:instrText xml:space="preserve"> PAGE  \* Arabic </w:instrText>
    </w:r>
    <w:r w:rsidR="00FF3DC3">
      <w:rPr>
        <w:sz w:val="16"/>
      </w:rPr>
      <w:fldChar w:fldCharType="separate"/>
    </w:r>
    <w:r w:rsidR="00635855">
      <w:rPr>
        <w:noProof/>
        <w:sz w:val="16"/>
      </w:rPr>
      <w:t>1</w:t>
    </w:r>
    <w:r w:rsidR="00FF3DC3">
      <w:rPr>
        <w:sz w:val="16"/>
      </w:rPr>
      <w:fldChar w:fldCharType="end"/>
    </w:r>
    <w:r w:rsidRPr="001548E5">
      <w:rPr>
        <w:sz w:val="16"/>
      </w:rPr>
      <w:t xml:space="preserve"> of </w:t>
    </w:r>
    <w:r w:rsidR="00FF3DC3" w:rsidRPr="001548E5">
      <w:rPr>
        <w:sz w:val="16"/>
      </w:rPr>
      <w:fldChar w:fldCharType="begin"/>
    </w:r>
    <w:r w:rsidRPr="001548E5">
      <w:rPr>
        <w:sz w:val="16"/>
      </w:rPr>
      <w:instrText xml:space="preserve"> NUMPAGES </w:instrText>
    </w:r>
    <w:r w:rsidR="00FF3DC3" w:rsidRPr="001548E5">
      <w:rPr>
        <w:sz w:val="16"/>
      </w:rPr>
      <w:fldChar w:fldCharType="separate"/>
    </w:r>
    <w:r w:rsidR="00635855">
      <w:rPr>
        <w:noProof/>
        <w:sz w:val="16"/>
      </w:rPr>
      <w:t>25</w:t>
    </w:r>
    <w:r w:rsidR="00FF3DC3" w:rsidRPr="001548E5">
      <w:rPr>
        <w:sz w:val="16"/>
      </w:rPr>
      <w:fldChar w:fldCharType="end"/>
    </w:r>
  </w:p>
  <w:p w:rsidR="00F64E52" w:rsidRPr="00B60DDB" w:rsidRDefault="00F64E52" w:rsidP="00B60DDB">
    <w:pPr>
      <w:pStyle w:val="Footer"/>
      <w:rPr>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4D51" w:rsidRDefault="00774D51" w:rsidP="00B54C99">
      <w:r>
        <w:separator/>
      </w:r>
    </w:p>
  </w:footnote>
  <w:footnote w:type="continuationSeparator" w:id="0">
    <w:p w:rsidR="00774D51" w:rsidRDefault="00774D51" w:rsidP="00B54C99">
      <w:r>
        <w:continuationSeparator/>
      </w:r>
    </w:p>
  </w:footnote>
  <w:footnote w:id="1">
    <w:p w:rsidR="00F64E52" w:rsidRPr="00900CA7" w:rsidRDefault="00F64E52" w:rsidP="00A75238">
      <w:pPr>
        <w:pStyle w:val="Style4"/>
        <w:widowControl/>
        <w:spacing w:before="20" w:line="280" w:lineRule="exact"/>
        <w:ind w:firstLine="0"/>
        <w:jc w:val="left"/>
        <w:rPr>
          <w:rStyle w:val="FontStyle16"/>
          <w:lang w:val="en-US"/>
        </w:rPr>
      </w:pPr>
      <w:r>
        <w:rPr>
          <w:rStyle w:val="FootnoteReference"/>
        </w:rPr>
        <w:footnoteRef/>
      </w:r>
      <w:r>
        <w:t xml:space="preserve"> </w:t>
      </w:r>
      <w:r w:rsidRPr="001D00A2">
        <w:rPr>
          <w:rFonts w:ascii="Times New Roman" w:hAnsi="Times New Roman" w:cs="Times New Roman"/>
          <w:lang w:val="en-US"/>
        </w:rPr>
        <w:t>No.</w:t>
      </w:r>
      <w:r w:rsidRPr="004913E6">
        <w:rPr>
          <w:rStyle w:val="FontStyle16"/>
        </w:rPr>
        <w:t xml:space="preserve"> 02-1334/1</w:t>
      </w:r>
      <w:r>
        <w:rPr>
          <w:rStyle w:val="FontStyle16"/>
          <w:lang w:val="en-US"/>
        </w:rPr>
        <w:t xml:space="preserve">, </w:t>
      </w:r>
      <w:r w:rsidRPr="001D00A2">
        <w:rPr>
          <w:rFonts w:ascii="Times New Roman" w:hAnsi="Times New Roman" w:cs="Times New Roman"/>
          <w:lang w:val="en-US"/>
        </w:rPr>
        <w:t>7 March 2011</w:t>
      </w:r>
    </w:p>
    <w:p w:rsidR="00F64E52" w:rsidRPr="00900CA7" w:rsidRDefault="00F64E52" w:rsidP="00A75238">
      <w:pPr>
        <w:pStyle w:val="FootnoteText"/>
        <w:rPr>
          <w:lang w:val="en-US"/>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E52" w:rsidRDefault="00FF3DC3">
    <w:pPr>
      <w:pStyle w:val="Header"/>
    </w:pPr>
    <w:r w:rsidRPr="00FF3DC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left:0;text-align:left;margin-left:0;margin-top:0;width:562.8pt;height:75pt;rotation:315;z-index:-251655168;mso-position-horizontal:center;mso-position-horizontal-relative:margin;mso-position-vertical:center;mso-position-vertical-relative:margin" o:allowincell="f" fillcolor="silver" stroked="f">
          <v:fill opacity=".5"/>
          <v:textpath style="font-family:&quot;Times New Roman&quot;;font-size:1pt" string="For translation"/>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E52" w:rsidRPr="00701C85" w:rsidRDefault="00FF3DC3" w:rsidP="00021F7E">
    <w:pPr>
      <w:pStyle w:val="Header"/>
      <w:jc w:val="right"/>
    </w:pPr>
    <w:r>
      <w:rPr>
        <w:noProof/>
        <w:lang w:val="en-US" w:eastAsia="en-US"/>
      </w:rPr>
      <w:pict>
        <v:line id="Line 97" o:spid="_x0000_s2059" style="position:absolute;left:0;text-align:left;z-index:251655168;visibility:visible;mso-wrap-distance-top:-1e-4mm;mso-wrap-distance-bottom:-1e-4mm" from="0,55.9pt" to="453.55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" o:allowincell="f" strokecolor="#339" strokeweight="3pt">
          <v:stroke linestyle="thinThin"/>
        </v:line>
      </w:pict>
    </w:r>
    <w:r w:rsidR="00F64E52">
      <w:rPr>
        <w:noProof/>
        <w:lang w:val="en-US" w:eastAsia="en-US"/>
      </w:rPr>
      <w:drawing>
        <wp:anchor distT="0" distB="0" distL="114300" distR="114300" simplePos="0" relativeHeight="251657216" behindDoc="0" locked="0" layoutInCell="0" allowOverlap="1">
          <wp:simplePos x="0" y="0"/>
          <wp:positionH relativeFrom="column">
            <wp:posOffset>179705</wp:posOffset>
          </wp:positionH>
          <wp:positionV relativeFrom="paragraph">
            <wp:posOffset>124460</wp:posOffset>
          </wp:positionV>
          <wp:extent cx="1156970" cy="216535"/>
          <wp:effectExtent l="19050" t="0" r="5080" b="0"/>
          <wp:wrapNone/>
          <wp:docPr id="119" name="Picture 94" descr="DEL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L_COL"/>
                  <pic:cNvPicPr>
                    <a:picLocks noChangeAspect="1" noChangeArrowheads="1"/>
                  </pic:cNvPicPr>
                </pic:nvPicPr>
                <pic:blipFill>
                  <a:blip r:embed="rId1"/>
                  <a:srcRect/>
                  <a:stretch>
                    <a:fillRect/>
                  </a:stretch>
                </pic:blipFill>
                <pic:spPr bwMode="auto">
                  <a:xfrm>
                    <a:off x="0" y="0"/>
                    <a:ext cx="1156970" cy="216535"/>
                  </a:xfrm>
                  <a:prstGeom prst="rect">
                    <a:avLst/>
                  </a:prstGeom>
                  <a:noFill/>
                  <a:ln w="9525">
                    <a:noFill/>
                    <a:miter lim="800000"/>
                    <a:headEnd/>
                    <a:tailEnd/>
                  </a:ln>
                </pic:spPr>
              </pic:pic>
            </a:graphicData>
          </a:graphic>
        </wp:anchor>
      </w:drawing>
    </w:r>
    <w:r w:rsidR="00F64E52">
      <w:rPr>
        <w:noProof/>
        <w:lang w:val="en-US" w:eastAsia="en-US"/>
      </w:rPr>
      <w:drawing>
        <wp:inline distT="0" distB="0" distL="0" distR="0">
          <wp:extent cx="1304925" cy="409575"/>
          <wp:effectExtent l="19050" t="0" r="9525" b="0"/>
          <wp:docPr id="120" name="Picture 0" descr="zanasA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zanasAEK.jpg"/>
                  <pic:cNvPicPr>
                    <a:picLocks noChangeAspect="1" noChangeArrowheads="1"/>
                  </pic:cNvPicPr>
                </pic:nvPicPr>
                <pic:blipFill>
                  <a:blip r:embed="rId2"/>
                  <a:srcRect/>
                  <a:stretch>
                    <a:fillRect/>
                  </a:stretch>
                </pic:blipFill>
                <pic:spPr bwMode="auto">
                  <a:xfrm>
                    <a:off x="0" y="0"/>
                    <a:ext cx="1304925" cy="4095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8788C"/>
    <w:multiLevelType w:val="hybridMultilevel"/>
    <w:tmpl w:val="A56A723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nsid w:val="02F80C31"/>
    <w:multiLevelType w:val="hybridMultilevel"/>
    <w:tmpl w:val="EF286878"/>
    <w:lvl w:ilvl="0" w:tplc="0409000F">
      <w:start w:val="1"/>
      <w:numFmt w:val="decimal"/>
      <w:lvlText w:val="%1."/>
      <w:lvlJc w:val="left"/>
      <w:pPr>
        <w:ind w:left="1260" w:hanging="360"/>
      </w:pPr>
      <w:rPr>
        <w:rFont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nsid w:val="14D679B7"/>
    <w:multiLevelType w:val="hybridMultilevel"/>
    <w:tmpl w:val="4C744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9B0703"/>
    <w:multiLevelType w:val="hybridMultilevel"/>
    <w:tmpl w:val="567C4318"/>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hint="default"/>
      </w:rPr>
    </w:lvl>
    <w:lvl w:ilvl="2" w:tplc="04090005">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nsid w:val="18262C89"/>
    <w:multiLevelType w:val="multilevel"/>
    <w:tmpl w:val="052A6C30"/>
    <w:lvl w:ilvl="0">
      <w:start w:val="1"/>
      <w:numFmt w:val="decimal"/>
      <w:pStyle w:val="AppendixHeader"/>
      <w:lvlText w:val="%1"/>
      <w:lvlJc w:val="left"/>
      <w:pPr>
        <w:tabs>
          <w:tab w:val="num" w:pos="-118"/>
        </w:tabs>
        <w:ind w:left="1300"/>
      </w:pPr>
      <w:rPr>
        <w:rFonts w:cs="Times New Roman" w:hint="default"/>
      </w:rPr>
    </w:lvl>
    <w:lvl w:ilvl="1">
      <w:start w:val="1"/>
      <w:numFmt w:val="decimal"/>
      <w:pStyle w:val="Normalparanumbers"/>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1418"/>
        </w:tabs>
        <w:ind w:left="-1418"/>
      </w:pPr>
      <w:rPr>
        <w:rFonts w:cs="Times New Roman" w:hint="default"/>
      </w:rPr>
    </w:lvl>
    <w:lvl w:ilvl="4">
      <w:start w:val="1"/>
      <w:numFmt w:val="decimal"/>
      <w:lvlText w:val="%1.%2.%3.%4.%5"/>
      <w:lvlJc w:val="left"/>
      <w:pPr>
        <w:tabs>
          <w:tab w:val="num" w:pos="-1418"/>
        </w:tabs>
        <w:ind w:left="-1418"/>
      </w:pPr>
      <w:rPr>
        <w:rFonts w:cs="Times New Roman" w:hint="default"/>
      </w:rPr>
    </w:lvl>
    <w:lvl w:ilvl="5">
      <w:start w:val="1"/>
      <w:numFmt w:val="decimal"/>
      <w:lvlText w:val="%1.%2.%3.%4.%5.%6"/>
      <w:lvlJc w:val="left"/>
      <w:pPr>
        <w:tabs>
          <w:tab w:val="num" w:pos="-1418"/>
        </w:tabs>
        <w:ind w:left="-1418"/>
      </w:pPr>
      <w:rPr>
        <w:rFonts w:cs="Times New Roman" w:hint="default"/>
      </w:rPr>
    </w:lvl>
    <w:lvl w:ilvl="6">
      <w:start w:val="1"/>
      <w:numFmt w:val="decimal"/>
      <w:lvlText w:val="%1.%2.%3.%4.%5.%6.%7"/>
      <w:lvlJc w:val="left"/>
      <w:pPr>
        <w:tabs>
          <w:tab w:val="num" w:pos="-1418"/>
        </w:tabs>
        <w:ind w:left="-1418"/>
      </w:pPr>
      <w:rPr>
        <w:rFonts w:cs="Times New Roman" w:hint="default"/>
      </w:rPr>
    </w:lvl>
    <w:lvl w:ilvl="7">
      <w:start w:val="1"/>
      <w:numFmt w:val="decimal"/>
      <w:lvlText w:val="%1.%2.%3.%4.%5.%6.%7.%8"/>
      <w:lvlJc w:val="left"/>
      <w:pPr>
        <w:tabs>
          <w:tab w:val="num" w:pos="-1418"/>
        </w:tabs>
        <w:ind w:left="-1418"/>
      </w:pPr>
      <w:rPr>
        <w:rFonts w:cs="Times New Roman" w:hint="default"/>
      </w:rPr>
    </w:lvl>
    <w:lvl w:ilvl="8">
      <w:start w:val="1"/>
      <w:numFmt w:val="decimal"/>
      <w:lvlText w:val="%1.%2.%3.%4.%5.%6.%7.%8.%9"/>
      <w:lvlJc w:val="left"/>
      <w:pPr>
        <w:tabs>
          <w:tab w:val="num" w:pos="-1418"/>
        </w:tabs>
        <w:ind w:left="-1418"/>
      </w:pPr>
      <w:rPr>
        <w:rFonts w:cs="Times New Roman" w:hint="default"/>
      </w:rPr>
    </w:lvl>
  </w:abstractNum>
  <w:abstractNum w:abstractNumId="5">
    <w:nsid w:val="1B8616B5"/>
    <w:multiLevelType w:val="hybridMultilevel"/>
    <w:tmpl w:val="4F248E2E"/>
    <w:lvl w:ilvl="0" w:tplc="9498F4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6AB14E5"/>
    <w:multiLevelType w:val="hybridMultilevel"/>
    <w:tmpl w:val="8A4AD5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91C4608"/>
    <w:multiLevelType w:val="hybridMultilevel"/>
    <w:tmpl w:val="BB8EAB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4654EC6"/>
    <w:multiLevelType w:val="multilevel"/>
    <w:tmpl w:val="C152E53E"/>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34DC1C94"/>
    <w:multiLevelType w:val="hybridMultilevel"/>
    <w:tmpl w:val="11A67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B73FBB"/>
    <w:multiLevelType w:val="hybridMultilevel"/>
    <w:tmpl w:val="97C63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910B9B"/>
    <w:multiLevelType w:val="multilevel"/>
    <w:tmpl w:val="3FF8917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4EA01CDA"/>
    <w:multiLevelType w:val="hybridMultilevel"/>
    <w:tmpl w:val="01A43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3E28FB"/>
    <w:multiLevelType w:val="hybridMultilevel"/>
    <w:tmpl w:val="A596DF4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4E2AF5"/>
    <w:multiLevelType w:val="multilevel"/>
    <w:tmpl w:val="7E1439D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56C93652"/>
    <w:multiLevelType w:val="hybridMultilevel"/>
    <w:tmpl w:val="4A2858B0"/>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nsid w:val="58EA4152"/>
    <w:multiLevelType w:val="hybridMultilevel"/>
    <w:tmpl w:val="63F04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2C75DB"/>
    <w:multiLevelType w:val="hybridMultilevel"/>
    <w:tmpl w:val="558C464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nsid w:val="60E911A7"/>
    <w:multiLevelType w:val="hybridMultilevel"/>
    <w:tmpl w:val="EFB69CD4"/>
    <w:lvl w:ilvl="0" w:tplc="134E084C">
      <w:start w:val="1"/>
      <w:numFmt w:val="bullet"/>
      <w:lvlText w:val="o"/>
      <w:lvlJc w:val="left"/>
      <w:pPr>
        <w:tabs>
          <w:tab w:val="num" w:pos="720"/>
        </w:tabs>
        <w:ind w:left="720" w:hanging="360"/>
      </w:pPr>
      <w:rPr>
        <w:rFonts w:ascii="Tahoma" w:hAnsi="Tahoma" w:hint="default"/>
      </w:rPr>
    </w:lvl>
    <w:lvl w:ilvl="1" w:tplc="917CB07A">
      <w:start w:val="159"/>
      <w:numFmt w:val="bullet"/>
      <w:lvlText w:val="o"/>
      <w:lvlJc w:val="left"/>
      <w:pPr>
        <w:tabs>
          <w:tab w:val="num" w:pos="1440"/>
        </w:tabs>
        <w:ind w:left="1440" w:hanging="360"/>
      </w:pPr>
      <w:rPr>
        <w:rFonts w:ascii="Tahoma" w:hAnsi="Tahoma" w:hint="default"/>
      </w:rPr>
    </w:lvl>
    <w:lvl w:ilvl="2" w:tplc="ACA4C52C" w:tentative="1">
      <w:start w:val="1"/>
      <w:numFmt w:val="bullet"/>
      <w:lvlText w:val="o"/>
      <w:lvlJc w:val="left"/>
      <w:pPr>
        <w:tabs>
          <w:tab w:val="num" w:pos="2160"/>
        </w:tabs>
        <w:ind w:left="2160" w:hanging="360"/>
      </w:pPr>
      <w:rPr>
        <w:rFonts w:ascii="Tahoma" w:hAnsi="Tahoma" w:hint="default"/>
      </w:rPr>
    </w:lvl>
    <w:lvl w:ilvl="3" w:tplc="A5844632" w:tentative="1">
      <w:start w:val="1"/>
      <w:numFmt w:val="bullet"/>
      <w:lvlText w:val="o"/>
      <w:lvlJc w:val="left"/>
      <w:pPr>
        <w:tabs>
          <w:tab w:val="num" w:pos="2880"/>
        </w:tabs>
        <w:ind w:left="2880" w:hanging="360"/>
      </w:pPr>
      <w:rPr>
        <w:rFonts w:ascii="Tahoma" w:hAnsi="Tahoma" w:hint="default"/>
      </w:rPr>
    </w:lvl>
    <w:lvl w:ilvl="4" w:tplc="4CD2AC7C" w:tentative="1">
      <w:start w:val="1"/>
      <w:numFmt w:val="bullet"/>
      <w:lvlText w:val="o"/>
      <w:lvlJc w:val="left"/>
      <w:pPr>
        <w:tabs>
          <w:tab w:val="num" w:pos="3600"/>
        </w:tabs>
        <w:ind w:left="3600" w:hanging="360"/>
      </w:pPr>
      <w:rPr>
        <w:rFonts w:ascii="Tahoma" w:hAnsi="Tahoma" w:hint="default"/>
      </w:rPr>
    </w:lvl>
    <w:lvl w:ilvl="5" w:tplc="B34A8A4A" w:tentative="1">
      <w:start w:val="1"/>
      <w:numFmt w:val="bullet"/>
      <w:lvlText w:val="o"/>
      <w:lvlJc w:val="left"/>
      <w:pPr>
        <w:tabs>
          <w:tab w:val="num" w:pos="4320"/>
        </w:tabs>
        <w:ind w:left="4320" w:hanging="360"/>
      </w:pPr>
      <w:rPr>
        <w:rFonts w:ascii="Tahoma" w:hAnsi="Tahoma" w:hint="default"/>
      </w:rPr>
    </w:lvl>
    <w:lvl w:ilvl="6" w:tplc="DB74A626" w:tentative="1">
      <w:start w:val="1"/>
      <w:numFmt w:val="bullet"/>
      <w:lvlText w:val="o"/>
      <w:lvlJc w:val="left"/>
      <w:pPr>
        <w:tabs>
          <w:tab w:val="num" w:pos="5040"/>
        </w:tabs>
        <w:ind w:left="5040" w:hanging="360"/>
      </w:pPr>
      <w:rPr>
        <w:rFonts w:ascii="Tahoma" w:hAnsi="Tahoma" w:hint="default"/>
      </w:rPr>
    </w:lvl>
    <w:lvl w:ilvl="7" w:tplc="859C5172" w:tentative="1">
      <w:start w:val="1"/>
      <w:numFmt w:val="bullet"/>
      <w:lvlText w:val="o"/>
      <w:lvlJc w:val="left"/>
      <w:pPr>
        <w:tabs>
          <w:tab w:val="num" w:pos="5760"/>
        </w:tabs>
        <w:ind w:left="5760" w:hanging="360"/>
      </w:pPr>
      <w:rPr>
        <w:rFonts w:ascii="Tahoma" w:hAnsi="Tahoma" w:hint="default"/>
      </w:rPr>
    </w:lvl>
    <w:lvl w:ilvl="8" w:tplc="0F50F0C6" w:tentative="1">
      <w:start w:val="1"/>
      <w:numFmt w:val="bullet"/>
      <w:lvlText w:val="o"/>
      <w:lvlJc w:val="left"/>
      <w:pPr>
        <w:tabs>
          <w:tab w:val="num" w:pos="6480"/>
        </w:tabs>
        <w:ind w:left="6480" w:hanging="360"/>
      </w:pPr>
      <w:rPr>
        <w:rFonts w:ascii="Tahoma" w:hAnsi="Tahoma" w:hint="default"/>
      </w:rPr>
    </w:lvl>
  </w:abstractNum>
  <w:abstractNum w:abstractNumId="19">
    <w:nsid w:val="6AF4604D"/>
    <w:multiLevelType w:val="hybridMultilevel"/>
    <w:tmpl w:val="49CA21C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nsid w:val="6D2916F4"/>
    <w:multiLevelType w:val="hybridMultilevel"/>
    <w:tmpl w:val="076286D0"/>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nsid w:val="6D7325F3"/>
    <w:multiLevelType w:val="multilevel"/>
    <w:tmpl w:val="1D00E812"/>
    <w:lvl w:ilvl="0">
      <w:start w:val="2"/>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nsid w:val="6ED663F8"/>
    <w:multiLevelType w:val="hybridMultilevel"/>
    <w:tmpl w:val="3E3CD152"/>
    <w:lvl w:ilvl="0" w:tplc="04090011">
      <w:start w:val="1"/>
      <w:numFmt w:val="decimal"/>
      <w:lvlText w:val="%1)"/>
      <w:lvlJc w:val="left"/>
      <w:pPr>
        <w:ind w:left="720" w:hanging="360"/>
      </w:pPr>
    </w:lvl>
    <w:lvl w:ilvl="1" w:tplc="04090019">
      <w:start w:val="1"/>
      <w:numFmt w:val="decimal"/>
      <w:lvlText w:val="%2."/>
      <w:lvlJc w:val="left"/>
      <w:pPr>
        <w:tabs>
          <w:tab w:val="num" w:pos="360"/>
        </w:tabs>
        <w:ind w:left="36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72BE4291"/>
    <w:multiLevelType w:val="hybridMultilevel"/>
    <w:tmpl w:val="0D668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28723D"/>
    <w:multiLevelType w:val="hybridMultilevel"/>
    <w:tmpl w:val="C90E9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3038FC"/>
    <w:multiLevelType w:val="hybridMultilevel"/>
    <w:tmpl w:val="987A2AC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nsid w:val="759A72FD"/>
    <w:multiLevelType w:val="hybridMultilevel"/>
    <w:tmpl w:val="6EFA0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E8D3EAD"/>
    <w:multiLevelType w:val="hybridMultilevel"/>
    <w:tmpl w:val="6B029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16"/>
  </w:num>
  <w:num w:numId="4">
    <w:abstractNumId w:val="12"/>
  </w:num>
  <w:num w:numId="5">
    <w:abstractNumId w:val="19"/>
  </w:num>
  <w:num w:numId="6">
    <w:abstractNumId w:val="17"/>
  </w:num>
  <w:num w:numId="7">
    <w:abstractNumId w:val="25"/>
  </w:num>
  <w:num w:numId="8">
    <w:abstractNumId w:val="9"/>
  </w:num>
  <w:num w:numId="9">
    <w:abstractNumId w:val="27"/>
  </w:num>
  <w:num w:numId="10">
    <w:abstractNumId w:val="23"/>
  </w:num>
  <w:num w:numId="11">
    <w:abstractNumId w:val="24"/>
  </w:num>
  <w:num w:numId="12">
    <w:abstractNumId w:val="26"/>
  </w:num>
  <w:num w:numId="13">
    <w:abstractNumId w:val="21"/>
  </w:num>
  <w:num w:numId="14">
    <w:abstractNumId w:val="0"/>
  </w:num>
  <w:num w:numId="15">
    <w:abstractNumId w:val="3"/>
  </w:num>
  <w:num w:numId="16">
    <w:abstractNumId w:val="15"/>
  </w:num>
  <w:num w:numId="17">
    <w:abstractNumId w:val="7"/>
  </w:num>
  <w:num w:numId="18">
    <w:abstractNumId w:val="1"/>
  </w:num>
  <w:num w:numId="19">
    <w:abstractNumId w:val="13"/>
  </w:num>
  <w:num w:numId="20">
    <w:abstractNumId w:val="2"/>
  </w:num>
  <w:num w:numId="21">
    <w:abstractNumId w:val="14"/>
  </w:num>
  <w:num w:numId="22">
    <w:abstractNumId w:val="11"/>
  </w:num>
  <w:num w:numId="23">
    <w:abstractNumId w:val="6"/>
  </w:num>
  <w:num w:numId="24">
    <w:abstractNumId w:val="8"/>
  </w:num>
  <w:num w:numId="25">
    <w:abstractNumId w:val="18"/>
  </w:num>
  <w:num w:numId="26">
    <w:abstractNumId w:val="10"/>
  </w:num>
  <w:num w:numId="27">
    <w:abstractNumId w:val="5"/>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oNotTrackFormatting/>
  <w:defaultTabStop w:val="720"/>
  <w:characterSpacingControl w:val="doNotCompress"/>
  <w:hdrShapeDefaults>
    <o:shapedefaults v:ext="edit" spidmax="22530">
      <o:colormenu v:ext="edit" fillcolor="none"/>
    </o:shapedefaults>
    <o:shapelayout v:ext="edit">
      <o:idmap v:ext="edit" data="2"/>
    </o:shapelayout>
  </w:hdrShapeDefaults>
  <w:footnotePr>
    <w:footnote w:id="-1"/>
    <w:footnote w:id="0"/>
  </w:footnotePr>
  <w:endnotePr>
    <w:endnote w:id="-1"/>
    <w:endnote w:id="0"/>
  </w:endnotePr>
  <w:compat/>
  <w:rsids>
    <w:rsidRoot w:val="00CC0C50"/>
    <w:rsid w:val="000003B4"/>
    <w:rsid w:val="000012A8"/>
    <w:rsid w:val="00003145"/>
    <w:rsid w:val="000068D7"/>
    <w:rsid w:val="00006AD0"/>
    <w:rsid w:val="000073EF"/>
    <w:rsid w:val="0000791E"/>
    <w:rsid w:val="00007CE2"/>
    <w:rsid w:val="00010349"/>
    <w:rsid w:val="00010B7F"/>
    <w:rsid w:val="00012F9E"/>
    <w:rsid w:val="000141CC"/>
    <w:rsid w:val="0001466F"/>
    <w:rsid w:val="00015403"/>
    <w:rsid w:val="00015721"/>
    <w:rsid w:val="000162E4"/>
    <w:rsid w:val="00017E89"/>
    <w:rsid w:val="00021F7E"/>
    <w:rsid w:val="0002213D"/>
    <w:rsid w:val="00022C2B"/>
    <w:rsid w:val="00023FEE"/>
    <w:rsid w:val="000252C9"/>
    <w:rsid w:val="00025D7D"/>
    <w:rsid w:val="00027AB5"/>
    <w:rsid w:val="000308F4"/>
    <w:rsid w:val="000345A9"/>
    <w:rsid w:val="000360DB"/>
    <w:rsid w:val="0003624A"/>
    <w:rsid w:val="00036C2F"/>
    <w:rsid w:val="00037480"/>
    <w:rsid w:val="000400F3"/>
    <w:rsid w:val="00040220"/>
    <w:rsid w:val="00040232"/>
    <w:rsid w:val="00040814"/>
    <w:rsid w:val="00040A43"/>
    <w:rsid w:val="00042F10"/>
    <w:rsid w:val="00045988"/>
    <w:rsid w:val="00047389"/>
    <w:rsid w:val="00047405"/>
    <w:rsid w:val="000477EE"/>
    <w:rsid w:val="00047EA1"/>
    <w:rsid w:val="0005109D"/>
    <w:rsid w:val="0005279F"/>
    <w:rsid w:val="00052E81"/>
    <w:rsid w:val="00056C24"/>
    <w:rsid w:val="00057E0E"/>
    <w:rsid w:val="000603B1"/>
    <w:rsid w:val="00060F9D"/>
    <w:rsid w:val="00061003"/>
    <w:rsid w:val="000616E5"/>
    <w:rsid w:val="00062FAB"/>
    <w:rsid w:val="00066197"/>
    <w:rsid w:val="00066C19"/>
    <w:rsid w:val="000712D3"/>
    <w:rsid w:val="000726DA"/>
    <w:rsid w:val="00072E75"/>
    <w:rsid w:val="00073BD7"/>
    <w:rsid w:val="000762E8"/>
    <w:rsid w:val="00080002"/>
    <w:rsid w:val="00081B49"/>
    <w:rsid w:val="0008638F"/>
    <w:rsid w:val="00087016"/>
    <w:rsid w:val="00087D74"/>
    <w:rsid w:val="000909A8"/>
    <w:rsid w:val="0009100C"/>
    <w:rsid w:val="000925AF"/>
    <w:rsid w:val="0009575F"/>
    <w:rsid w:val="000A2334"/>
    <w:rsid w:val="000A3A78"/>
    <w:rsid w:val="000A3DF9"/>
    <w:rsid w:val="000A441A"/>
    <w:rsid w:val="000A58B9"/>
    <w:rsid w:val="000A63D3"/>
    <w:rsid w:val="000A7C5E"/>
    <w:rsid w:val="000B39B0"/>
    <w:rsid w:val="000B3E7B"/>
    <w:rsid w:val="000B464C"/>
    <w:rsid w:val="000B73E9"/>
    <w:rsid w:val="000B7B59"/>
    <w:rsid w:val="000C0E6D"/>
    <w:rsid w:val="000C11C5"/>
    <w:rsid w:val="000C2B33"/>
    <w:rsid w:val="000C3086"/>
    <w:rsid w:val="000C3168"/>
    <w:rsid w:val="000C3676"/>
    <w:rsid w:val="000C40F2"/>
    <w:rsid w:val="000C66EF"/>
    <w:rsid w:val="000C6818"/>
    <w:rsid w:val="000C7815"/>
    <w:rsid w:val="000C78AD"/>
    <w:rsid w:val="000C78D5"/>
    <w:rsid w:val="000D1DA3"/>
    <w:rsid w:val="000D56A8"/>
    <w:rsid w:val="000D5995"/>
    <w:rsid w:val="000D75E9"/>
    <w:rsid w:val="000E162D"/>
    <w:rsid w:val="000E2808"/>
    <w:rsid w:val="000E378E"/>
    <w:rsid w:val="000E428C"/>
    <w:rsid w:val="000E5DF6"/>
    <w:rsid w:val="000F101D"/>
    <w:rsid w:val="000F19C5"/>
    <w:rsid w:val="000F6630"/>
    <w:rsid w:val="000F6875"/>
    <w:rsid w:val="000F76DA"/>
    <w:rsid w:val="00101ECE"/>
    <w:rsid w:val="001025FC"/>
    <w:rsid w:val="00103DB5"/>
    <w:rsid w:val="00105AD5"/>
    <w:rsid w:val="00111128"/>
    <w:rsid w:val="00111EF8"/>
    <w:rsid w:val="00113243"/>
    <w:rsid w:val="001142E6"/>
    <w:rsid w:val="00114406"/>
    <w:rsid w:val="001145F9"/>
    <w:rsid w:val="00114724"/>
    <w:rsid w:val="001155EC"/>
    <w:rsid w:val="00116013"/>
    <w:rsid w:val="00121CBD"/>
    <w:rsid w:val="00122C88"/>
    <w:rsid w:val="001236C1"/>
    <w:rsid w:val="00123727"/>
    <w:rsid w:val="001241ED"/>
    <w:rsid w:val="00125736"/>
    <w:rsid w:val="00126237"/>
    <w:rsid w:val="0012719A"/>
    <w:rsid w:val="00130DF3"/>
    <w:rsid w:val="00132A24"/>
    <w:rsid w:val="00132F92"/>
    <w:rsid w:val="0013442E"/>
    <w:rsid w:val="00134F4D"/>
    <w:rsid w:val="001352F2"/>
    <w:rsid w:val="00135CC1"/>
    <w:rsid w:val="001371C3"/>
    <w:rsid w:val="00137AFF"/>
    <w:rsid w:val="00143DDB"/>
    <w:rsid w:val="00144D7C"/>
    <w:rsid w:val="00144D8E"/>
    <w:rsid w:val="00145162"/>
    <w:rsid w:val="001461E3"/>
    <w:rsid w:val="00146513"/>
    <w:rsid w:val="00152437"/>
    <w:rsid w:val="00152576"/>
    <w:rsid w:val="00152BB4"/>
    <w:rsid w:val="001548E5"/>
    <w:rsid w:val="00154F6C"/>
    <w:rsid w:val="00155473"/>
    <w:rsid w:val="00155B68"/>
    <w:rsid w:val="00155EFA"/>
    <w:rsid w:val="001563A2"/>
    <w:rsid w:val="00160088"/>
    <w:rsid w:val="00160891"/>
    <w:rsid w:val="00160BC5"/>
    <w:rsid w:val="00160F97"/>
    <w:rsid w:val="00162001"/>
    <w:rsid w:val="00162092"/>
    <w:rsid w:val="001621A5"/>
    <w:rsid w:val="00163055"/>
    <w:rsid w:val="00163871"/>
    <w:rsid w:val="00163FB3"/>
    <w:rsid w:val="0016509F"/>
    <w:rsid w:val="00170843"/>
    <w:rsid w:val="00171E87"/>
    <w:rsid w:val="00172968"/>
    <w:rsid w:val="00175D2E"/>
    <w:rsid w:val="00180580"/>
    <w:rsid w:val="0018083E"/>
    <w:rsid w:val="00180EAE"/>
    <w:rsid w:val="001813EA"/>
    <w:rsid w:val="00182689"/>
    <w:rsid w:val="001826F3"/>
    <w:rsid w:val="00182B9E"/>
    <w:rsid w:val="00183153"/>
    <w:rsid w:val="001834C1"/>
    <w:rsid w:val="00183738"/>
    <w:rsid w:val="00185970"/>
    <w:rsid w:val="00187DB2"/>
    <w:rsid w:val="00191ADD"/>
    <w:rsid w:val="00192C58"/>
    <w:rsid w:val="0019303E"/>
    <w:rsid w:val="00193800"/>
    <w:rsid w:val="00193B82"/>
    <w:rsid w:val="00194C99"/>
    <w:rsid w:val="00197407"/>
    <w:rsid w:val="001A0AC4"/>
    <w:rsid w:val="001A1580"/>
    <w:rsid w:val="001A1E9F"/>
    <w:rsid w:val="001A1FB5"/>
    <w:rsid w:val="001A3540"/>
    <w:rsid w:val="001A4AFD"/>
    <w:rsid w:val="001A73CC"/>
    <w:rsid w:val="001B14A7"/>
    <w:rsid w:val="001B1873"/>
    <w:rsid w:val="001B1D93"/>
    <w:rsid w:val="001B2CF0"/>
    <w:rsid w:val="001B2F65"/>
    <w:rsid w:val="001B4455"/>
    <w:rsid w:val="001B4E4C"/>
    <w:rsid w:val="001B79F3"/>
    <w:rsid w:val="001C16AE"/>
    <w:rsid w:val="001C1B4B"/>
    <w:rsid w:val="001C2715"/>
    <w:rsid w:val="001C2763"/>
    <w:rsid w:val="001C3E05"/>
    <w:rsid w:val="001C53C8"/>
    <w:rsid w:val="001C62ED"/>
    <w:rsid w:val="001C6834"/>
    <w:rsid w:val="001C75E1"/>
    <w:rsid w:val="001C7DEF"/>
    <w:rsid w:val="001D088A"/>
    <w:rsid w:val="001D1607"/>
    <w:rsid w:val="001D1947"/>
    <w:rsid w:val="001D2161"/>
    <w:rsid w:val="001D2486"/>
    <w:rsid w:val="001D3DBB"/>
    <w:rsid w:val="001D4D7A"/>
    <w:rsid w:val="001D5B07"/>
    <w:rsid w:val="001D6E31"/>
    <w:rsid w:val="001D73C9"/>
    <w:rsid w:val="001E016F"/>
    <w:rsid w:val="001E146D"/>
    <w:rsid w:val="001E1AF0"/>
    <w:rsid w:val="001E244B"/>
    <w:rsid w:val="001E49F2"/>
    <w:rsid w:val="001E5093"/>
    <w:rsid w:val="001E5536"/>
    <w:rsid w:val="001E5DF1"/>
    <w:rsid w:val="001E7B31"/>
    <w:rsid w:val="001F2A27"/>
    <w:rsid w:val="001F41B2"/>
    <w:rsid w:val="001F4229"/>
    <w:rsid w:val="001F43DC"/>
    <w:rsid w:val="001F44A8"/>
    <w:rsid w:val="001F49F0"/>
    <w:rsid w:val="001F54D0"/>
    <w:rsid w:val="001F5744"/>
    <w:rsid w:val="001F7721"/>
    <w:rsid w:val="00200D1B"/>
    <w:rsid w:val="00201551"/>
    <w:rsid w:val="00201DE5"/>
    <w:rsid w:val="002029F3"/>
    <w:rsid w:val="00207BA4"/>
    <w:rsid w:val="00207EC4"/>
    <w:rsid w:val="00207FE9"/>
    <w:rsid w:val="0021089D"/>
    <w:rsid w:val="00214377"/>
    <w:rsid w:val="00222A67"/>
    <w:rsid w:val="002278CE"/>
    <w:rsid w:val="00230248"/>
    <w:rsid w:val="00231360"/>
    <w:rsid w:val="0023180E"/>
    <w:rsid w:val="00232238"/>
    <w:rsid w:val="00232F91"/>
    <w:rsid w:val="00233388"/>
    <w:rsid w:val="00233BD4"/>
    <w:rsid w:val="00236AB4"/>
    <w:rsid w:val="0023708F"/>
    <w:rsid w:val="00237657"/>
    <w:rsid w:val="00237827"/>
    <w:rsid w:val="0023785F"/>
    <w:rsid w:val="00237985"/>
    <w:rsid w:val="00242D39"/>
    <w:rsid w:val="00244163"/>
    <w:rsid w:val="0024532B"/>
    <w:rsid w:val="002463EF"/>
    <w:rsid w:val="00246BC0"/>
    <w:rsid w:val="00246DBB"/>
    <w:rsid w:val="002475AD"/>
    <w:rsid w:val="00247E18"/>
    <w:rsid w:val="00252259"/>
    <w:rsid w:val="002522E6"/>
    <w:rsid w:val="00252BAF"/>
    <w:rsid w:val="002530EC"/>
    <w:rsid w:val="00254159"/>
    <w:rsid w:val="0025584F"/>
    <w:rsid w:val="00255DDB"/>
    <w:rsid w:val="002561EF"/>
    <w:rsid w:val="00260634"/>
    <w:rsid w:val="002615E3"/>
    <w:rsid w:val="00262D62"/>
    <w:rsid w:val="002632B8"/>
    <w:rsid w:val="002660EB"/>
    <w:rsid w:val="00270624"/>
    <w:rsid w:val="002708C4"/>
    <w:rsid w:val="00270DAA"/>
    <w:rsid w:val="00270E01"/>
    <w:rsid w:val="00272A10"/>
    <w:rsid w:val="002730E9"/>
    <w:rsid w:val="00273987"/>
    <w:rsid w:val="00274212"/>
    <w:rsid w:val="00274669"/>
    <w:rsid w:val="00274F2A"/>
    <w:rsid w:val="00277127"/>
    <w:rsid w:val="0027722D"/>
    <w:rsid w:val="002776A4"/>
    <w:rsid w:val="00281C23"/>
    <w:rsid w:val="002834B5"/>
    <w:rsid w:val="002851F2"/>
    <w:rsid w:val="0028523C"/>
    <w:rsid w:val="00286761"/>
    <w:rsid w:val="00291342"/>
    <w:rsid w:val="0029166E"/>
    <w:rsid w:val="0029226D"/>
    <w:rsid w:val="0029268A"/>
    <w:rsid w:val="00292AB8"/>
    <w:rsid w:val="00292EB6"/>
    <w:rsid w:val="0029352B"/>
    <w:rsid w:val="00295482"/>
    <w:rsid w:val="002954C8"/>
    <w:rsid w:val="0029582B"/>
    <w:rsid w:val="0029714B"/>
    <w:rsid w:val="002A06E5"/>
    <w:rsid w:val="002A0F54"/>
    <w:rsid w:val="002A779F"/>
    <w:rsid w:val="002A7E0D"/>
    <w:rsid w:val="002B00A4"/>
    <w:rsid w:val="002B0D0A"/>
    <w:rsid w:val="002B0DC2"/>
    <w:rsid w:val="002B101C"/>
    <w:rsid w:val="002B2994"/>
    <w:rsid w:val="002B7AFF"/>
    <w:rsid w:val="002C165F"/>
    <w:rsid w:val="002C2C8E"/>
    <w:rsid w:val="002C3730"/>
    <w:rsid w:val="002C3B8C"/>
    <w:rsid w:val="002C626C"/>
    <w:rsid w:val="002C7229"/>
    <w:rsid w:val="002C76DA"/>
    <w:rsid w:val="002D1413"/>
    <w:rsid w:val="002D319C"/>
    <w:rsid w:val="002D479A"/>
    <w:rsid w:val="002D481B"/>
    <w:rsid w:val="002D49EC"/>
    <w:rsid w:val="002D4FB5"/>
    <w:rsid w:val="002D5F95"/>
    <w:rsid w:val="002E01FA"/>
    <w:rsid w:val="002E0752"/>
    <w:rsid w:val="002E0E8B"/>
    <w:rsid w:val="002E1902"/>
    <w:rsid w:val="002E3A17"/>
    <w:rsid w:val="002E3A26"/>
    <w:rsid w:val="002E3A9D"/>
    <w:rsid w:val="002E5BCC"/>
    <w:rsid w:val="002E655A"/>
    <w:rsid w:val="002E78C3"/>
    <w:rsid w:val="002F1E28"/>
    <w:rsid w:val="002F60FB"/>
    <w:rsid w:val="002F6B5B"/>
    <w:rsid w:val="002F6C15"/>
    <w:rsid w:val="002F6CC9"/>
    <w:rsid w:val="0030140A"/>
    <w:rsid w:val="003027FE"/>
    <w:rsid w:val="00302AB1"/>
    <w:rsid w:val="00303EE3"/>
    <w:rsid w:val="003069E7"/>
    <w:rsid w:val="00310EB0"/>
    <w:rsid w:val="00311D76"/>
    <w:rsid w:val="00312E0D"/>
    <w:rsid w:val="00313153"/>
    <w:rsid w:val="003137C9"/>
    <w:rsid w:val="00314538"/>
    <w:rsid w:val="00316A4A"/>
    <w:rsid w:val="00317581"/>
    <w:rsid w:val="0031762C"/>
    <w:rsid w:val="00317B78"/>
    <w:rsid w:val="00320675"/>
    <w:rsid w:val="00320E96"/>
    <w:rsid w:val="003212D2"/>
    <w:rsid w:val="00322159"/>
    <w:rsid w:val="00322EB4"/>
    <w:rsid w:val="0032431B"/>
    <w:rsid w:val="00324746"/>
    <w:rsid w:val="0032732D"/>
    <w:rsid w:val="003275F7"/>
    <w:rsid w:val="00327F90"/>
    <w:rsid w:val="0033026F"/>
    <w:rsid w:val="00330F95"/>
    <w:rsid w:val="00340EA7"/>
    <w:rsid w:val="003422B8"/>
    <w:rsid w:val="003437DD"/>
    <w:rsid w:val="00343A6B"/>
    <w:rsid w:val="00343AC3"/>
    <w:rsid w:val="00343B05"/>
    <w:rsid w:val="00344DAC"/>
    <w:rsid w:val="003521DE"/>
    <w:rsid w:val="00354D5A"/>
    <w:rsid w:val="00357338"/>
    <w:rsid w:val="00360CB5"/>
    <w:rsid w:val="00360D75"/>
    <w:rsid w:val="00361FA7"/>
    <w:rsid w:val="003627D4"/>
    <w:rsid w:val="0036306D"/>
    <w:rsid w:val="00366E00"/>
    <w:rsid w:val="00370E68"/>
    <w:rsid w:val="00372E0C"/>
    <w:rsid w:val="00375B40"/>
    <w:rsid w:val="00384337"/>
    <w:rsid w:val="00385C07"/>
    <w:rsid w:val="0038612F"/>
    <w:rsid w:val="003862D3"/>
    <w:rsid w:val="003862D5"/>
    <w:rsid w:val="00386D8F"/>
    <w:rsid w:val="0039029E"/>
    <w:rsid w:val="003918F9"/>
    <w:rsid w:val="00392A06"/>
    <w:rsid w:val="00392A5E"/>
    <w:rsid w:val="003931AC"/>
    <w:rsid w:val="00393C9A"/>
    <w:rsid w:val="00395044"/>
    <w:rsid w:val="003A2E57"/>
    <w:rsid w:val="003A4568"/>
    <w:rsid w:val="003A4AA3"/>
    <w:rsid w:val="003A5DB4"/>
    <w:rsid w:val="003A66F3"/>
    <w:rsid w:val="003A6987"/>
    <w:rsid w:val="003A7B1C"/>
    <w:rsid w:val="003B0B44"/>
    <w:rsid w:val="003B1059"/>
    <w:rsid w:val="003B1729"/>
    <w:rsid w:val="003B1AD0"/>
    <w:rsid w:val="003B1C2A"/>
    <w:rsid w:val="003B4119"/>
    <w:rsid w:val="003B4470"/>
    <w:rsid w:val="003B51F6"/>
    <w:rsid w:val="003B790D"/>
    <w:rsid w:val="003C1780"/>
    <w:rsid w:val="003C2BF6"/>
    <w:rsid w:val="003C5289"/>
    <w:rsid w:val="003C5555"/>
    <w:rsid w:val="003C56F3"/>
    <w:rsid w:val="003C594E"/>
    <w:rsid w:val="003C5A90"/>
    <w:rsid w:val="003D0C87"/>
    <w:rsid w:val="003D5745"/>
    <w:rsid w:val="003D5AAB"/>
    <w:rsid w:val="003D733B"/>
    <w:rsid w:val="003D751C"/>
    <w:rsid w:val="003E1299"/>
    <w:rsid w:val="003E16B8"/>
    <w:rsid w:val="003E2117"/>
    <w:rsid w:val="003E2889"/>
    <w:rsid w:val="003E3EAB"/>
    <w:rsid w:val="003E3FD8"/>
    <w:rsid w:val="003E4473"/>
    <w:rsid w:val="003E5D39"/>
    <w:rsid w:val="003E60FC"/>
    <w:rsid w:val="003E6DA7"/>
    <w:rsid w:val="003E7CFB"/>
    <w:rsid w:val="003F3C10"/>
    <w:rsid w:val="003F3EF7"/>
    <w:rsid w:val="003F551B"/>
    <w:rsid w:val="003F64A0"/>
    <w:rsid w:val="003F6CF1"/>
    <w:rsid w:val="003F6F3E"/>
    <w:rsid w:val="003F70F0"/>
    <w:rsid w:val="003F7361"/>
    <w:rsid w:val="004004E7"/>
    <w:rsid w:val="0040136E"/>
    <w:rsid w:val="0040136F"/>
    <w:rsid w:val="00401D33"/>
    <w:rsid w:val="00401F62"/>
    <w:rsid w:val="004036B0"/>
    <w:rsid w:val="00403F50"/>
    <w:rsid w:val="004042A5"/>
    <w:rsid w:val="00404538"/>
    <w:rsid w:val="004052AB"/>
    <w:rsid w:val="00407572"/>
    <w:rsid w:val="0040789D"/>
    <w:rsid w:val="00410C96"/>
    <w:rsid w:val="00411782"/>
    <w:rsid w:val="00413B87"/>
    <w:rsid w:val="00413F7E"/>
    <w:rsid w:val="004143AF"/>
    <w:rsid w:val="00416823"/>
    <w:rsid w:val="00420000"/>
    <w:rsid w:val="004209EA"/>
    <w:rsid w:val="00421135"/>
    <w:rsid w:val="00421420"/>
    <w:rsid w:val="00421A6B"/>
    <w:rsid w:val="00421A9E"/>
    <w:rsid w:val="00422D95"/>
    <w:rsid w:val="00424DAA"/>
    <w:rsid w:val="00426393"/>
    <w:rsid w:val="0043104D"/>
    <w:rsid w:val="004338B4"/>
    <w:rsid w:val="00434470"/>
    <w:rsid w:val="00434477"/>
    <w:rsid w:val="00434A31"/>
    <w:rsid w:val="00436DDC"/>
    <w:rsid w:val="0044162B"/>
    <w:rsid w:val="00442700"/>
    <w:rsid w:val="00442E3C"/>
    <w:rsid w:val="0044328B"/>
    <w:rsid w:val="00443B3C"/>
    <w:rsid w:val="00446D15"/>
    <w:rsid w:val="00447A8E"/>
    <w:rsid w:val="004518D0"/>
    <w:rsid w:val="00451B98"/>
    <w:rsid w:val="00453B10"/>
    <w:rsid w:val="00455BDD"/>
    <w:rsid w:val="00455DBB"/>
    <w:rsid w:val="00456799"/>
    <w:rsid w:val="00456810"/>
    <w:rsid w:val="0045728D"/>
    <w:rsid w:val="004610B5"/>
    <w:rsid w:val="0046146F"/>
    <w:rsid w:val="004623F2"/>
    <w:rsid w:val="00465DA1"/>
    <w:rsid w:val="004714AA"/>
    <w:rsid w:val="00471EB0"/>
    <w:rsid w:val="004738FD"/>
    <w:rsid w:val="00474B13"/>
    <w:rsid w:val="00474C4A"/>
    <w:rsid w:val="00475D4A"/>
    <w:rsid w:val="0047705A"/>
    <w:rsid w:val="00480CD6"/>
    <w:rsid w:val="00480F75"/>
    <w:rsid w:val="00483B44"/>
    <w:rsid w:val="0048464F"/>
    <w:rsid w:val="00486414"/>
    <w:rsid w:val="004871C6"/>
    <w:rsid w:val="00490718"/>
    <w:rsid w:val="004931D8"/>
    <w:rsid w:val="00494949"/>
    <w:rsid w:val="004A1A96"/>
    <w:rsid w:val="004A4909"/>
    <w:rsid w:val="004A7760"/>
    <w:rsid w:val="004A7B3E"/>
    <w:rsid w:val="004B00BB"/>
    <w:rsid w:val="004B4373"/>
    <w:rsid w:val="004B5C78"/>
    <w:rsid w:val="004B7BFF"/>
    <w:rsid w:val="004B7D15"/>
    <w:rsid w:val="004C1218"/>
    <w:rsid w:val="004C224C"/>
    <w:rsid w:val="004C2A14"/>
    <w:rsid w:val="004C2EA2"/>
    <w:rsid w:val="004C3504"/>
    <w:rsid w:val="004C3710"/>
    <w:rsid w:val="004C5A01"/>
    <w:rsid w:val="004C6A44"/>
    <w:rsid w:val="004C7315"/>
    <w:rsid w:val="004D4B44"/>
    <w:rsid w:val="004D7FA2"/>
    <w:rsid w:val="004E01CB"/>
    <w:rsid w:val="004E0DD1"/>
    <w:rsid w:val="004E17DE"/>
    <w:rsid w:val="004E2589"/>
    <w:rsid w:val="004E2CC5"/>
    <w:rsid w:val="004E3AB4"/>
    <w:rsid w:val="004E5B3B"/>
    <w:rsid w:val="004E7185"/>
    <w:rsid w:val="004F023C"/>
    <w:rsid w:val="004F0CED"/>
    <w:rsid w:val="004F27A7"/>
    <w:rsid w:val="004F2F6C"/>
    <w:rsid w:val="004F2FB7"/>
    <w:rsid w:val="004F618B"/>
    <w:rsid w:val="004F6F20"/>
    <w:rsid w:val="00502D99"/>
    <w:rsid w:val="00503541"/>
    <w:rsid w:val="005062AE"/>
    <w:rsid w:val="0050776D"/>
    <w:rsid w:val="00512ADE"/>
    <w:rsid w:val="00516912"/>
    <w:rsid w:val="00516AE7"/>
    <w:rsid w:val="00517AFC"/>
    <w:rsid w:val="0052672E"/>
    <w:rsid w:val="00526FCB"/>
    <w:rsid w:val="00527083"/>
    <w:rsid w:val="0053096C"/>
    <w:rsid w:val="0053186A"/>
    <w:rsid w:val="005335F3"/>
    <w:rsid w:val="00534B82"/>
    <w:rsid w:val="00535EAA"/>
    <w:rsid w:val="005408E8"/>
    <w:rsid w:val="00541998"/>
    <w:rsid w:val="005419BB"/>
    <w:rsid w:val="00544823"/>
    <w:rsid w:val="00546158"/>
    <w:rsid w:val="00546536"/>
    <w:rsid w:val="005474A6"/>
    <w:rsid w:val="00550284"/>
    <w:rsid w:val="00550CBD"/>
    <w:rsid w:val="00551703"/>
    <w:rsid w:val="005517DA"/>
    <w:rsid w:val="00551AF0"/>
    <w:rsid w:val="005530C5"/>
    <w:rsid w:val="00554656"/>
    <w:rsid w:val="0055569D"/>
    <w:rsid w:val="00555CCF"/>
    <w:rsid w:val="005577C1"/>
    <w:rsid w:val="00557EE3"/>
    <w:rsid w:val="005618CD"/>
    <w:rsid w:val="00562055"/>
    <w:rsid w:val="0056281F"/>
    <w:rsid w:val="00562B0B"/>
    <w:rsid w:val="005630E2"/>
    <w:rsid w:val="0056407B"/>
    <w:rsid w:val="00564B11"/>
    <w:rsid w:val="005663D0"/>
    <w:rsid w:val="00567336"/>
    <w:rsid w:val="005679AB"/>
    <w:rsid w:val="00570156"/>
    <w:rsid w:val="00570DF2"/>
    <w:rsid w:val="005736A4"/>
    <w:rsid w:val="00573A8F"/>
    <w:rsid w:val="00574562"/>
    <w:rsid w:val="005756DB"/>
    <w:rsid w:val="00576815"/>
    <w:rsid w:val="005768DF"/>
    <w:rsid w:val="005773BA"/>
    <w:rsid w:val="00581C63"/>
    <w:rsid w:val="00583F60"/>
    <w:rsid w:val="00584212"/>
    <w:rsid w:val="00585822"/>
    <w:rsid w:val="00585A3A"/>
    <w:rsid w:val="00585ECC"/>
    <w:rsid w:val="0058668D"/>
    <w:rsid w:val="005876D6"/>
    <w:rsid w:val="00587E5E"/>
    <w:rsid w:val="005903DF"/>
    <w:rsid w:val="00592FCD"/>
    <w:rsid w:val="00593431"/>
    <w:rsid w:val="0059449C"/>
    <w:rsid w:val="00594529"/>
    <w:rsid w:val="0059464F"/>
    <w:rsid w:val="00594C49"/>
    <w:rsid w:val="00597BAC"/>
    <w:rsid w:val="00597DE1"/>
    <w:rsid w:val="005A049F"/>
    <w:rsid w:val="005A1CB7"/>
    <w:rsid w:val="005A1FBB"/>
    <w:rsid w:val="005A3F16"/>
    <w:rsid w:val="005A57A2"/>
    <w:rsid w:val="005A6159"/>
    <w:rsid w:val="005A6830"/>
    <w:rsid w:val="005B1A02"/>
    <w:rsid w:val="005B63A1"/>
    <w:rsid w:val="005B6C78"/>
    <w:rsid w:val="005B72FE"/>
    <w:rsid w:val="005B75C3"/>
    <w:rsid w:val="005C0110"/>
    <w:rsid w:val="005C09C4"/>
    <w:rsid w:val="005C23E5"/>
    <w:rsid w:val="005C4009"/>
    <w:rsid w:val="005C62AB"/>
    <w:rsid w:val="005C6558"/>
    <w:rsid w:val="005C69DA"/>
    <w:rsid w:val="005D00C0"/>
    <w:rsid w:val="005D1592"/>
    <w:rsid w:val="005D159B"/>
    <w:rsid w:val="005D1673"/>
    <w:rsid w:val="005D1FCD"/>
    <w:rsid w:val="005D38BE"/>
    <w:rsid w:val="005D3F7B"/>
    <w:rsid w:val="005D40D5"/>
    <w:rsid w:val="005D4327"/>
    <w:rsid w:val="005D58B4"/>
    <w:rsid w:val="005D66FD"/>
    <w:rsid w:val="005D7562"/>
    <w:rsid w:val="005E0D21"/>
    <w:rsid w:val="005E2378"/>
    <w:rsid w:val="005E270F"/>
    <w:rsid w:val="005E7B0B"/>
    <w:rsid w:val="005E7CCF"/>
    <w:rsid w:val="005E7FCF"/>
    <w:rsid w:val="005F07FD"/>
    <w:rsid w:val="005F0D4E"/>
    <w:rsid w:val="005F122B"/>
    <w:rsid w:val="005F18E4"/>
    <w:rsid w:val="005F2895"/>
    <w:rsid w:val="005F317A"/>
    <w:rsid w:val="005F3310"/>
    <w:rsid w:val="005F453C"/>
    <w:rsid w:val="005F5311"/>
    <w:rsid w:val="005F58AC"/>
    <w:rsid w:val="005F5A2C"/>
    <w:rsid w:val="005F5C31"/>
    <w:rsid w:val="005F6408"/>
    <w:rsid w:val="005F7FAE"/>
    <w:rsid w:val="00601B34"/>
    <w:rsid w:val="0060237C"/>
    <w:rsid w:val="00610D68"/>
    <w:rsid w:val="006110D6"/>
    <w:rsid w:val="006129F1"/>
    <w:rsid w:val="00613A67"/>
    <w:rsid w:val="00613B7F"/>
    <w:rsid w:val="00613CB7"/>
    <w:rsid w:val="0061719B"/>
    <w:rsid w:val="00617943"/>
    <w:rsid w:val="00621ED9"/>
    <w:rsid w:val="0062236D"/>
    <w:rsid w:val="006231D8"/>
    <w:rsid w:val="006233A4"/>
    <w:rsid w:val="006252D6"/>
    <w:rsid w:val="00626351"/>
    <w:rsid w:val="00633088"/>
    <w:rsid w:val="00633EB5"/>
    <w:rsid w:val="00635855"/>
    <w:rsid w:val="006371BE"/>
    <w:rsid w:val="0064061E"/>
    <w:rsid w:val="006408B9"/>
    <w:rsid w:val="00642BDA"/>
    <w:rsid w:val="006440A6"/>
    <w:rsid w:val="00644123"/>
    <w:rsid w:val="006444D9"/>
    <w:rsid w:val="0064569E"/>
    <w:rsid w:val="00646C6F"/>
    <w:rsid w:val="00652B37"/>
    <w:rsid w:val="00652EC6"/>
    <w:rsid w:val="006542CC"/>
    <w:rsid w:val="00654314"/>
    <w:rsid w:val="006552C9"/>
    <w:rsid w:val="0065532C"/>
    <w:rsid w:val="00655521"/>
    <w:rsid w:val="006565B3"/>
    <w:rsid w:val="006577DC"/>
    <w:rsid w:val="00657A45"/>
    <w:rsid w:val="00662AF4"/>
    <w:rsid w:val="00663CA4"/>
    <w:rsid w:val="0066694E"/>
    <w:rsid w:val="00666994"/>
    <w:rsid w:val="006673D0"/>
    <w:rsid w:val="00667A2A"/>
    <w:rsid w:val="00667D79"/>
    <w:rsid w:val="006712A8"/>
    <w:rsid w:val="00671EC5"/>
    <w:rsid w:val="0067246D"/>
    <w:rsid w:val="00675937"/>
    <w:rsid w:val="00675E19"/>
    <w:rsid w:val="00675FD1"/>
    <w:rsid w:val="00680219"/>
    <w:rsid w:val="00681E27"/>
    <w:rsid w:val="006829DC"/>
    <w:rsid w:val="00684411"/>
    <w:rsid w:val="00685A5D"/>
    <w:rsid w:val="00685AAB"/>
    <w:rsid w:val="0069016D"/>
    <w:rsid w:val="0069029B"/>
    <w:rsid w:val="00690A55"/>
    <w:rsid w:val="00691FC1"/>
    <w:rsid w:val="006923E2"/>
    <w:rsid w:val="00695573"/>
    <w:rsid w:val="006959D0"/>
    <w:rsid w:val="006966CE"/>
    <w:rsid w:val="006977B6"/>
    <w:rsid w:val="006A0487"/>
    <w:rsid w:val="006A1CDA"/>
    <w:rsid w:val="006A244C"/>
    <w:rsid w:val="006A339C"/>
    <w:rsid w:val="006A4F34"/>
    <w:rsid w:val="006A55C9"/>
    <w:rsid w:val="006A58C4"/>
    <w:rsid w:val="006A6131"/>
    <w:rsid w:val="006B3120"/>
    <w:rsid w:val="006B4434"/>
    <w:rsid w:val="006B79EB"/>
    <w:rsid w:val="006B7DBD"/>
    <w:rsid w:val="006C0138"/>
    <w:rsid w:val="006C04E4"/>
    <w:rsid w:val="006C07CC"/>
    <w:rsid w:val="006C227F"/>
    <w:rsid w:val="006C2986"/>
    <w:rsid w:val="006C77C5"/>
    <w:rsid w:val="006D167A"/>
    <w:rsid w:val="006D26C0"/>
    <w:rsid w:val="006D2FBF"/>
    <w:rsid w:val="006D4CAF"/>
    <w:rsid w:val="006D517B"/>
    <w:rsid w:val="006D58FF"/>
    <w:rsid w:val="006D67D6"/>
    <w:rsid w:val="006D6D42"/>
    <w:rsid w:val="006E06D9"/>
    <w:rsid w:val="006E086D"/>
    <w:rsid w:val="006E2944"/>
    <w:rsid w:val="006E3D64"/>
    <w:rsid w:val="006E7D28"/>
    <w:rsid w:val="006F00F7"/>
    <w:rsid w:val="006F0617"/>
    <w:rsid w:val="006F1A85"/>
    <w:rsid w:val="006F1CB8"/>
    <w:rsid w:val="006F1EEC"/>
    <w:rsid w:val="006F23CE"/>
    <w:rsid w:val="006F3051"/>
    <w:rsid w:val="006F3366"/>
    <w:rsid w:val="006F3AC0"/>
    <w:rsid w:val="006F432B"/>
    <w:rsid w:val="006F4EBB"/>
    <w:rsid w:val="006F6BE8"/>
    <w:rsid w:val="006F6C02"/>
    <w:rsid w:val="006F73C9"/>
    <w:rsid w:val="00701C85"/>
    <w:rsid w:val="00704169"/>
    <w:rsid w:val="00706AB1"/>
    <w:rsid w:val="00706B38"/>
    <w:rsid w:val="007073DF"/>
    <w:rsid w:val="00707938"/>
    <w:rsid w:val="00707FB2"/>
    <w:rsid w:val="00710F6B"/>
    <w:rsid w:val="00711CB4"/>
    <w:rsid w:val="00711D0B"/>
    <w:rsid w:val="00712639"/>
    <w:rsid w:val="0071452F"/>
    <w:rsid w:val="00714537"/>
    <w:rsid w:val="00714FB8"/>
    <w:rsid w:val="00717876"/>
    <w:rsid w:val="00717EF3"/>
    <w:rsid w:val="00720583"/>
    <w:rsid w:val="0072344A"/>
    <w:rsid w:val="00724EE0"/>
    <w:rsid w:val="00726863"/>
    <w:rsid w:val="00726C75"/>
    <w:rsid w:val="00727424"/>
    <w:rsid w:val="00727DD7"/>
    <w:rsid w:val="00731398"/>
    <w:rsid w:val="00732832"/>
    <w:rsid w:val="007367B1"/>
    <w:rsid w:val="00737A8A"/>
    <w:rsid w:val="00741310"/>
    <w:rsid w:val="00743589"/>
    <w:rsid w:val="00743B40"/>
    <w:rsid w:val="00744594"/>
    <w:rsid w:val="00744ED1"/>
    <w:rsid w:val="00745AAB"/>
    <w:rsid w:val="00745DCA"/>
    <w:rsid w:val="00746614"/>
    <w:rsid w:val="00747BF5"/>
    <w:rsid w:val="00754C34"/>
    <w:rsid w:val="00755125"/>
    <w:rsid w:val="007551F1"/>
    <w:rsid w:val="00757C0D"/>
    <w:rsid w:val="0076279B"/>
    <w:rsid w:val="007637C3"/>
    <w:rsid w:val="007657C9"/>
    <w:rsid w:val="00766B04"/>
    <w:rsid w:val="0077144C"/>
    <w:rsid w:val="0077189A"/>
    <w:rsid w:val="00771EBB"/>
    <w:rsid w:val="00772D17"/>
    <w:rsid w:val="00772F4D"/>
    <w:rsid w:val="007741BE"/>
    <w:rsid w:val="0077455F"/>
    <w:rsid w:val="00774D51"/>
    <w:rsid w:val="00776B96"/>
    <w:rsid w:val="0077724B"/>
    <w:rsid w:val="0077733F"/>
    <w:rsid w:val="00780880"/>
    <w:rsid w:val="00780915"/>
    <w:rsid w:val="00780F6D"/>
    <w:rsid w:val="00783326"/>
    <w:rsid w:val="007835E4"/>
    <w:rsid w:val="00783744"/>
    <w:rsid w:val="00783A2A"/>
    <w:rsid w:val="00783D9A"/>
    <w:rsid w:val="0078448B"/>
    <w:rsid w:val="007875B2"/>
    <w:rsid w:val="00787FBA"/>
    <w:rsid w:val="00790F7D"/>
    <w:rsid w:val="007928EE"/>
    <w:rsid w:val="00796E2C"/>
    <w:rsid w:val="0079790B"/>
    <w:rsid w:val="0079794D"/>
    <w:rsid w:val="007A0085"/>
    <w:rsid w:val="007A0BBA"/>
    <w:rsid w:val="007A1E5E"/>
    <w:rsid w:val="007A2560"/>
    <w:rsid w:val="007A2738"/>
    <w:rsid w:val="007A470C"/>
    <w:rsid w:val="007A6F07"/>
    <w:rsid w:val="007A70B7"/>
    <w:rsid w:val="007A72EC"/>
    <w:rsid w:val="007B0B05"/>
    <w:rsid w:val="007B1CDB"/>
    <w:rsid w:val="007B2F34"/>
    <w:rsid w:val="007B33C2"/>
    <w:rsid w:val="007B46F3"/>
    <w:rsid w:val="007B5F25"/>
    <w:rsid w:val="007B6BE2"/>
    <w:rsid w:val="007C039A"/>
    <w:rsid w:val="007C0E89"/>
    <w:rsid w:val="007C12EF"/>
    <w:rsid w:val="007C1AAC"/>
    <w:rsid w:val="007C25DA"/>
    <w:rsid w:val="007C3AD1"/>
    <w:rsid w:val="007C60E2"/>
    <w:rsid w:val="007C61D7"/>
    <w:rsid w:val="007D01FC"/>
    <w:rsid w:val="007D1B66"/>
    <w:rsid w:val="007D1D3D"/>
    <w:rsid w:val="007D3B95"/>
    <w:rsid w:val="007D44AD"/>
    <w:rsid w:val="007D72F4"/>
    <w:rsid w:val="007D7371"/>
    <w:rsid w:val="007E0475"/>
    <w:rsid w:val="007E119B"/>
    <w:rsid w:val="007E2003"/>
    <w:rsid w:val="007E2DA6"/>
    <w:rsid w:val="007E510E"/>
    <w:rsid w:val="007E527B"/>
    <w:rsid w:val="007E5467"/>
    <w:rsid w:val="007E56D8"/>
    <w:rsid w:val="007E6FB0"/>
    <w:rsid w:val="007F05FE"/>
    <w:rsid w:val="007F0EFC"/>
    <w:rsid w:val="007F1530"/>
    <w:rsid w:val="007F1752"/>
    <w:rsid w:val="007F21D4"/>
    <w:rsid w:val="007F2527"/>
    <w:rsid w:val="007F3014"/>
    <w:rsid w:val="007F5763"/>
    <w:rsid w:val="007F6191"/>
    <w:rsid w:val="007F653A"/>
    <w:rsid w:val="007F6AE0"/>
    <w:rsid w:val="007F6F23"/>
    <w:rsid w:val="008009E8"/>
    <w:rsid w:val="00800E28"/>
    <w:rsid w:val="00801074"/>
    <w:rsid w:val="0080141C"/>
    <w:rsid w:val="00801D57"/>
    <w:rsid w:val="00801F3F"/>
    <w:rsid w:val="00802FD1"/>
    <w:rsid w:val="008049E6"/>
    <w:rsid w:val="00804ECE"/>
    <w:rsid w:val="0080688E"/>
    <w:rsid w:val="0080798D"/>
    <w:rsid w:val="00807BD3"/>
    <w:rsid w:val="00810CD1"/>
    <w:rsid w:val="008125BA"/>
    <w:rsid w:val="00812EB6"/>
    <w:rsid w:val="008137B4"/>
    <w:rsid w:val="0081554B"/>
    <w:rsid w:val="00816372"/>
    <w:rsid w:val="00817702"/>
    <w:rsid w:val="00817BBC"/>
    <w:rsid w:val="008200FF"/>
    <w:rsid w:val="008214EA"/>
    <w:rsid w:val="00824251"/>
    <w:rsid w:val="008244BC"/>
    <w:rsid w:val="00824CC1"/>
    <w:rsid w:val="008254A4"/>
    <w:rsid w:val="008277F8"/>
    <w:rsid w:val="00827D99"/>
    <w:rsid w:val="00832068"/>
    <w:rsid w:val="00832FE2"/>
    <w:rsid w:val="00833661"/>
    <w:rsid w:val="00833EAE"/>
    <w:rsid w:val="008341F7"/>
    <w:rsid w:val="00835EB0"/>
    <w:rsid w:val="00837BB3"/>
    <w:rsid w:val="008426B6"/>
    <w:rsid w:val="008450C8"/>
    <w:rsid w:val="0084694D"/>
    <w:rsid w:val="00846959"/>
    <w:rsid w:val="00847C77"/>
    <w:rsid w:val="00847CE3"/>
    <w:rsid w:val="0085181A"/>
    <w:rsid w:val="00854019"/>
    <w:rsid w:val="0085643B"/>
    <w:rsid w:val="008577C7"/>
    <w:rsid w:val="00857EEE"/>
    <w:rsid w:val="00863125"/>
    <w:rsid w:val="00865D7F"/>
    <w:rsid w:val="00866BD2"/>
    <w:rsid w:val="00866DAA"/>
    <w:rsid w:val="008672F5"/>
    <w:rsid w:val="0087029B"/>
    <w:rsid w:val="00870BA4"/>
    <w:rsid w:val="008748B8"/>
    <w:rsid w:val="00875CA2"/>
    <w:rsid w:val="00877762"/>
    <w:rsid w:val="0088146B"/>
    <w:rsid w:val="00884FBD"/>
    <w:rsid w:val="008858C7"/>
    <w:rsid w:val="00885C71"/>
    <w:rsid w:val="00887C4C"/>
    <w:rsid w:val="00890805"/>
    <w:rsid w:val="00891C4C"/>
    <w:rsid w:val="00892DFF"/>
    <w:rsid w:val="008940D1"/>
    <w:rsid w:val="008A2772"/>
    <w:rsid w:val="008A2859"/>
    <w:rsid w:val="008A365C"/>
    <w:rsid w:val="008A3B74"/>
    <w:rsid w:val="008A3D4F"/>
    <w:rsid w:val="008A3D53"/>
    <w:rsid w:val="008A40FA"/>
    <w:rsid w:val="008A4E68"/>
    <w:rsid w:val="008A5169"/>
    <w:rsid w:val="008A56BC"/>
    <w:rsid w:val="008A59C5"/>
    <w:rsid w:val="008A5AC0"/>
    <w:rsid w:val="008B02C5"/>
    <w:rsid w:val="008B1232"/>
    <w:rsid w:val="008B1B2E"/>
    <w:rsid w:val="008B2319"/>
    <w:rsid w:val="008B2701"/>
    <w:rsid w:val="008B2E65"/>
    <w:rsid w:val="008B39B0"/>
    <w:rsid w:val="008B3A49"/>
    <w:rsid w:val="008B4A45"/>
    <w:rsid w:val="008B549F"/>
    <w:rsid w:val="008B5DAE"/>
    <w:rsid w:val="008B66EB"/>
    <w:rsid w:val="008B67D1"/>
    <w:rsid w:val="008B799C"/>
    <w:rsid w:val="008C000F"/>
    <w:rsid w:val="008C015F"/>
    <w:rsid w:val="008C0D3F"/>
    <w:rsid w:val="008C36DC"/>
    <w:rsid w:val="008C52CF"/>
    <w:rsid w:val="008C7D69"/>
    <w:rsid w:val="008D006E"/>
    <w:rsid w:val="008D1B80"/>
    <w:rsid w:val="008D4B05"/>
    <w:rsid w:val="008D68C4"/>
    <w:rsid w:val="008D74FB"/>
    <w:rsid w:val="008D7D2A"/>
    <w:rsid w:val="008E02CD"/>
    <w:rsid w:val="008E180D"/>
    <w:rsid w:val="008E23B8"/>
    <w:rsid w:val="008E2F64"/>
    <w:rsid w:val="008E3126"/>
    <w:rsid w:val="008E31B4"/>
    <w:rsid w:val="008E33A5"/>
    <w:rsid w:val="008E354C"/>
    <w:rsid w:val="008E485C"/>
    <w:rsid w:val="008E4D96"/>
    <w:rsid w:val="008E58E9"/>
    <w:rsid w:val="008E750A"/>
    <w:rsid w:val="008F0C99"/>
    <w:rsid w:val="008F109F"/>
    <w:rsid w:val="008F1298"/>
    <w:rsid w:val="008F23E9"/>
    <w:rsid w:val="008F3317"/>
    <w:rsid w:val="008F3752"/>
    <w:rsid w:val="008F5C3F"/>
    <w:rsid w:val="008F76A2"/>
    <w:rsid w:val="00900CA7"/>
    <w:rsid w:val="0090129D"/>
    <w:rsid w:val="0090334E"/>
    <w:rsid w:val="009037B0"/>
    <w:rsid w:val="00904C7C"/>
    <w:rsid w:val="009056A0"/>
    <w:rsid w:val="00905DD3"/>
    <w:rsid w:val="00906F6C"/>
    <w:rsid w:val="00911AB3"/>
    <w:rsid w:val="00911B5D"/>
    <w:rsid w:val="0091658E"/>
    <w:rsid w:val="0091762F"/>
    <w:rsid w:val="00921BF9"/>
    <w:rsid w:val="009242E8"/>
    <w:rsid w:val="0092487E"/>
    <w:rsid w:val="00925D5C"/>
    <w:rsid w:val="009274FF"/>
    <w:rsid w:val="009302EF"/>
    <w:rsid w:val="009315D5"/>
    <w:rsid w:val="00931BF8"/>
    <w:rsid w:val="0093321D"/>
    <w:rsid w:val="00934916"/>
    <w:rsid w:val="009404FA"/>
    <w:rsid w:val="00941A51"/>
    <w:rsid w:val="00941D62"/>
    <w:rsid w:val="009424A1"/>
    <w:rsid w:val="009426EE"/>
    <w:rsid w:val="00942DC6"/>
    <w:rsid w:val="00943DBD"/>
    <w:rsid w:val="00944144"/>
    <w:rsid w:val="00944314"/>
    <w:rsid w:val="00944B2E"/>
    <w:rsid w:val="00944EAD"/>
    <w:rsid w:val="0094514F"/>
    <w:rsid w:val="0094546F"/>
    <w:rsid w:val="0094611A"/>
    <w:rsid w:val="00946299"/>
    <w:rsid w:val="00946A31"/>
    <w:rsid w:val="00947D26"/>
    <w:rsid w:val="009501A6"/>
    <w:rsid w:val="00950A8D"/>
    <w:rsid w:val="009533B2"/>
    <w:rsid w:val="009539B3"/>
    <w:rsid w:val="00953CEB"/>
    <w:rsid w:val="00954B57"/>
    <w:rsid w:val="00954D74"/>
    <w:rsid w:val="00955974"/>
    <w:rsid w:val="009570FF"/>
    <w:rsid w:val="00957D2B"/>
    <w:rsid w:val="00960959"/>
    <w:rsid w:val="009640E5"/>
    <w:rsid w:val="009641D3"/>
    <w:rsid w:val="00966102"/>
    <w:rsid w:val="0096656E"/>
    <w:rsid w:val="009667C1"/>
    <w:rsid w:val="00966DE9"/>
    <w:rsid w:val="009706CF"/>
    <w:rsid w:val="00973A49"/>
    <w:rsid w:val="00974949"/>
    <w:rsid w:val="00975171"/>
    <w:rsid w:val="00980B2A"/>
    <w:rsid w:val="00982CE3"/>
    <w:rsid w:val="0098320D"/>
    <w:rsid w:val="00983968"/>
    <w:rsid w:val="00983B9D"/>
    <w:rsid w:val="009859F3"/>
    <w:rsid w:val="00986432"/>
    <w:rsid w:val="00990279"/>
    <w:rsid w:val="00990F55"/>
    <w:rsid w:val="0099178F"/>
    <w:rsid w:val="00993269"/>
    <w:rsid w:val="0099446A"/>
    <w:rsid w:val="009948C1"/>
    <w:rsid w:val="00995468"/>
    <w:rsid w:val="009957C7"/>
    <w:rsid w:val="009961C5"/>
    <w:rsid w:val="00996263"/>
    <w:rsid w:val="009A1393"/>
    <w:rsid w:val="009A2684"/>
    <w:rsid w:val="009A3B61"/>
    <w:rsid w:val="009A3D79"/>
    <w:rsid w:val="009A5CF1"/>
    <w:rsid w:val="009A761F"/>
    <w:rsid w:val="009B01B1"/>
    <w:rsid w:val="009B2F38"/>
    <w:rsid w:val="009B6463"/>
    <w:rsid w:val="009B6536"/>
    <w:rsid w:val="009B687C"/>
    <w:rsid w:val="009B78FB"/>
    <w:rsid w:val="009C0BFF"/>
    <w:rsid w:val="009C30A9"/>
    <w:rsid w:val="009C47F7"/>
    <w:rsid w:val="009C62EA"/>
    <w:rsid w:val="009C6AC9"/>
    <w:rsid w:val="009C6C5B"/>
    <w:rsid w:val="009C73B4"/>
    <w:rsid w:val="009C7542"/>
    <w:rsid w:val="009D07E4"/>
    <w:rsid w:val="009D3BBD"/>
    <w:rsid w:val="009D3F9E"/>
    <w:rsid w:val="009D7631"/>
    <w:rsid w:val="009E123F"/>
    <w:rsid w:val="009E3228"/>
    <w:rsid w:val="009E3798"/>
    <w:rsid w:val="009E5AB4"/>
    <w:rsid w:val="009E5AEA"/>
    <w:rsid w:val="009E5B42"/>
    <w:rsid w:val="009E6AC3"/>
    <w:rsid w:val="009E70C1"/>
    <w:rsid w:val="009E74CE"/>
    <w:rsid w:val="009E7936"/>
    <w:rsid w:val="009F018E"/>
    <w:rsid w:val="009F07B9"/>
    <w:rsid w:val="009F0923"/>
    <w:rsid w:val="009F163C"/>
    <w:rsid w:val="009F22BD"/>
    <w:rsid w:val="009F24FD"/>
    <w:rsid w:val="009F25AB"/>
    <w:rsid w:val="009F2D33"/>
    <w:rsid w:val="009F3CEF"/>
    <w:rsid w:val="009F4191"/>
    <w:rsid w:val="009F46B4"/>
    <w:rsid w:val="009F5A4B"/>
    <w:rsid w:val="009F5FCA"/>
    <w:rsid w:val="009F7D74"/>
    <w:rsid w:val="009F7DDC"/>
    <w:rsid w:val="00A0023F"/>
    <w:rsid w:val="00A01BC4"/>
    <w:rsid w:val="00A020FD"/>
    <w:rsid w:val="00A0253F"/>
    <w:rsid w:val="00A038E5"/>
    <w:rsid w:val="00A04916"/>
    <w:rsid w:val="00A04B2E"/>
    <w:rsid w:val="00A050B4"/>
    <w:rsid w:val="00A0520E"/>
    <w:rsid w:val="00A11801"/>
    <w:rsid w:val="00A143C3"/>
    <w:rsid w:val="00A16361"/>
    <w:rsid w:val="00A1769B"/>
    <w:rsid w:val="00A200D0"/>
    <w:rsid w:val="00A20753"/>
    <w:rsid w:val="00A20788"/>
    <w:rsid w:val="00A229DD"/>
    <w:rsid w:val="00A233A7"/>
    <w:rsid w:val="00A23FC6"/>
    <w:rsid w:val="00A24478"/>
    <w:rsid w:val="00A27676"/>
    <w:rsid w:val="00A279AB"/>
    <w:rsid w:val="00A313F7"/>
    <w:rsid w:val="00A327C9"/>
    <w:rsid w:val="00A34115"/>
    <w:rsid w:val="00A34745"/>
    <w:rsid w:val="00A362FB"/>
    <w:rsid w:val="00A36B62"/>
    <w:rsid w:val="00A37B0D"/>
    <w:rsid w:val="00A401F8"/>
    <w:rsid w:val="00A403AA"/>
    <w:rsid w:val="00A40DFB"/>
    <w:rsid w:val="00A40FA4"/>
    <w:rsid w:val="00A42428"/>
    <w:rsid w:val="00A45832"/>
    <w:rsid w:val="00A510F5"/>
    <w:rsid w:val="00A5220D"/>
    <w:rsid w:val="00A52549"/>
    <w:rsid w:val="00A54CC9"/>
    <w:rsid w:val="00A5518B"/>
    <w:rsid w:val="00A554D2"/>
    <w:rsid w:val="00A5564F"/>
    <w:rsid w:val="00A558FD"/>
    <w:rsid w:val="00A561D7"/>
    <w:rsid w:val="00A57BF9"/>
    <w:rsid w:val="00A60C1C"/>
    <w:rsid w:val="00A61548"/>
    <w:rsid w:val="00A61980"/>
    <w:rsid w:val="00A6249A"/>
    <w:rsid w:val="00A6280B"/>
    <w:rsid w:val="00A6387B"/>
    <w:rsid w:val="00A63D30"/>
    <w:rsid w:val="00A64380"/>
    <w:rsid w:val="00A643B8"/>
    <w:rsid w:val="00A64ACE"/>
    <w:rsid w:val="00A7203A"/>
    <w:rsid w:val="00A72490"/>
    <w:rsid w:val="00A75238"/>
    <w:rsid w:val="00A7584A"/>
    <w:rsid w:val="00A76FE5"/>
    <w:rsid w:val="00A772FD"/>
    <w:rsid w:val="00A7735B"/>
    <w:rsid w:val="00A77831"/>
    <w:rsid w:val="00A80677"/>
    <w:rsid w:val="00A80FB7"/>
    <w:rsid w:val="00A80FD1"/>
    <w:rsid w:val="00A838E8"/>
    <w:rsid w:val="00A85E64"/>
    <w:rsid w:val="00A86E36"/>
    <w:rsid w:val="00A8796B"/>
    <w:rsid w:val="00A87AF8"/>
    <w:rsid w:val="00A87E6D"/>
    <w:rsid w:val="00A91A26"/>
    <w:rsid w:val="00A91F1E"/>
    <w:rsid w:val="00A9261E"/>
    <w:rsid w:val="00A94E70"/>
    <w:rsid w:val="00A96A9C"/>
    <w:rsid w:val="00A97248"/>
    <w:rsid w:val="00AA0089"/>
    <w:rsid w:val="00AA1857"/>
    <w:rsid w:val="00AA1896"/>
    <w:rsid w:val="00AA1BB1"/>
    <w:rsid w:val="00AA25B5"/>
    <w:rsid w:val="00AA2E53"/>
    <w:rsid w:val="00AA3255"/>
    <w:rsid w:val="00AA3B61"/>
    <w:rsid w:val="00AA3D6D"/>
    <w:rsid w:val="00AA3F30"/>
    <w:rsid w:val="00AA48A1"/>
    <w:rsid w:val="00AA7778"/>
    <w:rsid w:val="00AB082A"/>
    <w:rsid w:val="00AB34BE"/>
    <w:rsid w:val="00AB3696"/>
    <w:rsid w:val="00AB4352"/>
    <w:rsid w:val="00AB4E1D"/>
    <w:rsid w:val="00AB4F12"/>
    <w:rsid w:val="00AB7BC6"/>
    <w:rsid w:val="00AC014A"/>
    <w:rsid w:val="00AC0199"/>
    <w:rsid w:val="00AC0927"/>
    <w:rsid w:val="00AC0EB8"/>
    <w:rsid w:val="00AC1BF1"/>
    <w:rsid w:val="00AC1CF5"/>
    <w:rsid w:val="00AC2B39"/>
    <w:rsid w:val="00AC2D78"/>
    <w:rsid w:val="00AC31EA"/>
    <w:rsid w:val="00AC334B"/>
    <w:rsid w:val="00AC37BB"/>
    <w:rsid w:val="00AC4F42"/>
    <w:rsid w:val="00AC52EB"/>
    <w:rsid w:val="00AC53C5"/>
    <w:rsid w:val="00AC6430"/>
    <w:rsid w:val="00AC6448"/>
    <w:rsid w:val="00AC67DD"/>
    <w:rsid w:val="00AC719F"/>
    <w:rsid w:val="00AC7395"/>
    <w:rsid w:val="00AD03CE"/>
    <w:rsid w:val="00AD08AB"/>
    <w:rsid w:val="00AD1E52"/>
    <w:rsid w:val="00AD22C0"/>
    <w:rsid w:val="00AD29FE"/>
    <w:rsid w:val="00AD36D5"/>
    <w:rsid w:val="00AD3B0A"/>
    <w:rsid w:val="00AD3B98"/>
    <w:rsid w:val="00AD553D"/>
    <w:rsid w:val="00AE042F"/>
    <w:rsid w:val="00AE077B"/>
    <w:rsid w:val="00AE2077"/>
    <w:rsid w:val="00AE2620"/>
    <w:rsid w:val="00AE2A2D"/>
    <w:rsid w:val="00AE2A84"/>
    <w:rsid w:val="00AE308D"/>
    <w:rsid w:val="00AE389A"/>
    <w:rsid w:val="00AE4120"/>
    <w:rsid w:val="00AE5FCF"/>
    <w:rsid w:val="00AE66D3"/>
    <w:rsid w:val="00AE67F9"/>
    <w:rsid w:val="00AE7732"/>
    <w:rsid w:val="00AF1620"/>
    <w:rsid w:val="00AF2985"/>
    <w:rsid w:val="00AF43B2"/>
    <w:rsid w:val="00AF56F0"/>
    <w:rsid w:val="00AF63B1"/>
    <w:rsid w:val="00B00A46"/>
    <w:rsid w:val="00B01185"/>
    <w:rsid w:val="00B017F6"/>
    <w:rsid w:val="00B01AFD"/>
    <w:rsid w:val="00B01F3C"/>
    <w:rsid w:val="00B02013"/>
    <w:rsid w:val="00B04624"/>
    <w:rsid w:val="00B04735"/>
    <w:rsid w:val="00B04BFE"/>
    <w:rsid w:val="00B061C3"/>
    <w:rsid w:val="00B10B93"/>
    <w:rsid w:val="00B13EAD"/>
    <w:rsid w:val="00B2139F"/>
    <w:rsid w:val="00B25B27"/>
    <w:rsid w:val="00B274A5"/>
    <w:rsid w:val="00B27FE4"/>
    <w:rsid w:val="00B30A0B"/>
    <w:rsid w:val="00B32B34"/>
    <w:rsid w:val="00B3558F"/>
    <w:rsid w:val="00B35BFD"/>
    <w:rsid w:val="00B3626A"/>
    <w:rsid w:val="00B370C9"/>
    <w:rsid w:val="00B37958"/>
    <w:rsid w:val="00B37CE9"/>
    <w:rsid w:val="00B40A55"/>
    <w:rsid w:val="00B41014"/>
    <w:rsid w:val="00B42716"/>
    <w:rsid w:val="00B44770"/>
    <w:rsid w:val="00B457C1"/>
    <w:rsid w:val="00B45C15"/>
    <w:rsid w:val="00B45E61"/>
    <w:rsid w:val="00B47347"/>
    <w:rsid w:val="00B47910"/>
    <w:rsid w:val="00B47932"/>
    <w:rsid w:val="00B51C48"/>
    <w:rsid w:val="00B51F4A"/>
    <w:rsid w:val="00B5342C"/>
    <w:rsid w:val="00B538F2"/>
    <w:rsid w:val="00B54C99"/>
    <w:rsid w:val="00B552A4"/>
    <w:rsid w:val="00B558AB"/>
    <w:rsid w:val="00B569BA"/>
    <w:rsid w:val="00B56DCA"/>
    <w:rsid w:val="00B57E9D"/>
    <w:rsid w:val="00B600C4"/>
    <w:rsid w:val="00B60185"/>
    <w:rsid w:val="00B60DDB"/>
    <w:rsid w:val="00B61339"/>
    <w:rsid w:val="00B61E55"/>
    <w:rsid w:val="00B626BA"/>
    <w:rsid w:val="00B62FB0"/>
    <w:rsid w:val="00B637EC"/>
    <w:rsid w:val="00B63B9F"/>
    <w:rsid w:val="00B63D6B"/>
    <w:rsid w:val="00B65E5E"/>
    <w:rsid w:val="00B668C8"/>
    <w:rsid w:val="00B66EA9"/>
    <w:rsid w:val="00B676EF"/>
    <w:rsid w:val="00B7012E"/>
    <w:rsid w:val="00B709DD"/>
    <w:rsid w:val="00B71483"/>
    <w:rsid w:val="00B72324"/>
    <w:rsid w:val="00B727C9"/>
    <w:rsid w:val="00B7495C"/>
    <w:rsid w:val="00B75252"/>
    <w:rsid w:val="00B754FD"/>
    <w:rsid w:val="00B762ED"/>
    <w:rsid w:val="00B7699F"/>
    <w:rsid w:val="00B80359"/>
    <w:rsid w:val="00B8091B"/>
    <w:rsid w:val="00B8216A"/>
    <w:rsid w:val="00B82368"/>
    <w:rsid w:val="00B85151"/>
    <w:rsid w:val="00B87ED1"/>
    <w:rsid w:val="00B91C1B"/>
    <w:rsid w:val="00B9211E"/>
    <w:rsid w:val="00B92856"/>
    <w:rsid w:val="00B92CDC"/>
    <w:rsid w:val="00BA04E4"/>
    <w:rsid w:val="00BA3769"/>
    <w:rsid w:val="00BA3D2F"/>
    <w:rsid w:val="00BA43BC"/>
    <w:rsid w:val="00BA5134"/>
    <w:rsid w:val="00BA54C4"/>
    <w:rsid w:val="00BA62B3"/>
    <w:rsid w:val="00BA66A8"/>
    <w:rsid w:val="00BA6938"/>
    <w:rsid w:val="00BA6F8B"/>
    <w:rsid w:val="00BA7D99"/>
    <w:rsid w:val="00BB0126"/>
    <w:rsid w:val="00BB1A8C"/>
    <w:rsid w:val="00BB1BA8"/>
    <w:rsid w:val="00BB2C71"/>
    <w:rsid w:val="00BB3BB6"/>
    <w:rsid w:val="00BB4712"/>
    <w:rsid w:val="00BB6B6A"/>
    <w:rsid w:val="00BB779A"/>
    <w:rsid w:val="00BC2475"/>
    <w:rsid w:val="00BC28A8"/>
    <w:rsid w:val="00BC2B45"/>
    <w:rsid w:val="00BC7058"/>
    <w:rsid w:val="00BC7F7E"/>
    <w:rsid w:val="00BD034D"/>
    <w:rsid w:val="00BD106D"/>
    <w:rsid w:val="00BD1897"/>
    <w:rsid w:val="00BD288E"/>
    <w:rsid w:val="00BD2BB5"/>
    <w:rsid w:val="00BD3A0A"/>
    <w:rsid w:val="00BD3EE6"/>
    <w:rsid w:val="00BD3FD4"/>
    <w:rsid w:val="00BD3FDC"/>
    <w:rsid w:val="00BD61EE"/>
    <w:rsid w:val="00BD681E"/>
    <w:rsid w:val="00BD6BF2"/>
    <w:rsid w:val="00BE0481"/>
    <w:rsid w:val="00BE0516"/>
    <w:rsid w:val="00BE1D0B"/>
    <w:rsid w:val="00BE1D43"/>
    <w:rsid w:val="00BE24C0"/>
    <w:rsid w:val="00BE28EC"/>
    <w:rsid w:val="00BE39AB"/>
    <w:rsid w:val="00BE49DB"/>
    <w:rsid w:val="00BF0772"/>
    <w:rsid w:val="00BF0AFC"/>
    <w:rsid w:val="00BF1752"/>
    <w:rsid w:val="00BF1817"/>
    <w:rsid w:val="00BF2196"/>
    <w:rsid w:val="00BF2442"/>
    <w:rsid w:val="00BF2C3E"/>
    <w:rsid w:val="00BF3376"/>
    <w:rsid w:val="00BF49D7"/>
    <w:rsid w:val="00BF5FF3"/>
    <w:rsid w:val="00BF69A9"/>
    <w:rsid w:val="00BF6DC9"/>
    <w:rsid w:val="00C01FB9"/>
    <w:rsid w:val="00C03EE2"/>
    <w:rsid w:val="00C04D10"/>
    <w:rsid w:val="00C04F2C"/>
    <w:rsid w:val="00C05DF3"/>
    <w:rsid w:val="00C0639F"/>
    <w:rsid w:val="00C072E9"/>
    <w:rsid w:val="00C07890"/>
    <w:rsid w:val="00C07AD7"/>
    <w:rsid w:val="00C1056B"/>
    <w:rsid w:val="00C10DD3"/>
    <w:rsid w:val="00C10F76"/>
    <w:rsid w:val="00C112DB"/>
    <w:rsid w:val="00C120C1"/>
    <w:rsid w:val="00C1211B"/>
    <w:rsid w:val="00C1262A"/>
    <w:rsid w:val="00C1345C"/>
    <w:rsid w:val="00C140CA"/>
    <w:rsid w:val="00C140E3"/>
    <w:rsid w:val="00C14223"/>
    <w:rsid w:val="00C14570"/>
    <w:rsid w:val="00C14CAF"/>
    <w:rsid w:val="00C152AC"/>
    <w:rsid w:val="00C161D6"/>
    <w:rsid w:val="00C1697C"/>
    <w:rsid w:val="00C17F04"/>
    <w:rsid w:val="00C20807"/>
    <w:rsid w:val="00C23581"/>
    <w:rsid w:val="00C23EB9"/>
    <w:rsid w:val="00C24E67"/>
    <w:rsid w:val="00C25354"/>
    <w:rsid w:val="00C25F88"/>
    <w:rsid w:val="00C307B7"/>
    <w:rsid w:val="00C30F94"/>
    <w:rsid w:val="00C30FCC"/>
    <w:rsid w:val="00C31095"/>
    <w:rsid w:val="00C31672"/>
    <w:rsid w:val="00C32072"/>
    <w:rsid w:val="00C33EB3"/>
    <w:rsid w:val="00C3576E"/>
    <w:rsid w:val="00C361AB"/>
    <w:rsid w:val="00C36FAF"/>
    <w:rsid w:val="00C36FDA"/>
    <w:rsid w:val="00C37273"/>
    <w:rsid w:val="00C40EA0"/>
    <w:rsid w:val="00C41142"/>
    <w:rsid w:val="00C41D7B"/>
    <w:rsid w:val="00C42939"/>
    <w:rsid w:val="00C429B5"/>
    <w:rsid w:val="00C4424B"/>
    <w:rsid w:val="00C44908"/>
    <w:rsid w:val="00C4527C"/>
    <w:rsid w:val="00C5037C"/>
    <w:rsid w:val="00C50AD9"/>
    <w:rsid w:val="00C5370D"/>
    <w:rsid w:val="00C54723"/>
    <w:rsid w:val="00C54A16"/>
    <w:rsid w:val="00C555E9"/>
    <w:rsid w:val="00C556D5"/>
    <w:rsid w:val="00C55821"/>
    <w:rsid w:val="00C60FAA"/>
    <w:rsid w:val="00C62663"/>
    <w:rsid w:val="00C65049"/>
    <w:rsid w:val="00C67A21"/>
    <w:rsid w:val="00C67A84"/>
    <w:rsid w:val="00C70315"/>
    <w:rsid w:val="00C70BB8"/>
    <w:rsid w:val="00C724F4"/>
    <w:rsid w:val="00C75929"/>
    <w:rsid w:val="00C81F2E"/>
    <w:rsid w:val="00C8281C"/>
    <w:rsid w:val="00C82E01"/>
    <w:rsid w:val="00C83B3B"/>
    <w:rsid w:val="00C84B8E"/>
    <w:rsid w:val="00C86992"/>
    <w:rsid w:val="00C8762F"/>
    <w:rsid w:val="00C918BE"/>
    <w:rsid w:val="00C91BA5"/>
    <w:rsid w:val="00C91C22"/>
    <w:rsid w:val="00C9446A"/>
    <w:rsid w:val="00C94551"/>
    <w:rsid w:val="00C95E81"/>
    <w:rsid w:val="00C9608E"/>
    <w:rsid w:val="00C9652A"/>
    <w:rsid w:val="00C96F25"/>
    <w:rsid w:val="00CA014E"/>
    <w:rsid w:val="00CA0AEB"/>
    <w:rsid w:val="00CA54C6"/>
    <w:rsid w:val="00CA7917"/>
    <w:rsid w:val="00CB008D"/>
    <w:rsid w:val="00CB13BB"/>
    <w:rsid w:val="00CB5002"/>
    <w:rsid w:val="00CB53C3"/>
    <w:rsid w:val="00CB6D90"/>
    <w:rsid w:val="00CC08A8"/>
    <w:rsid w:val="00CC0C50"/>
    <w:rsid w:val="00CC4FBE"/>
    <w:rsid w:val="00CC54C6"/>
    <w:rsid w:val="00CC6910"/>
    <w:rsid w:val="00CD03F9"/>
    <w:rsid w:val="00CD06B5"/>
    <w:rsid w:val="00CD22F7"/>
    <w:rsid w:val="00CD26B2"/>
    <w:rsid w:val="00CD38D7"/>
    <w:rsid w:val="00CD42DE"/>
    <w:rsid w:val="00CD60D7"/>
    <w:rsid w:val="00CD7554"/>
    <w:rsid w:val="00CE1E98"/>
    <w:rsid w:val="00CE2AC5"/>
    <w:rsid w:val="00CE2CA5"/>
    <w:rsid w:val="00CE34AA"/>
    <w:rsid w:val="00CE3871"/>
    <w:rsid w:val="00CE4D66"/>
    <w:rsid w:val="00CE5582"/>
    <w:rsid w:val="00CE648E"/>
    <w:rsid w:val="00CE683F"/>
    <w:rsid w:val="00CF0263"/>
    <w:rsid w:val="00CF0AA5"/>
    <w:rsid w:val="00CF153A"/>
    <w:rsid w:val="00CF15C3"/>
    <w:rsid w:val="00CF202E"/>
    <w:rsid w:val="00CF245A"/>
    <w:rsid w:val="00CF27DE"/>
    <w:rsid w:val="00CF3E99"/>
    <w:rsid w:val="00CF4A09"/>
    <w:rsid w:val="00CF5509"/>
    <w:rsid w:val="00CF6106"/>
    <w:rsid w:val="00D00E13"/>
    <w:rsid w:val="00D011C0"/>
    <w:rsid w:val="00D019ED"/>
    <w:rsid w:val="00D01E06"/>
    <w:rsid w:val="00D040E3"/>
    <w:rsid w:val="00D055F4"/>
    <w:rsid w:val="00D05FA5"/>
    <w:rsid w:val="00D05FF0"/>
    <w:rsid w:val="00D07834"/>
    <w:rsid w:val="00D10943"/>
    <w:rsid w:val="00D11015"/>
    <w:rsid w:val="00D11E10"/>
    <w:rsid w:val="00D13E68"/>
    <w:rsid w:val="00D1408A"/>
    <w:rsid w:val="00D158D6"/>
    <w:rsid w:val="00D15FCB"/>
    <w:rsid w:val="00D17F90"/>
    <w:rsid w:val="00D2098E"/>
    <w:rsid w:val="00D20F89"/>
    <w:rsid w:val="00D2179A"/>
    <w:rsid w:val="00D2212A"/>
    <w:rsid w:val="00D22CF0"/>
    <w:rsid w:val="00D22F33"/>
    <w:rsid w:val="00D23495"/>
    <w:rsid w:val="00D23A62"/>
    <w:rsid w:val="00D24D0A"/>
    <w:rsid w:val="00D25ADB"/>
    <w:rsid w:val="00D26857"/>
    <w:rsid w:val="00D2740C"/>
    <w:rsid w:val="00D3017E"/>
    <w:rsid w:val="00D319C8"/>
    <w:rsid w:val="00D361D1"/>
    <w:rsid w:val="00D366F7"/>
    <w:rsid w:val="00D369B3"/>
    <w:rsid w:val="00D432BE"/>
    <w:rsid w:val="00D44010"/>
    <w:rsid w:val="00D44616"/>
    <w:rsid w:val="00D44A2E"/>
    <w:rsid w:val="00D44C2B"/>
    <w:rsid w:val="00D45E0F"/>
    <w:rsid w:val="00D46471"/>
    <w:rsid w:val="00D46D66"/>
    <w:rsid w:val="00D476E9"/>
    <w:rsid w:val="00D47D53"/>
    <w:rsid w:val="00D506D2"/>
    <w:rsid w:val="00D512DF"/>
    <w:rsid w:val="00D5132B"/>
    <w:rsid w:val="00D51380"/>
    <w:rsid w:val="00D538E7"/>
    <w:rsid w:val="00D53997"/>
    <w:rsid w:val="00D56FA3"/>
    <w:rsid w:val="00D604C2"/>
    <w:rsid w:val="00D60A87"/>
    <w:rsid w:val="00D61A16"/>
    <w:rsid w:val="00D61DBC"/>
    <w:rsid w:val="00D62B0C"/>
    <w:rsid w:val="00D641CA"/>
    <w:rsid w:val="00D655EF"/>
    <w:rsid w:val="00D67073"/>
    <w:rsid w:val="00D670EC"/>
    <w:rsid w:val="00D70D71"/>
    <w:rsid w:val="00D71828"/>
    <w:rsid w:val="00D72D8E"/>
    <w:rsid w:val="00D73183"/>
    <w:rsid w:val="00D737B4"/>
    <w:rsid w:val="00D738CD"/>
    <w:rsid w:val="00D76991"/>
    <w:rsid w:val="00D80FC4"/>
    <w:rsid w:val="00D820E6"/>
    <w:rsid w:val="00D82356"/>
    <w:rsid w:val="00D85A48"/>
    <w:rsid w:val="00D85B5D"/>
    <w:rsid w:val="00D86196"/>
    <w:rsid w:val="00D86DB0"/>
    <w:rsid w:val="00D873C9"/>
    <w:rsid w:val="00D8761E"/>
    <w:rsid w:val="00D87FE8"/>
    <w:rsid w:val="00D90448"/>
    <w:rsid w:val="00D910FB"/>
    <w:rsid w:val="00D9213F"/>
    <w:rsid w:val="00D924E6"/>
    <w:rsid w:val="00D925AD"/>
    <w:rsid w:val="00D93419"/>
    <w:rsid w:val="00D93883"/>
    <w:rsid w:val="00D951FD"/>
    <w:rsid w:val="00D95B05"/>
    <w:rsid w:val="00D9668F"/>
    <w:rsid w:val="00DA1420"/>
    <w:rsid w:val="00DA23AA"/>
    <w:rsid w:val="00DA31F0"/>
    <w:rsid w:val="00DA3706"/>
    <w:rsid w:val="00DA5263"/>
    <w:rsid w:val="00DA7800"/>
    <w:rsid w:val="00DA79A9"/>
    <w:rsid w:val="00DA7D4F"/>
    <w:rsid w:val="00DB01AE"/>
    <w:rsid w:val="00DB0247"/>
    <w:rsid w:val="00DB19F5"/>
    <w:rsid w:val="00DB2208"/>
    <w:rsid w:val="00DB33FB"/>
    <w:rsid w:val="00DB3F18"/>
    <w:rsid w:val="00DB4013"/>
    <w:rsid w:val="00DB4B55"/>
    <w:rsid w:val="00DB718F"/>
    <w:rsid w:val="00DB73DD"/>
    <w:rsid w:val="00DB7D04"/>
    <w:rsid w:val="00DC0066"/>
    <w:rsid w:val="00DC17E2"/>
    <w:rsid w:val="00DC27D9"/>
    <w:rsid w:val="00DC2CE4"/>
    <w:rsid w:val="00DC34BC"/>
    <w:rsid w:val="00DC5ABE"/>
    <w:rsid w:val="00DC672C"/>
    <w:rsid w:val="00DC711E"/>
    <w:rsid w:val="00DC720A"/>
    <w:rsid w:val="00DC7E8C"/>
    <w:rsid w:val="00DD248B"/>
    <w:rsid w:val="00DD3C3B"/>
    <w:rsid w:val="00DD5AD1"/>
    <w:rsid w:val="00DD5C7C"/>
    <w:rsid w:val="00DD7C06"/>
    <w:rsid w:val="00DD7E26"/>
    <w:rsid w:val="00DE0D44"/>
    <w:rsid w:val="00DE18A4"/>
    <w:rsid w:val="00DE22A4"/>
    <w:rsid w:val="00DE300E"/>
    <w:rsid w:val="00DE311E"/>
    <w:rsid w:val="00DE3613"/>
    <w:rsid w:val="00DE3C0F"/>
    <w:rsid w:val="00DE3F25"/>
    <w:rsid w:val="00DE4C5F"/>
    <w:rsid w:val="00DE67B9"/>
    <w:rsid w:val="00DE7763"/>
    <w:rsid w:val="00DF036C"/>
    <w:rsid w:val="00DF0F80"/>
    <w:rsid w:val="00DF243B"/>
    <w:rsid w:val="00DF3045"/>
    <w:rsid w:val="00DF351A"/>
    <w:rsid w:val="00DF6551"/>
    <w:rsid w:val="00E00B17"/>
    <w:rsid w:val="00E01E27"/>
    <w:rsid w:val="00E0397B"/>
    <w:rsid w:val="00E040C5"/>
    <w:rsid w:val="00E04642"/>
    <w:rsid w:val="00E05174"/>
    <w:rsid w:val="00E0529B"/>
    <w:rsid w:val="00E052B0"/>
    <w:rsid w:val="00E054CF"/>
    <w:rsid w:val="00E05BFE"/>
    <w:rsid w:val="00E07692"/>
    <w:rsid w:val="00E07FC8"/>
    <w:rsid w:val="00E13F37"/>
    <w:rsid w:val="00E17372"/>
    <w:rsid w:val="00E1781D"/>
    <w:rsid w:val="00E20627"/>
    <w:rsid w:val="00E230BC"/>
    <w:rsid w:val="00E25963"/>
    <w:rsid w:val="00E25CE4"/>
    <w:rsid w:val="00E26200"/>
    <w:rsid w:val="00E2720C"/>
    <w:rsid w:val="00E30EB8"/>
    <w:rsid w:val="00E31B4F"/>
    <w:rsid w:val="00E32B6E"/>
    <w:rsid w:val="00E33FF3"/>
    <w:rsid w:val="00E372CC"/>
    <w:rsid w:val="00E376CB"/>
    <w:rsid w:val="00E37FE8"/>
    <w:rsid w:val="00E40142"/>
    <w:rsid w:val="00E40342"/>
    <w:rsid w:val="00E43DB3"/>
    <w:rsid w:val="00E44EA1"/>
    <w:rsid w:val="00E4546D"/>
    <w:rsid w:val="00E45765"/>
    <w:rsid w:val="00E458D3"/>
    <w:rsid w:val="00E45AA0"/>
    <w:rsid w:val="00E4671D"/>
    <w:rsid w:val="00E469C2"/>
    <w:rsid w:val="00E46A8D"/>
    <w:rsid w:val="00E470C4"/>
    <w:rsid w:val="00E50B92"/>
    <w:rsid w:val="00E5298D"/>
    <w:rsid w:val="00E52CC5"/>
    <w:rsid w:val="00E5393B"/>
    <w:rsid w:val="00E5465E"/>
    <w:rsid w:val="00E54899"/>
    <w:rsid w:val="00E54BD2"/>
    <w:rsid w:val="00E55CDF"/>
    <w:rsid w:val="00E56DCE"/>
    <w:rsid w:val="00E57FC5"/>
    <w:rsid w:val="00E6162A"/>
    <w:rsid w:val="00E640F6"/>
    <w:rsid w:val="00E644E0"/>
    <w:rsid w:val="00E676DE"/>
    <w:rsid w:val="00E70249"/>
    <w:rsid w:val="00E72B65"/>
    <w:rsid w:val="00E754E6"/>
    <w:rsid w:val="00E7550D"/>
    <w:rsid w:val="00E7693D"/>
    <w:rsid w:val="00E77886"/>
    <w:rsid w:val="00E8100E"/>
    <w:rsid w:val="00E81766"/>
    <w:rsid w:val="00E81FC8"/>
    <w:rsid w:val="00E8368A"/>
    <w:rsid w:val="00E836CD"/>
    <w:rsid w:val="00E84258"/>
    <w:rsid w:val="00E84E51"/>
    <w:rsid w:val="00E91574"/>
    <w:rsid w:val="00E91AE6"/>
    <w:rsid w:val="00E91F3A"/>
    <w:rsid w:val="00E9237F"/>
    <w:rsid w:val="00E92AE2"/>
    <w:rsid w:val="00E935FD"/>
    <w:rsid w:val="00E9471C"/>
    <w:rsid w:val="00EA04CF"/>
    <w:rsid w:val="00EA094F"/>
    <w:rsid w:val="00EA0ECA"/>
    <w:rsid w:val="00EA1133"/>
    <w:rsid w:val="00EA1AB8"/>
    <w:rsid w:val="00EA1C92"/>
    <w:rsid w:val="00EA3152"/>
    <w:rsid w:val="00EA32B5"/>
    <w:rsid w:val="00EA472C"/>
    <w:rsid w:val="00EA4E47"/>
    <w:rsid w:val="00EA76E7"/>
    <w:rsid w:val="00EB193D"/>
    <w:rsid w:val="00EB3883"/>
    <w:rsid w:val="00EB3C98"/>
    <w:rsid w:val="00EB3F0B"/>
    <w:rsid w:val="00EB5F66"/>
    <w:rsid w:val="00EB613C"/>
    <w:rsid w:val="00EC117F"/>
    <w:rsid w:val="00EC3625"/>
    <w:rsid w:val="00EC371A"/>
    <w:rsid w:val="00EC3E84"/>
    <w:rsid w:val="00EC483C"/>
    <w:rsid w:val="00EC7DEB"/>
    <w:rsid w:val="00EC7F79"/>
    <w:rsid w:val="00ED1605"/>
    <w:rsid w:val="00ED2546"/>
    <w:rsid w:val="00ED27FE"/>
    <w:rsid w:val="00ED36EB"/>
    <w:rsid w:val="00ED383F"/>
    <w:rsid w:val="00ED3939"/>
    <w:rsid w:val="00ED3E81"/>
    <w:rsid w:val="00ED3ED2"/>
    <w:rsid w:val="00ED48EF"/>
    <w:rsid w:val="00ED4CF6"/>
    <w:rsid w:val="00ED71FD"/>
    <w:rsid w:val="00EE0D11"/>
    <w:rsid w:val="00EE2454"/>
    <w:rsid w:val="00EE2EC9"/>
    <w:rsid w:val="00EE3E18"/>
    <w:rsid w:val="00EE5C57"/>
    <w:rsid w:val="00EE6E14"/>
    <w:rsid w:val="00EF12FD"/>
    <w:rsid w:val="00EF1328"/>
    <w:rsid w:val="00EF1B33"/>
    <w:rsid w:val="00EF1BC7"/>
    <w:rsid w:val="00EF2278"/>
    <w:rsid w:val="00EF24EA"/>
    <w:rsid w:val="00EF2DE8"/>
    <w:rsid w:val="00EF3FD8"/>
    <w:rsid w:val="00EF499F"/>
    <w:rsid w:val="00EF6AF3"/>
    <w:rsid w:val="00EF7557"/>
    <w:rsid w:val="00EF7A65"/>
    <w:rsid w:val="00F00B7D"/>
    <w:rsid w:val="00F00DEB"/>
    <w:rsid w:val="00F01818"/>
    <w:rsid w:val="00F01819"/>
    <w:rsid w:val="00F04A1A"/>
    <w:rsid w:val="00F05375"/>
    <w:rsid w:val="00F054D0"/>
    <w:rsid w:val="00F058CB"/>
    <w:rsid w:val="00F062E3"/>
    <w:rsid w:val="00F073C0"/>
    <w:rsid w:val="00F107C1"/>
    <w:rsid w:val="00F10CD9"/>
    <w:rsid w:val="00F117FE"/>
    <w:rsid w:val="00F11F59"/>
    <w:rsid w:val="00F11F76"/>
    <w:rsid w:val="00F13488"/>
    <w:rsid w:val="00F1476C"/>
    <w:rsid w:val="00F147A1"/>
    <w:rsid w:val="00F14C97"/>
    <w:rsid w:val="00F1590E"/>
    <w:rsid w:val="00F17B62"/>
    <w:rsid w:val="00F22188"/>
    <w:rsid w:val="00F24905"/>
    <w:rsid w:val="00F24C42"/>
    <w:rsid w:val="00F250B6"/>
    <w:rsid w:val="00F251C4"/>
    <w:rsid w:val="00F263C6"/>
    <w:rsid w:val="00F32DA7"/>
    <w:rsid w:val="00F34233"/>
    <w:rsid w:val="00F357DB"/>
    <w:rsid w:val="00F36187"/>
    <w:rsid w:val="00F366BE"/>
    <w:rsid w:val="00F370E2"/>
    <w:rsid w:val="00F37A27"/>
    <w:rsid w:val="00F37A6B"/>
    <w:rsid w:val="00F40DDB"/>
    <w:rsid w:val="00F41638"/>
    <w:rsid w:val="00F41B2A"/>
    <w:rsid w:val="00F42125"/>
    <w:rsid w:val="00F42708"/>
    <w:rsid w:val="00F42EC6"/>
    <w:rsid w:val="00F42ED8"/>
    <w:rsid w:val="00F4319C"/>
    <w:rsid w:val="00F43A4B"/>
    <w:rsid w:val="00F43CA6"/>
    <w:rsid w:val="00F44D93"/>
    <w:rsid w:val="00F451B5"/>
    <w:rsid w:val="00F45FCD"/>
    <w:rsid w:val="00F46357"/>
    <w:rsid w:val="00F46C41"/>
    <w:rsid w:val="00F4769A"/>
    <w:rsid w:val="00F50395"/>
    <w:rsid w:val="00F50852"/>
    <w:rsid w:val="00F52FB5"/>
    <w:rsid w:val="00F536C4"/>
    <w:rsid w:val="00F542C7"/>
    <w:rsid w:val="00F542F4"/>
    <w:rsid w:val="00F558FB"/>
    <w:rsid w:val="00F56067"/>
    <w:rsid w:val="00F56EDF"/>
    <w:rsid w:val="00F5714A"/>
    <w:rsid w:val="00F609F8"/>
    <w:rsid w:val="00F62FDE"/>
    <w:rsid w:val="00F636E8"/>
    <w:rsid w:val="00F64E52"/>
    <w:rsid w:val="00F6562F"/>
    <w:rsid w:val="00F659C3"/>
    <w:rsid w:val="00F71515"/>
    <w:rsid w:val="00F718F9"/>
    <w:rsid w:val="00F71CF5"/>
    <w:rsid w:val="00F73501"/>
    <w:rsid w:val="00F74A6F"/>
    <w:rsid w:val="00F7691D"/>
    <w:rsid w:val="00F76C18"/>
    <w:rsid w:val="00F77224"/>
    <w:rsid w:val="00F80339"/>
    <w:rsid w:val="00F808DC"/>
    <w:rsid w:val="00F8106C"/>
    <w:rsid w:val="00F811D1"/>
    <w:rsid w:val="00F81489"/>
    <w:rsid w:val="00F818CD"/>
    <w:rsid w:val="00F82C38"/>
    <w:rsid w:val="00F8382C"/>
    <w:rsid w:val="00F8399E"/>
    <w:rsid w:val="00F83CA7"/>
    <w:rsid w:val="00F86955"/>
    <w:rsid w:val="00F91DDF"/>
    <w:rsid w:val="00F92B95"/>
    <w:rsid w:val="00F92C46"/>
    <w:rsid w:val="00F93563"/>
    <w:rsid w:val="00F96FCB"/>
    <w:rsid w:val="00F9776F"/>
    <w:rsid w:val="00F97971"/>
    <w:rsid w:val="00F979FD"/>
    <w:rsid w:val="00F97B14"/>
    <w:rsid w:val="00FA3258"/>
    <w:rsid w:val="00FA3724"/>
    <w:rsid w:val="00FA3AF7"/>
    <w:rsid w:val="00FA3E56"/>
    <w:rsid w:val="00FA57B9"/>
    <w:rsid w:val="00FA6AE0"/>
    <w:rsid w:val="00FB1F51"/>
    <w:rsid w:val="00FB3E75"/>
    <w:rsid w:val="00FB4B8B"/>
    <w:rsid w:val="00FB4D2B"/>
    <w:rsid w:val="00FB612D"/>
    <w:rsid w:val="00FB6655"/>
    <w:rsid w:val="00FB6EB2"/>
    <w:rsid w:val="00FB76F1"/>
    <w:rsid w:val="00FC1D5A"/>
    <w:rsid w:val="00FC36F7"/>
    <w:rsid w:val="00FC47EC"/>
    <w:rsid w:val="00FC63B1"/>
    <w:rsid w:val="00FD08CD"/>
    <w:rsid w:val="00FD1A68"/>
    <w:rsid w:val="00FD5555"/>
    <w:rsid w:val="00FD5C7B"/>
    <w:rsid w:val="00FD77C7"/>
    <w:rsid w:val="00FE007C"/>
    <w:rsid w:val="00FE3F6B"/>
    <w:rsid w:val="00FE5244"/>
    <w:rsid w:val="00FE7EB5"/>
    <w:rsid w:val="00FF04F3"/>
    <w:rsid w:val="00FF0F70"/>
    <w:rsid w:val="00FF1568"/>
    <w:rsid w:val="00FF1FF9"/>
    <w:rsid w:val="00FF25E9"/>
    <w:rsid w:val="00FF27CF"/>
    <w:rsid w:val="00FF2B80"/>
    <w:rsid w:val="00FF32EA"/>
    <w:rsid w:val="00FF3376"/>
    <w:rsid w:val="00FF3DC3"/>
    <w:rsid w:val="00FF565D"/>
    <w:rsid w:val="00FF67BB"/>
    <w:rsid w:val="00FF742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caption" w:locked="1" w:semiHidden="1" w:unhideWhenUsed="1" w:qFormat="1"/>
    <w:lsdException w:name="Title" w:locked="1" w:qFormat="1"/>
    <w:lsdException w:name="Subtitle" w:locked="1" w:qFormat="1"/>
    <w:lsdException w:name="Hyperlink" w:locked="1" w:uiPriority="99"/>
    <w:lsdException w:name="Strong" w:locked="1" w:qFormat="1"/>
    <w:lsdException w:name="Emphasis" w:locked="1" w:qFormat="1"/>
    <w:lsdException w:name="Normal (Web)" w:locked="1"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E5DF1"/>
    <w:pPr>
      <w:jc w:val="both"/>
    </w:pPr>
    <w:rPr>
      <w:sz w:val="24"/>
      <w:szCs w:val="24"/>
      <w:lang w:val="en-GB" w:eastAsia="en-GB"/>
    </w:rPr>
  </w:style>
  <w:style w:type="paragraph" w:styleId="Heading1">
    <w:name w:val="heading 1"/>
    <w:aliases w:val="Main Section,Main Secti"/>
    <w:basedOn w:val="Normal"/>
    <w:next w:val="Normal"/>
    <w:qFormat/>
    <w:rsid w:val="003D5AAB"/>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125B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51380"/>
    <w:pPr>
      <w:keepNext/>
      <w:spacing w:before="240" w:after="60"/>
      <w:outlineLvl w:val="2"/>
    </w:pPr>
    <w:rPr>
      <w:rFonts w:ascii="Arial" w:hAnsi="Arial" w:cs="Arial"/>
      <w:b/>
      <w:bCs/>
      <w:sz w:val="26"/>
      <w:szCs w:val="26"/>
    </w:rPr>
  </w:style>
  <w:style w:type="paragraph" w:styleId="Heading4">
    <w:name w:val="heading 4"/>
    <w:basedOn w:val="Normal"/>
    <w:next w:val="NormalIndent"/>
    <w:qFormat/>
    <w:rsid w:val="000F6875"/>
    <w:pPr>
      <w:keepNext/>
      <w:spacing w:after="120"/>
      <w:outlineLvl w:val="3"/>
    </w:pPr>
    <w:rPr>
      <w:b/>
      <w:i/>
      <w:szCs w:val="20"/>
      <w:lang w:eastAsia="en-US"/>
    </w:rPr>
  </w:style>
  <w:style w:type="paragraph" w:styleId="Heading5">
    <w:name w:val="heading 5"/>
    <w:basedOn w:val="Normal"/>
    <w:next w:val="Normal"/>
    <w:qFormat/>
    <w:rsid w:val="000F6875"/>
    <w:pPr>
      <w:keepNext/>
      <w:outlineLvl w:val="4"/>
    </w:pPr>
    <w:rPr>
      <w:i/>
      <w:szCs w:val="20"/>
      <w:lang w:eastAsia="en-US"/>
    </w:rPr>
  </w:style>
  <w:style w:type="paragraph" w:styleId="Heading6">
    <w:name w:val="heading 6"/>
    <w:basedOn w:val="Normal"/>
    <w:next w:val="NormalIndent"/>
    <w:qFormat/>
    <w:rsid w:val="000F6875"/>
    <w:pPr>
      <w:outlineLvl w:val="5"/>
    </w:pPr>
    <w:rPr>
      <w:szCs w:val="20"/>
      <w:u w:val="single"/>
      <w:lang w:eastAsia="en-US"/>
    </w:rPr>
  </w:style>
  <w:style w:type="paragraph" w:styleId="Heading7">
    <w:name w:val="heading 7"/>
    <w:basedOn w:val="Normal"/>
    <w:next w:val="NormalIndent"/>
    <w:qFormat/>
    <w:rsid w:val="000F6875"/>
    <w:pPr>
      <w:outlineLvl w:val="6"/>
    </w:pPr>
    <w:rPr>
      <w:i/>
      <w:szCs w:val="20"/>
      <w:lang w:eastAsia="en-US"/>
    </w:rPr>
  </w:style>
  <w:style w:type="paragraph" w:styleId="Heading8">
    <w:name w:val="heading 8"/>
    <w:basedOn w:val="Normal"/>
    <w:next w:val="Normal"/>
    <w:qFormat/>
    <w:rsid w:val="000F6875"/>
    <w:pPr>
      <w:spacing w:before="240" w:after="60"/>
      <w:outlineLvl w:val="7"/>
    </w:pPr>
    <w:rPr>
      <w:i/>
      <w:szCs w:val="20"/>
      <w:lang w:eastAsia="en-US"/>
    </w:rPr>
  </w:style>
  <w:style w:type="paragraph" w:styleId="Heading9">
    <w:name w:val="heading 9"/>
    <w:basedOn w:val="Normal"/>
    <w:next w:val="NormalIndent"/>
    <w:qFormat/>
    <w:rsid w:val="000F6875"/>
    <w:pPr>
      <w:outlineLvl w:val="8"/>
    </w:pPr>
    <w:rPr>
      <w:i/>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0C50"/>
    <w:pPr>
      <w:tabs>
        <w:tab w:val="center" w:pos="4320"/>
        <w:tab w:val="right" w:pos="8640"/>
      </w:tabs>
    </w:pPr>
  </w:style>
  <w:style w:type="paragraph" w:styleId="Footer">
    <w:name w:val="footer"/>
    <w:basedOn w:val="Normal"/>
    <w:rsid w:val="00CC0C50"/>
    <w:pPr>
      <w:tabs>
        <w:tab w:val="center" w:pos="4320"/>
        <w:tab w:val="right" w:pos="8640"/>
      </w:tabs>
    </w:pPr>
  </w:style>
  <w:style w:type="table" w:styleId="TableGrid">
    <w:name w:val="Table Grid"/>
    <w:basedOn w:val="TableNormal"/>
    <w:rsid w:val="00C23EB9"/>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t"/>
    <w:basedOn w:val="Normal"/>
    <w:semiHidden/>
    <w:rsid w:val="001E5DF1"/>
    <w:rPr>
      <w:sz w:val="20"/>
      <w:szCs w:val="20"/>
    </w:rPr>
  </w:style>
  <w:style w:type="character" w:styleId="FootnoteReference">
    <w:name w:val="footnote reference"/>
    <w:basedOn w:val="DefaultParagraphFont"/>
    <w:semiHidden/>
    <w:rsid w:val="001E5DF1"/>
    <w:rPr>
      <w:rFonts w:cs="Times New Roman"/>
      <w:vertAlign w:val="superscript"/>
    </w:rPr>
  </w:style>
  <w:style w:type="paragraph" w:customStyle="1" w:styleId="Address">
    <w:name w:val="Address"/>
    <w:basedOn w:val="Normal"/>
    <w:rsid w:val="001E5DF1"/>
  </w:style>
  <w:style w:type="paragraph" w:styleId="TOC1">
    <w:name w:val="toc 1"/>
    <w:basedOn w:val="List"/>
    <w:next w:val="List"/>
    <w:autoRedefine/>
    <w:uiPriority w:val="39"/>
    <w:rsid w:val="003D5AAB"/>
  </w:style>
  <w:style w:type="character" w:styleId="Hyperlink">
    <w:name w:val="Hyperlink"/>
    <w:basedOn w:val="DefaultParagraphFont"/>
    <w:uiPriority w:val="99"/>
    <w:rsid w:val="003D5AAB"/>
    <w:rPr>
      <w:rFonts w:cs="Times New Roman"/>
      <w:color w:val="0000FF"/>
      <w:u w:val="single"/>
    </w:rPr>
  </w:style>
  <w:style w:type="character" w:styleId="PageNumber">
    <w:name w:val="page number"/>
    <w:basedOn w:val="DefaultParagraphFont"/>
    <w:rsid w:val="00EC3625"/>
    <w:rPr>
      <w:rFonts w:cs="Times New Roman"/>
    </w:rPr>
  </w:style>
  <w:style w:type="paragraph" w:customStyle="1" w:styleId="Normalparanumbers">
    <w:name w:val="Normal para numbers"/>
    <w:basedOn w:val="Normal"/>
    <w:rsid w:val="00A42428"/>
    <w:pPr>
      <w:numPr>
        <w:ilvl w:val="1"/>
        <w:numId w:val="1"/>
      </w:numPr>
      <w:spacing w:after="240" w:line="280" w:lineRule="atLeast"/>
      <w:jc w:val="left"/>
    </w:pPr>
    <w:rPr>
      <w:color w:val="000080"/>
      <w:sz w:val="20"/>
      <w:szCs w:val="20"/>
    </w:rPr>
  </w:style>
  <w:style w:type="paragraph" w:customStyle="1" w:styleId="AppendixHeader">
    <w:name w:val="Appendix Header"/>
    <w:basedOn w:val="Heading1"/>
    <w:rsid w:val="00A42428"/>
    <w:pPr>
      <w:keepNext w:val="0"/>
      <w:pageBreakBefore/>
      <w:numPr>
        <w:numId w:val="1"/>
      </w:numPr>
      <w:spacing w:before="0" w:after="280" w:line="280" w:lineRule="atLeast"/>
      <w:jc w:val="left"/>
    </w:pPr>
    <w:rPr>
      <w:rFonts w:ascii="Time New Roman" w:hAnsi="Time New Roman" w:cs="Times New Roman"/>
      <w:bCs w:val="0"/>
      <w:color w:val="000080"/>
      <w:kern w:val="0"/>
      <w:sz w:val="28"/>
      <w:szCs w:val="20"/>
    </w:rPr>
  </w:style>
  <w:style w:type="paragraph" w:styleId="TOC2">
    <w:name w:val="toc 2"/>
    <w:basedOn w:val="Normal"/>
    <w:next w:val="Normal"/>
    <w:autoRedefine/>
    <w:uiPriority w:val="39"/>
    <w:rsid w:val="00F01818"/>
    <w:pPr>
      <w:tabs>
        <w:tab w:val="left" w:pos="993"/>
        <w:tab w:val="right" w:leader="dot" w:pos="8495"/>
      </w:tabs>
      <w:ind w:left="240"/>
    </w:pPr>
  </w:style>
  <w:style w:type="paragraph" w:customStyle="1" w:styleId="paragraph">
    <w:name w:val="paragraph"/>
    <w:basedOn w:val="BodyText"/>
    <w:rsid w:val="00AB4E1D"/>
    <w:pPr>
      <w:ind w:left="1701"/>
      <w:jc w:val="left"/>
    </w:pPr>
    <w:rPr>
      <w:color w:val="0000FF"/>
      <w:sz w:val="20"/>
      <w:szCs w:val="20"/>
    </w:rPr>
  </w:style>
  <w:style w:type="paragraph" w:styleId="BodyText">
    <w:name w:val="Body Text"/>
    <w:basedOn w:val="Normal"/>
    <w:rsid w:val="00AB4E1D"/>
    <w:pPr>
      <w:spacing w:after="120"/>
    </w:pPr>
  </w:style>
  <w:style w:type="paragraph" w:customStyle="1" w:styleId="xl24">
    <w:name w:val="xl24"/>
    <w:basedOn w:val="Normal"/>
    <w:rsid w:val="002522E6"/>
    <w:pPr>
      <w:spacing w:before="100" w:beforeAutospacing="1" w:after="100" w:afterAutospacing="1"/>
      <w:jc w:val="left"/>
    </w:pPr>
    <w:rPr>
      <w:rFonts w:ascii="Arial" w:eastAsia="Arial Unicode MS" w:hAnsi="Arial" w:cs="Arial"/>
      <w:b/>
      <w:bCs/>
      <w:sz w:val="20"/>
      <w:lang w:val="en-US" w:eastAsia="en-US"/>
    </w:rPr>
  </w:style>
  <w:style w:type="paragraph" w:styleId="BalloonText">
    <w:name w:val="Balloon Text"/>
    <w:basedOn w:val="Normal"/>
    <w:semiHidden/>
    <w:rsid w:val="009667C1"/>
    <w:rPr>
      <w:rFonts w:ascii="Tahoma" w:hAnsi="Tahoma" w:cs="Tahoma"/>
      <w:sz w:val="16"/>
      <w:szCs w:val="16"/>
    </w:rPr>
  </w:style>
  <w:style w:type="character" w:styleId="Strong">
    <w:name w:val="Strong"/>
    <w:basedOn w:val="DefaultParagraphFont"/>
    <w:qFormat/>
    <w:rsid w:val="005D4327"/>
    <w:rPr>
      <w:rFonts w:cs="Times New Roman"/>
      <w:b/>
      <w:bCs/>
    </w:rPr>
  </w:style>
  <w:style w:type="paragraph" w:styleId="BodyTextIndent3">
    <w:name w:val="Body Text Indent 3"/>
    <w:basedOn w:val="Normal"/>
    <w:rsid w:val="00D51380"/>
    <w:pPr>
      <w:spacing w:after="120"/>
      <w:ind w:left="283"/>
    </w:pPr>
    <w:rPr>
      <w:sz w:val="16"/>
      <w:szCs w:val="16"/>
    </w:rPr>
  </w:style>
  <w:style w:type="paragraph" w:styleId="NormalIndent">
    <w:name w:val="Normal Indent"/>
    <w:basedOn w:val="Normal"/>
    <w:rsid w:val="00D51380"/>
    <w:pPr>
      <w:ind w:left="720"/>
    </w:pPr>
  </w:style>
  <w:style w:type="paragraph" w:customStyle="1" w:styleId="NormalLatinArial">
    <w:name w:val="Normal + (Latin) Arial"/>
    <w:aliases w:val="(Latin) Bold,Before:  0,95 cm,Before:  18 pt,After... ..."/>
    <w:basedOn w:val="Normal"/>
    <w:link w:val="NormalLatinArialChar"/>
    <w:rsid w:val="00D51380"/>
    <w:pPr>
      <w:jc w:val="left"/>
    </w:pPr>
    <w:rPr>
      <w:rFonts w:ascii="Arial" w:hAnsi="Arial" w:cs="Arial"/>
      <w:lang w:eastAsia="sl-SI"/>
    </w:rPr>
  </w:style>
  <w:style w:type="character" w:customStyle="1" w:styleId="NormalLatinArialChar">
    <w:name w:val="Normal + (Latin) Arial Char"/>
    <w:aliases w:val="(Latin) Bold Char,Before:  0 Char,95 cm Char,Before:  18 pt Char,After... ... Char"/>
    <w:basedOn w:val="DefaultParagraphFont"/>
    <w:link w:val="NormalLatinArial"/>
    <w:locked/>
    <w:rsid w:val="00D51380"/>
    <w:rPr>
      <w:rFonts w:ascii="Arial" w:hAnsi="Arial" w:cs="Arial"/>
      <w:sz w:val="24"/>
      <w:szCs w:val="24"/>
      <w:lang w:val="en-GB" w:eastAsia="sl-SI" w:bidi="ar-SA"/>
    </w:rPr>
  </w:style>
  <w:style w:type="paragraph" w:customStyle="1" w:styleId="AIOCNORMALBOLD">
    <w:name w:val="AIOC NORMAL BOLD"/>
    <w:basedOn w:val="Normal"/>
    <w:rsid w:val="00617943"/>
    <w:pPr>
      <w:tabs>
        <w:tab w:val="left" w:pos="1134"/>
        <w:tab w:val="left" w:pos="1440"/>
      </w:tabs>
      <w:spacing w:line="280" w:lineRule="atLeast"/>
      <w:jc w:val="left"/>
    </w:pPr>
    <w:rPr>
      <w:b/>
      <w:sz w:val="22"/>
      <w:szCs w:val="20"/>
      <w:lang w:eastAsia="en-US"/>
    </w:rPr>
  </w:style>
  <w:style w:type="paragraph" w:customStyle="1" w:styleId="Header-Contents">
    <w:name w:val="Header - Contents"/>
    <w:basedOn w:val="Normal"/>
    <w:rsid w:val="002E3A9D"/>
    <w:pPr>
      <w:tabs>
        <w:tab w:val="right" w:pos="8789"/>
      </w:tabs>
      <w:spacing w:line="240" w:lineRule="exact"/>
      <w:jc w:val="left"/>
    </w:pPr>
    <w:rPr>
      <w:rFonts w:ascii="Arial" w:hAnsi="Arial"/>
      <w:kern w:val="48"/>
      <w:sz w:val="20"/>
      <w:szCs w:val="20"/>
      <w:lang w:eastAsia="en-US"/>
    </w:rPr>
  </w:style>
  <w:style w:type="character" w:styleId="CommentReference">
    <w:name w:val="annotation reference"/>
    <w:basedOn w:val="DefaultParagraphFont"/>
    <w:semiHidden/>
    <w:rsid w:val="00946299"/>
    <w:rPr>
      <w:rFonts w:cs="Times New Roman"/>
      <w:sz w:val="16"/>
      <w:szCs w:val="16"/>
    </w:rPr>
  </w:style>
  <w:style w:type="paragraph" w:styleId="CommentText">
    <w:name w:val="annotation text"/>
    <w:basedOn w:val="Normal"/>
    <w:semiHidden/>
    <w:rsid w:val="00946299"/>
    <w:rPr>
      <w:sz w:val="20"/>
      <w:szCs w:val="20"/>
    </w:rPr>
  </w:style>
  <w:style w:type="paragraph" w:styleId="CommentSubject">
    <w:name w:val="annotation subject"/>
    <w:basedOn w:val="CommentText"/>
    <w:next w:val="CommentText"/>
    <w:semiHidden/>
    <w:rsid w:val="00946299"/>
    <w:rPr>
      <w:b/>
      <w:bCs/>
    </w:rPr>
  </w:style>
  <w:style w:type="paragraph" w:customStyle="1" w:styleId="Reportbodytext">
    <w:name w:val="Report body text"/>
    <w:basedOn w:val="NormalIndent"/>
    <w:rsid w:val="009E70C1"/>
    <w:pPr>
      <w:keepLines/>
      <w:tabs>
        <w:tab w:val="num" w:pos="851"/>
      </w:tabs>
      <w:spacing w:after="180"/>
      <w:ind w:left="851" w:hanging="851"/>
    </w:pPr>
    <w:rPr>
      <w:szCs w:val="20"/>
      <w:lang w:eastAsia="en-US"/>
    </w:rPr>
  </w:style>
  <w:style w:type="paragraph" w:styleId="NormalWeb">
    <w:name w:val="Normal (Web)"/>
    <w:basedOn w:val="Normal"/>
    <w:uiPriority w:val="99"/>
    <w:rsid w:val="00C91BA5"/>
    <w:pPr>
      <w:spacing w:before="100" w:beforeAutospacing="1" w:after="100" w:afterAutospacing="1"/>
      <w:jc w:val="left"/>
    </w:pPr>
    <w:rPr>
      <w:rFonts w:eastAsia="MS Mincho"/>
      <w:lang w:eastAsia="ja-JP"/>
    </w:rPr>
  </w:style>
  <w:style w:type="character" w:customStyle="1" w:styleId="editsection">
    <w:name w:val="editsection"/>
    <w:basedOn w:val="DefaultParagraphFont"/>
    <w:rsid w:val="004B7BFF"/>
    <w:rPr>
      <w:rFonts w:cs="Times New Roman"/>
    </w:rPr>
  </w:style>
  <w:style w:type="character" w:customStyle="1" w:styleId="mw-headline">
    <w:name w:val="mw-headline"/>
    <w:basedOn w:val="DefaultParagraphFont"/>
    <w:rsid w:val="004B7BFF"/>
    <w:rPr>
      <w:rFonts w:cs="Times New Roman"/>
    </w:rPr>
  </w:style>
  <w:style w:type="paragraph" w:styleId="TOCHeading">
    <w:name w:val="TOC Heading"/>
    <w:basedOn w:val="Heading1"/>
    <w:next w:val="Normal"/>
    <w:qFormat/>
    <w:rsid w:val="008A5AC0"/>
    <w:pPr>
      <w:keepLines/>
      <w:spacing w:before="480" w:after="0" w:line="276" w:lineRule="auto"/>
      <w:jc w:val="left"/>
      <w:outlineLvl w:val="9"/>
    </w:pPr>
    <w:rPr>
      <w:rFonts w:ascii="Cambria" w:hAnsi="Cambria" w:cs="Times New Roman"/>
      <w:color w:val="365F91"/>
      <w:kern w:val="0"/>
      <w:sz w:val="28"/>
      <w:szCs w:val="28"/>
      <w:lang w:val="en-US" w:eastAsia="en-US"/>
    </w:rPr>
  </w:style>
  <w:style w:type="paragraph" w:styleId="ListParagraph">
    <w:name w:val="List Paragraph"/>
    <w:basedOn w:val="Normal"/>
    <w:uiPriority w:val="34"/>
    <w:qFormat/>
    <w:rsid w:val="00456799"/>
    <w:pPr>
      <w:ind w:left="720"/>
      <w:contextualSpacing/>
    </w:pPr>
  </w:style>
  <w:style w:type="paragraph" w:styleId="TOC7">
    <w:name w:val="toc 7"/>
    <w:basedOn w:val="Normal"/>
    <w:next w:val="Normal"/>
    <w:autoRedefine/>
    <w:rsid w:val="00222A67"/>
    <w:pPr>
      <w:spacing w:after="100"/>
      <w:ind w:left="1440"/>
    </w:pPr>
  </w:style>
  <w:style w:type="paragraph" w:styleId="List">
    <w:name w:val="List"/>
    <w:basedOn w:val="Normal"/>
    <w:rsid w:val="00222A67"/>
    <w:pPr>
      <w:ind w:left="283" w:hanging="283"/>
      <w:contextualSpacing/>
    </w:pPr>
  </w:style>
  <w:style w:type="paragraph" w:customStyle="1" w:styleId="CharCharChar">
    <w:name w:val="Char Char Char"/>
    <w:basedOn w:val="Normal"/>
    <w:rsid w:val="00BD288E"/>
    <w:pPr>
      <w:spacing w:after="160" w:line="240" w:lineRule="exact"/>
      <w:jc w:val="left"/>
    </w:pPr>
    <w:rPr>
      <w:rFonts w:ascii="Tahoma" w:hAnsi="Tahoma"/>
      <w:sz w:val="20"/>
      <w:szCs w:val="20"/>
      <w:lang w:val="en-US" w:eastAsia="en-US"/>
    </w:rPr>
  </w:style>
  <w:style w:type="character" w:styleId="FollowedHyperlink">
    <w:name w:val="FollowedHyperlink"/>
    <w:basedOn w:val="DefaultParagraphFont"/>
    <w:rsid w:val="004004E7"/>
    <w:rPr>
      <w:color w:val="800080" w:themeColor="followedHyperlink"/>
      <w:u w:val="single"/>
    </w:rPr>
  </w:style>
  <w:style w:type="paragraph" w:customStyle="1" w:styleId="Style4">
    <w:name w:val="Style4"/>
    <w:basedOn w:val="Normal"/>
    <w:uiPriority w:val="99"/>
    <w:rsid w:val="00900CA7"/>
    <w:pPr>
      <w:widowControl w:val="0"/>
      <w:autoSpaceDE w:val="0"/>
      <w:autoSpaceDN w:val="0"/>
      <w:adjustRightInd w:val="0"/>
      <w:spacing w:line="277" w:lineRule="exact"/>
      <w:ind w:firstLine="274"/>
    </w:pPr>
    <w:rPr>
      <w:rFonts w:ascii="Tahoma" w:hAnsi="Tahoma" w:cs="Tahoma"/>
      <w:lang w:val="mk-MK" w:eastAsia="mk-MK"/>
    </w:rPr>
  </w:style>
  <w:style w:type="character" w:customStyle="1" w:styleId="FontStyle16">
    <w:name w:val="Font Style16"/>
    <w:basedOn w:val="DefaultParagraphFont"/>
    <w:uiPriority w:val="99"/>
    <w:rsid w:val="00900CA7"/>
    <w:rPr>
      <w:rFonts w:ascii="Times New Roman" w:hAnsi="Times New Roman" w:cs="Times New Roman"/>
      <w:sz w:val="22"/>
      <w:szCs w:val="22"/>
    </w:rPr>
  </w:style>
  <w:style w:type="paragraph" w:customStyle="1" w:styleId="Titletype">
    <w:name w:val="Title: type"/>
    <w:next w:val="Titlemain"/>
    <w:qFormat/>
    <w:rsid w:val="00EE5C57"/>
    <w:pPr>
      <w:spacing w:before="2240" w:after="240" w:line="510" w:lineRule="exact"/>
      <w:ind w:left="5103" w:right="-340"/>
    </w:pPr>
    <w:rPr>
      <w:rFonts w:ascii="Arial" w:eastAsiaTheme="majorEastAsia" w:hAnsi="Arial" w:cstheme="majorBidi"/>
      <w:b/>
      <w:bCs/>
      <w:color w:val="003352"/>
      <w:spacing w:val="8"/>
      <w:sz w:val="24"/>
      <w:szCs w:val="24"/>
      <w:lang w:val="en-GB"/>
    </w:rPr>
  </w:style>
  <w:style w:type="paragraph" w:customStyle="1" w:styleId="Titlemain">
    <w:name w:val="Title: main"/>
    <w:next w:val="Normal"/>
    <w:qFormat/>
    <w:rsid w:val="00EE5C57"/>
    <w:pPr>
      <w:spacing w:after="40" w:line="510" w:lineRule="exact"/>
      <w:ind w:left="5103" w:right="-397"/>
    </w:pPr>
    <w:rPr>
      <w:rFonts w:ascii="Arial" w:eastAsiaTheme="majorEastAsia" w:hAnsi="Arial" w:cstheme="majorBidi"/>
      <w:bCs/>
      <w:spacing w:val="8"/>
      <w:sz w:val="34"/>
      <w:szCs w:val="34"/>
      <w:lang w:val="en-GB"/>
    </w:rPr>
  </w:style>
  <w:style w:type="paragraph" w:customStyle="1" w:styleId="Titleauthor">
    <w:name w:val="Title: author"/>
    <w:basedOn w:val="Titletype"/>
    <w:next w:val="Normal"/>
    <w:qFormat/>
    <w:rsid w:val="00255DDB"/>
    <w:pPr>
      <w:spacing w:before="0" w:after="40" w:line="280" w:lineRule="exact"/>
    </w:pPr>
    <w:rPr>
      <w:b w:val="0"/>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caption" w:locked="1" w:semiHidden="1" w:unhideWhenUsed="1" w:qFormat="1"/>
    <w:lsdException w:name="Title" w:locked="1" w:qFormat="1"/>
    <w:lsdException w:name="Subtitle" w:locked="1" w:qFormat="1"/>
    <w:lsdException w:name="Hyperlink" w:locked="1" w:uiPriority="99"/>
    <w:lsdException w:name="Strong" w:locked="1" w:qFormat="1"/>
    <w:lsdException w:name="Emphasis" w:locked="1" w:qFormat="1"/>
    <w:lsdException w:name="Normal (Web)" w:locked="1"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E5DF1"/>
    <w:pPr>
      <w:jc w:val="both"/>
    </w:pPr>
    <w:rPr>
      <w:sz w:val="24"/>
      <w:szCs w:val="24"/>
      <w:lang w:val="en-GB" w:eastAsia="en-GB"/>
    </w:rPr>
  </w:style>
  <w:style w:type="paragraph" w:styleId="Heading1">
    <w:name w:val="heading 1"/>
    <w:aliases w:val="Main Section,Main Secti"/>
    <w:basedOn w:val="Normal"/>
    <w:next w:val="Normal"/>
    <w:qFormat/>
    <w:rsid w:val="003D5AAB"/>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125B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51380"/>
    <w:pPr>
      <w:keepNext/>
      <w:spacing w:before="240" w:after="60"/>
      <w:outlineLvl w:val="2"/>
    </w:pPr>
    <w:rPr>
      <w:rFonts w:ascii="Arial" w:hAnsi="Arial" w:cs="Arial"/>
      <w:b/>
      <w:bCs/>
      <w:sz w:val="26"/>
      <w:szCs w:val="26"/>
    </w:rPr>
  </w:style>
  <w:style w:type="paragraph" w:styleId="Heading4">
    <w:name w:val="heading 4"/>
    <w:basedOn w:val="Normal"/>
    <w:next w:val="NormalIndent"/>
    <w:qFormat/>
    <w:rsid w:val="000F6875"/>
    <w:pPr>
      <w:keepNext/>
      <w:spacing w:after="120"/>
      <w:outlineLvl w:val="3"/>
    </w:pPr>
    <w:rPr>
      <w:b/>
      <w:i/>
      <w:szCs w:val="20"/>
      <w:lang w:eastAsia="en-US"/>
    </w:rPr>
  </w:style>
  <w:style w:type="paragraph" w:styleId="Heading5">
    <w:name w:val="heading 5"/>
    <w:basedOn w:val="Normal"/>
    <w:next w:val="Normal"/>
    <w:qFormat/>
    <w:rsid w:val="000F6875"/>
    <w:pPr>
      <w:keepNext/>
      <w:outlineLvl w:val="4"/>
    </w:pPr>
    <w:rPr>
      <w:i/>
      <w:szCs w:val="20"/>
      <w:lang w:eastAsia="en-US"/>
    </w:rPr>
  </w:style>
  <w:style w:type="paragraph" w:styleId="Heading6">
    <w:name w:val="heading 6"/>
    <w:basedOn w:val="Normal"/>
    <w:next w:val="NormalIndent"/>
    <w:qFormat/>
    <w:rsid w:val="000F6875"/>
    <w:pPr>
      <w:outlineLvl w:val="5"/>
    </w:pPr>
    <w:rPr>
      <w:szCs w:val="20"/>
      <w:u w:val="single"/>
      <w:lang w:eastAsia="en-US"/>
    </w:rPr>
  </w:style>
  <w:style w:type="paragraph" w:styleId="Heading7">
    <w:name w:val="heading 7"/>
    <w:basedOn w:val="Normal"/>
    <w:next w:val="NormalIndent"/>
    <w:qFormat/>
    <w:rsid w:val="000F6875"/>
    <w:pPr>
      <w:outlineLvl w:val="6"/>
    </w:pPr>
    <w:rPr>
      <w:i/>
      <w:szCs w:val="20"/>
      <w:lang w:eastAsia="en-US"/>
    </w:rPr>
  </w:style>
  <w:style w:type="paragraph" w:styleId="Heading8">
    <w:name w:val="heading 8"/>
    <w:basedOn w:val="Normal"/>
    <w:next w:val="Normal"/>
    <w:qFormat/>
    <w:rsid w:val="000F6875"/>
    <w:pPr>
      <w:spacing w:before="240" w:after="60"/>
      <w:outlineLvl w:val="7"/>
    </w:pPr>
    <w:rPr>
      <w:i/>
      <w:szCs w:val="20"/>
      <w:lang w:eastAsia="en-US"/>
    </w:rPr>
  </w:style>
  <w:style w:type="paragraph" w:styleId="Heading9">
    <w:name w:val="heading 9"/>
    <w:basedOn w:val="Normal"/>
    <w:next w:val="NormalIndent"/>
    <w:qFormat/>
    <w:rsid w:val="000F6875"/>
    <w:pPr>
      <w:outlineLvl w:val="8"/>
    </w:pPr>
    <w:rPr>
      <w:i/>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0C50"/>
    <w:pPr>
      <w:tabs>
        <w:tab w:val="center" w:pos="4320"/>
        <w:tab w:val="right" w:pos="8640"/>
      </w:tabs>
    </w:pPr>
  </w:style>
  <w:style w:type="paragraph" w:styleId="Footer">
    <w:name w:val="footer"/>
    <w:basedOn w:val="Normal"/>
    <w:rsid w:val="00CC0C50"/>
    <w:pPr>
      <w:tabs>
        <w:tab w:val="center" w:pos="4320"/>
        <w:tab w:val="right" w:pos="8640"/>
      </w:tabs>
    </w:pPr>
  </w:style>
  <w:style w:type="table" w:styleId="TableGrid">
    <w:name w:val="Table Grid"/>
    <w:basedOn w:val="TableNormal"/>
    <w:rsid w:val="00C23EB9"/>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t"/>
    <w:basedOn w:val="Normal"/>
    <w:semiHidden/>
    <w:rsid w:val="001E5DF1"/>
    <w:rPr>
      <w:sz w:val="20"/>
      <w:szCs w:val="20"/>
    </w:rPr>
  </w:style>
  <w:style w:type="character" w:styleId="FootnoteReference">
    <w:name w:val="footnote reference"/>
    <w:basedOn w:val="DefaultParagraphFont"/>
    <w:semiHidden/>
    <w:rsid w:val="001E5DF1"/>
    <w:rPr>
      <w:rFonts w:cs="Times New Roman"/>
      <w:vertAlign w:val="superscript"/>
    </w:rPr>
  </w:style>
  <w:style w:type="paragraph" w:customStyle="1" w:styleId="Address">
    <w:name w:val="Address"/>
    <w:basedOn w:val="Normal"/>
    <w:rsid w:val="001E5DF1"/>
  </w:style>
  <w:style w:type="paragraph" w:styleId="TOC1">
    <w:name w:val="toc 1"/>
    <w:basedOn w:val="List"/>
    <w:next w:val="List"/>
    <w:autoRedefine/>
    <w:uiPriority w:val="39"/>
    <w:rsid w:val="003D5AAB"/>
  </w:style>
  <w:style w:type="character" w:styleId="Hyperlink">
    <w:name w:val="Hyperlink"/>
    <w:basedOn w:val="DefaultParagraphFont"/>
    <w:uiPriority w:val="99"/>
    <w:rsid w:val="003D5AAB"/>
    <w:rPr>
      <w:rFonts w:cs="Times New Roman"/>
      <w:color w:val="0000FF"/>
      <w:u w:val="single"/>
    </w:rPr>
  </w:style>
  <w:style w:type="character" w:styleId="PageNumber">
    <w:name w:val="page number"/>
    <w:basedOn w:val="DefaultParagraphFont"/>
    <w:rsid w:val="00EC3625"/>
    <w:rPr>
      <w:rFonts w:cs="Times New Roman"/>
    </w:rPr>
  </w:style>
  <w:style w:type="paragraph" w:customStyle="1" w:styleId="Normalparanumbers">
    <w:name w:val="Normal para numbers"/>
    <w:basedOn w:val="Normal"/>
    <w:rsid w:val="00A42428"/>
    <w:pPr>
      <w:numPr>
        <w:ilvl w:val="1"/>
        <w:numId w:val="1"/>
      </w:numPr>
      <w:spacing w:after="240" w:line="280" w:lineRule="atLeast"/>
      <w:jc w:val="left"/>
    </w:pPr>
    <w:rPr>
      <w:color w:val="000080"/>
      <w:sz w:val="20"/>
      <w:szCs w:val="20"/>
    </w:rPr>
  </w:style>
  <w:style w:type="paragraph" w:customStyle="1" w:styleId="AppendixHeader">
    <w:name w:val="Appendix Header"/>
    <w:basedOn w:val="Heading1"/>
    <w:rsid w:val="00A42428"/>
    <w:pPr>
      <w:keepNext w:val="0"/>
      <w:pageBreakBefore/>
      <w:numPr>
        <w:numId w:val="1"/>
      </w:numPr>
      <w:spacing w:before="0" w:after="280" w:line="280" w:lineRule="atLeast"/>
      <w:jc w:val="left"/>
    </w:pPr>
    <w:rPr>
      <w:rFonts w:ascii="Time New Roman" w:hAnsi="Time New Roman" w:cs="Times New Roman"/>
      <w:bCs w:val="0"/>
      <w:color w:val="000080"/>
      <w:kern w:val="0"/>
      <w:sz w:val="28"/>
      <w:szCs w:val="20"/>
    </w:rPr>
  </w:style>
  <w:style w:type="paragraph" w:styleId="TOC2">
    <w:name w:val="toc 2"/>
    <w:basedOn w:val="Normal"/>
    <w:next w:val="Normal"/>
    <w:autoRedefine/>
    <w:uiPriority w:val="39"/>
    <w:rsid w:val="00F01818"/>
    <w:pPr>
      <w:tabs>
        <w:tab w:val="left" w:pos="993"/>
        <w:tab w:val="right" w:leader="dot" w:pos="8495"/>
      </w:tabs>
      <w:ind w:left="240"/>
    </w:pPr>
  </w:style>
  <w:style w:type="paragraph" w:customStyle="1" w:styleId="paragraph">
    <w:name w:val="paragraph"/>
    <w:basedOn w:val="BodyText"/>
    <w:rsid w:val="00AB4E1D"/>
    <w:pPr>
      <w:ind w:left="1701"/>
      <w:jc w:val="left"/>
    </w:pPr>
    <w:rPr>
      <w:color w:val="0000FF"/>
      <w:sz w:val="20"/>
      <w:szCs w:val="20"/>
    </w:rPr>
  </w:style>
  <w:style w:type="paragraph" w:styleId="BodyText">
    <w:name w:val="Body Text"/>
    <w:basedOn w:val="Normal"/>
    <w:rsid w:val="00AB4E1D"/>
    <w:pPr>
      <w:spacing w:after="120"/>
    </w:pPr>
  </w:style>
  <w:style w:type="paragraph" w:customStyle="1" w:styleId="xl24">
    <w:name w:val="xl24"/>
    <w:basedOn w:val="Normal"/>
    <w:rsid w:val="002522E6"/>
    <w:pPr>
      <w:spacing w:before="100" w:beforeAutospacing="1" w:after="100" w:afterAutospacing="1"/>
      <w:jc w:val="left"/>
    </w:pPr>
    <w:rPr>
      <w:rFonts w:ascii="Arial" w:eastAsia="Arial Unicode MS" w:hAnsi="Arial" w:cs="Arial"/>
      <w:b/>
      <w:bCs/>
      <w:sz w:val="20"/>
      <w:lang w:val="en-US" w:eastAsia="en-US"/>
    </w:rPr>
  </w:style>
  <w:style w:type="paragraph" w:styleId="BalloonText">
    <w:name w:val="Balloon Text"/>
    <w:basedOn w:val="Normal"/>
    <w:semiHidden/>
    <w:rsid w:val="009667C1"/>
    <w:rPr>
      <w:rFonts w:ascii="Tahoma" w:hAnsi="Tahoma" w:cs="Tahoma"/>
      <w:sz w:val="16"/>
      <w:szCs w:val="16"/>
    </w:rPr>
  </w:style>
  <w:style w:type="character" w:styleId="Strong">
    <w:name w:val="Strong"/>
    <w:basedOn w:val="DefaultParagraphFont"/>
    <w:qFormat/>
    <w:rsid w:val="005D4327"/>
    <w:rPr>
      <w:rFonts w:cs="Times New Roman"/>
      <w:b/>
      <w:bCs/>
    </w:rPr>
  </w:style>
  <w:style w:type="paragraph" w:styleId="BodyTextIndent3">
    <w:name w:val="Body Text Indent 3"/>
    <w:basedOn w:val="Normal"/>
    <w:rsid w:val="00D51380"/>
    <w:pPr>
      <w:spacing w:after="120"/>
      <w:ind w:left="283"/>
    </w:pPr>
    <w:rPr>
      <w:sz w:val="16"/>
      <w:szCs w:val="16"/>
    </w:rPr>
  </w:style>
  <w:style w:type="paragraph" w:styleId="NormalIndent">
    <w:name w:val="Normal Indent"/>
    <w:basedOn w:val="Normal"/>
    <w:rsid w:val="00D51380"/>
    <w:pPr>
      <w:ind w:left="720"/>
    </w:pPr>
  </w:style>
  <w:style w:type="paragraph" w:customStyle="1" w:styleId="NormalLatinArial">
    <w:name w:val="Normal + (Latin) Arial"/>
    <w:aliases w:val="(Latin) Bold,Before:  0,95 cm,Before:  18 pt,After... ..."/>
    <w:basedOn w:val="Normal"/>
    <w:link w:val="NormalLatinArialChar"/>
    <w:rsid w:val="00D51380"/>
    <w:pPr>
      <w:jc w:val="left"/>
    </w:pPr>
    <w:rPr>
      <w:rFonts w:ascii="Arial" w:hAnsi="Arial" w:cs="Arial"/>
      <w:lang w:eastAsia="sl-SI"/>
    </w:rPr>
  </w:style>
  <w:style w:type="character" w:customStyle="1" w:styleId="NormalLatinArialChar">
    <w:name w:val="Normal + (Latin) Arial Char"/>
    <w:aliases w:val="(Latin) Bold Char,Before:  0 Char,95 cm Char,Before:  18 pt Char,After... ... Char"/>
    <w:basedOn w:val="DefaultParagraphFont"/>
    <w:link w:val="NormalLatinArial"/>
    <w:locked/>
    <w:rsid w:val="00D51380"/>
    <w:rPr>
      <w:rFonts w:ascii="Arial" w:hAnsi="Arial" w:cs="Arial"/>
      <w:sz w:val="24"/>
      <w:szCs w:val="24"/>
      <w:lang w:val="en-GB" w:eastAsia="sl-SI" w:bidi="ar-SA"/>
    </w:rPr>
  </w:style>
  <w:style w:type="paragraph" w:customStyle="1" w:styleId="AIOCNORMALBOLD">
    <w:name w:val="AIOC NORMAL BOLD"/>
    <w:basedOn w:val="Normal"/>
    <w:rsid w:val="00617943"/>
    <w:pPr>
      <w:tabs>
        <w:tab w:val="left" w:pos="1134"/>
        <w:tab w:val="left" w:pos="1440"/>
      </w:tabs>
      <w:spacing w:line="280" w:lineRule="atLeast"/>
      <w:jc w:val="left"/>
    </w:pPr>
    <w:rPr>
      <w:b/>
      <w:sz w:val="22"/>
      <w:szCs w:val="20"/>
      <w:lang w:eastAsia="en-US"/>
    </w:rPr>
  </w:style>
  <w:style w:type="paragraph" w:customStyle="1" w:styleId="Header-Contents">
    <w:name w:val="Header - Contents"/>
    <w:basedOn w:val="Normal"/>
    <w:rsid w:val="002E3A9D"/>
    <w:pPr>
      <w:tabs>
        <w:tab w:val="right" w:pos="8789"/>
      </w:tabs>
      <w:spacing w:line="240" w:lineRule="exact"/>
      <w:jc w:val="left"/>
    </w:pPr>
    <w:rPr>
      <w:rFonts w:ascii="Arial" w:hAnsi="Arial"/>
      <w:kern w:val="48"/>
      <w:sz w:val="20"/>
      <w:szCs w:val="20"/>
      <w:lang w:eastAsia="en-US"/>
    </w:rPr>
  </w:style>
  <w:style w:type="character" w:styleId="CommentReference">
    <w:name w:val="annotation reference"/>
    <w:basedOn w:val="DefaultParagraphFont"/>
    <w:semiHidden/>
    <w:rsid w:val="00946299"/>
    <w:rPr>
      <w:rFonts w:cs="Times New Roman"/>
      <w:sz w:val="16"/>
      <w:szCs w:val="16"/>
    </w:rPr>
  </w:style>
  <w:style w:type="paragraph" w:styleId="CommentText">
    <w:name w:val="annotation text"/>
    <w:basedOn w:val="Normal"/>
    <w:semiHidden/>
    <w:rsid w:val="00946299"/>
    <w:rPr>
      <w:sz w:val="20"/>
      <w:szCs w:val="20"/>
    </w:rPr>
  </w:style>
  <w:style w:type="paragraph" w:styleId="CommentSubject">
    <w:name w:val="annotation subject"/>
    <w:basedOn w:val="CommentText"/>
    <w:next w:val="CommentText"/>
    <w:semiHidden/>
    <w:rsid w:val="00946299"/>
    <w:rPr>
      <w:b/>
      <w:bCs/>
    </w:rPr>
  </w:style>
  <w:style w:type="paragraph" w:customStyle="1" w:styleId="Reportbodytext">
    <w:name w:val="Report body text"/>
    <w:basedOn w:val="NormalIndent"/>
    <w:rsid w:val="009E70C1"/>
    <w:pPr>
      <w:keepLines/>
      <w:tabs>
        <w:tab w:val="num" w:pos="851"/>
      </w:tabs>
      <w:spacing w:after="180"/>
      <w:ind w:left="851" w:hanging="851"/>
    </w:pPr>
    <w:rPr>
      <w:szCs w:val="20"/>
      <w:lang w:eastAsia="en-US"/>
    </w:rPr>
  </w:style>
  <w:style w:type="paragraph" w:styleId="NormalWeb">
    <w:name w:val="Normal (Web)"/>
    <w:basedOn w:val="Normal"/>
    <w:uiPriority w:val="99"/>
    <w:rsid w:val="00C91BA5"/>
    <w:pPr>
      <w:spacing w:before="100" w:beforeAutospacing="1" w:after="100" w:afterAutospacing="1"/>
      <w:jc w:val="left"/>
    </w:pPr>
    <w:rPr>
      <w:rFonts w:eastAsia="MS Mincho"/>
      <w:lang w:eastAsia="ja-JP"/>
    </w:rPr>
  </w:style>
  <w:style w:type="character" w:customStyle="1" w:styleId="editsection">
    <w:name w:val="editsection"/>
    <w:basedOn w:val="DefaultParagraphFont"/>
    <w:rsid w:val="004B7BFF"/>
    <w:rPr>
      <w:rFonts w:cs="Times New Roman"/>
    </w:rPr>
  </w:style>
  <w:style w:type="character" w:customStyle="1" w:styleId="mw-headline">
    <w:name w:val="mw-headline"/>
    <w:basedOn w:val="DefaultParagraphFont"/>
    <w:rsid w:val="004B7BFF"/>
    <w:rPr>
      <w:rFonts w:cs="Times New Roman"/>
    </w:rPr>
  </w:style>
  <w:style w:type="paragraph" w:styleId="TOCHeading">
    <w:name w:val="TOC Heading"/>
    <w:basedOn w:val="Heading1"/>
    <w:next w:val="Normal"/>
    <w:qFormat/>
    <w:rsid w:val="008A5AC0"/>
    <w:pPr>
      <w:keepLines/>
      <w:spacing w:before="480" w:after="0" w:line="276" w:lineRule="auto"/>
      <w:jc w:val="left"/>
      <w:outlineLvl w:val="9"/>
    </w:pPr>
    <w:rPr>
      <w:rFonts w:ascii="Cambria" w:hAnsi="Cambria" w:cs="Times New Roman"/>
      <w:color w:val="365F91"/>
      <w:kern w:val="0"/>
      <w:sz w:val="28"/>
      <w:szCs w:val="28"/>
      <w:lang w:val="en-US" w:eastAsia="en-US"/>
    </w:rPr>
  </w:style>
  <w:style w:type="paragraph" w:styleId="ListParagraph">
    <w:name w:val="List Paragraph"/>
    <w:basedOn w:val="Normal"/>
    <w:uiPriority w:val="34"/>
    <w:qFormat/>
    <w:rsid w:val="00456799"/>
    <w:pPr>
      <w:ind w:left="720"/>
      <w:contextualSpacing/>
    </w:pPr>
  </w:style>
  <w:style w:type="paragraph" w:styleId="TOC7">
    <w:name w:val="toc 7"/>
    <w:basedOn w:val="Normal"/>
    <w:next w:val="Normal"/>
    <w:autoRedefine/>
    <w:rsid w:val="00222A67"/>
    <w:pPr>
      <w:spacing w:after="100"/>
      <w:ind w:left="1440"/>
    </w:pPr>
  </w:style>
  <w:style w:type="paragraph" w:styleId="List">
    <w:name w:val="List"/>
    <w:basedOn w:val="Normal"/>
    <w:rsid w:val="00222A67"/>
    <w:pPr>
      <w:ind w:left="283" w:hanging="283"/>
      <w:contextualSpacing/>
    </w:pPr>
  </w:style>
  <w:style w:type="paragraph" w:customStyle="1" w:styleId="CharCharChar">
    <w:name w:val="Char Char Char"/>
    <w:basedOn w:val="Normal"/>
    <w:rsid w:val="00BD288E"/>
    <w:pPr>
      <w:spacing w:after="160" w:line="240" w:lineRule="exact"/>
      <w:jc w:val="left"/>
    </w:pPr>
    <w:rPr>
      <w:rFonts w:ascii="Tahoma" w:hAnsi="Tahoma"/>
      <w:sz w:val="20"/>
      <w:szCs w:val="20"/>
      <w:lang w:val="en-US" w:eastAsia="en-US"/>
    </w:rPr>
  </w:style>
  <w:style w:type="character" w:styleId="FollowedHyperlink">
    <w:name w:val="FollowedHyperlink"/>
    <w:basedOn w:val="DefaultParagraphFont"/>
    <w:rsid w:val="004004E7"/>
    <w:rPr>
      <w:color w:val="800080" w:themeColor="followedHyperlink"/>
      <w:u w:val="single"/>
    </w:rPr>
  </w:style>
  <w:style w:type="paragraph" w:customStyle="1" w:styleId="Style4">
    <w:name w:val="Style4"/>
    <w:basedOn w:val="Normal"/>
    <w:uiPriority w:val="99"/>
    <w:rsid w:val="00900CA7"/>
    <w:pPr>
      <w:widowControl w:val="0"/>
      <w:autoSpaceDE w:val="0"/>
      <w:autoSpaceDN w:val="0"/>
      <w:adjustRightInd w:val="0"/>
      <w:spacing w:line="277" w:lineRule="exact"/>
      <w:ind w:firstLine="274"/>
    </w:pPr>
    <w:rPr>
      <w:rFonts w:ascii="Tahoma" w:hAnsi="Tahoma" w:cs="Tahoma"/>
      <w:lang w:val="mk-MK" w:eastAsia="mk-MK"/>
    </w:rPr>
  </w:style>
  <w:style w:type="character" w:customStyle="1" w:styleId="FontStyle16">
    <w:name w:val="Font Style16"/>
    <w:basedOn w:val="DefaultParagraphFont"/>
    <w:uiPriority w:val="99"/>
    <w:rsid w:val="00900CA7"/>
    <w:rPr>
      <w:rFonts w:ascii="Times New Roman" w:hAnsi="Times New Roman" w:cs="Times New Roman"/>
      <w:sz w:val="22"/>
      <w:szCs w:val="22"/>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sChild>
        <w:div w:id="117">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sChild>
        <w:div w:id="134">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
      <w:marLeft w:val="0"/>
      <w:marRight w:val="0"/>
      <w:marTop w:val="0"/>
      <w:marBottom w:val="0"/>
      <w:divBdr>
        <w:top w:val="none" w:sz="0" w:space="0" w:color="auto"/>
        <w:left w:val="none" w:sz="0" w:space="0" w:color="auto"/>
        <w:bottom w:val="none" w:sz="0" w:space="0" w:color="auto"/>
        <w:right w:val="none" w:sz="0" w:space="0" w:color="auto"/>
      </w:divBdr>
      <w:divsChild>
        <w:div w:id="147">
          <w:marLeft w:val="0"/>
          <w:marRight w:val="0"/>
          <w:marTop w:val="0"/>
          <w:marBottom w:val="0"/>
          <w:divBdr>
            <w:top w:val="none" w:sz="0" w:space="0" w:color="auto"/>
            <w:left w:val="none" w:sz="0" w:space="0" w:color="auto"/>
            <w:bottom w:val="none" w:sz="0" w:space="0" w:color="auto"/>
            <w:right w:val="none" w:sz="0" w:space="0" w:color="auto"/>
          </w:divBdr>
          <w:divsChild>
            <w:div w:id="180">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sChild>
        <w:div w:id="191">
          <w:marLeft w:val="0"/>
          <w:marRight w:val="0"/>
          <w:marTop w:val="0"/>
          <w:marBottom w:val="0"/>
          <w:divBdr>
            <w:top w:val="none" w:sz="0" w:space="0" w:color="auto"/>
            <w:left w:val="none" w:sz="0" w:space="0" w:color="auto"/>
            <w:bottom w:val="none" w:sz="0" w:space="0" w:color="auto"/>
            <w:right w:val="none" w:sz="0" w:space="0" w:color="auto"/>
          </w:divBdr>
        </w:div>
      </w:divsChild>
    </w:div>
    <w:div w:id="55">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
      <w:marLeft w:val="0"/>
      <w:marRight w:val="0"/>
      <w:marTop w:val="0"/>
      <w:marBottom w:val="0"/>
      <w:divBdr>
        <w:top w:val="none" w:sz="0" w:space="0" w:color="auto"/>
        <w:left w:val="none" w:sz="0" w:space="0" w:color="auto"/>
        <w:bottom w:val="none" w:sz="0" w:space="0" w:color="auto"/>
        <w:right w:val="none" w:sz="0" w:space="0" w:color="auto"/>
      </w:divBdr>
      <w:divsChild>
        <w:div w:id="254">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sChild>
            <w:div w:id="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sChild>
                <w:div w:id="207">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
      <w:marLeft w:val="0"/>
      <w:marRight w:val="0"/>
      <w:marTop w:val="0"/>
      <w:marBottom w:val="0"/>
      <w:divBdr>
        <w:top w:val="none" w:sz="0" w:space="0" w:color="auto"/>
        <w:left w:val="none" w:sz="0" w:space="0" w:color="auto"/>
        <w:bottom w:val="none" w:sz="0" w:space="0" w:color="auto"/>
        <w:right w:val="none" w:sz="0" w:space="0" w:color="auto"/>
      </w:divBdr>
      <w:divsChild>
        <w:div w:id="148">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
            <w:div w:id="201">
              <w:marLeft w:val="0"/>
              <w:marRight w:val="0"/>
              <w:marTop w:val="0"/>
              <w:marBottom w:val="0"/>
              <w:divBdr>
                <w:top w:val="none" w:sz="0" w:space="0" w:color="auto"/>
                <w:left w:val="none" w:sz="0" w:space="0" w:color="auto"/>
                <w:bottom w:val="none" w:sz="0" w:space="0" w:color="auto"/>
                <w:right w:val="none" w:sz="0" w:space="0" w:color="auto"/>
              </w:divBdr>
            </w:div>
            <w:div w:id="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
      <w:marLeft w:val="0"/>
      <w:marRight w:val="0"/>
      <w:marTop w:val="0"/>
      <w:marBottom w:val="0"/>
      <w:divBdr>
        <w:top w:val="none" w:sz="0" w:space="0" w:color="auto"/>
        <w:left w:val="none" w:sz="0" w:space="0" w:color="auto"/>
        <w:bottom w:val="none" w:sz="0" w:space="0" w:color="auto"/>
        <w:right w:val="none" w:sz="0" w:space="0" w:color="auto"/>
      </w:divBdr>
      <w:divsChild>
        <w:div w:id="245">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 w:id="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
      <w:marLeft w:val="0"/>
      <w:marRight w:val="0"/>
      <w:marTop w:val="0"/>
      <w:marBottom w:val="0"/>
      <w:divBdr>
        <w:top w:val="none" w:sz="0" w:space="0" w:color="auto"/>
        <w:left w:val="none" w:sz="0" w:space="0" w:color="auto"/>
        <w:bottom w:val="none" w:sz="0" w:space="0" w:color="auto"/>
        <w:right w:val="none" w:sz="0" w:space="0" w:color="auto"/>
      </w:divBdr>
      <w:divsChild>
        <w:div w:id="238">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sChild>
            <w:div w:id="167">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112">
              <w:marLeft w:val="0"/>
              <w:marRight w:val="0"/>
              <w:marTop w:val="0"/>
              <w:marBottom w:val="0"/>
              <w:divBdr>
                <w:top w:val="none" w:sz="0" w:space="0" w:color="auto"/>
                <w:left w:val="none" w:sz="0" w:space="0" w:color="auto"/>
                <w:bottom w:val="none" w:sz="0" w:space="0" w:color="auto"/>
                <w:right w:val="none" w:sz="0" w:space="0" w:color="auto"/>
              </w:divBdr>
              <w:divsChild>
                <w:div w:id="133">
                  <w:marLeft w:val="0"/>
                  <w:marRight w:val="0"/>
                  <w:marTop w:val="0"/>
                  <w:marBottom w:val="0"/>
                  <w:divBdr>
                    <w:top w:val="none" w:sz="0" w:space="0" w:color="auto"/>
                    <w:left w:val="none" w:sz="0" w:space="0" w:color="auto"/>
                    <w:bottom w:val="none" w:sz="0" w:space="0" w:color="auto"/>
                    <w:right w:val="none" w:sz="0" w:space="0" w:color="auto"/>
                  </w:divBdr>
                  <w:divsChild>
                    <w:div w:id="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
      <w:marLeft w:val="0"/>
      <w:marRight w:val="0"/>
      <w:marTop w:val="0"/>
      <w:marBottom w:val="0"/>
      <w:divBdr>
        <w:top w:val="none" w:sz="0" w:space="0" w:color="auto"/>
        <w:left w:val="none" w:sz="0" w:space="0" w:color="auto"/>
        <w:bottom w:val="none" w:sz="0" w:space="0" w:color="auto"/>
        <w:right w:val="none" w:sz="0" w:space="0" w:color="auto"/>
      </w:divBdr>
      <w:divsChild>
        <w:div w:id="242">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86">
              <w:marLeft w:val="0"/>
              <w:marRight w:val="0"/>
              <w:marTop w:val="0"/>
              <w:marBottom w:val="0"/>
              <w:divBdr>
                <w:top w:val="none" w:sz="0" w:space="0" w:color="auto"/>
                <w:left w:val="none" w:sz="0" w:space="0" w:color="auto"/>
                <w:bottom w:val="none" w:sz="0" w:space="0" w:color="auto"/>
                <w:right w:val="none" w:sz="0" w:space="0" w:color="auto"/>
              </w:divBdr>
            </w:div>
            <w:div w:id="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
      <w:marLeft w:val="0"/>
      <w:marRight w:val="0"/>
      <w:marTop w:val="0"/>
      <w:marBottom w:val="0"/>
      <w:divBdr>
        <w:top w:val="none" w:sz="0" w:space="0" w:color="auto"/>
        <w:left w:val="none" w:sz="0" w:space="0" w:color="auto"/>
        <w:bottom w:val="none" w:sz="0" w:space="0" w:color="auto"/>
        <w:right w:val="none" w:sz="0" w:space="0" w:color="auto"/>
      </w:divBdr>
      <w:divsChild>
        <w:div w:id="142">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214">
              <w:marLeft w:val="0"/>
              <w:marRight w:val="0"/>
              <w:marTop w:val="0"/>
              <w:marBottom w:val="0"/>
              <w:divBdr>
                <w:top w:val="none" w:sz="0" w:space="0" w:color="auto"/>
                <w:left w:val="none" w:sz="0" w:space="0" w:color="auto"/>
                <w:bottom w:val="none" w:sz="0" w:space="0" w:color="auto"/>
                <w:right w:val="none" w:sz="0" w:space="0" w:color="auto"/>
              </w:divBdr>
            </w:div>
            <w:div w:id="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
      <w:marLeft w:val="0"/>
      <w:marRight w:val="0"/>
      <w:marTop w:val="0"/>
      <w:marBottom w:val="0"/>
      <w:divBdr>
        <w:top w:val="none" w:sz="0" w:space="0" w:color="auto"/>
        <w:left w:val="none" w:sz="0" w:space="0" w:color="auto"/>
        <w:bottom w:val="none" w:sz="0" w:space="0" w:color="auto"/>
        <w:right w:val="none" w:sz="0" w:space="0" w:color="auto"/>
      </w:divBdr>
      <w:divsChild>
        <w:div w:id="193">
          <w:marLeft w:val="0"/>
          <w:marRight w:val="0"/>
          <w:marTop w:val="0"/>
          <w:marBottom w:val="0"/>
          <w:divBdr>
            <w:top w:val="none" w:sz="0" w:space="0" w:color="auto"/>
            <w:left w:val="none" w:sz="0" w:space="0" w:color="auto"/>
            <w:bottom w:val="none" w:sz="0" w:space="0" w:color="auto"/>
            <w:right w:val="none" w:sz="0" w:space="0" w:color="auto"/>
          </w:divBdr>
        </w:div>
      </w:divsChild>
    </w:div>
    <w:div w:id="120">
      <w:marLeft w:val="0"/>
      <w:marRight w:val="0"/>
      <w:marTop w:val="0"/>
      <w:marBottom w:val="0"/>
      <w:divBdr>
        <w:top w:val="none" w:sz="0" w:space="0" w:color="auto"/>
        <w:left w:val="none" w:sz="0" w:space="0" w:color="auto"/>
        <w:bottom w:val="none" w:sz="0" w:space="0" w:color="auto"/>
        <w:right w:val="none" w:sz="0" w:space="0" w:color="auto"/>
      </w:divBdr>
      <w:divsChild>
        <w:div w:id="216">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 w:id="198">
              <w:marLeft w:val="0"/>
              <w:marRight w:val="0"/>
              <w:marTop w:val="0"/>
              <w:marBottom w:val="0"/>
              <w:divBdr>
                <w:top w:val="none" w:sz="0" w:space="0" w:color="auto"/>
                <w:left w:val="none" w:sz="0" w:space="0" w:color="auto"/>
                <w:bottom w:val="none" w:sz="0" w:space="0" w:color="auto"/>
                <w:right w:val="none" w:sz="0" w:space="0" w:color="auto"/>
              </w:divBdr>
            </w:div>
            <w:div w:id="209">
              <w:marLeft w:val="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 w:id="229">
          <w:marLeft w:val="0"/>
          <w:marRight w:val="0"/>
          <w:marTop w:val="0"/>
          <w:marBottom w:val="0"/>
          <w:divBdr>
            <w:top w:val="none" w:sz="0" w:space="0" w:color="auto"/>
            <w:left w:val="none" w:sz="0" w:space="0" w:color="auto"/>
            <w:bottom w:val="none" w:sz="0" w:space="0" w:color="auto"/>
            <w:right w:val="none" w:sz="0" w:space="0" w:color="auto"/>
          </w:divBdr>
        </w:div>
        <w:div w:id="257">
          <w:marLeft w:val="0"/>
          <w:marRight w:val="0"/>
          <w:marTop w:val="0"/>
          <w:marBottom w:val="0"/>
          <w:divBdr>
            <w:top w:val="none" w:sz="0" w:space="0" w:color="auto"/>
            <w:left w:val="none" w:sz="0" w:space="0" w:color="auto"/>
            <w:bottom w:val="none" w:sz="0" w:space="0" w:color="auto"/>
            <w:right w:val="none" w:sz="0" w:space="0" w:color="auto"/>
          </w:divBdr>
        </w:div>
      </w:divsChild>
    </w:div>
    <w:div w:id="126">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93">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sChild>
            <w:div w:id="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
      <w:marLeft w:val="0"/>
      <w:marRight w:val="0"/>
      <w:marTop w:val="0"/>
      <w:marBottom w:val="0"/>
      <w:divBdr>
        <w:top w:val="none" w:sz="0" w:space="0" w:color="auto"/>
        <w:left w:val="none" w:sz="0" w:space="0" w:color="auto"/>
        <w:bottom w:val="none" w:sz="0" w:space="0" w:color="auto"/>
        <w:right w:val="none" w:sz="0" w:space="0" w:color="auto"/>
      </w:divBdr>
      <w:divsChild>
        <w:div w:id="109">
          <w:marLeft w:val="0"/>
          <w:marRight w:val="0"/>
          <w:marTop w:val="0"/>
          <w:marBottom w:val="0"/>
          <w:divBdr>
            <w:top w:val="none" w:sz="0" w:space="0" w:color="auto"/>
            <w:left w:val="none" w:sz="0" w:space="0" w:color="auto"/>
            <w:bottom w:val="none" w:sz="0" w:space="0" w:color="auto"/>
            <w:right w:val="none" w:sz="0" w:space="0" w:color="auto"/>
          </w:divBdr>
          <w:divsChild>
            <w:div w:id="181">
              <w:marLeft w:val="0"/>
              <w:marRight w:val="0"/>
              <w:marTop w:val="0"/>
              <w:marBottom w:val="0"/>
              <w:divBdr>
                <w:top w:val="none" w:sz="0" w:space="0" w:color="auto"/>
                <w:left w:val="none" w:sz="0" w:space="0" w:color="auto"/>
                <w:bottom w:val="none" w:sz="0" w:space="0" w:color="auto"/>
                <w:right w:val="none" w:sz="0" w:space="0" w:color="auto"/>
              </w:divBdr>
              <w:divsChild>
                <w:div w:id="247">
                  <w:marLeft w:val="0"/>
                  <w:marRight w:val="0"/>
                  <w:marTop w:val="0"/>
                  <w:marBottom w:val="0"/>
                  <w:divBdr>
                    <w:top w:val="none" w:sz="0" w:space="0" w:color="auto"/>
                    <w:left w:val="none" w:sz="0" w:space="0" w:color="auto"/>
                    <w:bottom w:val="none" w:sz="0" w:space="0" w:color="auto"/>
                    <w:right w:val="none" w:sz="0" w:space="0" w:color="auto"/>
                  </w:divBdr>
                  <w:divsChild>
                    <w:div w:id="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
      <w:marLeft w:val="0"/>
      <w:marRight w:val="0"/>
      <w:marTop w:val="0"/>
      <w:marBottom w:val="0"/>
      <w:divBdr>
        <w:top w:val="none" w:sz="0" w:space="0" w:color="auto"/>
        <w:left w:val="none" w:sz="0" w:space="0" w:color="auto"/>
        <w:bottom w:val="none" w:sz="0" w:space="0" w:color="auto"/>
        <w:right w:val="none" w:sz="0" w:space="0" w:color="auto"/>
      </w:divBdr>
      <w:divsChild>
        <w:div w:id="174">
          <w:marLeft w:val="0"/>
          <w:marRight w:val="0"/>
          <w:marTop w:val="0"/>
          <w:marBottom w:val="0"/>
          <w:divBdr>
            <w:top w:val="none" w:sz="0" w:space="0" w:color="auto"/>
            <w:left w:val="none" w:sz="0" w:space="0" w:color="auto"/>
            <w:bottom w:val="none" w:sz="0" w:space="0" w:color="auto"/>
            <w:right w:val="none" w:sz="0" w:space="0" w:color="auto"/>
          </w:divBdr>
          <w:divsChild>
            <w:div w:id="227">
              <w:marLeft w:val="0"/>
              <w:marRight w:val="0"/>
              <w:marTop w:val="0"/>
              <w:marBottom w:val="0"/>
              <w:divBdr>
                <w:top w:val="none" w:sz="0" w:space="0" w:color="auto"/>
                <w:left w:val="none" w:sz="0" w:space="0" w:color="auto"/>
                <w:bottom w:val="none" w:sz="0" w:space="0" w:color="auto"/>
                <w:right w:val="none" w:sz="0" w:space="0" w:color="auto"/>
              </w:divBdr>
              <w:divsChild>
                <w:div w:id="137">
                  <w:marLeft w:val="0"/>
                  <w:marRight w:val="0"/>
                  <w:marTop w:val="0"/>
                  <w:marBottom w:val="0"/>
                  <w:divBdr>
                    <w:top w:val="none" w:sz="0" w:space="0" w:color="auto"/>
                    <w:left w:val="none" w:sz="0" w:space="0" w:color="auto"/>
                    <w:bottom w:val="none" w:sz="0" w:space="0" w:color="auto"/>
                    <w:right w:val="none" w:sz="0" w:space="0" w:color="auto"/>
                  </w:divBdr>
                  <w:divsChild>
                    <w:div w:id="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
      <w:marLeft w:val="0"/>
      <w:marRight w:val="0"/>
      <w:marTop w:val="0"/>
      <w:marBottom w:val="0"/>
      <w:divBdr>
        <w:top w:val="none" w:sz="0" w:space="0" w:color="auto"/>
        <w:left w:val="none" w:sz="0" w:space="0" w:color="auto"/>
        <w:bottom w:val="none" w:sz="0" w:space="0" w:color="auto"/>
        <w:right w:val="none" w:sz="0" w:space="0" w:color="auto"/>
      </w:divBdr>
      <w:divsChild>
        <w:div w:id="249">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
      <w:marLeft w:val="0"/>
      <w:marRight w:val="0"/>
      <w:marTop w:val="0"/>
      <w:marBottom w:val="0"/>
      <w:divBdr>
        <w:top w:val="none" w:sz="0" w:space="0" w:color="auto"/>
        <w:left w:val="none" w:sz="0" w:space="0" w:color="auto"/>
        <w:bottom w:val="none" w:sz="0" w:space="0" w:color="auto"/>
        <w:right w:val="none" w:sz="0" w:space="0" w:color="auto"/>
      </w:divBdr>
      <w:divsChild>
        <w:div w:id="135">
          <w:marLeft w:val="0"/>
          <w:marRight w:val="0"/>
          <w:marTop w:val="0"/>
          <w:marBottom w:val="0"/>
          <w:divBdr>
            <w:top w:val="none" w:sz="0" w:space="0" w:color="auto"/>
            <w:left w:val="none" w:sz="0" w:space="0" w:color="auto"/>
            <w:bottom w:val="none" w:sz="0" w:space="0" w:color="auto"/>
            <w:right w:val="none" w:sz="0" w:space="0" w:color="auto"/>
          </w:divBdr>
        </w:div>
      </w:divsChild>
    </w:div>
    <w:div w:id="170">
      <w:marLeft w:val="0"/>
      <w:marRight w:val="0"/>
      <w:marTop w:val="0"/>
      <w:marBottom w:val="0"/>
      <w:divBdr>
        <w:top w:val="none" w:sz="0" w:space="0" w:color="auto"/>
        <w:left w:val="none" w:sz="0" w:space="0" w:color="auto"/>
        <w:bottom w:val="none" w:sz="0" w:space="0" w:color="auto"/>
        <w:right w:val="none" w:sz="0" w:space="0" w:color="auto"/>
      </w:divBdr>
      <w:divsChild>
        <w:div w:id="168">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
      <w:marLeft w:val="0"/>
      <w:marRight w:val="0"/>
      <w:marTop w:val="0"/>
      <w:marBottom w:val="0"/>
      <w:divBdr>
        <w:top w:val="none" w:sz="0" w:space="0" w:color="auto"/>
        <w:left w:val="none" w:sz="0" w:space="0" w:color="auto"/>
        <w:bottom w:val="none" w:sz="0" w:space="0" w:color="auto"/>
        <w:right w:val="none" w:sz="0" w:space="0" w:color="auto"/>
      </w:divBdr>
      <w:divsChild>
        <w:div w:id="145">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 w:id="189">
              <w:marLeft w:val="0"/>
              <w:marRight w:val="0"/>
              <w:marTop w:val="0"/>
              <w:marBottom w:val="0"/>
              <w:divBdr>
                <w:top w:val="none" w:sz="0" w:space="0" w:color="auto"/>
                <w:left w:val="none" w:sz="0" w:space="0" w:color="auto"/>
                <w:bottom w:val="none" w:sz="0" w:space="0" w:color="auto"/>
                <w:right w:val="none" w:sz="0" w:space="0" w:color="auto"/>
              </w:divBdr>
            </w:div>
            <w:div w:id="202">
              <w:marLeft w:val="0"/>
              <w:marRight w:val="0"/>
              <w:marTop w:val="0"/>
              <w:marBottom w:val="0"/>
              <w:divBdr>
                <w:top w:val="none" w:sz="0" w:space="0" w:color="auto"/>
                <w:left w:val="none" w:sz="0" w:space="0" w:color="auto"/>
                <w:bottom w:val="none" w:sz="0" w:space="0" w:color="auto"/>
                <w:right w:val="none" w:sz="0" w:space="0" w:color="auto"/>
              </w:divBdr>
            </w:div>
            <w:div w:id="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
      <w:marLeft w:val="0"/>
      <w:marRight w:val="0"/>
      <w:marTop w:val="0"/>
      <w:marBottom w:val="0"/>
      <w:divBdr>
        <w:top w:val="none" w:sz="0" w:space="0" w:color="auto"/>
        <w:left w:val="none" w:sz="0" w:space="0" w:color="auto"/>
        <w:bottom w:val="none" w:sz="0" w:space="0" w:color="auto"/>
        <w:right w:val="none" w:sz="0" w:space="0" w:color="auto"/>
      </w:divBdr>
      <w:divsChild>
        <w:div w:id="154">
          <w:marLeft w:val="0"/>
          <w:marRight w:val="0"/>
          <w:marTop w:val="0"/>
          <w:marBottom w:val="0"/>
          <w:divBdr>
            <w:top w:val="none" w:sz="0" w:space="0" w:color="auto"/>
            <w:left w:val="none" w:sz="0" w:space="0" w:color="auto"/>
            <w:bottom w:val="none" w:sz="0" w:space="0" w:color="auto"/>
            <w:right w:val="none" w:sz="0" w:space="0" w:color="auto"/>
          </w:divBdr>
        </w:div>
      </w:divsChild>
    </w:div>
    <w:div w:id="176">
      <w:marLeft w:val="0"/>
      <w:marRight w:val="0"/>
      <w:marTop w:val="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sChild>
            <w:div w:id="250">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none" w:sz="0" w:space="0" w:color="auto"/>
                    <w:left w:val="none" w:sz="0" w:space="0" w:color="auto"/>
                    <w:bottom w:val="none" w:sz="0" w:space="0" w:color="auto"/>
                    <w:right w:val="none" w:sz="0" w:space="0" w:color="auto"/>
                  </w:divBdr>
                  <w:divsChild>
                    <w:div w:id="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153">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
      <w:marLeft w:val="0"/>
      <w:marRight w:val="0"/>
      <w:marTop w:val="0"/>
      <w:marBottom w:val="0"/>
      <w:divBdr>
        <w:top w:val="none" w:sz="0" w:space="0" w:color="auto"/>
        <w:left w:val="none" w:sz="0" w:space="0" w:color="auto"/>
        <w:bottom w:val="none" w:sz="0" w:space="0" w:color="auto"/>
        <w:right w:val="none" w:sz="0" w:space="0" w:color="auto"/>
      </w:divBdr>
      <w:divsChild>
        <w:div w:id="12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
      <w:marLeft w:val="0"/>
      <w:marRight w:val="0"/>
      <w:marTop w:val="0"/>
      <w:marBottom w:val="0"/>
      <w:divBdr>
        <w:top w:val="none" w:sz="0" w:space="0" w:color="auto"/>
        <w:left w:val="none" w:sz="0" w:space="0" w:color="auto"/>
        <w:bottom w:val="none" w:sz="0" w:space="0" w:color="auto"/>
        <w:right w:val="none" w:sz="0" w:space="0" w:color="auto"/>
      </w:divBdr>
      <w:divsChild>
        <w:div w:id="252">
          <w:marLeft w:val="0"/>
          <w:marRight w:val="0"/>
          <w:marTop w:val="0"/>
          <w:marBottom w:val="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
      <w:marLeft w:val="0"/>
      <w:marRight w:val="0"/>
      <w:marTop w:val="0"/>
      <w:marBottom w:val="0"/>
      <w:divBdr>
        <w:top w:val="none" w:sz="0" w:space="0" w:color="auto"/>
        <w:left w:val="none" w:sz="0" w:space="0" w:color="auto"/>
        <w:bottom w:val="none" w:sz="0" w:space="0" w:color="auto"/>
        <w:right w:val="none" w:sz="0" w:space="0" w:color="auto"/>
      </w:divBdr>
      <w:divsChild>
        <w:div w:id="220">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97">
              <w:marLeft w:val="0"/>
              <w:marRight w:val="0"/>
              <w:marTop w:val="0"/>
              <w:marBottom w:val="0"/>
              <w:divBdr>
                <w:top w:val="none" w:sz="0" w:space="0" w:color="auto"/>
                <w:left w:val="none" w:sz="0" w:space="0" w:color="auto"/>
                <w:bottom w:val="none" w:sz="0" w:space="0" w:color="auto"/>
                <w:right w:val="none" w:sz="0" w:space="0" w:color="auto"/>
              </w:divBdr>
            </w:div>
            <w:div w:id="241">
              <w:marLeft w:val="0"/>
              <w:marRight w:val="0"/>
              <w:marTop w:val="0"/>
              <w:marBottom w:val="0"/>
              <w:divBdr>
                <w:top w:val="none" w:sz="0" w:space="0" w:color="auto"/>
                <w:left w:val="none" w:sz="0" w:space="0" w:color="auto"/>
                <w:bottom w:val="none" w:sz="0" w:space="0" w:color="auto"/>
                <w:right w:val="none" w:sz="0" w:space="0" w:color="auto"/>
              </w:divBdr>
            </w:div>
            <w:div w:id="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
      </w:divsChild>
    </w:div>
    <w:div w:id="215">
      <w:marLeft w:val="0"/>
      <w:marRight w:val="0"/>
      <w:marTop w:val="0"/>
      <w:marBottom w:val="0"/>
      <w:divBdr>
        <w:top w:val="none" w:sz="0" w:space="0" w:color="auto"/>
        <w:left w:val="none" w:sz="0" w:space="0" w:color="auto"/>
        <w:bottom w:val="none" w:sz="0" w:space="0" w:color="auto"/>
        <w:right w:val="none" w:sz="0" w:space="0" w:color="auto"/>
      </w:divBdr>
      <w:divsChild>
        <w:div w:id="162">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
      <w:marLeft w:val="0"/>
      <w:marRight w:val="0"/>
      <w:marTop w:val="0"/>
      <w:marBottom w:val="0"/>
      <w:divBdr>
        <w:top w:val="none" w:sz="0" w:space="0" w:color="auto"/>
        <w:left w:val="none" w:sz="0" w:space="0" w:color="auto"/>
        <w:bottom w:val="none" w:sz="0" w:space="0" w:color="auto"/>
        <w:right w:val="none" w:sz="0" w:space="0" w:color="auto"/>
      </w:divBdr>
      <w:divsChild>
        <w:div w:id="110">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236">
              <w:marLeft w:val="0"/>
              <w:marRight w:val="0"/>
              <w:marTop w:val="0"/>
              <w:marBottom w:val="0"/>
              <w:divBdr>
                <w:top w:val="none" w:sz="0" w:space="0" w:color="auto"/>
                <w:left w:val="none" w:sz="0" w:space="0" w:color="auto"/>
                <w:bottom w:val="none" w:sz="0" w:space="0" w:color="auto"/>
                <w:right w:val="none" w:sz="0" w:space="0" w:color="auto"/>
              </w:divBdr>
            </w:div>
            <w:div w:id="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
      <w:marLeft w:val="0"/>
      <w:marRight w:val="0"/>
      <w:marTop w:val="0"/>
      <w:marBottom w:val="0"/>
      <w:divBdr>
        <w:top w:val="none" w:sz="0" w:space="0" w:color="auto"/>
        <w:left w:val="none" w:sz="0" w:space="0" w:color="auto"/>
        <w:bottom w:val="none" w:sz="0" w:space="0" w:color="auto"/>
        <w:right w:val="none" w:sz="0" w:space="0" w:color="auto"/>
      </w:divBdr>
      <w:divsChild>
        <w:div w:id="184">
          <w:marLeft w:val="0"/>
          <w:marRight w:val="0"/>
          <w:marTop w:val="0"/>
          <w:marBottom w:val="0"/>
          <w:divBdr>
            <w:top w:val="none" w:sz="0" w:space="0" w:color="auto"/>
            <w:left w:val="none" w:sz="0" w:space="0" w:color="auto"/>
            <w:bottom w:val="none" w:sz="0" w:space="0" w:color="auto"/>
            <w:right w:val="none" w:sz="0" w:space="0" w:color="auto"/>
          </w:divBdr>
          <w:divsChild>
            <w:div w:id="212">
              <w:marLeft w:val="0"/>
              <w:marRight w:val="0"/>
              <w:marTop w:val="0"/>
              <w:marBottom w:val="0"/>
              <w:divBdr>
                <w:top w:val="none" w:sz="0" w:space="0" w:color="auto"/>
                <w:left w:val="none" w:sz="0" w:space="0" w:color="auto"/>
                <w:bottom w:val="none" w:sz="0" w:space="0" w:color="auto"/>
                <w:right w:val="none" w:sz="0" w:space="0" w:color="auto"/>
              </w:divBdr>
              <w:divsChild>
                <w:div w:id="233">
                  <w:marLeft w:val="0"/>
                  <w:marRight w:val="0"/>
                  <w:marTop w:val="0"/>
                  <w:marBottom w:val="0"/>
                  <w:divBdr>
                    <w:top w:val="none" w:sz="0" w:space="0" w:color="auto"/>
                    <w:left w:val="none" w:sz="0" w:space="0" w:color="auto"/>
                    <w:bottom w:val="none" w:sz="0" w:space="0" w:color="auto"/>
                    <w:right w:val="none" w:sz="0" w:space="0" w:color="auto"/>
                  </w:divBdr>
                  <w:divsChild>
                    <w:div w:id="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
      <w:marLeft w:val="0"/>
      <w:marRight w:val="0"/>
      <w:marTop w:val="0"/>
      <w:marBottom w:val="0"/>
      <w:divBdr>
        <w:top w:val="none" w:sz="0" w:space="0" w:color="auto"/>
        <w:left w:val="none" w:sz="0" w:space="0" w:color="auto"/>
        <w:bottom w:val="none" w:sz="0" w:space="0" w:color="auto"/>
        <w:right w:val="none" w:sz="0" w:space="0" w:color="auto"/>
      </w:divBdr>
      <w:divsChild>
        <w:div w:id="200">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
      <w:marLeft w:val="0"/>
      <w:marRight w:val="0"/>
      <w:marTop w:val="0"/>
      <w:marBottom w:val="0"/>
      <w:divBdr>
        <w:top w:val="none" w:sz="0" w:space="0" w:color="auto"/>
        <w:left w:val="none" w:sz="0" w:space="0" w:color="auto"/>
        <w:bottom w:val="none" w:sz="0" w:space="0" w:color="auto"/>
        <w:right w:val="none" w:sz="0" w:space="0" w:color="auto"/>
      </w:divBdr>
      <w:divsChild>
        <w:div w:id="185">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94">
              <w:marLeft w:val="0"/>
              <w:marRight w:val="0"/>
              <w:marTop w:val="0"/>
              <w:marBottom w:val="0"/>
              <w:divBdr>
                <w:top w:val="none" w:sz="0" w:space="0" w:color="auto"/>
                <w:left w:val="none" w:sz="0" w:space="0" w:color="auto"/>
                <w:bottom w:val="none" w:sz="0" w:space="0" w:color="auto"/>
                <w:right w:val="none" w:sz="0" w:space="0" w:color="auto"/>
              </w:divBdr>
            </w:div>
            <w:div w:id="206">
              <w:marLeft w:val="0"/>
              <w:marRight w:val="0"/>
              <w:marTop w:val="0"/>
              <w:marBottom w:val="0"/>
              <w:divBdr>
                <w:top w:val="none" w:sz="0" w:space="0" w:color="auto"/>
                <w:left w:val="none" w:sz="0" w:space="0" w:color="auto"/>
                <w:bottom w:val="none" w:sz="0" w:space="0" w:color="auto"/>
                <w:right w:val="none" w:sz="0" w:space="0" w:color="auto"/>
              </w:divBdr>
            </w:div>
            <w:div w:id="234">
              <w:marLeft w:val="0"/>
              <w:marRight w:val="0"/>
              <w:marTop w:val="0"/>
              <w:marBottom w:val="0"/>
              <w:divBdr>
                <w:top w:val="none" w:sz="0" w:space="0" w:color="auto"/>
                <w:left w:val="none" w:sz="0" w:space="0" w:color="auto"/>
                <w:bottom w:val="none" w:sz="0" w:space="0" w:color="auto"/>
                <w:right w:val="none" w:sz="0" w:space="0" w:color="auto"/>
              </w:divBdr>
            </w:div>
            <w:div w:id="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0746">
      <w:bodyDiv w:val="1"/>
      <w:marLeft w:val="0"/>
      <w:marRight w:val="0"/>
      <w:marTop w:val="0"/>
      <w:marBottom w:val="0"/>
      <w:divBdr>
        <w:top w:val="none" w:sz="0" w:space="0" w:color="auto"/>
        <w:left w:val="none" w:sz="0" w:space="0" w:color="auto"/>
        <w:bottom w:val="none" w:sz="0" w:space="0" w:color="auto"/>
        <w:right w:val="none" w:sz="0" w:space="0" w:color="auto"/>
      </w:divBdr>
    </w:div>
    <w:div w:id="243494497">
      <w:bodyDiv w:val="1"/>
      <w:marLeft w:val="0"/>
      <w:marRight w:val="0"/>
      <w:marTop w:val="0"/>
      <w:marBottom w:val="0"/>
      <w:divBdr>
        <w:top w:val="none" w:sz="0" w:space="0" w:color="auto"/>
        <w:left w:val="none" w:sz="0" w:space="0" w:color="auto"/>
        <w:bottom w:val="none" w:sz="0" w:space="0" w:color="auto"/>
        <w:right w:val="none" w:sz="0" w:space="0" w:color="auto"/>
      </w:divBdr>
      <w:divsChild>
        <w:div w:id="1930238364">
          <w:marLeft w:val="0"/>
          <w:marRight w:val="0"/>
          <w:marTop w:val="0"/>
          <w:marBottom w:val="0"/>
          <w:divBdr>
            <w:top w:val="none" w:sz="0" w:space="0" w:color="auto"/>
            <w:left w:val="none" w:sz="0" w:space="0" w:color="auto"/>
            <w:bottom w:val="none" w:sz="0" w:space="0" w:color="auto"/>
            <w:right w:val="none" w:sz="0" w:space="0" w:color="auto"/>
          </w:divBdr>
          <w:divsChild>
            <w:div w:id="502816921">
              <w:marLeft w:val="0"/>
              <w:marRight w:val="0"/>
              <w:marTop w:val="0"/>
              <w:marBottom w:val="0"/>
              <w:divBdr>
                <w:top w:val="none" w:sz="0" w:space="0" w:color="auto"/>
                <w:left w:val="none" w:sz="0" w:space="0" w:color="auto"/>
                <w:bottom w:val="none" w:sz="0" w:space="0" w:color="auto"/>
                <w:right w:val="none" w:sz="0" w:space="0" w:color="auto"/>
              </w:divBdr>
            </w:div>
            <w:div w:id="648166553">
              <w:marLeft w:val="0"/>
              <w:marRight w:val="0"/>
              <w:marTop w:val="0"/>
              <w:marBottom w:val="0"/>
              <w:divBdr>
                <w:top w:val="none" w:sz="0" w:space="0" w:color="auto"/>
                <w:left w:val="none" w:sz="0" w:space="0" w:color="auto"/>
                <w:bottom w:val="none" w:sz="0" w:space="0" w:color="auto"/>
                <w:right w:val="none" w:sz="0" w:space="0" w:color="auto"/>
              </w:divBdr>
            </w:div>
            <w:div w:id="973027097">
              <w:marLeft w:val="0"/>
              <w:marRight w:val="0"/>
              <w:marTop w:val="0"/>
              <w:marBottom w:val="0"/>
              <w:divBdr>
                <w:top w:val="none" w:sz="0" w:space="0" w:color="auto"/>
                <w:left w:val="none" w:sz="0" w:space="0" w:color="auto"/>
                <w:bottom w:val="none" w:sz="0" w:space="0" w:color="auto"/>
                <w:right w:val="none" w:sz="0" w:space="0" w:color="auto"/>
              </w:divBdr>
            </w:div>
            <w:div w:id="1037045887">
              <w:marLeft w:val="0"/>
              <w:marRight w:val="0"/>
              <w:marTop w:val="0"/>
              <w:marBottom w:val="0"/>
              <w:divBdr>
                <w:top w:val="none" w:sz="0" w:space="0" w:color="auto"/>
                <w:left w:val="none" w:sz="0" w:space="0" w:color="auto"/>
                <w:bottom w:val="none" w:sz="0" w:space="0" w:color="auto"/>
                <w:right w:val="none" w:sz="0" w:space="0" w:color="auto"/>
              </w:divBdr>
            </w:div>
            <w:div w:id="1268276259">
              <w:marLeft w:val="0"/>
              <w:marRight w:val="0"/>
              <w:marTop w:val="0"/>
              <w:marBottom w:val="0"/>
              <w:divBdr>
                <w:top w:val="none" w:sz="0" w:space="0" w:color="auto"/>
                <w:left w:val="none" w:sz="0" w:space="0" w:color="auto"/>
                <w:bottom w:val="none" w:sz="0" w:space="0" w:color="auto"/>
                <w:right w:val="none" w:sz="0" w:space="0" w:color="auto"/>
              </w:divBdr>
            </w:div>
            <w:div w:id="1485971982">
              <w:marLeft w:val="0"/>
              <w:marRight w:val="0"/>
              <w:marTop w:val="0"/>
              <w:marBottom w:val="0"/>
              <w:divBdr>
                <w:top w:val="none" w:sz="0" w:space="0" w:color="auto"/>
                <w:left w:val="none" w:sz="0" w:space="0" w:color="auto"/>
                <w:bottom w:val="none" w:sz="0" w:space="0" w:color="auto"/>
                <w:right w:val="none" w:sz="0" w:space="0" w:color="auto"/>
              </w:divBdr>
            </w:div>
            <w:div w:id="1519545966">
              <w:marLeft w:val="0"/>
              <w:marRight w:val="0"/>
              <w:marTop w:val="0"/>
              <w:marBottom w:val="0"/>
              <w:divBdr>
                <w:top w:val="none" w:sz="0" w:space="0" w:color="auto"/>
                <w:left w:val="none" w:sz="0" w:space="0" w:color="auto"/>
                <w:bottom w:val="none" w:sz="0" w:space="0" w:color="auto"/>
                <w:right w:val="none" w:sz="0" w:space="0" w:color="auto"/>
              </w:divBdr>
            </w:div>
            <w:div w:id="1662853267">
              <w:marLeft w:val="0"/>
              <w:marRight w:val="0"/>
              <w:marTop w:val="0"/>
              <w:marBottom w:val="0"/>
              <w:divBdr>
                <w:top w:val="none" w:sz="0" w:space="0" w:color="auto"/>
                <w:left w:val="none" w:sz="0" w:space="0" w:color="auto"/>
                <w:bottom w:val="none" w:sz="0" w:space="0" w:color="auto"/>
                <w:right w:val="none" w:sz="0" w:space="0" w:color="auto"/>
              </w:divBdr>
            </w:div>
            <w:div w:id="1988703735">
              <w:marLeft w:val="0"/>
              <w:marRight w:val="0"/>
              <w:marTop w:val="0"/>
              <w:marBottom w:val="0"/>
              <w:divBdr>
                <w:top w:val="none" w:sz="0" w:space="0" w:color="auto"/>
                <w:left w:val="none" w:sz="0" w:space="0" w:color="auto"/>
                <w:bottom w:val="none" w:sz="0" w:space="0" w:color="auto"/>
                <w:right w:val="none" w:sz="0" w:space="0" w:color="auto"/>
              </w:divBdr>
            </w:div>
            <w:div w:id="202712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8653">
      <w:bodyDiv w:val="1"/>
      <w:marLeft w:val="0"/>
      <w:marRight w:val="0"/>
      <w:marTop w:val="0"/>
      <w:marBottom w:val="0"/>
      <w:divBdr>
        <w:top w:val="none" w:sz="0" w:space="0" w:color="auto"/>
        <w:left w:val="none" w:sz="0" w:space="0" w:color="auto"/>
        <w:bottom w:val="none" w:sz="0" w:space="0" w:color="auto"/>
        <w:right w:val="none" w:sz="0" w:space="0" w:color="auto"/>
      </w:divBdr>
    </w:div>
    <w:div w:id="292909934">
      <w:bodyDiv w:val="1"/>
      <w:marLeft w:val="0"/>
      <w:marRight w:val="0"/>
      <w:marTop w:val="0"/>
      <w:marBottom w:val="0"/>
      <w:divBdr>
        <w:top w:val="none" w:sz="0" w:space="0" w:color="auto"/>
        <w:left w:val="none" w:sz="0" w:space="0" w:color="auto"/>
        <w:bottom w:val="none" w:sz="0" w:space="0" w:color="auto"/>
        <w:right w:val="none" w:sz="0" w:space="0" w:color="auto"/>
      </w:divBdr>
    </w:div>
    <w:div w:id="576355942">
      <w:bodyDiv w:val="1"/>
      <w:marLeft w:val="0"/>
      <w:marRight w:val="0"/>
      <w:marTop w:val="0"/>
      <w:marBottom w:val="0"/>
      <w:divBdr>
        <w:top w:val="none" w:sz="0" w:space="0" w:color="auto"/>
        <w:left w:val="none" w:sz="0" w:space="0" w:color="auto"/>
        <w:bottom w:val="none" w:sz="0" w:space="0" w:color="auto"/>
        <w:right w:val="none" w:sz="0" w:space="0" w:color="auto"/>
      </w:divBdr>
      <w:divsChild>
        <w:div w:id="1529948347">
          <w:marLeft w:val="0"/>
          <w:marRight w:val="0"/>
          <w:marTop w:val="0"/>
          <w:marBottom w:val="0"/>
          <w:divBdr>
            <w:top w:val="none" w:sz="0" w:space="0" w:color="auto"/>
            <w:left w:val="none" w:sz="0" w:space="0" w:color="auto"/>
            <w:bottom w:val="none" w:sz="0" w:space="0" w:color="auto"/>
            <w:right w:val="none" w:sz="0" w:space="0" w:color="auto"/>
          </w:divBdr>
          <w:divsChild>
            <w:div w:id="12328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10415">
      <w:bodyDiv w:val="1"/>
      <w:marLeft w:val="0"/>
      <w:marRight w:val="0"/>
      <w:marTop w:val="0"/>
      <w:marBottom w:val="0"/>
      <w:divBdr>
        <w:top w:val="none" w:sz="0" w:space="0" w:color="auto"/>
        <w:left w:val="none" w:sz="0" w:space="0" w:color="auto"/>
        <w:bottom w:val="none" w:sz="0" w:space="0" w:color="auto"/>
        <w:right w:val="none" w:sz="0" w:space="0" w:color="auto"/>
      </w:divBdr>
    </w:div>
    <w:div w:id="1223100464">
      <w:bodyDiv w:val="1"/>
      <w:marLeft w:val="0"/>
      <w:marRight w:val="0"/>
      <w:marTop w:val="0"/>
      <w:marBottom w:val="0"/>
      <w:divBdr>
        <w:top w:val="none" w:sz="0" w:space="0" w:color="auto"/>
        <w:left w:val="none" w:sz="0" w:space="0" w:color="auto"/>
        <w:bottom w:val="none" w:sz="0" w:space="0" w:color="auto"/>
        <w:right w:val="none" w:sz="0" w:space="0" w:color="auto"/>
      </w:divBdr>
      <w:divsChild>
        <w:div w:id="303898558">
          <w:marLeft w:val="0"/>
          <w:marRight w:val="0"/>
          <w:marTop w:val="0"/>
          <w:marBottom w:val="0"/>
          <w:divBdr>
            <w:top w:val="none" w:sz="0" w:space="0" w:color="auto"/>
            <w:left w:val="none" w:sz="0" w:space="0" w:color="auto"/>
            <w:bottom w:val="none" w:sz="0" w:space="0" w:color="auto"/>
            <w:right w:val="none" w:sz="0" w:space="0" w:color="auto"/>
          </w:divBdr>
          <w:divsChild>
            <w:div w:id="158290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57089">
      <w:bodyDiv w:val="1"/>
      <w:marLeft w:val="0"/>
      <w:marRight w:val="0"/>
      <w:marTop w:val="0"/>
      <w:marBottom w:val="0"/>
      <w:divBdr>
        <w:top w:val="none" w:sz="0" w:space="0" w:color="auto"/>
        <w:left w:val="none" w:sz="0" w:space="0" w:color="auto"/>
        <w:bottom w:val="none" w:sz="0" w:space="0" w:color="auto"/>
        <w:right w:val="none" w:sz="0" w:space="0" w:color="auto"/>
      </w:divBdr>
      <w:divsChild>
        <w:div w:id="1382052877">
          <w:marLeft w:val="0"/>
          <w:marRight w:val="0"/>
          <w:marTop w:val="0"/>
          <w:marBottom w:val="0"/>
          <w:divBdr>
            <w:top w:val="none" w:sz="0" w:space="0" w:color="auto"/>
            <w:left w:val="none" w:sz="0" w:space="0" w:color="auto"/>
            <w:bottom w:val="none" w:sz="0" w:space="0" w:color="auto"/>
            <w:right w:val="none" w:sz="0" w:space="0" w:color="auto"/>
          </w:divBdr>
          <w:divsChild>
            <w:div w:id="10499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4977">
      <w:bodyDiv w:val="1"/>
      <w:marLeft w:val="0"/>
      <w:marRight w:val="0"/>
      <w:marTop w:val="0"/>
      <w:marBottom w:val="0"/>
      <w:divBdr>
        <w:top w:val="none" w:sz="0" w:space="0" w:color="auto"/>
        <w:left w:val="none" w:sz="0" w:space="0" w:color="auto"/>
        <w:bottom w:val="none" w:sz="0" w:space="0" w:color="auto"/>
        <w:right w:val="none" w:sz="0" w:space="0" w:color="auto"/>
      </w:divBdr>
      <w:divsChild>
        <w:div w:id="772439952">
          <w:marLeft w:val="0"/>
          <w:marRight w:val="0"/>
          <w:marTop w:val="0"/>
          <w:marBottom w:val="0"/>
          <w:divBdr>
            <w:top w:val="none" w:sz="0" w:space="0" w:color="auto"/>
            <w:left w:val="none" w:sz="0" w:space="0" w:color="auto"/>
            <w:bottom w:val="none" w:sz="0" w:space="0" w:color="auto"/>
            <w:right w:val="none" w:sz="0" w:space="0" w:color="auto"/>
          </w:divBdr>
          <w:divsChild>
            <w:div w:id="105920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767138">
      <w:bodyDiv w:val="1"/>
      <w:marLeft w:val="0"/>
      <w:marRight w:val="0"/>
      <w:marTop w:val="0"/>
      <w:marBottom w:val="0"/>
      <w:divBdr>
        <w:top w:val="none" w:sz="0" w:space="0" w:color="auto"/>
        <w:left w:val="none" w:sz="0" w:space="0" w:color="auto"/>
        <w:bottom w:val="none" w:sz="0" w:space="0" w:color="auto"/>
        <w:right w:val="none" w:sz="0" w:space="0" w:color="auto"/>
      </w:divBdr>
      <w:divsChild>
        <w:div w:id="705134503">
          <w:marLeft w:val="0"/>
          <w:marRight w:val="0"/>
          <w:marTop w:val="0"/>
          <w:marBottom w:val="0"/>
          <w:divBdr>
            <w:top w:val="none" w:sz="0" w:space="0" w:color="auto"/>
            <w:left w:val="none" w:sz="0" w:space="0" w:color="auto"/>
            <w:bottom w:val="none" w:sz="0" w:space="0" w:color="auto"/>
            <w:right w:val="none" w:sz="0" w:space="0" w:color="auto"/>
          </w:divBdr>
          <w:divsChild>
            <w:div w:id="38358837">
              <w:marLeft w:val="0"/>
              <w:marRight w:val="0"/>
              <w:marTop w:val="0"/>
              <w:marBottom w:val="0"/>
              <w:divBdr>
                <w:top w:val="none" w:sz="0" w:space="0" w:color="auto"/>
                <w:left w:val="none" w:sz="0" w:space="0" w:color="auto"/>
                <w:bottom w:val="none" w:sz="0" w:space="0" w:color="auto"/>
                <w:right w:val="none" w:sz="0" w:space="0" w:color="auto"/>
              </w:divBdr>
            </w:div>
            <w:div w:id="99958861">
              <w:marLeft w:val="0"/>
              <w:marRight w:val="0"/>
              <w:marTop w:val="0"/>
              <w:marBottom w:val="0"/>
              <w:divBdr>
                <w:top w:val="none" w:sz="0" w:space="0" w:color="auto"/>
                <w:left w:val="none" w:sz="0" w:space="0" w:color="auto"/>
                <w:bottom w:val="none" w:sz="0" w:space="0" w:color="auto"/>
                <w:right w:val="none" w:sz="0" w:space="0" w:color="auto"/>
              </w:divBdr>
            </w:div>
            <w:div w:id="394474536">
              <w:marLeft w:val="0"/>
              <w:marRight w:val="0"/>
              <w:marTop w:val="0"/>
              <w:marBottom w:val="0"/>
              <w:divBdr>
                <w:top w:val="none" w:sz="0" w:space="0" w:color="auto"/>
                <w:left w:val="none" w:sz="0" w:space="0" w:color="auto"/>
                <w:bottom w:val="none" w:sz="0" w:space="0" w:color="auto"/>
                <w:right w:val="none" w:sz="0" w:space="0" w:color="auto"/>
              </w:divBdr>
            </w:div>
            <w:div w:id="462816417">
              <w:marLeft w:val="0"/>
              <w:marRight w:val="0"/>
              <w:marTop w:val="0"/>
              <w:marBottom w:val="0"/>
              <w:divBdr>
                <w:top w:val="none" w:sz="0" w:space="0" w:color="auto"/>
                <w:left w:val="none" w:sz="0" w:space="0" w:color="auto"/>
                <w:bottom w:val="none" w:sz="0" w:space="0" w:color="auto"/>
                <w:right w:val="none" w:sz="0" w:space="0" w:color="auto"/>
              </w:divBdr>
            </w:div>
            <w:div w:id="489294116">
              <w:marLeft w:val="0"/>
              <w:marRight w:val="0"/>
              <w:marTop w:val="0"/>
              <w:marBottom w:val="0"/>
              <w:divBdr>
                <w:top w:val="none" w:sz="0" w:space="0" w:color="auto"/>
                <w:left w:val="none" w:sz="0" w:space="0" w:color="auto"/>
                <w:bottom w:val="none" w:sz="0" w:space="0" w:color="auto"/>
                <w:right w:val="none" w:sz="0" w:space="0" w:color="auto"/>
              </w:divBdr>
            </w:div>
            <w:div w:id="1024674268">
              <w:marLeft w:val="0"/>
              <w:marRight w:val="0"/>
              <w:marTop w:val="0"/>
              <w:marBottom w:val="0"/>
              <w:divBdr>
                <w:top w:val="none" w:sz="0" w:space="0" w:color="auto"/>
                <w:left w:val="none" w:sz="0" w:space="0" w:color="auto"/>
                <w:bottom w:val="none" w:sz="0" w:space="0" w:color="auto"/>
                <w:right w:val="none" w:sz="0" w:space="0" w:color="auto"/>
              </w:divBdr>
            </w:div>
            <w:div w:id="1175654080">
              <w:marLeft w:val="0"/>
              <w:marRight w:val="0"/>
              <w:marTop w:val="0"/>
              <w:marBottom w:val="0"/>
              <w:divBdr>
                <w:top w:val="none" w:sz="0" w:space="0" w:color="auto"/>
                <w:left w:val="none" w:sz="0" w:space="0" w:color="auto"/>
                <w:bottom w:val="none" w:sz="0" w:space="0" w:color="auto"/>
                <w:right w:val="none" w:sz="0" w:space="0" w:color="auto"/>
              </w:divBdr>
            </w:div>
            <w:div w:id="1266377225">
              <w:marLeft w:val="0"/>
              <w:marRight w:val="0"/>
              <w:marTop w:val="0"/>
              <w:marBottom w:val="0"/>
              <w:divBdr>
                <w:top w:val="none" w:sz="0" w:space="0" w:color="auto"/>
                <w:left w:val="none" w:sz="0" w:space="0" w:color="auto"/>
                <w:bottom w:val="none" w:sz="0" w:space="0" w:color="auto"/>
                <w:right w:val="none" w:sz="0" w:space="0" w:color="auto"/>
              </w:divBdr>
            </w:div>
            <w:div w:id="1562981913">
              <w:marLeft w:val="0"/>
              <w:marRight w:val="0"/>
              <w:marTop w:val="0"/>
              <w:marBottom w:val="0"/>
              <w:divBdr>
                <w:top w:val="none" w:sz="0" w:space="0" w:color="auto"/>
                <w:left w:val="none" w:sz="0" w:space="0" w:color="auto"/>
                <w:bottom w:val="none" w:sz="0" w:space="0" w:color="auto"/>
                <w:right w:val="none" w:sz="0" w:space="0" w:color="auto"/>
              </w:divBdr>
            </w:div>
            <w:div w:id="1738237238">
              <w:marLeft w:val="0"/>
              <w:marRight w:val="0"/>
              <w:marTop w:val="0"/>
              <w:marBottom w:val="0"/>
              <w:divBdr>
                <w:top w:val="none" w:sz="0" w:space="0" w:color="auto"/>
                <w:left w:val="none" w:sz="0" w:space="0" w:color="auto"/>
                <w:bottom w:val="none" w:sz="0" w:space="0" w:color="auto"/>
                <w:right w:val="none" w:sz="0" w:space="0" w:color="auto"/>
              </w:divBdr>
            </w:div>
            <w:div w:id="1978073096">
              <w:marLeft w:val="0"/>
              <w:marRight w:val="0"/>
              <w:marTop w:val="0"/>
              <w:marBottom w:val="0"/>
              <w:divBdr>
                <w:top w:val="none" w:sz="0" w:space="0" w:color="auto"/>
                <w:left w:val="none" w:sz="0" w:space="0" w:color="auto"/>
                <w:bottom w:val="none" w:sz="0" w:space="0" w:color="auto"/>
                <w:right w:val="none" w:sz="0" w:space="0" w:color="auto"/>
              </w:divBdr>
            </w:div>
            <w:div w:id="20933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47435">
      <w:bodyDiv w:val="1"/>
      <w:marLeft w:val="0"/>
      <w:marRight w:val="0"/>
      <w:marTop w:val="0"/>
      <w:marBottom w:val="0"/>
      <w:divBdr>
        <w:top w:val="none" w:sz="0" w:space="0" w:color="auto"/>
        <w:left w:val="none" w:sz="0" w:space="0" w:color="auto"/>
        <w:bottom w:val="none" w:sz="0" w:space="0" w:color="auto"/>
        <w:right w:val="none" w:sz="0" w:space="0" w:color="auto"/>
      </w:divBdr>
      <w:divsChild>
        <w:div w:id="1829127753">
          <w:marLeft w:val="0"/>
          <w:marRight w:val="0"/>
          <w:marTop w:val="0"/>
          <w:marBottom w:val="0"/>
          <w:divBdr>
            <w:top w:val="none" w:sz="0" w:space="0" w:color="auto"/>
            <w:left w:val="none" w:sz="0" w:space="0" w:color="auto"/>
            <w:bottom w:val="none" w:sz="0" w:space="0" w:color="auto"/>
            <w:right w:val="none" w:sz="0" w:space="0" w:color="auto"/>
          </w:divBdr>
          <w:divsChild>
            <w:div w:id="123814228">
              <w:marLeft w:val="0"/>
              <w:marRight w:val="0"/>
              <w:marTop w:val="0"/>
              <w:marBottom w:val="0"/>
              <w:divBdr>
                <w:top w:val="none" w:sz="0" w:space="0" w:color="auto"/>
                <w:left w:val="none" w:sz="0" w:space="0" w:color="auto"/>
                <w:bottom w:val="none" w:sz="0" w:space="0" w:color="auto"/>
                <w:right w:val="none" w:sz="0" w:space="0" w:color="auto"/>
              </w:divBdr>
            </w:div>
            <w:div w:id="1427381950">
              <w:marLeft w:val="0"/>
              <w:marRight w:val="0"/>
              <w:marTop w:val="0"/>
              <w:marBottom w:val="0"/>
              <w:divBdr>
                <w:top w:val="none" w:sz="0" w:space="0" w:color="auto"/>
                <w:left w:val="none" w:sz="0" w:space="0" w:color="auto"/>
                <w:bottom w:val="none" w:sz="0" w:space="0" w:color="auto"/>
                <w:right w:val="none" w:sz="0" w:space="0" w:color="auto"/>
              </w:divBdr>
            </w:div>
            <w:div w:id="144788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11540">
      <w:bodyDiv w:val="1"/>
      <w:marLeft w:val="0"/>
      <w:marRight w:val="0"/>
      <w:marTop w:val="0"/>
      <w:marBottom w:val="0"/>
      <w:divBdr>
        <w:top w:val="none" w:sz="0" w:space="0" w:color="auto"/>
        <w:left w:val="none" w:sz="0" w:space="0" w:color="auto"/>
        <w:bottom w:val="none" w:sz="0" w:space="0" w:color="auto"/>
        <w:right w:val="none" w:sz="0" w:space="0" w:color="auto"/>
      </w:divBdr>
      <w:divsChild>
        <w:div w:id="627466727">
          <w:marLeft w:val="0"/>
          <w:marRight w:val="0"/>
          <w:marTop w:val="0"/>
          <w:marBottom w:val="0"/>
          <w:divBdr>
            <w:top w:val="none" w:sz="0" w:space="0" w:color="auto"/>
            <w:left w:val="none" w:sz="0" w:space="0" w:color="auto"/>
            <w:bottom w:val="none" w:sz="0" w:space="0" w:color="auto"/>
            <w:right w:val="none" w:sz="0" w:space="0" w:color="auto"/>
          </w:divBdr>
          <w:divsChild>
            <w:div w:id="144719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57303">
      <w:bodyDiv w:val="1"/>
      <w:marLeft w:val="0"/>
      <w:marRight w:val="0"/>
      <w:marTop w:val="0"/>
      <w:marBottom w:val="0"/>
      <w:divBdr>
        <w:top w:val="none" w:sz="0" w:space="0" w:color="auto"/>
        <w:left w:val="none" w:sz="0" w:space="0" w:color="auto"/>
        <w:bottom w:val="none" w:sz="0" w:space="0" w:color="auto"/>
        <w:right w:val="none" w:sz="0" w:space="0" w:color="auto"/>
      </w:divBdr>
      <w:divsChild>
        <w:div w:id="1571619410">
          <w:marLeft w:val="0"/>
          <w:marRight w:val="0"/>
          <w:marTop w:val="0"/>
          <w:marBottom w:val="0"/>
          <w:divBdr>
            <w:top w:val="none" w:sz="0" w:space="0" w:color="auto"/>
            <w:left w:val="none" w:sz="0" w:space="0" w:color="auto"/>
            <w:bottom w:val="none" w:sz="0" w:space="0" w:color="auto"/>
            <w:right w:val="none" w:sz="0" w:space="0" w:color="auto"/>
          </w:divBdr>
          <w:divsChild>
            <w:div w:id="86252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D53BD-990A-43D7-BAA1-DBBDA66F1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6536</Words>
  <Characters>37257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Deloitte Central Europe</Company>
  <LinksUpToDate>false</LinksUpToDate>
  <CharactersWithSpaces>43706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Baranovic, Luka (HR - Zagreb)</dc:creator>
  <cp:lastModifiedBy>Biljana.Jovanovska</cp:lastModifiedBy>
  <cp:revision>2</cp:revision>
  <cp:lastPrinted>2012-07-18T11:25:00Z</cp:lastPrinted>
  <dcterms:created xsi:type="dcterms:W3CDTF">2014-04-09T11:28:00Z</dcterms:created>
  <dcterms:modified xsi:type="dcterms:W3CDTF">2014-04-09T11:28:00Z</dcterms:modified>
</cp:coreProperties>
</file>