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C94" w:rsidRPr="00334F28" w:rsidRDefault="007C0864">
      <w:pPr>
        <w:pStyle w:val="TableofFigures"/>
        <w:tabs>
          <w:tab w:val="right" w:leader="dot" w:pos="10340"/>
        </w:tabs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-686616</wp:posOffset>
            </wp:positionH>
            <wp:positionV relativeFrom="paragraph">
              <wp:posOffset>-439329</wp:posOffset>
            </wp:positionV>
            <wp:extent cx="7688035" cy="10674426"/>
            <wp:effectExtent l="19050" t="0" r="8165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K ZA IZVESTAJ - Pred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237" cy="106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0DC" w:rsidRPr="00334F28" w:rsidRDefault="00866540" w:rsidP="008A40DC">
      <w:pPr>
        <w:rPr>
          <w:rFonts w:cs="Calibri"/>
        </w:rPr>
      </w:pPr>
      <w:r>
        <w:rPr>
          <w:rFonts w:cs="Calibri"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-14.05pt;margin-top:86.35pt;width:472.75pt;height:119.25pt;z-index:251705344" filled="f" stroked="f">
            <v:textbox style="mso-next-textbox:#_x0000_s1093">
              <w:txbxContent>
                <w:p w:rsidR="003C4A6D" w:rsidRPr="007C0864" w:rsidRDefault="003C4A6D" w:rsidP="007C0864">
                  <w:pPr>
                    <w:pStyle w:val="NoSpacing"/>
                    <w:jc w:val="center"/>
                    <w:rPr>
                      <w:rFonts w:cs="Calibri"/>
                      <w:color w:val="FFFFFF" w:themeColor="background1"/>
                      <w:sz w:val="52"/>
                      <w:szCs w:val="52"/>
                      <w:lang w:val="mk-MK"/>
                    </w:rPr>
                  </w:pPr>
                  <w:r>
                    <w:rPr>
                      <w:rFonts w:cs="Calibri"/>
                      <w:color w:val="FFFFFF" w:themeColor="background1"/>
                      <w:sz w:val="52"/>
                      <w:szCs w:val="52"/>
                      <w:lang w:val="mk-MK"/>
                    </w:rPr>
                    <w:t>Квартален/Годишен</w:t>
                  </w:r>
                  <w:r w:rsidRPr="007C0864">
                    <w:rPr>
                      <w:rFonts w:cs="Calibri"/>
                      <w:color w:val="FFFFFF" w:themeColor="background1"/>
                      <w:sz w:val="52"/>
                      <w:szCs w:val="52"/>
                      <w:lang w:val="mk-MK"/>
                    </w:rPr>
                    <w:t xml:space="preserve"> извештај за развојот на пазарот на електронски комуникации во 20__ година</w:t>
                  </w:r>
                </w:p>
              </w:txbxContent>
            </v:textbox>
          </v:shape>
        </w:pict>
      </w:r>
      <w:r w:rsidR="00787B56" w:rsidRPr="00334F28">
        <w:rPr>
          <w:rFonts w:cs="Calibri"/>
          <w:noProof/>
        </w:rPr>
        <w:t xml:space="preserve"> </w:t>
      </w:r>
      <w:r w:rsidR="00647C55" w:rsidRPr="00334F28">
        <w:rPr>
          <w:rFonts w:cs="Calibri"/>
          <w:noProof/>
        </w:rPr>
        <w:t xml:space="preserve"> </w:t>
      </w:r>
      <w:r w:rsidR="00A45C94" w:rsidRPr="00334F28">
        <w:rPr>
          <w:rFonts w:cs="Calibri"/>
          <w:lang w:val="mk-MK"/>
        </w:rPr>
        <w:br w:type="page"/>
      </w:r>
      <w:bookmarkStart w:id="0" w:name="_Toc263345582"/>
    </w:p>
    <w:p w:rsidR="007C0864" w:rsidRPr="00334F28" w:rsidRDefault="00866540" w:rsidP="007C0864">
      <w:pPr>
        <w:rPr>
          <w:rFonts w:eastAsiaTheme="majorEastAsia" w:cs="Calibri"/>
          <w:szCs w:val="28"/>
          <w:lang w:val="mk-MK"/>
        </w:rPr>
      </w:pPr>
      <w:r w:rsidRPr="00866540">
        <w:rPr>
          <w:rFonts w:cs="Calibri"/>
          <w:noProof/>
          <w:lang w:bidi="ar-SA"/>
        </w:rPr>
        <w:lastRenderedPageBreak/>
        <w:pict>
          <v:shape id="_x0000_s1084" type="#_x0000_t202" style="position:absolute;left:0;text-align:left;margin-left:-26.7pt;margin-top:549.05pt;width:541pt;height:206.1pt;z-index:251677696" stroked="f">
            <v:textbox style="mso-next-textbox:#_x0000_s1084">
              <w:txbxContent>
                <w:p w:rsidR="003C4A6D" w:rsidRDefault="003C4A6D" w:rsidP="008A40DC">
                  <w:pPr>
                    <w:pStyle w:val="Default"/>
                    <w:spacing w:line="276" w:lineRule="auto"/>
                    <w:jc w:val="both"/>
                    <w:rPr>
                      <w:rFonts w:ascii="Calibri" w:hAnsi="Calibri" w:cs="Calibri"/>
                      <w:color w:val="auto"/>
                      <w:sz w:val="20"/>
                      <w:szCs w:val="20"/>
                      <w:lang w:val="mk-MK"/>
                    </w:rPr>
                  </w:pPr>
                </w:p>
                <w:p w:rsidR="003C4A6D" w:rsidRDefault="003C4A6D" w:rsidP="008A40DC">
                  <w:pPr>
                    <w:pStyle w:val="Default"/>
                    <w:spacing w:line="276" w:lineRule="auto"/>
                    <w:jc w:val="both"/>
                    <w:rPr>
                      <w:rFonts w:ascii="Calibri" w:hAnsi="Calibri" w:cs="Calibri"/>
                      <w:color w:val="auto"/>
                      <w:sz w:val="20"/>
                      <w:szCs w:val="20"/>
                      <w:lang w:val="mk-MK"/>
                    </w:rPr>
                  </w:pPr>
                </w:p>
                <w:p w:rsidR="003C4A6D" w:rsidRDefault="003C4A6D" w:rsidP="007C0864">
                  <w:pPr>
                    <w:pStyle w:val="Default"/>
                    <w:spacing w:line="276" w:lineRule="auto"/>
                    <w:jc w:val="both"/>
                    <w:rPr>
                      <w:rFonts w:ascii="Cambria" w:hAnsi="Cambria"/>
                      <w:sz w:val="20"/>
                      <w:szCs w:val="20"/>
                    </w:rPr>
                  </w:pPr>
                  <w:r w:rsidRPr="00C42E6D">
                    <w:rPr>
                      <w:rFonts w:ascii="Cambria" w:hAnsi="Cambria"/>
                      <w:color w:val="auto"/>
                      <w:sz w:val="20"/>
                      <w:szCs w:val="20"/>
                      <w:lang w:val="mk-MK"/>
                    </w:rPr>
                    <w:t>Извештајот е</w:t>
                  </w:r>
                  <w:r w:rsidRPr="00C42E6D">
                    <w:rPr>
                      <w:rFonts w:ascii="Cambria" w:hAnsi="Cambria"/>
                      <w:sz w:val="20"/>
                      <w:szCs w:val="20"/>
                      <w:lang w:val="mk-MK"/>
                    </w:rPr>
                    <w:t xml:space="preserve"> од информативна природа. Истиот се базира на редовно собрани информации и финансиски податоци доставени до Агенцијата за електронски комуникации (АЕК) на секои три месеци во форма на квартални извештаи за обезбедување на релевантни услуги согласно Упатството за обезбедување на информации и финансиски податоци за анализа на пазар донесено од </w:t>
                  </w:r>
                  <w:r>
                    <w:rPr>
                      <w:rFonts w:ascii="Cambria" w:hAnsi="Cambria"/>
                      <w:sz w:val="20"/>
                      <w:szCs w:val="20"/>
                      <w:lang w:val="mk-MK"/>
                    </w:rPr>
                    <w:t>Директорот на АЕК на __________________</w:t>
                  </w:r>
                  <w:r w:rsidRPr="00C42E6D">
                    <w:rPr>
                      <w:rFonts w:ascii="Cambria" w:hAnsi="Cambria"/>
                      <w:sz w:val="20"/>
                      <w:szCs w:val="20"/>
                      <w:lang w:val="mk-MK"/>
                    </w:rPr>
                    <w:t>. Во извештајот се презентирани показатели кои се однесуваат исклучиво на состојбата на пазарот во наведеното тромесечје</w:t>
                  </w:r>
                  <w:r>
                    <w:rPr>
                      <w:rFonts w:ascii="Cambria" w:hAnsi="Cambria"/>
                      <w:sz w:val="20"/>
                      <w:szCs w:val="20"/>
                      <w:lang w:val="mk-MK"/>
                    </w:rPr>
                    <w:t>/година</w:t>
                  </w:r>
                  <w:r w:rsidRPr="00C42E6D">
                    <w:rPr>
                      <w:rFonts w:ascii="Cambria" w:hAnsi="Cambria"/>
                      <w:sz w:val="20"/>
                      <w:szCs w:val="20"/>
                      <w:lang w:val="mk-MK"/>
                    </w:rPr>
                    <w:t>. АЕК не превзема одговорност за квалитетот на извештајот со податоци кои ги добива од операторите/давателите на услуги. Во некои случаи АЕК не може да ги утврди неправилностите во извештаите/ податоците се додека не направи споредба на повеќе последователни тромесечја. Врз основа на тоа, АЕК напоменува дека во сите табели се можни мали отстапувања од вистинитите податоци.</w:t>
                  </w:r>
                </w:p>
                <w:p w:rsidR="003C4A6D" w:rsidRPr="00DF1FAA" w:rsidRDefault="003C4A6D" w:rsidP="0020154C">
                  <w:pPr>
                    <w:rPr>
                      <w:lang w:val="mk-MK"/>
                    </w:rPr>
                  </w:pPr>
                  <w:r w:rsidRPr="007C0864">
                    <w:rPr>
                      <w:rFonts w:ascii="Calibri" w:hAnsi="Calibri" w:cs="Calibri"/>
                    </w:rPr>
                    <w:t>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7C0864" w:rsidRPr="00334F28">
        <w:rPr>
          <w:rFonts w:cs="Calibri"/>
          <w:lang w:val="mk-MK"/>
        </w:rPr>
        <w:br w:type="page"/>
      </w:r>
    </w:p>
    <w:p w:rsidR="003C4A6D" w:rsidRDefault="003C4A6D">
      <w:pPr>
        <w:pStyle w:val="TableofFigures"/>
        <w:tabs>
          <w:tab w:val="right" w:leader="dot" w:pos="10009"/>
        </w:tabs>
        <w:rPr>
          <w:rFonts w:cs="Calibri"/>
          <w:lang w:val="mk-MK"/>
        </w:rPr>
      </w:pPr>
      <w:r>
        <w:rPr>
          <w:rFonts w:cs="Calibri"/>
          <w:lang w:val="mk-MK"/>
        </w:rPr>
        <w:lastRenderedPageBreak/>
        <w:t>Содржина:</w:t>
      </w:r>
    </w:p>
    <w:p w:rsidR="003C4A6D" w:rsidRDefault="003C4A6D">
      <w:pPr>
        <w:pStyle w:val="TableofFigures"/>
        <w:tabs>
          <w:tab w:val="right" w:leader="dot" w:pos="10009"/>
        </w:tabs>
        <w:rPr>
          <w:rFonts w:cs="Calibri"/>
          <w:lang w:val="mk-MK"/>
        </w:rPr>
      </w:pPr>
    </w:p>
    <w:p w:rsidR="00EC1528" w:rsidRDefault="003C4A6D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r>
        <w:rPr>
          <w:rFonts w:cs="Calibri"/>
          <w:lang w:val="mk-MK"/>
        </w:rPr>
        <w:fldChar w:fldCharType="begin"/>
      </w:r>
      <w:r>
        <w:rPr>
          <w:rFonts w:cs="Calibri"/>
          <w:lang w:val="mk-MK"/>
        </w:rPr>
        <w:instrText xml:space="preserve"> TOC \h \z \c "Табела" </w:instrText>
      </w:r>
      <w:r>
        <w:rPr>
          <w:rFonts w:cs="Calibri"/>
          <w:lang w:val="mk-MK"/>
        </w:rPr>
        <w:fldChar w:fldCharType="separate"/>
      </w:r>
      <w:hyperlink w:anchor="_Toc353438155" w:history="1">
        <w:r w:rsidR="00EC1528" w:rsidRPr="00474075">
          <w:rPr>
            <w:rStyle w:val="Hyperlink"/>
            <w:rFonts w:cs="Calibri"/>
            <w:noProof/>
          </w:rPr>
          <w:t>Табела 1</w:t>
        </w:r>
        <w:r w:rsidR="00EC1528" w:rsidRPr="00474075">
          <w:rPr>
            <w:rStyle w:val="Hyperlink"/>
            <w:rFonts w:cs="Calibri"/>
            <w:noProof/>
            <w:lang w:val="mk-MK"/>
          </w:rPr>
          <w:t>-Листа на услуги за нотификација на субјекти</w:t>
        </w:r>
        <w:r w:rsidR="00EC1528">
          <w:rPr>
            <w:noProof/>
            <w:webHidden/>
          </w:rPr>
          <w:tab/>
        </w:r>
        <w:r w:rsidR="00EC1528">
          <w:rPr>
            <w:noProof/>
            <w:webHidden/>
          </w:rPr>
          <w:fldChar w:fldCharType="begin"/>
        </w:r>
        <w:r w:rsidR="00EC1528">
          <w:rPr>
            <w:noProof/>
            <w:webHidden/>
          </w:rPr>
          <w:instrText xml:space="preserve"> PAGEREF _Toc353438155 \h </w:instrText>
        </w:r>
        <w:r w:rsidR="00EC1528">
          <w:rPr>
            <w:noProof/>
            <w:webHidden/>
          </w:rPr>
        </w:r>
        <w:r w:rsidR="00EC1528">
          <w:rPr>
            <w:noProof/>
            <w:webHidden/>
          </w:rPr>
          <w:fldChar w:fldCharType="separate"/>
        </w:r>
        <w:r w:rsidR="00EC1528">
          <w:rPr>
            <w:noProof/>
            <w:webHidden/>
          </w:rPr>
          <w:t>5</w:t>
        </w:r>
        <w:r w:rsidR="00EC1528"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56" w:history="1">
        <w:r w:rsidRPr="00474075">
          <w:rPr>
            <w:rStyle w:val="Hyperlink"/>
            <w:rFonts w:cs="Calibri"/>
            <w:noProof/>
          </w:rPr>
          <w:t>Табела 2</w:t>
        </w:r>
        <w:r w:rsidRPr="00474075">
          <w:rPr>
            <w:rStyle w:val="Hyperlink"/>
            <w:rFonts w:cs="Calibri"/>
            <w:noProof/>
            <w:lang w:val="mk-MK"/>
          </w:rPr>
          <w:t>-Главни индикатори за развојот на пазарот на електронски комуникации во ___________ квартал од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57" w:history="1">
        <w:r w:rsidRPr="00474075">
          <w:rPr>
            <w:rStyle w:val="Hyperlink"/>
            <w:noProof/>
          </w:rPr>
          <w:t>Табела 3</w:t>
        </w:r>
        <w:r w:rsidRPr="00474075">
          <w:rPr>
            <w:rStyle w:val="Hyperlink"/>
            <w:noProof/>
            <w:lang w:val="mk-MK"/>
          </w:rPr>
          <w:t>- Вкупно приходи (во илјади денари) остварени на пазарот за електронски комуникации во РМ во 20хх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58" w:history="1">
        <w:r w:rsidRPr="00474075">
          <w:rPr>
            <w:rStyle w:val="Hyperlink"/>
            <w:noProof/>
          </w:rPr>
          <w:t>Табела 4- Индикатори- Пристап до јавна телефонска мрежа на фиксна локација и јавно достапни локални, национални и меѓународни повици на фиксна локација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59" w:history="1">
        <w:r w:rsidRPr="00474075">
          <w:rPr>
            <w:rStyle w:val="Hyperlink"/>
            <w:noProof/>
          </w:rPr>
          <w:t>Табела 5</w:t>
        </w:r>
        <w:r w:rsidRPr="00474075">
          <w:rPr>
            <w:rStyle w:val="Hyperlink"/>
            <w:rFonts w:cs="Calibri"/>
            <w:noProof/>
            <w:lang w:val="mk-MK"/>
          </w:rPr>
          <w:t xml:space="preserve">- </w:t>
        </w:r>
        <w:r w:rsidRPr="00474075">
          <w:rPr>
            <w:rStyle w:val="Hyperlink"/>
            <w:noProof/>
          </w:rPr>
          <w:t>Удел на оператори/даватели на услуги според фиксни линии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0" w:history="1">
        <w:r w:rsidRPr="00474075">
          <w:rPr>
            <w:rStyle w:val="Hyperlink"/>
            <w:noProof/>
          </w:rPr>
          <w:t>Табела 6</w:t>
        </w:r>
        <w:r w:rsidRPr="00474075">
          <w:rPr>
            <w:rStyle w:val="Hyperlink"/>
            <w:noProof/>
            <w:lang w:val="mk-MK"/>
          </w:rPr>
          <w:t xml:space="preserve">- </w:t>
        </w:r>
        <w:r w:rsidRPr="00474075">
          <w:rPr>
            <w:rStyle w:val="Hyperlink"/>
            <w:noProof/>
          </w:rPr>
          <w:t>Просечно времетраење на разговор по претплатник (во минути) – поединечно по оператор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1" w:history="1">
        <w:r w:rsidRPr="00474075">
          <w:rPr>
            <w:rStyle w:val="Hyperlink"/>
            <w:noProof/>
          </w:rPr>
          <w:t>Табела 7</w:t>
        </w:r>
        <w:r w:rsidRPr="00474075">
          <w:rPr>
            <w:rStyle w:val="Hyperlink"/>
            <w:rFonts w:cs="Calibri"/>
            <w:noProof/>
            <w:lang w:val="mk-MK"/>
          </w:rPr>
          <w:t>-Индикатори- Мобилна телефонија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2" w:history="1">
        <w:r w:rsidRPr="00474075">
          <w:rPr>
            <w:rStyle w:val="Hyperlink"/>
            <w:noProof/>
          </w:rPr>
          <w:t>Табела 8</w:t>
        </w:r>
        <w:r w:rsidRPr="00474075">
          <w:rPr>
            <w:rStyle w:val="Hyperlink"/>
            <w:rFonts w:cs="Calibri"/>
            <w:noProof/>
            <w:lang w:val="mk-MK"/>
          </w:rPr>
          <w:t xml:space="preserve">– </w:t>
        </w:r>
        <w:r w:rsidRPr="00474075">
          <w:rPr>
            <w:rStyle w:val="Hyperlink"/>
            <w:noProof/>
          </w:rPr>
          <w:t>Просечно времетрање на разговор по претплатник (во минути) по оператор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3" w:history="1">
        <w:r w:rsidRPr="00474075">
          <w:rPr>
            <w:rStyle w:val="Hyperlink"/>
            <w:noProof/>
          </w:rPr>
          <w:t>Табела 9</w:t>
        </w:r>
        <w:r w:rsidRPr="00474075">
          <w:rPr>
            <w:rStyle w:val="Hyperlink"/>
            <w:rFonts w:cs="Calibri"/>
            <w:noProof/>
            <w:lang w:val="mk-MK"/>
          </w:rPr>
          <w:t xml:space="preserve">- </w:t>
        </w:r>
        <w:r w:rsidRPr="00474075">
          <w:rPr>
            <w:rStyle w:val="Hyperlink"/>
            <w:noProof/>
          </w:rPr>
          <w:t>Индикатор – Големопродажба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4" w:history="1">
        <w:r w:rsidRPr="00474075">
          <w:rPr>
            <w:rStyle w:val="Hyperlink"/>
            <w:noProof/>
          </w:rPr>
          <w:t>Табела 10</w:t>
        </w:r>
        <w:r w:rsidRPr="00474075">
          <w:rPr>
            <w:rStyle w:val="Hyperlink"/>
            <w:rFonts w:cs="Calibri"/>
            <w:noProof/>
            <w:lang w:val="mk-MK"/>
          </w:rPr>
          <w:t>-Индикатори- Пристап до интернет со тесен опсег и широк опсег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5" w:history="1">
        <w:r w:rsidRPr="00474075">
          <w:rPr>
            <w:rStyle w:val="Hyperlink"/>
            <w:noProof/>
          </w:rPr>
          <w:t>Табела 11</w:t>
        </w:r>
        <w:r w:rsidRPr="00474075">
          <w:rPr>
            <w:rStyle w:val="Hyperlink"/>
            <w:rFonts w:cs="Calibri"/>
            <w:noProof/>
            <w:lang w:val="mk-MK"/>
          </w:rPr>
          <w:t>- Број на активни претплатници по пристапна брзина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6" w:history="1">
        <w:r w:rsidRPr="00474075">
          <w:rPr>
            <w:rStyle w:val="Hyperlink"/>
            <w:noProof/>
          </w:rPr>
          <w:t>Табела 12</w:t>
        </w:r>
        <w:r w:rsidRPr="00474075">
          <w:rPr>
            <w:rStyle w:val="Hyperlink"/>
            <w:rFonts w:cs="Calibri"/>
            <w:noProof/>
            <w:lang w:val="mk-MK"/>
          </w:rPr>
          <w:t>- Индикатори- пренос на радио и ТВ сигнали до крајни корисници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7" w:history="1">
        <w:r w:rsidRPr="00474075">
          <w:rPr>
            <w:rStyle w:val="Hyperlink"/>
            <w:noProof/>
          </w:rPr>
          <w:t>Табела 13</w:t>
        </w:r>
        <w:r w:rsidRPr="00474075">
          <w:rPr>
            <w:rStyle w:val="Hyperlink"/>
            <w:rFonts w:cs="Calibri"/>
            <w:noProof/>
            <w:lang w:val="mk-MK"/>
          </w:rPr>
          <w:t>- Индикатори- Број на изнајмени линии на малопродажно ниво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8" w:history="1">
        <w:r w:rsidRPr="00474075">
          <w:rPr>
            <w:rStyle w:val="Hyperlink"/>
            <w:noProof/>
          </w:rPr>
          <w:t>Табела 14-Индикатори – Број на изнајмени линии на големопродажно ниво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69" w:history="1">
        <w:r w:rsidRPr="00474075">
          <w:rPr>
            <w:rStyle w:val="Hyperlink"/>
            <w:noProof/>
          </w:rPr>
          <w:t>Табела 15- Индикатори- Број на линии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0" w:history="1">
        <w:r w:rsidRPr="00474075">
          <w:rPr>
            <w:rStyle w:val="Hyperlink"/>
            <w:noProof/>
          </w:rPr>
          <w:t>Табела 16- Индикатори – Услуги врзани во пакет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C1528" w:rsidRDefault="003C4A6D" w:rsidP="003C4A6D">
      <w:pPr>
        <w:pStyle w:val="Heading1"/>
        <w:rPr>
          <w:noProof/>
        </w:rPr>
      </w:pPr>
      <w:r>
        <w:rPr>
          <w:rFonts w:ascii="Cambria" w:hAnsi="Cambria" w:cs="Calibri"/>
          <w:lang w:val="mk-MK"/>
        </w:rPr>
        <w:fldChar w:fldCharType="end"/>
      </w:r>
      <w:r>
        <w:rPr>
          <w:rFonts w:ascii="Cambria" w:hAnsi="Cambria" w:cs="Calibri"/>
          <w:lang w:val="mk-MK"/>
        </w:rPr>
        <w:fldChar w:fldCharType="begin"/>
      </w:r>
      <w:r>
        <w:rPr>
          <w:rFonts w:ascii="Cambria" w:hAnsi="Cambria" w:cs="Calibri"/>
          <w:lang w:val="mk-MK"/>
        </w:rPr>
        <w:instrText xml:space="preserve"> TOC \h \z \c "Графикон" </w:instrText>
      </w:r>
      <w:r>
        <w:rPr>
          <w:rFonts w:ascii="Cambria" w:hAnsi="Cambria" w:cs="Calibri"/>
          <w:lang w:val="mk-MK"/>
        </w:rPr>
        <w:fldChar w:fldCharType="separate"/>
      </w:r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1" w:history="1">
        <w:r w:rsidRPr="009C1BC2">
          <w:rPr>
            <w:rStyle w:val="Hyperlink"/>
            <w:rFonts w:cs="Calibri"/>
            <w:noProof/>
          </w:rPr>
          <w:t>Графикон 1</w:t>
        </w:r>
        <w:r w:rsidRPr="009C1BC2">
          <w:rPr>
            <w:rStyle w:val="Hyperlink"/>
            <w:rFonts w:cs="Calibri"/>
            <w:noProof/>
            <w:lang w:val="mk-MK"/>
          </w:rPr>
          <w:t xml:space="preserve">-Нотифицирани и активни </w:t>
        </w:r>
        <w:r w:rsidRPr="009C1BC2">
          <w:rPr>
            <w:rStyle w:val="Hyperlink"/>
            <w:rFonts w:cs="Calibri"/>
            <w:noProof/>
          </w:rPr>
          <w:t>даватели</w:t>
        </w:r>
        <w:r w:rsidRPr="009C1BC2">
          <w:rPr>
            <w:rStyle w:val="Hyperlink"/>
            <w:rFonts w:cs="Calibri"/>
            <w:noProof/>
            <w:lang w:val="mk-MK"/>
          </w:rPr>
          <w:t xml:space="preserve"> на услуги (состојба </w:t>
        </w:r>
        <w:r w:rsidRPr="009C1BC2">
          <w:rPr>
            <w:rStyle w:val="Hyperlink"/>
            <w:rFonts w:cs="Calibri"/>
            <w:noProof/>
          </w:rPr>
          <w:t>на</w:t>
        </w:r>
        <w:r w:rsidRPr="009C1BC2">
          <w:rPr>
            <w:rStyle w:val="Hyperlink"/>
            <w:rFonts w:cs="Calibri"/>
            <w:noProof/>
            <w:lang w:val="mk-MK"/>
          </w:rPr>
          <w:t xml:space="preserve"> _____ 20хх година)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2" w:history="1">
        <w:r w:rsidRPr="009C1BC2">
          <w:rPr>
            <w:rStyle w:val="Hyperlink"/>
            <w:noProof/>
          </w:rPr>
          <w:t>Графикон 2</w:t>
        </w:r>
        <w:r w:rsidRPr="009C1BC2">
          <w:rPr>
            <w:rStyle w:val="Hyperlink"/>
            <w:noProof/>
            <w:lang w:val="mk-MK"/>
          </w:rPr>
          <w:t xml:space="preserve">- </w:t>
        </w:r>
        <w:r w:rsidRPr="009C1BC2">
          <w:rPr>
            <w:rStyle w:val="Hyperlink"/>
            <w:noProof/>
          </w:rPr>
          <w:t xml:space="preserve">Процентуален удел на </w:t>
        </w:r>
        <w:r w:rsidRPr="009C1BC2">
          <w:rPr>
            <w:rStyle w:val="Hyperlink"/>
            <w:noProof/>
            <w:lang w:val="mk-MK"/>
          </w:rPr>
          <w:t>услугите на пазарот на електронски комуникации</w:t>
        </w:r>
        <w:r w:rsidRPr="009C1BC2">
          <w:rPr>
            <w:rStyle w:val="Hyperlink"/>
            <w:noProof/>
          </w:rPr>
          <w:t xml:space="preserve"> одделно во </w:t>
        </w:r>
        <w:r w:rsidRPr="009C1BC2">
          <w:rPr>
            <w:rStyle w:val="Hyperlink"/>
            <w:noProof/>
            <w:lang w:val="mk-MK"/>
          </w:rPr>
          <w:t xml:space="preserve">однос на </w:t>
        </w:r>
        <w:r w:rsidRPr="009C1BC2">
          <w:rPr>
            <w:rStyle w:val="Hyperlink"/>
            <w:noProof/>
          </w:rPr>
          <w:t>вкупните приходи од пазарот на електронски</w:t>
        </w:r>
        <w:r w:rsidRPr="009C1BC2">
          <w:rPr>
            <w:rStyle w:val="Hyperlink"/>
            <w:noProof/>
            <w:lang w:val="mk-MK"/>
          </w:rPr>
          <w:t>те комуникации во 201</w:t>
        </w:r>
        <w:r w:rsidRPr="009C1BC2">
          <w:rPr>
            <w:rStyle w:val="Hyperlink"/>
            <w:noProof/>
          </w:rPr>
          <w:t>1</w:t>
        </w:r>
        <w:r w:rsidRPr="009C1BC2">
          <w:rPr>
            <w:rStyle w:val="Hyperlink"/>
            <w:noProof/>
            <w:lang w:val="mk-MK"/>
          </w:rPr>
          <w:t xml:space="preserve">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3" w:history="1">
        <w:r w:rsidRPr="009C1BC2">
          <w:rPr>
            <w:rStyle w:val="Hyperlink"/>
            <w:rFonts w:cs="Calibri"/>
            <w:noProof/>
          </w:rPr>
          <w:t>Графикон 3</w:t>
        </w:r>
        <w:r w:rsidRPr="009C1BC2">
          <w:rPr>
            <w:rStyle w:val="Hyperlink"/>
            <w:rFonts w:cs="Calibri"/>
            <w:noProof/>
            <w:lang w:val="mk-MK"/>
          </w:rPr>
          <w:t>-</w:t>
        </w:r>
        <w:r w:rsidRPr="009C1BC2">
          <w:rPr>
            <w:rStyle w:val="Hyperlink"/>
            <w:rFonts w:cs="Calibri"/>
            <w:noProof/>
          </w:rPr>
          <w:t xml:space="preserve">Број на </w:t>
        </w:r>
        <w:r w:rsidRPr="009C1BC2">
          <w:rPr>
            <w:rStyle w:val="Hyperlink"/>
            <w:rFonts w:cs="Calibri"/>
            <w:noProof/>
            <w:lang w:val="mk-MK"/>
          </w:rPr>
          <w:t>фиксни</w:t>
        </w:r>
        <w:r w:rsidRPr="009C1BC2">
          <w:rPr>
            <w:rStyle w:val="Hyperlink"/>
            <w:rFonts w:cs="Calibri"/>
            <w:noProof/>
          </w:rPr>
          <w:t xml:space="preserve"> линии</w:t>
        </w:r>
        <w:r w:rsidRPr="009C1BC2">
          <w:rPr>
            <w:rStyle w:val="Hyperlink"/>
            <w:rFonts w:cs="Calibri"/>
            <w:noProof/>
            <w:lang w:val="mk-MK"/>
          </w:rPr>
          <w:t xml:space="preserve"> и промена на индикаторот број на фиксни линии според популација 100 по квартали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4" w:history="1">
        <w:r w:rsidRPr="009C1BC2">
          <w:rPr>
            <w:rStyle w:val="Hyperlink"/>
            <w:noProof/>
          </w:rPr>
          <w:t>Графикон 4</w:t>
        </w:r>
        <w:r w:rsidRPr="009C1BC2">
          <w:rPr>
            <w:rStyle w:val="Hyperlink"/>
            <w:rFonts w:cs="Calibri"/>
            <w:noProof/>
            <w:lang w:val="mk-MK"/>
          </w:rPr>
          <w:t>-</w:t>
        </w:r>
        <w:r w:rsidRPr="009C1BC2">
          <w:rPr>
            <w:rStyle w:val="Hyperlink"/>
            <w:rFonts w:cs="Calibri"/>
            <w:noProof/>
          </w:rPr>
          <w:t xml:space="preserve"> </w:t>
        </w:r>
        <w:r w:rsidRPr="009C1BC2">
          <w:rPr>
            <w:rStyle w:val="Hyperlink"/>
            <w:rFonts w:cs="Calibri"/>
            <w:noProof/>
            <w:lang w:val="mk-MK"/>
          </w:rPr>
          <w:t>Удел на оператори/даватели на услуги според фиксни линии (состојба 00.00.20хх година)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5" w:history="1">
        <w:r w:rsidRPr="009C1BC2">
          <w:rPr>
            <w:rStyle w:val="Hyperlink"/>
            <w:noProof/>
          </w:rPr>
          <w:t>Графикон 5</w:t>
        </w:r>
        <w:r w:rsidRPr="009C1BC2">
          <w:rPr>
            <w:rStyle w:val="Hyperlink"/>
            <w:noProof/>
            <w:lang w:val="mk-MK"/>
          </w:rPr>
          <w:t xml:space="preserve">- </w:t>
        </w:r>
        <w:r w:rsidRPr="009C1BC2">
          <w:rPr>
            <w:rStyle w:val="Hyperlink"/>
            <w:noProof/>
          </w:rPr>
          <w:t>Просечен број на повици по претплатник инициран од јавна телефонска мрежа на фиксна локација во ____ 20хх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6" w:history="1">
        <w:r w:rsidRPr="009C1BC2">
          <w:rPr>
            <w:rStyle w:val="Hyperlink"/>
            <w:noProof/>
          </w:rPr>
          <w:t>Графикон 6</w:t>
        </w:r>
        <w:r w:rsidRPr="009C1BC2">
          <w:rPr>
            <w:rStyle w:val="Hyperlink"/>
            <w:rFonts w:cs="Calibri"/>
            <w:noProof/>
            <w:lang w:val="mk-MK"/>
          </w:rPr>
          <w:t xml:space="preserve">- </w:t>
        </w:r>
        <w:r w:rsidRPr="009C1BC2">
          <w:rPr>
            <w:rStyle w:val="Hyperlink"/>
            <w:noProof/>
          </w:rPr>
          <w:t>Просечен обем на сообраќај по претплатник (во минути) инициран од јавна телефонска мрежа на фиксна локација во ____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7" w:history="1">
        <w:r w:rsidRPr="009C1BC2">
          <w:rPr>
            <w:rStyle w:val="Hyperlink"/>
            <w:noProof/>
          </w:rPr>
          <w:t>Графикон 7</w:t>
        </w:r>
        <w:r w:rsidRPr="009C1BC2">
          <w:rPr>
            <w:rStyle w:val="Hyperlink"/>
            <w:rFonts w:cs="Calibri"/>
            <w:noProof/>
            <w:lang w:val="mk-MK"/>
          </w:rPr>
          <w:t>- Удел на оператори/ даватели на услуги во приходи од обезбедување на пристап до мрежа на фиксна локација и јавно достапни телефонски услуги на фиксна локација за _____________20хх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8" w:history="1">
        <w:r w:rsidRPr="009C1BC2">
          <w:rPr>
            <w:rStyle w:val="Hyperlink"/>
            <w:noProof/>
          </w:rPr>
          <w:t>Графикон 8</w:t>
        </w:r>
        <w:r w:rsidRPr="009C1BC2">
          <w:rPr>
            <w:rStyle w:val="Hyperlink"/>
            <w:noProof/>
            <w:lang w:val="mk-MK"/>
          </w:rPr>
          <w:t xml:space="preserve">- </w:t>
        </w:r>
        <w:r w:rsidRPr="009C1BC2">
          <w:rPr>
            <w:rStyle w:val="Hyperlink"/>
            <w:rFonts w:cs="Calibri"/>
            <w:noProof/>
          </w:rPr>
          <w:t xml:space="preserve">Број на </w:t>
        </w:r>
        <w:r w:rsidRPr="009C1BC2">
          <w:rPr>
            <w:rStyle w:val="Hyperlink"/>
            <w:rFonts w:cs="Calibri"/>
            <w:noProof/>
            <w:lang w:val="mk-MK"/>
          </w:rPr>
          <w:t>активни претплатници</w:t>
        </w:r>
        <w:r w:rsidRPr="009C1BC2">
          <w:rPr>
            <w:rStyle w:val="Hyperlink"/>
            <w:rFonts w:cs="Calibri"/>
            <w:noProof/>
          </w:rPr>
          <w:t xml:space="preserve"> </w:t>
        </w:r>
        <w:r w:rsidRPr="009C1BC2">
          <w:rPr>
            <w:rStyle w:val="Hyperlink"/>
            <w:rFonts w:cs="Calibri"/>
            <w:noProof/>
            <w:lang w:val="mk-MK"/>
          </w:rPr>
          <w:t>по квартали во 20хх година и промена на индикаторот број на активни претплатници според популација 100 по квартали во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79" w:history="1">
        <w:r w:rsidRPr="009C1BC2">
          <w:rPr>
            <w:rStyle w:val="Hyperlink"/>
            <w:noProof/>
          </w:rPr>
          <w:t>Графикон 9</w:t>
        </w:r>
        <w:r w:rsidRPr="009C1BC2">
          <w:rPr>
            <w:rStyle w:val="Hyperlink"/>
            <w:rFonts w:cs="Calibri"/>
            <w:noProof/>
            <w:lang w:val="mk-MK"/>
          </w:rPr>
          <w:t>-Удел на операторите во вкупниот б</w:t>
        </w:r>
        <w:r w:rsidRPr="009C1BC2">
          <w:rPr>
            <w:rStyle w:val="Hyperlink"/>
            <w:rFonts w:cs="Calibri"/>
            <w:noProof/>
          </w:rPr>
          <w:t xml:space="preserve">рој на </w:t>
        </w:r>
        <w:r w:rsidRPr="009C1BC2">
          <w:rPr>
            <w:rStyle w:val="Hyperlink"/>
            <w:rFonts w:cs="Calibri"/>
            <w:noProof/>
            <w:lang w:val="mk-MK"/>
          </w:rPr>
          <w:t>активни претплатници</w:t>
        </w:r>
        <w:r w:rsidRPr="009C1BC2">
          <w:rPr>
            <w:rStyle w:val="Hyperlink"/>
            <w:rFonts w:cs="Calibri"/>
            <w:noProof/>
          </w:rPr>
          <w:t xml:space="preserve"> </w:t>
        </w:r>
        <w:r w:rsidRPr="009C1BC2">
          <w:rPr>
            <w:rStyle w:val="Hyperlink"/>
            <w:rFonts w:cs="Calibri"/>
            <w:noProof/>
            <w:lang w:val="mk-MK"/>
          </w:rPr>
          <w:t>на 00.00.20хх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0" w:history="1">
        <w:r w:rsidRPr="009C1BC2">
          <w:rPr>
            <w:rStyle w:val="Hyperlink"/>
            <w:noProof/>
          </w:rPr>
          <w:t>Графикон 10</w:t>
        </w:r>
        <w:r w:rsidRPr="009C1BC2">
          <w:rPr>
            <w:rStyle w:val="Hyperlink"/>
            <w:rFonts w:cs="Calibri"/>
            <w:noProof/>
            <w:lang w:val="mk-MK"/>
          </w:rPr>
          <w:t>-Удел на пазарот за мобилна телефонија според активни претплатници по квартали (%) во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1" w:history="1">
        <w:r w:rsidRPr="009C1BC2">
          <w:rPr>
            <w:rStyle w:val="Hyperlink"/>
            <w:noProof/>
          </w:rPr>
          <w:t>Графикон 11</w:t>
        </w:r>
        <w:r w:rsidRPr="009C1BC2">
          <w:rPr>
            <w:rStyle w:val="Hyperlink"/>
            <w:rFonts w:cs="Calibri"/>
            <w:noProof/>
            <w:lang w:val="mk-MK"/>
          </w:rPr>
          <w:t>-Удел на операторите во приходи од обезбедување на мобилни комуникациски услуги (малопродажно ниво)</w:t>
        </w:r>
        <w:r w:rsidRPr="009C1BC2">
          <w:rPr>
            <w:rStyle w:val="Hyperlink"/>
            <w:rFonts w:cs="Calibri"/>
            <w:noProof/>
          </w:rPr>
          <w:t xml:space="preserve"> </w:t>
        </w:r>
        <w:r w:rsidRPr="009C1BC2">
          <w:rPr>
            <w:rStyle w:val="Hyperlink"/>
            <w:rFonts w:cs="Calibri"/>
            <w:noProof/>
            <w:lang w:val="mk-MK"/>
          </w:rPr>
          <w:t>во 00.00.20хх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2" w:history="1">
        <w:r w:rsidRPr="009C1BC2">
          <w:rPr>
            <w:rStyle w:val="Hyperlink"/>
            <w:noProof/>
          </w:rPr>
          <w:t>Графикон 12</w:t>
        </w:r>
        <w:r w:rsidRPr="009C1BC2">
          <w:rPr>
            <w:rStyle w:val="Hyperlink"/>
            <w:rFonts w:cs="Calibri"/>
            <w:noProof/>
            <w:lang w:val="mk-MK"/>
          </w:rPr>
          <w:t>-Сооднос на при-пеид и пост-пеид претплатници во -------- квартал</w:t>
        </w:r>
        <w:r w:rsidRPr="009C1BC2">
          <w:rPr>
            <w:rStyle w:val="Hyperlink"/>
            <w:rFonts w:cs="Calibri"/>
            <w:noProof/>
          </w:rPr>
          <w:t xml:space="preserve"> </w:t>
        </w:r>
        <w:r w:rsidRPr="009C1BC2">
          <w:rPr>
            <w:rStyle w:val="Hyperlink"/>
            <w:rFonts w:cs="Calibri"/>
            <w:noProof/>
            <w:lang w:val="mk-MK"/>
          </w:rPr>
          <w:t>во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3" w:history="1">
        <w:r w:rsidRPr="009C1BC2">
          <w:rPr>
            <w:rStyle w:val="Hyperlink"/>
            <w:noProof/>
          </w:rPr>
          <w:t>Графикон 13</w:t>
        </w:r>
        <w:r w:rsidRPr="009C1BC2">
          <w:rPr>
            <w:rStyle w:val="Hyperlink"/>
            <w:rFonts w:cs="Calibri"/>
            <w:noProof/>
            <w:lang w:val="mk-MK"/>
          </w:rPr>
          <w:t>-Обем на реализиран појдовен сообраќај (во илјади минути) инициран од јавни мобилни мрежи по квартали во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4" w:history="1">
        <w:r w:rsidRPr="009C1BC2">
          <w:rPr>
            <w:rStyle w:val="Hyperlink"/>
            <w:noProof/>
          </w:rPr>
          <w:t>Графикон 14</w:t>
        </w:r>
        <w:r w:rsidRPr="009C1BC2">
          <w:rPr>
            <w:rStyle w:val="Hyperlink"/>
            <w:rFonts w:cs="Calibri"/>
            <w:noProof/>
            <w:lang w:val="mk-MK"/>
          </w:rPr>
          <w:t>-Удел по обем на реализиран појдовен сообраќај (вкупно реализирани минути) (%) (состојба 00.00.20хх година)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5" w:history="1">
        <w:r w:rsidRPr="009C1BC2">
          <w:rPr>
            <w:rStyle w:val="Hyperlink"/>
            <w:noProof/>
          </w:rPr>
          <w:t>Графикон 15</w:t>
        </w:r>
        <w:r w:rsidRPr="009C1BC2">
          <w:rPr>
            <w:rStyle w:val="Hyperlink"/>
            <w:rFonts w:cs="Calibri"/>
            <w:noProof/>
            <w:lang w:val="mk-MK"/>
          </w:rPr>
          <w:t>-Просечен обем на појдовен сообраќај (во минути месечно) по претплатник инициран од јавна мобилна комуникациска мрежа во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6" w:history="1">
        <w:r w:rsidRPr="009C1BC2">
          <w:rPr>
            <w:rStyle w:val="Hyperlink"/>
            <w:noProof/>
          </w:rPr>
          <w:t>Графикон 16</w:t>
        </w:r>
        <w:r w:rsidRPr="009C1BC2">
          <w:rPr>
            <w:rStyle w:val="Hyperlink"/>
            <w:rFonts w:cs="Calibri"/>
            <w:noProof/>
            <w:lang w:val="mk-MK"/>
          </w:rPr>
          <w:t>-Просечен број на повици (месечно) по претплатник инициран од јавна телефонска мрежа на фиксна локација во ______</w:t>
        </w:r>
        <w:r w:rsidRPr="009C1BC2">
          <w:rPr>
            <w:rStyle w:val="Hyperlink"/>
            <w:rFonts w:cs="Calibri"/>
            <w:noProof/>
          </w:rPr>
          <w:t xml:space="preserve"> 20</w:t>
        </w:r>
        <w:r w:rsidRPr="009C1BC2">
          <w:rPr>
            <w:rStyle w:val="Hyperlink"/>
            <w:rFonts w:cs="Calibri"/>
            <w:noProof/>
            <w:lang w:val="mk-MK"/>
          </w:rPr>
          <w:t>хх</w:t>
        </w:r>
        <w:r w:rsidRPr="009C1BC2">
          <w:rPr>
            <w:rStyle w:val="Hyperlink"/>
            <w:rFonts w:cs="Calibri"/>
            <w:noProof/>
          </w:rPr>
          <w:t xml:space="preserve"> </w:t>
        </w:r>
        <w:r w:rsidRPr="009C1BC2">
          <w:rPr>
            <w:rStyle w:val="Hyperlink"/>
            <w:rFonts w:cs="Calibri"/>
            <w:noProof/>
            <w:lang w:val="mk-MK"/>
          </w:rPr>
          <w:t>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7" w:history="1">
        <w:r w:rsidRPr="009C1BC2">
          <w:rPr>
            <w:rStyle w:val="Hyperlink"/>
            <w:noProof/>
          </w:rPr>
          <w:t>Графикон 17</w:t>
        </w:r>
        <w:r w:rsidRPr="009C1BC2">
          <w:rPr>
            <w:rStyle w:val="Hyperlink"/>
            <w:rFonts w:cs="Calibri"/>
            <w:noProof/>
            <w:lang w:val="mk-MK"/>
          </w:rPr>
          <w:t>-</w:t>
        </w:r>
        <w:r w:rsidRPr="009C1BC2">
          <w:rPr>
            <w:rStyle w:val="Hyperlink"/>
            <w:rFonts w:cs="Calibri"/>
            <w:noProof/>
          </w:rPr>
          <w:t>Удел во однос на вкупниот број на испратени СМС пораки во 20</w:t>
        </w:r>
        <w:r w:rsidRPr="009C1BC2">
          <w:rPr>
            <w:rStyle w:val="Hyperlink"/>
            <w:rFonts w:cs="Calibri"/>
            <w:noProof/>
            <w:lang w:val="mk-MK"/>
          </w:rPr>
          <w:t>хх</w:t>
        </w:r>
        <w:r w:rsidRPr="009C1BC2">
          <w:rPr>
            <w:rStyle w:val="Hyperlink"/>
            <w:rFonts w:cs="Calibri"/>
            <w:noProof/>
          </w:rPr>
          <w:t xml:space="preserve">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8" w:history="1">
        <w:r w:rsidRPr="009C1BC2">
          <w:rPr>
            <w:rStyle w:val="Hyperlink"/>
            <w:noProof/>
          </w:rPr>
          <w:t>Графикон 18</w:t>
        </w:r>
        <w:r w:rsidRPr="009C1BC2">
          <w:rPr>
            <w:rStyle w:val="Hyperlink"/>
            <w:noProof/>
            <w:lang w:val="mk-MK"/>
          </w:rPr>
          <w:t xml:space="preserve">- </w:t>
        </w:r>
        <w:r w:rsidRPr="009C1BC2">
          <w:rPr>
            <w:rStyle w:val="Hyperlink"/>
            <w:rFonts w:cs="Calibri"/>
            <w:noProof/>
            <w:lang w:val="mk-MK"/>
          </w:rPr>
          <w:t>Удел во однос на вкупниот број на испратени ММС</w:t>
        </w:r>
        <w:r w:rsidRPr="009C1BC2">
          <w:rPr>
            <w:rStyle w:val="Hyperlink"/>
            <w:rFonts w:cs="Calibri"/>
            <w:noProof/>
          </w:rPr>
          <w:t xml:space="preserve"> </w:t>
        </w:r>
        <w:r w:rsidRPr="009C1BC2">
          <w:rPr>
            <w:rStyle w:val="Hyperlink"/>
            <w:rFonts w:cs="Calibri"/>
            <w:noProof/>
            <w:lang w:val="mk-MK"/>
          </w:rPr>
          <w:t>пораки во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89" w:history="1">
        <w:r w:rsidRPr="009C1BC2">
          <w:rPr>
            <w:rStyle w:val="Hyperlink"/>
            <w:noProof/>
          </w:rPr>
          <w:t>Графикон 19</w:t>
        </w:r>
        <w:r w:rsidRPr="009C1BC2">
          <w:rPr>
            <w:rStyle w:val="Hyperlink"/>
            <w:rFonts w:cs="Calibri"/>
            <w:noProof/>
            <w:lang w:val="mk-MK"/>
          </w:rPr>
          <w:t>-</w:t>
        </w:r>
        <w:r w:rsidRPr="009C1BC2">
          <w:rPr>
            <w:rStyle w:val="Hyperlink"/>
            <w:rFonts w:cs="Calibri"/>
            <w:noProof/>
          </w:rPr>
          <w:t>Број на линии</w:t>
        </w:r>
        <w:r w:rsidRPr="009C1BC2">
          <w:rPr>
            <w:rStyle w:val="Hyperlink"/>
            <w:rFonts w:cs="Calibri"/>
            <w:noProof/>
            <w:lang w:val="mk-MK"/>
          </w:rPr>
          <w:t xml:space="preserve"> за пристап до интернет со широк опсег и промена на индикаторот број на линии-интернет со широк опсег според популација 100 по квартали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0" w:history="1">
        <w:r w:rsidRPr="009C1BC2">
          <w:rPr>
            <w:rStyle w:val="Hyperlink"/>
            <w:noProof/>
          </w:rPr>
          <w:t>Графикон 20</w:t>
        </w:r>
        <w:r w:rsidRPr="009C1BC2">
          <w:rPr>
            <w:rStyle w:val="Hyperlink"/>
            <w:rFonts w:cs="Calibri"/>
            <w:noProof/>
            <w:lang w:val="mk-MK"/>
          </w:rPr>
          <w:t>-Удел на бројот на претплатници на пристап до интернет по технологии на 00.00.20хх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1" w:history="1">
        <w:r w:rsidRPr="009C1BC2">
          <w:rPr>
            <w:rStyle w:val="Hyperlink"/>
            <w:noProof/>
          </w:rPr>
          <w:t>Графикон 21</w:t>
        </w:r>
        <w:r w:rsidRPr="009C1BC2">
          <w:rPr>
            <w:rStyle w:val="Hyperlink"/>
            <w:noProof/>
            <w:lang w:val="mk-MK"/>
          </w:rPr>
          <w:t>-</w:t>
        </w:r>
        <w:r w:rsidRPr="009C1BC2">
          <w:rPr>
            <w:rStyle w:val="Hyperlink"/>
            <w:rFonts w:cs="Calibri"/>
            <w:noProof/>
            <w:lang w:val="mk-MK"/>
          </w:rPr>
          <w:t>Пренос на ТВ содржини до крајни корисници во __________ квартал од 20хх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2" w:history="1">
        <w:r w:rsidRPr="009C1BC2">
          <w:rPr>
            <w:rStyle w:val="Hyperlink"/>
            <w:noProof/>
          </w:rPr>
          <w:t>Графикон 22</w:t>
        </w:r>
        <w:r w:rsidRPr="009C1BC2">
          <w:rPr>
            <w:rStyle w:val="Hyperlink"/>
            <w:rFonts w:cs="Calibri"/>
            <w:noProof/>
            <w:lang w:val="mk-MK"/>
          </w:rPr>
          <w:t>-Удел на операторите во пренос на ТВ содржини до крајни корисници (состојба на 00.00.20хх година)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3" w:history="1">
        <w:r w:rsidRPr="009C1BC2">
          <w:rPr>
            <w:rStyle w:val="Hyperlink"/>
            <w:noProof/>
          </w:rPr>
          <w:t>Графикон 23</w:t>
        </w:r>
        <w:r w:rsidRPr="009C1BC2">
          <w:rPr>
            <w:rStyle w:val="Hyperlink"/>
            <w:rFonts w:cs="Calibri"/>
            <w:noProof/>
            <w:lang w:val="mk-MK"/>
          </w:rPr>
          <w:t>-Удел на операторите во бројот на изнајмени линии на крајот на кварталот (малопродажба)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4" w:history="1">
        <w:r w:rsidRPr="009C1BC2">
          <w:rPr>
            <w:rStyle w:val="Hyperlink"/>
            <w:noProof/>
          </w:rPr>
          <w:t>Графикон 24</w:t>
        </w:r>
        <w:r w:rsidRPr="009C1BC2">
          <w:rPr>
            <w:rStyle w:val="Hyperlink"/>
            <w:rFonts w:cs="Calibri"/>
            <w:noProof/>
            <w:lang w:val="mk-MK"/>
          </w:rPr>
          <w:t>-</w:t>
        </w:r>
        <w:r w:rsidRPr="009C1BC2">
          <w:rPr>
            <w:rStyle w:val="Hyperlink"/>
            <w:rFonts w:cs="Calibri"/>
            <w:noProof/>
          </w:rPr>
          <w:t>Број на пренесени броеви (фиксни и мобилни) во периодот од 30.09.2008 до 31.12.20</w:t>
        </w:r>
        <w:r w:rsidRPr="009C1BC2">
          <w:rPr>
            <w:rStyle w:val="Hyperlink"/>
            <w:rFonts w:cs="Calibri"/>
            <w:noProof/>
            <w:lang w:val="mk-MK"/>
          </w:rPr>
          <w:t>хх</w:t>
        </w:r>
        <w:r w:rsidRPr="009C1BC2">
          <w:rPr>
            <w:rStyle w:val="Hyperlink"/>
            <w:rFonts w:cs="Calibri"/>
            <w:noProof/>
          </w:rPr>
          <w:t xml:space="preserve"> година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5" w:history="1">
        <w:r w:rsidRPr="009C1BC2">
          <w:rPr>
            <w:rStyle w:val="Hyperlink"/>
            <w:noProof/>
          </w:rPr>
          <w:t>Графикон 25</w:t>
        </w:r>
        <w:r w:rsidRPr="009C1BC2">
          <w:rPr>
            <w:rStyle w:val="Hyperlink"/>
            <w:rFonts w:cs="Calibri"/>
            <w:noProof/>
            <w:lang w:val="mk-MK"/>
          </w:rPr>
          <w:t>-Удел во однос на вкупен број на пренесени броеви во фиксни мрежи (состојба на ден 20хх година)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6" w:history="1">
        <w:r w:rsidRPr="009C1BC2">
          <w:rPr>
            <w:rStyle w:val="Hyperlink"/>
            <w:noProof/>
          </w:rPr>
          <w:t>Графикон 26</w:t>
        </w:r>
        <w:r w:rsidRPr="009C1BC2">
          <w:rPr>
            <w:rStyle w:val="Hyperlink"/>
            <w:rFonts w:cs="Calibri"/>
            <w:noProof/>
            <w:lang w:val="mk-MK"/>
          </w:rPr>
          <w:t>-Удел во однос на вкупен број на пренесени броеви во мобилни мрежи (состојба на ден 00.00.20хх година)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C1528" w:rsidRDefault="00EC1528">
      <w:pPr>
        <w:pStyle w:val="TableofFigures"/>
        <w:tabs>
          <w:tab w:val="right" w:leader="dot" w:pos="10009"/>
        </w:tabs>
        <w:rPr>
          <w:rFonts w:asciiTheme="minorHAnsi" w:hAnsiTheme="minorHAnsi"/>
          <w:noProof/>
          <w:lang w:bidi="ar-SA"/>
        </w:rPr>
      </w:pPr>
      <w:hyperlink w:anchor="_Toc353438197" w:history="1">
        <w:r w:rsidRPr="009C1BC2">
          <w:rPr>
            <w:rStyle w:val="Hyperlink"/>
            <w:noProof/>
          </w:rPr>
          <w:t>Графикон 27</w:t>
        </w:r>
        <w:r w:rsidRPr="009C1BC2">
          <w:rPr>
            <w:rStyle w:val="Hyperlink"/>
            <w:rFonts w:cs="Calibri"/>
            <w:noProof/>
            <w:lang w:val="mk-MK"/>
          </w:rPr>
          <w:t>- Сооднос претплатници на поединечна услуга и услуга врзана во пакет (состојба на ден 00.00.20хх година)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_Toc353438197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C4A6D" w:rsidRDefault="003C4A6D" w:rsidP="003C4A6D">
      <w:pPr>
        <w:pStyle w:val="Heading1"/>
        <w:rPr>
          <w:rFonts w:ascii="Cambria" w:hAnsi="Cambria" w:cs="Calibri"/>
          <w:lang w:val="mk-MK"/>
        </w:rPr>
      </w:pPr>
      <w:r>
        <w:rPr>
          <w:rFonts w:ascii="Cambria" w:hAnsi="Cambria" w:cs="Calibri"/>
          <w:lang w:val="mk-MK"/>
        </w:rPr>
        <w:fldChar w:fldCharType="end"/>
      </w:r>
    </w:p>
    <w:p w:rsidR="003C4A6D" w:rsidRDefault="003C4A6D" w:rsidP="003C4A6D">
      <w:pPr>
        <w:rPr>
          <w:rFonts w:eastAsiaTheme="majorEastAsia"/>
          <w:szCs w:val="28"/>
          <w:lang w:val="mk-MK"/>
        </w:rPr>
      </w:pPr>
      <w:r>
        <w:rPr>
          <w:lang w:val="mk-MK"/>
        </w:rPr>
        <w:br w:type="page"/>
      </w:r>
    </w:p>
    <w:p w:rsidR="00377155" w:rsidRPr="00334F28" w:rsidRDefault="0020154C" w:rsidP="00A87236">
      <w:pPr>
        <w:pStyle w:val="Heading1"/>
        <w:numPr>
          <w:ilvl w:val="0"/>
          <w:numId w:val="1"/>
        </w:numPr>
        <w:rPr>
          <w:rFonts w:ascii="Cambria" w:hAnsi="Cambria" w:cs="Calibri"/>
          <w:lang w:val="mk-MK"/>
        </w:rPr>
      </w:pPr>
      <w:r w:rsidRPr="00334F28">
        <w:rPr>
          <w:rFonts w:ascii="Cambria" w:hAnsi="Cambria" w:cs="Calibri"/>
          <w:lang w:val="mk-MK"/>
        </w:rPr>
        <w:lastRenderedPageBreak/>
        <w:t>В</w:t>
      </w:r>
      <w:r w:rsidR="000D61CC" w:rsidRPr="00334F28">
        <w:rPr>
          <w:rFonts w:ascii="Cambria" w:hAnsi="Cambria" w:cs="Calibri"/>
          <w:lang w:val="mk-MK"/>
        </w:rPr>
        <w:t>овед</w:t>
      </w:r>
      <w:bookmarkEnd w:id="0"/>
    </w:p>
    <w:p w:rsidR="000D61CC" w:rsidRPr="00334F28" w:rsidRDefault="000D61CC" w:rsidP="000D61CC">
      <w:pPr>
        <w:rPr>
          <w:rFonts w:cs="Calibri"/>
          <w:lang w:val="mk-MK"/>
        </w:rPr>
      </w:pPr>
    </w:p>
    <w:p w:rsidR="000D61CC" w:rsidRPr="00334F28" w:rsidRDefault="000D61CC" w:rsidP="000D61CC">
      <w:pPr>
        <w:rPr>
          <w:rFonts w:cs="Calibri"/>
          <w:lang w:val="mk-MK"/>
        </w:rPr>
      </w:pPr>
      <w:r w:rsidRPr="00334F28">
        <w:rPr>
          <w:rFonts w:cs="Calibri"/>
          <w:lang w:val="mk-MK"/>
        </w:rPr>
        <w:t>Извештајот за развојот на пазарот на електронски комуникации е изготвен врз основа на информациите и податоците доставени од страна на операторите на јавни комуникациски мрежи и давателите на јавни комуникациски услуги во форма на квартални извештаи согласно Упатството за обезбедување на информации и фин</w:t>
      </w:r>
      <w:r w:rsidR="00386B40" w:rsidRPr="00334F28">
        <w:rPr>
          <w:rFonts w:cs="Calibri"/>
          <w:lang w:val="mk-MK"/>
        </w:rPr>
        <w:t>ан</w:t>
      </w:r>
      <w:r w:rsidRPr="00334F28">
        <w:rPr>
          <w:rFonts w:cs="Calibri"/>
          <w:lang w:val="mk-MK"/>
        </w:rPr>
        <w:t xml:space="preserve">сиски податоци за анализа на пазар </w:t>
      </w:r>
      <w:r w:rsidR="00A9435C" w:rsidRPr="00A9435C">
        <w:rPr>
          <w:lang w:val="mk-MK"/>
        </w:rPr>
        <w:t>донесено од Директорот на АЕК на __________________</w:t>
      </w:r>
      <w:r w:rsidR="00E27265" w:rsidRPr="00334F28">
        <w:rPr>
          <w:rFonts w:cs="Calibri"/>
          <w:lang w:val="mk-MK"/>
        </w:rPr>
        <w:t xml:space="preserve">, како и други податоци со кои располага Агенцијата за електронски комуникации  (во понатамошниот текст АЕК). </w:t>
      </w:r>
    </w:p>
    <w:p w:rsidR="0020154C" w:rsidRPr="00334F28" w:rsidRDefault="0020154C" w:rsidP="000D61CC">
      <w:pPr>
        <w:rPr>
          <w:rFonts w:cs="Calibri"/>
          <w:lang w:val="mk-MK"/>
        </w:rPr>
      </w:pPr>
      <w:r w:rsidRPr="00334F28">
        <w:rPr>
          <w:rFonts w:cs="Calibri"/>
          <w:lang w:val="mk-MK"/>
        </w:rPr>
        <w:t>-нотифицирани оператори/ даватели на услуги</w:t>
      </w:r>
    </w:p>
    <w:p w:rsidR="0020154C" w:rsidRPr="00334F28" w:rsidRDefault="0020154C" w:rsidP="000D61CC">
      <w:pPr>
        <w:rPr>
          <w:rFonts w:cs="Calibri"/>
          <w:lang w:val="mk-MK"/>
        </w:rPr>
      </w:pPr>
      <w:r w:rsidRPr="00334F28">
        <w:rPr>
          <w:rFonts w:cs="Calibri"/>
          <w:lang w:val="mk-MK"/>
        </w:rPr>
        <w:t>- активни оператори/ даватели на услуги</w:t>
      </w:r>
    </w:p>
    <w:p w:rsidR="00352DF2" w:rsidRPr="00334F28" w:rsidRDefault="00C31F57" w:rsidP="00A76717">
      <w:pPr>
        <w:jc w:val="center"/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5486400" cy="2562225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77155" w:rsidRPr="00334F28" w:rsidRDefault="00A94C4D" w:rsidP="000D61CC">
      <w:pPr>
        <w:pStyle w:val="Caption"/>
        <w:rPr>
          <w:rFonts w:cs="Calibri"/>
          <w:lang w:val="mk-MK"/>
        </w:rPr>
      </w:pPr>
      <w:bookmarkStart w:id="1" w:name="_Toc263345646"/>
      <w:bookmarkStart w:id="2" w:name="_Toc353438171"/>
      <w:proofErr w:type="spellStart"/>
      <w:r w:rsidRPr="00334F28">
        <w:rPr>
          <w:rFonts w:cs="Calibri"/>
        </w:rPr>
        <w:t>Графикон</w:t>
      </w:r>
      <w:proofErr w:type="spellEnd"/>
      <w:r w:rsidRPr="00334F28">
        <w:rPr>
          <w:rFonts w:cs="Calibri"/>
        </w:rPr>
        <w:t xml:space="preserve"> </w:t>
      </w:r>
      <w:r w:rsidR="00866540" w:rsidRPr="00334F28">
        <w:rPr>
          <w:rFonts w:cs="Calibri"/>
        </w:rPr>
        <w:fldChar w:fldCharType="begin"/>
      </w:r>
      <w:r w:rsidRPr="00334F28">
        <w:rPr>
          <w:rFonts w:cs="Calibri"/>
        </w:rPr>
        <w:instrText xml:space="preserve"> SEQ Графикон \* ARABIC </w:instrText>
      </w:r>
      <w:r w:rsidR="00866540" w:rsidRPr="00334F28">
        <w:rPr>
          <w:rFonts w:cs="Calibri"/>
        </w:rPr>
        <w:fldChar w:fldCharType="separate"/>
      </w:r>
      <w:r w:rsidR="00EC1528">
        <w:rPr>
          <w:rFonts w:cs="Calibri"/>
          <w:noProof/>
        </w:rPr>
        <w:t>1</w:t>
      </w:r>
      <w:r w:rsidR="00866540" w:rsidRPr="00334F28">
        <w:rPr>
          <w:rFonts w:cs="Calibri"/>
        </w:rPr>
        <w:fldChar w:fldCharType="end"/>
      </w:r>
      <w:r w:rsidR="00E33B89" w:rsidRPr="00334F28">
        <w:rPr>
          <w:rFonts w:cs="Calibri"/>
          <w:lang w:val="mk-MK"/>
        </w:rPr>
        <w:t>-</w:t>
      </w:r>
      <w:r w:rsidRPr="00334F28">
        <w:rPr>
          <w:rFonts w:cs="Calibri"/>
          <w:lang w:val="mk-MK"/>
        </w:rPr>
        <w:t>Но</w:t>
      </w:r>
      <w:r w:rsidR="007B1AE8" w:rsidRPr="00334F28">
        <w:rPr>
          <w:rFonts w:cs="Calibri"/>
          <w:lang w:val="mk-MK"/>
        </w:rPr>
        <w:t xml:space="preserve">тифицирани и активни </w:t>
      </w:r>
      <w:proofErr w:type="spellStart"/>
      <w:r w:rsidRPr="00334F28">
        <w:rPr>
          <w:rFonts w:cs="Calibri"/>
          <w:szCs w:val="20"/>
        </w:rPr>
        <w:t>даватели</w:t>
      </w:r>
      <w:proofErr w:type="spellEnd"/>
      <w:r w:rsidRPr="00334F28">
        <w:rPr>
          <w:rFonts w:cs="Calibri"/>
          <w:lang w:val="mk-MK"/>
        </w:rPr>
        <w:t xml:space="preserve"> на услуги (состојба </w:t>
      </w:r>
      <w:proofErr w:type="spellStart"/>
      <w:r w:rsidRPr="00334F28">
        <w:rPr>
          <w:rFonts w:cs="Calibri"/>
        </w:rPr>
        <w:t>на</w:t>
      </w:r>
      <w:proofErr w:type="spellEnd"/>
      <w:r w:rsidRPr="00334F28">
        <w:rPr>
          <w:rFonts w:cs="Calibri"/>
          <w:lang w:val="mk-MK"/>
        </w:rPr>
        <w:t xml:space="preserve"> </w:t>
      </w:r>
      <w:r w:rsidR="005F0CAD" w:rsidRPr="00334F28">
        <w:rPr>
          <w:rFonts w:cs="Calibri"/>
          <w:lang w:val="mk-MK"/>
        </w:rPr>
        <w:t xml:space="preserve">_____ 20хх </w:t>
      </w:r>
      <w:r w:rsidRPr="00334F28">
        <w:rPr>
          <w:rFonts w:cs="Calibri"/>
          <w:lang w:val="mk-MK"/>
        </w:rPr>
        <w:t>година)</w:t>
      </w:r>
      <w:bookmarkEnd w:id="1"/>
      <w:bookmarkEnd w:id="2"/>
    </w:p>
    <w:p w:rsidR="0019563D" w:rsidRPr="00334F28" w:rsidRDefault="0019563D" w:rsidP="00A94C4D">
      <w:pPr>
        <w:rPr>
          <w:rFonts w:cs="Calibri"/>
          <w:lang w:val="mk-MK"/>
        </w:rPr>
      </w:pPr>
    </w:p>
    <w:p w:rsidR="00E37E2A" w:rsidRPr="004D0E7D" w:rsidRDefault="004D0E7D" w:rsidP="004D0E7D">
      <w:pPr>
        <w:pStyle w:val="Caption"/>
        <w:jc w:val="left"/>
        <w:rPr>
          <w:rFonts w:cs="Calibri"/>
          <w:szCs w:val="22"/>
          <w:lang w:val="mk-MK"/>
        </w:rPr>
      </w:pPr>
      <w:bookmarkStart w:id="3" w:name="_Toc263345693"/>
      <w:bookmarkStart w:id="4" w:name="_Toc353438155"/>
      <w:proofErr w:type="spellStart"/>
      <w:r w:rsidRPr="00334F28">
        <w:rPr>
          <w:rFonts w:cs="Calibri"/>
          <w:szCs w:val="22"/>
        </w:rPr>
        <w:t>Табела</w:t>
      </w:r>
      <w:proofErr w:type="spellEnd"/>
      <w:r w:rsidRPr="00334F28">
        <w:rPr>
          <w:rFonts w:cs="Calibri"/>
          <w:szCs w:val="22"/>
        </w:rPr>
        <w:t xml:space="preserve"> </w:t>
      </w:r>
      <w:r w:rsidRPr="00334F28">
        <w:rPr>
          <w:rFonts w:cs="Calibri"/>
          <w:szCs w:val="22"/>
        </w:rPr>
        <w:fldChar w:fldCharType="begin"/>
      </w:r>
      <w:r w:rsidRPr="00334F28">
        <w:rPr>
          <w:rFonts w:cs="Calibri"/>
          <w:szCs w:val="22"/>
        </w:rPr>
        <w:instrText xml:space="preserve"> SEQ Табела \* ARABIC </w:instrText>
      </w:r>
      <w:r w:rsidRPr="00334F28">
        <w:rPr>
          <w:rFonts w:cs="Calibri"/>
          <w:szCs w:val="22"/>
        </w:rPr>
        <w:fldChar w:fldCharType="separate"/>
      </w:r>
      <w:r w:rsidR="00A7256F">
        <w:rPr>
          <w:rFonts w:cs="Calibri"/>
          <w:noProof/>
          <w:szCs w:val="22"/>
        </w:rPr>
        <w:t>1</w:t>
      </w:r>
      <w:r w:rsidRPr="00334F28">
        <w:rPr>
          <w:rFonts w:cs="Calibri"/>
          <w:szCs w:val="22"/>
        </w:rPr>
        <w:fldChar w:fldCharType="end"/>
      </w:r>
      <w:r w:rsidRPr="00334F28">
        <w:rPr>
          <w:rFonts w:cs="Calibri"/>
          <w:szCs w:val="22"/>
          <w:lang w:val="mk-MK"/>
        </w:rPr>
        <w:t>-Листа на услуги за нотификација на субјекти</w:t>
      </w:r>
      <w:bookmarkEnd w:id="3"/>
      <w:bookmarkEnd w:id="4"/>
    </w:p>
    <w:tbl>
      <w:tblPr>
        <w:tblStyle w:val="TableGrid"/>
        <w:tblW w:w="0" w:type="auto"/>
        <w:tblLook w:val="04A0"/>
      </w:tblPr>
      <w:tblGrid>
        <w:gridCol w:w="675"/>
        <w:gridCol w:w="8901"/>
      </w:tblGrid>
      <w:tr w:rsidR="004F471F" w:rsidRPr="00334F28" w:rsidTr="0019563D">
        <w:tc>
          <w:tcPr>
            <w:tcW w:w="9576" w:type="dxa"/>
            <w:gridSpan w:val="2"/>
            <w:shd w:val="clear" w:color="auto" w:fill="D9D9D9" w:themeFill="background1" w:themeFillShade="D9"/>
          </w:tcPr>
          <w:p w:rsidR="004F471F" w:rsidRPr="00334F28" w:rsidRDefault="004F471F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Услуги за нотификација на субјекти</w:t>
            </w:r>
          </w:p>
        </w:tc>
      </w:tr>
      <w:tr w:rsidR="00516D9F" w:rsidRPr="00334F28" w:rsidTr="0019563D">
        <w:tc>
          <w:tcPr>
            <w:tcW w:w="675" w:type="dxa"/>
          </w:tcPr>
          <w:p w:rsidR="004F471F" w:rsidRPr="00334F28" w:rsidRDefault="004F471F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У1</w:t>
            </w:r>
          </w:p>
        </w:tc>
        <w:tc>
          <w:tcPr>
            <w:tcW w:w="8901" w:type="dxa"/>
          </w:tcPr>
          <w:p w:rsidR="004F471F" w:rsidRPr="00334F28" w:rsidRDefault="001943E7" w:rsidP="004F471F">
            <w:pPr>
              <w:spacing w:after="0" w:line="240" w:lineRule="auto"/>
              <w:rPr>
                <w:rFonts w:cs="Calibri"/>
                <w:lang w:val="mk-MK"/>
              </w:rPr>
            </w:pPr>
            <w:r w:rsidRPr="00334F28">
              <w:rPr>
                <w:rFonts w:cs="Calibri"/>
                <w:lang w:val="mk-MK"/>
              </w:rPr>
              <w:t>Обезбедување на јавно достапни телефонски услуги на фиксна локација за национален и/или меѓународен сообраќај</w:t>
            </w:r>
          </w:p>
        </w:tc>
      </w:tr>
      <w:tr w:rsidR="00516D9F" w:rsidRPr="00334F28" w:rsidTr="0019563D">
        <w:tc>
          <w:tcPr>
            <w:tcW w:w="675" w:type="dxa"/>
          </w:tcPr>
          <w:p w:rsidR="004F471F" w:rsidRPr="00334F28" w:rsidRDefault="004F471F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У2</w:t>
            </w:r>
          </w:p>
        </w:tc>
        <w:tc>
          <w:tcPr>
            <w:tcW w:w="8901" w:type="dxa"/>
          </w:tcPr>
          <w:p w:rsidR="004F471F" w:rsidRPr="00334F28" w:rsidRDefault="001943E7" w:rsidP="004F471F">
            <w:pPr>
              <w:spacing w:after="0" w:line="240" w:lineRule="auto"/>
              <w:rPr>
                <w:rFonts w:cs="Calibri"/>
                <w:lang w:val="mk-MK"/>
              </w:rPr>
            </w:pPr>
            <w:r w:rsidRPr="00334F28">
              <w:rPr>
                <w:rFonts w:cs="Calibri"/>
                <w:lang w:val="mk-MK"/>
              </w:rPr>
              <w:t xml:space="preserve">Обезбедување на јавно достапни телефонски услуги </w:t>
            </w:r>
            <w:r w:rsidR="00B72C70" w:rsidRPr="00334F28">
              <w:rPr>
                <w:rFonts w:cs="Calibri"/>
                <w:lang w:val="mk-MK"/>
              </w:rPr>
              <w:t>на јавна мобилна комуникациска мрежа за националени/или меѓународен сообраќај</w:t>
            </w:r>
          </w:p>
        </w:tc>
      </w:tr>
      <w:tr w:rsidR="00516D9F" w:rsidRPr="00334F28" w:rsidTr="0019563D">
        <w:tc>
          <w:tcPr>
            <w:tcW w:w="675" w:type="dxa"/>
          </w:tcPr>
          <w:p w:rsidR="004F471F" w:rsidRPr="00334F28" w:rsidRDefault="004F471F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У3</w:t>
            </w:r>
          </w:p>
        </w:tc>
        <w:tc>
          <w:tcPr>
            <w:tcW w:w="8901" w:type="dxa"/>
          </w:tcPr>
          <w:p w:rsidR="004F471F" w:rsidRPr="00334F28" w:rsidRDefault="00B72C70" w:rsidP="004F471F">
            <w:pPr>
              <w:spacing w:after="0" w:line="240" w:lineRule="auto"/>
              <w:rPr>
                <w:rFonts w:cs="Calibri"/>
                <w:lang w:val="mk-MK"/>
              </w:rPr>
            </w:pPr>
            <w:r w:rsidRPr="00334F28">
              <w:rPr>
                <w:rFonts w:cs="Calibri"/>
                <w:lang w:val="mk-MK"/>
              </w:rPr>
              <w:t>Ме</w:t>
            </w:r>
            <w:r w:rsidR="00724C10" w:rsidRPr="00334F28">
              <w:rPr>
                <w:rFonts w:cs="Calibri"/>
                <w:lang w:val="mk-MK"/>
              </w:rPr>
              <w:t xml:space="preserve">ѓуоператорски услуги за пренос или рутирање на национален и/или </w:t>
            </w:r>
            <w:r w:rsidR="009437F1" w:rsidRPr="00334F28">
              <w:rPr>
                <w:rFonts w:cs="Calibri"/>
                <w:lang w:val="mk-MK"/>
              </w:rPr>
              <w:t>меѓународен сообраќај</w:t>
            </w:r>
          </w:p>
        </w:tc>
      </w:tr>
      <w:tr w:rsidR="00516D9F" w:rsidRPr="00334F28" w:rsidTr="0019563D">
        <w:tc>
          <w:tcPr>
            <w:tcW w:w="675" w:type="dxa"/>
          </w:tcPr>
          <w:p w:rsidR="004F471F" w:rsidRPr="00334F28" w:rsidRDefault="004F471F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У4</w:t>
            </w:r>
          </w:p>
        </w:tc>
        <w:tc>
          <w:tcPr>
            <w:tcW w:w="8901" w:type="dxa"/>
          </w:tcPr>
          <w:p w:rsidR="004F471F" w:rsidRPr="00334F28" w:rsidRDefault="009437F1" w:rsidP="009437F1">
            <w:pPr>
              <w:spacing w:after="0" w:line="240" w:lineRule="auto"/>
              <w:rPr>
                <w:rFonts w:cs="Calibri"/>
                <w:lang w:val="mk-MK"/>
              </w:rPr>
            </w:pPr>
            <w:r w:rsidRPr="00334F28">
              <w:rPr>
                <w:rFonts w:cs="Calibri"/>
                <w:lang w:val="mk-MK"/>
              </w:rPr>
              <w:t>Услуги за пренос на податоци и тоа со: теснопојасен пристап на Интернет или широкопојасен пристап на Интернет</w:t>
            </w:r>
            <w:r w:rsidR="00E76B4D" w:rsidRPr="00334F28">
              <w:rPr>
                <w:rFonts w:cs="Calibri"/>
                <w:lang w:val="mk-MK"/>
              </w:rPr>
              <w:t xml:space="preserve"> ( битска брзина ≥ </w:t>
            </w:r>
            <w:r w:rsidR="00974753" w:rsidRPr="00334F28">
              <w:rPr>
                <w:rFonts w:cs="Calibri"/>
                <w:lang w:val="mk-MK"/>
              </w:rPr>
              <w:t xml:space="preserve">256 </w:t>
            </w:r>
            <w:proofErr w:type="spellStart"/>
            <w:r w:rsidR="00974753" w:rsidRPr="00334F28">
              <w:rPr>
                <w:rFonts w:cs="Calibri"/>
              </w:rPr>
              <w:t>kbit</w:t>
            </w:r>
            <w:proofErr w:type="spellEnd"/>
            <w:r w:rsidR="00974753" w:rsidRPr="00334F28">
              <w:rPr>
                <w:rFonts w:cs="Calibri"/>
              </w:rPr>
              <w:t xml:space="preserve">/s </w:t>
            </w:r>
            <w:r w:rsidR="00974753" w:rsidRPr="00334F28">
              <w:rPr>
                <w:rFonts w:cs="Calibri"/>
                <w:lang w:val="mk-MK"/>
              </w:rPr>
              <w:t>)</w:t>
            </w:r>
          </w:p>
        </w:tc>
      </w:tr>
      <w:tr w:rsidR="00516D9F" w:rsidRPr="00334F28" w:rsidTr="0019563D">
        <w:tc>
          <w:tcPr>
            <w:tcW w:w="675" w:type="dxa"/>
          </w:tcPr>
          <w:p w:rsidR="004F471F" w:rsidRPr="00334F28" w:rsidRDefault="004F471F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У5</w:t>
            </w:r>
          </w:p>
        </w:tc>
        <w:tc>
          <w:tcPr>
            <w:tcW w:w="8901" w:type="dxa"/>
          </w:tcPr>
          <w:p w:rsidR="004F471F" w:rsidRPr="00334F28" w:rsidRDefault="009437F1" w:rsidP="00377155">
            <w:pPr>
              <w:spacing w:after="0" w:line="240" w:lineRule="auto"/>
              <w:rPr>
                <w:rFonts w:cs="Calibri"/>
                <w:lang w:val="mk-MK"/>
              </w:rPr>
            </w:pPr>
            <w:r w:rsidRPr="00334F28">
              <w:rPr>
                <w:rFonts w:cs="Calibri"/>
                <w:lang w:val="mk-MK"/>
              </w:rPr>
              <w:t xml:space="preserve">Услуги поврзани со радиодифузија, како што се: </w:t>
            </w:r>
            <w:r w:rsidR="00E76B4D" w:rsidRPr="00334F28">
              <w:rPr>
                <w:rFonts w:cs="Calibri"/>
                <w:lang w:val="mk-MK"/>
              </w:rPr>
              <w:t>пренос на терестријални радио програмски сервиси, пренос на терестријални телевизиски програмски сервиси, реемитување на радио програмски сервиси, реемитување на телевизиски програмски сервиси</w:t>
            </w:r>
          </w:p>
        </w:tc>
      </w:tr>
      <w:tr w:rsidR="004F471F" w:rsidRPr="00334F28" w:rsidTr="0019563D">
        <w:tc>
          <w:tcPr>
            <w:tcW w:w="675" w:type="dxa"/>
          </w:tcPr>
          <w:p w:rsidR="004F471F" w:rsidRPr="00334F28" w:rsidRDefault="00971ABB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У6</w:t>
            </w:r>
          </w:p>
        </w:tc>
        <w:tc>
          <w:tcPr>
            <w:tcW w:w="8901" w:type="dxa"/>
          </w:tcPr>
          <w:p w:rsidR="004F471F" w:rsidRPr="00334F28" w:rsidRDefault="009437F1" w:rsidP="00CD79F7">
            <w:pPr>
              <w:spacing w:after="0" w:line="240" w:lineRule="auto"/>
              <w:rPr>
                <w:rFonts w:cs="Calibri"/>
                <w:lang w:val="mk-MK"/>
              </w:rPr>
            </w:pPr>
            <w:r w:rsidRPr="00334F28">
              <w:rPr>
                <w:rFonts w:cs="Calibri"/>
                <w:lang w:val="mk-MK"/>
              </w:rPr>
              <w:t xml:space="preserve">Услуги на давање јавна електронска комуникациска мрежа под наем, како што се изнајмени линии </w:t>
            </w:r>
          </w:p>
        </w:tc>
      </w:tr>
      <w:tr w:rsidR="00971ABB" w:rsidRPr="00334F28" w:rsidTr="0019563D">
        <w:tc>
          <w:tcPr>
            <w:tcW w:w="675" w:type="dxa"/>
          </w:tcPr>
          <w:p w:rsidR="00971ABB" w:rsidRPr="00334F28" w:rsidRDefault="00971ABB" w:rsidP="004F471F">
            <w:pPr>
              <w:spacing w:after="0" w:line="240" w:lineRule="auto"/>
              <w:jc w:val="center"/>
              <w:rPr>
                <w:rFonts w:cs="Calibri"/>
                <w:b/>
                <w:lang w:val="mk-MK"/>
              </w:rPr>
            </w:pPr>
            <w:r w:rsidRPr="00334F28">
              <w:rPr>
                <w:rFonts w:cs="Calibri"/>
                <w:b/>
                <w:lang w:val="mk-MK"/>
              </w:rPr>
              <w:t>У7</w:t>
            </w:r>
          </w:p>
        </w:tc>
        <w:tc>
          <w:tcPr>
            <w:tcW w:w="8901" w:type="dxa"/>
          </w:tcPr>
          <w:p w:rsidR="00971ABB" w:rsidRPr="00334F28" w:rsidRDefault="00971ABB" w:rsidP="00377155">
            <w:pPr>
              <w:spacing w:after="0" w:line="240" w:lineRule="auto"/>
              <w:rPr>
                <w:rFonts w:cs="Calibri"/>
                <w:lang w:val="mk-MK"/>
              </w:rPr>
            </w:pPr>
            <w:r w:rsidRPr="00334F28">
              <w:rPr>
                <w:rFonts w:cs="Calibri"/>
                <w:lang w:val="mk-MK"/>
              </w:rPr>
              <w:t>Други услуги</w:t>
            </w:r>
          </w:p>
        </w:tc>
      </w:tr>
    </w:tbl>
    <w:p w:rsidR="00A94C4D" w:rsidRPr="00334F28" w:rsidRDefault="00A94C4D" w:rsidP="00A94C4D">
      <w:pPr>
        <w:pStyle w:val="Caption"/>
        <w:rPr>
          <w:rFonts w:cs="Calibri"/>
        </w:rPr>
      </w:pPr>
    </w:p>
    <w:p w:rsidR="00E33B89" w:rsidRPr="00334F28" w:rsidRDefault="00E33B89" w:rsidP="00905F63">
      <w:pPr>
        <w:pStyle w:val="Heading1"/>
        <w:rPr>
          <w:rFonts w:ascii="Cambria" w:hAnsi="Cambria" w:cs="Calibri"/>
          <w:lang w:val="mk-MK"/>
        </w:rPr>
      </w:pPr>
      <w:bookmarkStart w:id="5" w:name="_Toc263345583"/>
    </w:p>
    <w:p w:rsidR="0019563D" w:rsidRPr="00334F28" w:rsidRDefault="0019563D" w:rsidP="00905F63">
      <w:pPr>
        <w:pStyle w:val="Heading1"/>
        <w:rPr>
          <w:rFonts w:ascii="Cambria" w:hAnsi="Cambria" w:cs="Calibri"/>
          <w:lang w:val="mk-MK"/>
        </w:rPr>
      </w:pPr>
      <w:r w:rsidRPr="00334F28">
        <w:rPr>
          <w:rFonts w:ascii="Cambria" w:hAnsi="Cambria" w:cs="Calibri"/>
          <w:lang w:val="mk-MK"/>
        </w:rPr>
        <w:t xml:space="preserve">Главни индикатори за развојот на пазарот на електронски комуникации во </w:t>
      </w:r>
      <w:r w:rsidR="00E37E2A" w:rsidRPr="00334F28">
        <w:rPr>
          <w:rFonts w:ascii="Cambria" w:hAnsi="Cambria" w:cs="Calibri"/>
          <w:lang w:val="mk-MK"/>
        </w:rPr>
        <w:t>______</w:t>
      </w:r>
      <w:r w:rsidR="00CB4B8A" w:rsidRPr="00334F28">
        <w:rPr>
          <w:rFonts w:ascii="Cambria" w:hAnsi="Cambria" w:cs="Calibri"/>
          <w:lang w:val="mk-MK"/>
        </w:rPr>
        <w:t xml:space="preserve"> квартал од 20</w:t>
      </w:r>
      <w:r w:rsidR="005F0CAD" w:rsidRPr="00334F28">
        <w:rPr>
          <w:rFonts w:ascii="Cambria" w:hAnsi="Cambria" w:cs="Calibri"/>
          <w:lang w:val="mk-MK"/>
        </w:rPr>
        <w:t>хх</w:t>
      </w:r>
      <w:r w:rsidRPr="00334F28">
        <w:rPr>
          <w:rFonts w:ascii="Cambria" w:hAnsi="Cambria" w:cs="Calibri"/>
          <w:lang w:val="mk-MK"/>
        </w:rPr>
        <w:t xml:space="preserve"> година</w:t>
      </w:r>
      <w:bookmarkEnd w:id="5"/>
    </w:p>
    <w:p w:rsidR="00960CD2" w:rsidRPr="00334F28" w:rsidRDefault="00960CD2" w:rsidP="00960CD2">
      <w:pPr>
        <w:rPr>
          <w:rFonts w:cs="Calibri"/>
          <w:lang w:val="mk-MK"/>
        </w:rPr>
      </w:pPr>
    </w:p>
    <w:p w:rsidR="00940FB5" w:rsidRPr="00334F28" w:rsidRDefault="00866540" w:rsidP="0016046F">
      <w:pPr>
        <w:pStyle w:val="Caption"/>
        <w:rPr>
          <w:rFonts w:cs="Calibri"/>
          <w:szCs w:val="22"/>
          <w:lang w:val="mk-MK"/>
        </w:rPr>
      </w:pPr>
      <w:bookmarkStart w:id="6" w:name="_Toc263345694"/>
      <w:r w:rsidRPr="00866540">
        <w:rPr>
          <w:rFonts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left:0;text-align:left;margin-left:-3.2pt;margin-top:47.3pt;width:461.95pt;height:596.95pt;z-index:251672576">
            <v:imagedata r:id="rId10" o:title=""/>
            <w10:wrap type="square" side="right"/>
          </v:shape>
          <o:OLEObject Type="Embed" ProgID="Excel.Sheet.12" ShapeID="_x0000_s1068" DrawAspect="Content" ObjectID="_1427180045" r:id="rId11"/>
        </w:pict>
      </w:r>
      <w:bookmarkStart w:id="7" w:name="_Toc353438156"/>
      <w:proofErr w:type="spellStart"/>
      <w:r w:rsidR="005A60CB" w:rsidRPr="00334F28">
        <w:rPr>
          <w:rFonts w:cs="Calibri"/>
          <w:szCs w:val="22"/>
        </w:rPr>
        <w:t>Табела</w:t>
      </w:r>
      <w:proofErr w:type="spellEnd"/>
      <w:r w:rsidR="005A60CB" w:rsidRPr="00334F28">
        <w:rPr>
          <w:rFonts w:cs="Calibri"/>
          <w:szCs w:val="22"/>
        </w:rPr>
        <w:t xml:space="preserve"> </w:t>
      </w:r>
      <w:r w:rsidRPr="00334F28">
        <w:rPr>
          <w:rFonts w:cs="Calibri"/>
          <w:szCs w:val="22"/>
        </w:rPr>
        <w:fldChar w:fldCharType="begin"/>
      </w:r>
      <w:r w:rsidR="005A60CB" w:rsidRPr="00334F28">
        <w:rPr>
          <w:rFonts w:cs="Calibri"/>
          <w:szCs w:val="22"/>
        </w:rPr>
        <w:instrText xml:space="preserve"> SEQ Табела \* ARABIC </w:instrText>
      </w:r>
      <w:r w:rsidRPr="00334F28">
        <w:rPr>
          <w:rFonts w:cs="Calibri"/>
          <w:szCs w:val="22"/>
        </w:rPr>
        <w:fldChar w:fldCharType="separate"/>
      </w:r>
      <w:r w:rsidR="00A7256F">
        <w:rPr>
          <w:rFonts w:cs="Calibri"/>
          <w:noProof/>
          <w:szCs w:val="22"/>
        </w:rPr>
        <w:t>2</w:t>
      </w:r>
      <w:r w:rsidRPr="00334F28">
        <w:rPr>
          <w:rFonts w:cs="Calibri"/>
          <w:szCs w:val="22"/>
        </w:rPr>
        <w:fldChar w:fldCharType="end"/>
      </w:r>
      <w:r w:rsidR="00E33B89" w:rsidRPr="00334F28">
        <w:rPr>
          <w:rFonts w:cs="Calibri"/>
          <w:szCs w:val="22"/>
          <w:lang w:val="mk-MK"/>
        </w:rPr>
        <w:t>-</w:t>
      </w:r>
      <w:r w:rsidR="003C7763" w:rsidRPr="00334F28">
        <w:rPr>
          <w:rFonts w:cs="Calibri"/>
          <w:szCs w:val="22"/>
          <w:lang w:val="mk-MK"/>
        </w:rPr>
        <w:t xml:space="preserve">Главни индикатори </w:t>
      </w:r>
      <w:r w:rsidR="0019563D" w:rsidRPr="00334F28">
        <w:rPr>
          <w:rFonts w:cs="Calibri"/>
          <w:szCs w:val="22"/>
          <w:lang w:val="mk-MK"/>
        </w:rPr>
        <w:t xml:space="preserve">за развојот на </w:t>
      </w:r>
      <w:r w:rsidR="003C7763" w:rsidRPr="00334F28">
        <w:rPr>
          <w:rFonts w:cs="Calibri"/>
          <w:szCs w:val="22"/>
          <w:lang w:val="mk-MK"/>
        </w:rPr>
        <w:t>пазарот на електронски комуникации</w:t>
      </w:r>
      <w:r w:rsidR="0019563D" w:rsidRPr="00334F28">
        <w:rPr>
          <w:rFonts w:cs="Calibri"/>
          <w:szCs w:val="22"/>
          <w:lang w:val="mk-MK"/>
        </w:rPr>
        <w:t xml:space="preserve"> во </w:t>
      </w:r>
      <w:r w:rsidR="001621F4" w:rsidRPr="00334F28">
        <w:rPr>
          <w:rFonts w:cs="Calibri"/>
          <w:lang w:val="mk-MK"/>
        </w:rPr>
        <w:t>___________</w:t>
      </w:r>
      <w:r w:rsidR="00960CD2" w:rsidRPr="00334F28">
        <w:rPr>
          <w:rFonts w:cs="Calibri"/>
          <w:lang w:val="mk-MK"/>
        </w:rPr>
        <w:t xml:space="preserve"> квартал од </w:t>
      </w:r>
      <w:bookmarkEnd w:id="6"/>
      <w:r w:rsidR="00960CD2" w:rsidRPr="00334F28">
        <w:rPr>
          <w:rFonts w:cs="Calibri"/>
          <w:lang w:val="mk-MK"/>
        </w:rPr>
        <w:t>20</w:t>
      </w:r>
      <w:r w:rsidR="005F0CAD" w:rsidRPr="00334F28">
        <w:rPr>
          <w:rFonts w:cs="Calibri"/>
          <w:lang w:val="mk-MK"/>
        </w:rPr>
        <w:t>хх</w:t>
      </w:r>
      <w:r w:rsidR="00960CD2" w:rsidRPr="00334F28">
        <w:rPr>
          <w:rFonts w:cs="Calibri"/>
          <w:lang w:val="mk-MK"/>
        </w:rPr>
        <w:t xml:space="preserve"> </w:t>
      </w:r>
      <w:r w:rsidR="00960CD2" w:rsidRPr="00334F28">
        <w:rPr>
          <w:rFonts w:cs="Calibri"/>
          <w:szCs w:val="22"/>
          <w:lang w:val="mk-MK"/>
        </w:rPr>
        <w:t>година</w:t>
      </w:r>
      <w:bookmarkEnd w:id="7"/>
      <w:r w:rsidR="0019563D" w:rsidRPr="00334F28">
        <w:rPr>
          <w:rFonts w:cs="Calibri"/>
          <w:szCs w:val="22"/>
          <w:lang w:val="mk-MK"/>
        </w:rPr>
        <w:t xml:space="preserve"> </w:t>
      </w:r>
    </w:p>
    <w:p w:rsidR="00D266C1" w:rsidRPr="00334F28" w:rsidRDefault="00D266C1" w:rsidP="00D266C1">
      <w:pPr>
        <w:rPr>
          <w:rFonts w:cs="Calibri"/>
          <w:lang w:val="mk-MK"/>
        </w:rPr>
      </w:pPr>
    </w:p>
    <w:p w:rsidR="00B10B04" w:rsidRDefault="003B309E" w:rsidP="003B309E">
      <w:pPr>
        <w:jc w:val="left"/>
        <w:rPr>
          <w:rFonts w:cs="Calibri"/>
          <w:lang w:val="mk-MK"/>
        </w:rPr>
      </w:pPr>
      <w:r w:rsidRPr="00334F28">
        <w:rPr>
          <w:rFonts w:cs="Calibri"/>
          <w:lang w:val="mk-MK"/>
        </w:rPr>
        <w:br w:type="textWrapping" w:clear="all"/>
      </w:r>
    </w:p>
    <w:p w:rsidR="00B10B04" w:rsidRPr="00B10B04" w:rsidRDefault="00E217EE" w:rsidP="00E217EE">
      <w:pPr>
        <w:pStyle w:val="Caption"/>
        <w:rPr>
          <w:lang w:val="mk-MK"/>
        </w:rPr>
      </w:pPr>
      <w:bookmarkStart w:id="8" w:name="_Toc353438157"/>
      <w:proofErr w:type="spellStart"/>
      <w:r>
        <w:lastRenderedPageBreak/>
        <w:t>Табела</w:t>
      </w:r>
      <w:proofErr w:type="spellEnd"/>
      <w:r>
        <w:t xml:space="preserve"> </w:t>
      </w:r>
      <w:fldSimple w:instr=" SEQ Табела \* ARABIC ">
        <w:r w:rsidR="00A7256F">
          <w:rPr>
            <w:noProof/>
          </w:rPr>
          <w:t>3</w:t>
        </w:r>
      </w:fldSimple>
      <w:r w:rsidR="00B10B04">
        <w:rPr>
          <w:lang w:val="mk-MK"/>
        </w:rPr>
        <w:t>- Вкупно приходи (во илјади денари) остварени на пазарот за електронски комуникации во РМ во 20хх</w:t>
      </w:r>
      <w:bookmarkEnd w:id="8"/>
      <w:r w:rsidR="00B10B04">
        <w:rPr>
          <w:lang w:val="mk-MK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576"/>
        <w:gridCol w:w="3545"/>
        <w:gridCol w:w="2037"/>
        <w:gridCol w:w="2037"/>
        <w:gridCol w:w="2040"/>
      </w:tblGrid>
      <w:tr w:rsidR="00B10B04" w:rsidTr="00B10B04">
        <w:tc>
          <w:tcPr>
            <w:tcW w:w="576" w:type="dxa"/>
            <w:shd w:val="clear" w:color="auto" w:fill="A6A6A6" w:themeFill="background1" w:themeFillShade="A6"/>
            <w:vAlign w:val="center"/>
          </w:tcPr>
          <w:p w:rsidR="00B10B04" w:rsidRPr="00B10B04" w:rsidRDefault="00B10B04" w:rsidP="00B10B04">
            <w:pPr>
              <w:jc w:val="center"/>
              <w:rPr>
                <w:rFonts w:cs="Calibri"/>
                <w:b/>
                <w:lang w:val="mk-MK"/>
              </w:rPr>
            </w:pPr>
            <w:r w:rsidRPr="00B10B04">
              <w:rPr>
                <w:rFonts w:cs="Calibri"/>
                <w:b/>
                <w:lang w:val="mk-MK"/>
              </w:rPr>
              <w:t>р.б.</w:t>
            </w:r>
          </w:p>
        </w:tc>
        <w:tc>
          <w:tcPr>
            <w:tcW w:w="3545" w:type="dxa"/>
            <w:shd w:val="clear" w:color="auto" w:fill="A6A6A6" w:themeFill="background1" w:themeFillShade="A6"/>
            <w:vAlign w:val="center"/>
          </w:tcPr>
          <w:p w:rsidR="00B10B04" w:rsidRPr="00B10B04" w:rsidRDefault="00B10B04" w:rsidP="00B10B04">
            <w:pPr>
              <w:jc w:val="center"/>
              <w:rPr>
                <w:rFonts w:cs="Calibri"/>
                <w:b/>
                <w:lang w:val="mk-MK"/>
              </w:rPr>
            </w:pPr>
            <w:r w:rsidRPr="00B10B04">
              <w:rPr>
                <w:rFonts w:cs="Calibri"/>
                <w:b/>
                <w:lang w:val="mk-MK"/>
              </w:rPr>
              <w:t>ИНДИКАТОР</w:t>
            </w:r>
          </w:p>
        </w:tc>
        <w:tc>
          <w:tcPr>
            <w:tcW w:w="2037" w:type="dxa"/>
            <w:shd w:val="clear" w:color="auto" w:fill="A6A6A6" w:themeFill="background1" w:themeFillShade="A6"/>
            <w:vAlign w:val="center"/>
          </w:tcPr>
          <w:p w:rsidR="00B10B04" w:rsidRPr="00B10B04" w:rsidRDefault="00B10B04" w:rsidP="00B10B04">
            <w:pPr>
              <w:jc w:val="center"/>
              <w:rPr>
                <w:rFonts w:cs="Calibri"/>
                <w:b/>
                <w:lang w:val="mk-MK"/>
              </w:rPr>
            </w:pPr>
            <w:r w:rsidRPr="00B10B04">
              <w:rPr>
                <w:rFonts w:cs="Calibri"/>
                <w:b/>
                <w:lang w:val="mk-MK"/>
              </w:rPr>
              <w:t>20хх</w:t>
            </w:r>
          </w:p>
        </w:tc>
        <w:tc>
          <w:tcPr>
            <w:tcW w:w="2037" w:type="dxa"/>
            <w:shd w:val="clear" w:color="auto" w:fill="A6A6A6" w:themeFill="background1" w:themeFillShade="A6"/>
            <w:vAlign w:val="center"/>
          </w:tcPr>
          <w:p w:rsidR="00B10B04" w:rsidRPr="00B10B04" w:rsidRDefault="00B10B04" w:rsidP="00B10B04">
            <w:pPr>
              <w:jc w:val="center"/>
              <w:rPr>
                <w:rFonts w:cs="Calibri"/>
                <w:b/>
                <w:lang w:val="mk-MK"/>
              </w:rPr>
            </w:pPr>
            <w:r w:rsidRPr="00B10B04">
              <w:rPr>
                <w:rFonts w:cs="Calibri"/>
                <w:b/>
                <w:lang w:val="mk-MK"/>
              </w:rPr>
              <w:t>20хх</w:t>
            </w:r>
          </w:p>
        </w:tc>
        <w:tc>
          <w:tcPr>
            <w:tcW w:w="2040" w:type="dxa"/>
            <w:shd w:val="clear" w:color="auto" w:fill="A6A6A6" w:themeFill="background1" w:themeFillShade="A6"/>
            <w:vAlign w:val="center"/>
          </w:tcPr>
          <w:p w:rsidR="00B10B04" w:rsidRPr="00B10B04" w:rsidRDefault="00B10B04" w:rsidP="00B10B04">
            <w:pPr>
              <w:jc w:val="center"/>
              <w:rPr>
                <w:rFonts w:cs="Calibri"/>
                <w:b/>
                <w:lang w:val="mk-MK"/>
              </w:rPr>
            </w:pPr>
            <w:r w:rsidRPr="00B10B04">
              <w:rPr>
                <w:rFonts w:cs="Calibri"/>
                <w:b/>
                <w:lang w:val="mk-MK"/>
              </w:rPr>
              <w:t>Промена (%)</w:t>
            </w:r>
          </w:p>
        </w:tc>
      </w:tr>
      <w:tr w:rsidR="00B10B04" w:rsidTr="00B10B04">
        <w:tc>
          <w:tcPr>
            <w:tcW w:w="4121" w:type="dxa"/>
            <w:gridSpan w:val="2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lang w:val="mk-MK"/>
              </w:rPr>
              <w:t>Вкупно приходи (во илјади денари) остварени на пазарот за електронски комуникации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  <w:tr w:rsidR="00B10B04" w:rsidTr="00B10B04">
        <w:tc>
          <w:tcPr>
            <w:tcW w:w="576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1.</w:t>
            </w:r>
          </w:p>
        </w:tc>
        <w:tc>
          <w:tcPr>
            <w:tcW w:w="3545" w:type="dxa"/>
          </w:tcPr>
          <w:p w:rsidR="00B10B04" w:rsidRPr="00334F28" w:rsidRDefault="00B10B04" w:rsidP="00B10B04">
            <w:pPr>
              <w:spacing w:after="0" w:line="240" w:lineRule="auto"/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 xml:space="preserve">У1- </w:t>
            </w:r>
            <w:r w:rsidRPr="00334F28">
              <w:rPr>
                <w:rFonts w:cs="Calibri"/>
                <w:lang w:val="mk-MK"/>
              </w:rPr>
              <w:t>Обезбедување на јавно достапни телефонски услуги на фиксна локација за национален и/или меѓународен сообраќај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  <w:tr w:rsidR="00B10B04" w:rsidTr="00B10B04">
        <w:tc>
          <w:tcPr>
            <w:tcW w:w="576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2.</w:t>
            </w:r>
          </w:p>
        </w:tc>
        <w:tc>
          <w:tcPr>
            <w:tcW w:w="3545" w:type="dxa"/>
          </w:tcPr>
          <w:p w:rsidR="00B10B04" w:rsidRPr="00334F28" w:rsidRDefault="00B10B04" w:rsidP="00B10B04">
            <w:pPr>
              <w:spacing w:after="0" w:line="240" w:lineRule="auto"/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 xml:space="preserve">У2- </w:t>
            </w:r>
            <w:r w:rsidRPr="00334F28">
              <w:rPr>
                <w:rFonts w:cs="Calibri"/>
                <w:lang w:val="mk-MK"/>
              </w:rPr>
              <w:t>Обезбедување на јавно достапни телефонски услуги на јавна мобилна комуникациска мрежа за националени/или меѓународен сообраќај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  <w:tr w:rsidR="00B10B04" w:rsidTr="00B10B04">
        <w:tc>
          <w:tcPr>
            <w:tcW w:w="576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3.</w:t>
            </w:r>
          </w:p>
        </w:tc>
        <w:tc>
          <w:tcPr>
            <w:tcW w:w="3545" w:type="dxa"/>
          </w:tcPr>
          <w:p w:rsidR="00B10B04" w:rsidRPr="00334F28" w:rsidRDefault="00B10B04" w:rsidP="00B10B04">
            <w:pPr>
              <w:spacing w:after="0" w:line="240" w:lineRule="auto"/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 xml:space="preserve">У3- </w:t>
            </w:r>
            <w:r w:rsidRPr="00334F28">
              <w:rPr>
                <w:rFonts w:cs="Calibri"/>
                <w:lang w:val="mk-MK"/>
              </w:rPr>
              <w:t>Меѓуоператорски услуги за пренос или рутирање на национален и/или меѓународен сообраќај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  <w:tr w:rsidR="00B10B04" w:rsidTr="00B10B04">
        <w:tc>
          <w:tcPr>
            <w:tcW w:w="576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4.</w:t>
            </w:r>
          </w:p>
        </w:tc>
        <w:tc>
          <w:tcPr>
            <w:tcW w:w="3545" w:type="dxa"/>
          </w:tcPr>
          <w:p w:rsidR="00B10B04" w:rsidRPr="00334F28" w:rsidRDefault="00B10B04" w:rsidP="00B10B04">
            <w:pPr>
              <w:spacing w:after="0" w:line="240" w:lineRule="auto"/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 xml:space="preserve">У4- </w:t>
            </w:r>
            <w:r w:rsidRPr="00334F28">
              <w:rPr>
                <w:rFonts w:cs="Calibri"/>
                <w:lang w:val="mk-MK"/>
              </w:rPr>
              <w:t xml:space="preserve">Услуги за пренос на податоци 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  <w:tr w:rsidR="00B10B04" w:rsidTr="00B10B04">
        <w:tc>
          <w:tcPr>
            <w:tcW w:w="576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5.</w:t>
            </w:r>
          </w:p>
        </w:tc>
        <w:tc>
          <w:tcPr>
            <w:tcW w:w="3545" w:type="dxa"/>
          </w:tcPr>
          <w:p w:rsidR="00B10B04" w:rsidRPr="00334F28" w:rsidRDefault="00B10B04" w:rsidP="00B10B04">
            <w:pPr>
              <w:spacing w:after="0" w:line="240" w:lineRule="auto"/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 xml:space="preserve">У5- </w:t>
            </w:r>
            <w:r w:rsidRPr="00334F28">
              <w:rPr>
                <w:rFonts w:cs="Calibri"/>
                <w:lang w:val="mk-MK"/>
              </w:rPr>
              <w:t>Услуги поврзани со радиодифузија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  <w:tr w:rsidR="00B10B04" w:rsidTr="00B10B04">
        <w:tc>
          <w:tcPr>
            <w:tcW w:w="576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6.</w:t>
            </w:r>
          </w:p>
        </w:tc>
        <w:tc>
          <w:tcPr>
            <w:tcW w:w="3545" w:type="dxa"/>
          </w:tcPr>
          <w:p w:rsidR="00B10B04" w:rsidRPr="00334F28" w:rsidRDefault="00B10B04" w:rsidP="00B10B04">
            <w:pPr>
              <w:spacing w:after="0" w:line="240" w:lineRule="auto"/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 xml:space="preserve">У6- </w:t>
            </w:r>
            <w:r w:rsidRPr="00334F28">
              <w:rPr>
                <w:rFonts w:cs="Calibri"/>
                <w:lang w:val="mk-MK"/>
              </w:rPr>
              <w:t xml:space="preserve">Услуги на давање јавна електронска комуникациска мрежа под наем 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  <w:tr w:rsidR="00B10B04" w:rsidTr="00B10B04">
        <w:tc>
          <w:tcPr>
            <w:tcW w:w="576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7.</w:t>
            </w:r>
          </w:p>
        </w:tc>
        <w:tc>
          <w:tcPr>
            <w:tcW w:w="3545" w:type="dxa"/>
          </w:tcPr>
          <w:p w:rsidR="00B10B04" w:rsidRPr="00334F28" w:rsidRDefault="00B10B04" w:rsidP="00B10B04">
            <w:pPr>
              <w:spacing w:after="0" w:line="240" w:lineRule="auto"/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 xml:space="preserve">У7- </w:t>
            </w:r>
            <w:r w:rsidRPr="00334F28">
              <w:rPr>
                <w:rFonts w:cs="Calibri"/>
                <w:lang w:val="mk-MK"/>
              </w:rPr>
              <w:t>Други услуги</w:t>
            </w: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37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  <w:tc>
          <w:tcPr>
            <w:tcW w:w="2040" w:type="dxa"/>
          </w:tcPr>
          <w:p w:rsidR="00B10B04" w:rsidRDefault="00B10B04">
            <w:pPr>
              <w:jc w:val="left"/>
              <w:rPr>
                <w:rFonts w:cs="Calibri"/>
                <w:lang w:val="mk-MK"/>
              </w:rPr>
            </w:pPr>
          </w:p>
        </w:tc>
      </w:tr>
    </w:tbl>
    <w:p w:rsidR="00E217EE" w:rsidRDefault="00E217EE">
      <w:pPr>
        <w:jc w:val="left"/>
        <w:rPr>
          <w:rFonts w:cs="Calibri"/>
          <w:lang w:val="mk-MK"/>
        </w:rPr>
      </w:pPr>
    </w:p>
    <w:p w:rsidR="00E217EE" w:rsidRDefault="00E217EE">
      <w:pPr>
        <w:jc w:val="left"/>
        <w:rPr>
          <w:rFonts w:cs="Calibri"/>
          <w:lang w:val="mk-MK"/>
        </w:rPr>
      </w:pPr>
    </w:p>
    <w:p w:rsidR="00E217EE" w:rsidRDefault="00E217EE" w:rsidP="00E217EE">
      <w:pPr>
        <w:pStyle w:val="Caption"/>
        <w:rPr>
          <w:lang w:val="mk-MK"/>
        </w:rPr>
      </w:pPr>
      <w:bookmarkStart w:id="9" w:name="_Toc327269938"/>
      <w:bookmarkStart w:id="10" w:name="_Toc353438172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</w:t>
        </w:r>
      </w:fldSimple>
      <w:r>
        <w:rPr>
          <w:lang w:val="mk-MK"/>
        </w:rPr>
        <w:t xml:space="preserve">- </w:t>
      </w:r>
      <w:proofErr w:type="spellStart"/>
      <w:r>
        <w:t>Процентуален</w:t>
      </w:r>
      <w:proofErr w:type="spellEnd"/>
      <w:r>
        <w:t xml:space="preserve"> </w:t>
      </w:r>
      <w:proofErr w:type="spellStart"/>
      <w:r>
        <w:t>удел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lang w:val="mk-MK"/>
        </w:rPr>
        <w:t>услугите на пазарот на електронски комуникации</w:t>
      </w:r>
      <w:r w:rsidRPr="00755E70">
        <w:t xml:space="preserve"> </w:t>
      </w:r>
      <w:proofErr w:type="spellStart"/>
      <w:r w:rsidRPr="00755E70">
        <w:t>одделно</w:t>
      </w:r>
      <w:proofErr w:type="spellEnd"/>
      <w:r w:rsidRPr="00755E70">
        <w:t xml:space="preserve"> </w:t>
      </w:r>
      <w:proofErr w:type="spellStart"/>
      <w:r w:rsidRPr="00755E70">
        <w:t>во</w:t>
      </w:r>
      <w:proofErr w:type="spellEnd"/>
      <w:r w:rsidRPr="00755E70">
        <w:t xml:space="preserve"> </w:t>
      </w:r>
      <w:r>
        <w:rPr>
          <w:lang w:val="mk-MK"/>
        </w:rPr>
        <w:t xml:space="preserve">однос на </w:t>
      </w:r>
      <w:proofErr w:type="spellStart"/>
      <w:r w:rsidRPr="00755E70">
        <w:t>вкупните</w:t>
      </w:r>
      <w:proofErr w:type="spellEnd"/>
      <w:r w:rsidRPr="00755E70">
        <w:t xml:space="preserve"> </w:t>
      </w:r>
      <w:proofErr w:type="spellStart"/>
      <w:r w:rsidRPr="00755E70">
        <w:t>приходи</w:t>
      </w:r>
      <w:proofErr w:type="spellEnd"/>
      <w:r w:rsidRPr="00755E70">
        <w:t xml:space="preserve"> </w:t>
      </w:r>
      <w:proofErr w:type="spellStart"/>
      <w:r w:rsidRPr="00755E70">
        <w:t>од</w:t>
      </w:r>
      <w:proofErr w:type="spellEnd"/>
      <w:r w:rsidRPr="00755E70">
        <w:t xml:space="preserve"> </w:t>
      </w:r>
      <w:proofErr w:type="spellStart"/>
      <w:r w:rsidRPr="00755E70">
        <w:t>пазарот</w:t>
      </w:r>
      <w:proofErr w:type="spellEnd"/>
      <w:r w:rsidRPr="00755E70">
        <w:t xml:space="preserve"> </w:t>
      </w:r>
      <w:proofErr w:type="spellStart"/>
      <w:r w:rsidRPr="00755E70">
        <w:t>на</w:t>
      </w:r>
      <w:proofErr w:type="spellEnd"/>
      <w:r w:rsidRPr="00755E70">
        <w:t xml:space="preserve"> </w:t>
      </w:r>
      <w:proofErr w:type="spellStart"/>
      <w:r w:rsidRPr="00755E70">
        <w:t>електронски</w:t>
      </w:r>
      <w:proofErr w:type="spellEnd"/>
      <w:r w:rsidRPr="00755E70">
        <w:rPr>
          <w:lang w:val="mk-MK"/>
        </w:rPr>
        <w:t xml:space="preserve">те комуникации </w:t>
      </w:r>
      <w:r>
        <w:rPr>
          <w:lang w:val="mk-MK"/>
        </w:rPr>
        <w:t>во 201</w:t>
      </w:r>
      <w:r>
        <w:t>1</w:t>
      </w:r>
      <w:r w:rsidRPr="00755E70">
        <w:rPr>
          <w:lang w:val="mk-MK"/>
        </w:rPr>
        <w:t xml:space="preserve"> година</w:t>
      </w:r>
      <w:bookmarkEnd w:id="9"/>
      <w:bookmarkEnd w:id="10"/>
    </w:p>
    <w:p w:rsidR="005174A3" w:rsidRPr="003C4A6D" w:rsidRDefault="00E217EE" w:rsidP="003C4A6D">
      <w:pPr>
        <w:jc w:val="left"/>
        <w:rPr>
          <w:rFonts w:cs="Calibri"/>
          <w:lang w:val="mk-MK"/>
        </w:rPr>
      </w:pPr>
      <w:r w:rsidRPr="00E217EE">
        <w:rPr>
          <w:rFonts w:cs="Calibri"/>
          <w:lang w:val="mk-MK"/>
        </w:rPr>
        <w:drawing>
          <wp:inline distT="0" distB="0" distL="0" distR="0">
            <wp:extent cx="5577417" cy="2683934"/>
            <wp:effectExtent l="19050" t="0" r="4233" b="0"/>
            <wp:docPr id="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10B04">
        <w:rPr>
          <w:rFonts w:cs="Calibri"/>
          <w:lang w:val="mk-MK"/>
        </w:rPr>
        <w:br w:type="page"/>
      </w:r>
    </w:p>
    <w:p w:rsidR="003972CE" w:rsidRPr="00334F28" w:rsidRDefault="003972CE" w:rsidP="00A87236">
      <w:pPr>
        <w:pStyle w:val="Heading1"/>
        <w:numPr>
          <w:ilvl w:val="0"/>
          <w:numId w:val="1"/>
        </w:numPr>
        <w:rPr>
          <w:rFonts w:ascii="Cambria" w:hAnsi="Cambria" w:cs="Calibri"/>
          <w:lang w:val="mk-MK"/>
        </w:rPr>
      </w:pPr>
      <w:bookmarkStart w:id="11" w:name="_Toc263345584"/>
      <w:r w:rsidRPr="00334F28">
        <w:rPr>
          <w:rFonts w:ascii="Cambria" w:hAnsi="Cambria" w:cs="Calibri"/>
          <w:lang w:val="mk-MK"/>
        </w:rPr>
        <w:lastRenderedPageBreak/>
        <w:t>Фиксна телефонија</w:t>
      </w:r>
      <w:bookmarkEnd w:id="11"/>
    </w:p>
    <w:p w:rsidR="003972CE" w:rsidRPr="00334F28" w:rsidRDefault="003972CE" w:rsidP="003972CE">
      <w:pPr>
        <w:pStyle w:val="Heading1"/>
        <w:ind w:left="360"/>
        <w:rPr>
          <w:rFonts w:ascii="Cambria" w:hAnsi="Cambria" w:cs="Calibri"/>
          <w:lang w:val="mk-MK"/>
        </w:rPr>
      </w:pPr>
    </w:p>
    <w:p w:rsidR="00386B40" w:rsidRPr="00334F28" w:rsidRDefault="00B65765" w:rsidP="00386B40">
      <w:pPr>
        <w:rPr>
          <w:rFonts w:cs="Calibri"/>
          <w:lang w:val="mk-MK"/>
        </w:rPr>
      </w:pPr>
      <w:r w:rsidRPr="00334F28">
        <w:rPr>
          <w:rFonts w:cs="Calibri"/>
          <w:lang w:val="mk-MK"/>
        </w:rPr>
        <w:t xml:space="preserve">Од </w:t>
      </w:r>
      <w:r w:rsidR="001621F4" w:rsidRPr="00334F28">
        <w:rPr>
          <w:rFonts w:cs="Calibri"/>
        </w:rPr>
        <w:t>x</w:t>
      </w:r>
      <w:r w:rsidR="00FA6BD0" w:rsidRPr="00334F28">
        <w:rPr>
          <w:rFonts w:cs="Calibri"/>
          <w:lang w:val="mk-MK"/>
        </w:rPr>
        <w:t xml:space="preserve"> </w:t>
      </w:r>
      <w:r w:rsidR="003972CE" w:rsidRPr="00334F28">
        <w:rPr>
          <w:rFonts w:cs="Calibri"/>
          <w:lang w:val="mk-MK"/>
        </w:rPr>
        <w:t>нотифицирани субјекти во службената еви</w:t>
      </w:r>
      <w:r w:rsidR="001621F4" w:rsidRPr="00334F28">
        <w:rPr>
          <w:rFonts w:cs="Calibri"/>
          <w:lang w:val="mk-MK"/>
        </w:rPr>
        <w:t>денција на АЕК во 20</w:t>
      </w:r>
      <w:r w:rsidR="00D53C40">
        <w:rPr>
          <w:rFonts w:cs="Calibri"/>
        </w:rPr>
        <w:t>xx</w:t>
      </w:r>
      <w:r w:rsidR="00007B75" w:rsidRPr="00334F28">
        <w:rPr>
          <w:rFonts w:cs="Calibri"/>
          <w:lang w:val="mk-MK"/>
        </w:rPr>
        <w:t xml:space="preserve"> година </w:t>
      </w:r>
      <w:r w:rsidR="001621F4" w:rsidRPr="00334F28">
        <w:rPr>
          <w:rFonts w:cs="Calibri"/>
        </w:rPr>
        <w:t>x</w:t>
      </w:r>
      <w:r w:rsidR="003972CE" w:rsidRPr="00334F28">
        <w:rPr>
          <w:rFonts w:cs="Calibri"/>
          <w:lang w:val="mk-MK"/>
        </w:rPr>
        <w:t xml:space="preserve"> субјекти обезбедуваа </w:t>
      </w:r>
      <w:r w:rsidR="00FA6BD0" w:rsidRPr="00334F28">
        <w:rPr>
          <w:rFonts w:cs="Calibri"/>
          <w:lang w:val="mk-MK"/>
        </w:rPr>
        <w:t>јавно достапни телефонски услуги на фиксна локација за национален и/или меѓународен сообраќај</w:t>
      </w:r>
      <w:r w:rsidR="003972CE" w:rsidRPr="00334F28">
        <w:rPr>
          <w:rFonts w:cs="Calibri"/>
          <w:lang w:val="mk-MK"/>
        </w:rPr>
        <w:t>, и тоа</w:t>
      </w:r>
      <w:r w:rsidR="001B7AA9" w:rsidRPr="00334F28">
        <w:rPr>
          <w:rFonts w:cs="Calibri"/>
          <w:lang w:val="mk-MK"/>
        </w:rPr>
        <w:t xml:space="preserve">: </w:t>
      </w:r>
      <w:r w:rsidR="001621F4" w:rsidRPr="00334F28">
        <w:rPr>
          <w:rFonts w:cs="Calibri"/>
        </w:rPr>
        <w:t>---------------------------------------------------------------------------------------.</w:t>
      </w:r>
      <w:bookmarkStart w:id="12" w:name="_Toc263345695"/>
    </w:p>
    <w:p w:rsidR="003C4A6D" w:rsidRDefault="00E217EE" w:rsidP="00E217EE">
      <w:pPr>
        <w:pStyle w:val="Caption"/>
        <w:rPr>
          <w:lang w:val="mk-MK"/>
        </w:rPr>
      </w:pPr>
      <w:bookmarkStart w:id="13" w:name="_Toc353438158"/>
      <w:proofErr w:type="spellStart"/>
      <w:r w:rsidRPr="003C4A6D">
        <w:t>Табела</w:t>
      </w:r>
      <w:proofErr w:type="spellEnd"/>
      <w:r w:rsidRPr="003C4A6D">
        <w:t xml:space="preserve"> </w:t>
      </w:r>
      <w:fldSimple w:instr=" SEQ Табела \* ARABIC ">
        <w:r w:rsidR="00A7256F" w:rsidRPr="003C4A6D">
          <w:t>4</w:t>
        </w:r>
      </w:fldSimple>
      <w:r w:rsidRPr="003C4A6D">
        <w:t xml:space="preserve">- </w:t>
      </w:r>
      <w:proofErr w:type="spellStart"/>
      <w:r w:rsidR="006668EA" w:rsidRPr="003C4A6D">
        <w:t>Индикатори</w:t>
      </w:r>
      <w:proofErr w:type="spellEnd"/>
      <w:r w:rsidR="006668EA" w:rsidRPr="003C4A6D">
        <w:t xml:space="preserve">- </w:t>
      </w:r>
      <w:proofErr w:type="spellStart"/>
      <w:r w:rsidR="006668EA" w:rsidRPr="003C4A6D">
        <w:t>Пристап</w:t>
      </w:r>
      <w:proofErr w:type="spellEnd"/>
      <w:r w:rsidR="006668EA" w:rsidRPr="003C4A6D">
        <w:t xml:space="preserve"> </w:t>
      </w:r>
      <w:proofErr w:type="spellStart"/>
      <w:r w:rsidR="006668EA" w:rsidRPr="003C4A6D">
        <w:t>до</w:t>
      </w:r>
      <w:proofErr w:type="spellEnd"/>
      <w:r w:rsidR="006668EA" w:rsidRPr="003C4A6D">
        <w:t xml:space="preserve"> </w:t>
      </w:r>
      <w:proofErr w:type="spellStart"/>
      <w:r w:rsidR="006668EA" w:rsidRPr="003C4A6D">
        <w:t>јавна</w:t>
      </w:r>
      <w:proofErr w:type="spellEnd"/>
      <w:r w:rsidR="006668EA" w:rsidRPr="003C4A6D">
        <w:t xml:space="preserve"> </w:t>
      </w:r>
      <w:proofErr w:type="spellStart"/>
      <w:r w:rsidR="006668EA" w:rsidRPr="003C4A6D">
        <w:t>телефонска</w:t>
      </w:r>
      <w:proofErr w:type="spellEnd"/>
      <w:r w:rsidR="006668EA" w:rsidRPr="003C4A6D">
        <w:t xml:space="preserve"> </w:t>
      </w:r>
      <w:proofErr w:type="spellStart"/>
      <w:r w:rsidR="006668EA" w:rsidRPr="003C4A6D">
        <w:t>мрежа</w:t>
      </w:r>
      <w:proofErr w:type="spellEnd"/>
      <w:r w:rsidR="006668EA" w:rsidRPr="003C4A6D">
        <w:t xml:space="preserve"> </w:t>
      </w:r>
      <w:proofErr w:type="spellStart"/>
      <w:r w:rsidR="006668EA" w:rsidRPr="003C4A6D">
        <w:t>на</w:t>
      </w:r>
      <w:proofErr w:type="spellEnd"/>
      <w:r w:rsidR="006668EA" w:rsidRPr="003C4A6D">
        <w:t xml:space="preserve"> </w:t>
      </w:r>
      <w:proofErr w:type="spellStart"/>
      <w:r w:rsidR="006668EA" w:rsidRPr="003C4A6D">
        <w:t>фиксна</w:t>
      </w:r>
      <w:proofErr w:type="spellEnd"/>
      <w:r w:rsidR="006668EA" w:rsidRPr="003C4A6D">
        <w:t xml:space="preserve"> </w:t>
      </w:r>
      <w:proofErr w:type="spellStart"/>
      <w:r w:rsidR="006668EA" w:rsidRPr="003C4A6D">
        <w:t>локација</w:t>
      </w:r>
      <w:proofErr w:type="spellEnd"/>
      <w:r w:rsidR="006668EA" w:rsidRPr="003C4A6D">
        <w:t xml:space="preserve"> и </w:t>
      </w:r>
      <w:proofErr w:type="spellStart"/>
      <w:r w:rsidR="006668EA" w:rsidRPr="003C4A6D">
        <w:t>јавно</w:t>
      </w:r>
      <w:proofErr w:type="spellEnd"/>
      <w:r w:rsidR="006668EA" w:rsidRPr="003C4A6D">
        <w:t xml:space="preserve"> </w:t>
      </w:r>
      <w:proofErr w:type="spellStart"/>
      <w:r w:rsidR="006668EA" w:rsidRPr="003C4A6D">
        <w:t>достапни</w:t>
      </w:r>
      <w:proofErr w:type="spellEnd"/>
      <w:r w:rsidR="006668EA" w:rsidRPr="003C4A6D">
        <w:t xml:space="preserve"> </w:t>
      </w:r>
      <w:proofErr w:type="spellStart"/>
      <w:r w:rsidR="006668EA" w:rsidRPr="003C4A6D">
        <w:t>локални</w:t>
      </w:r>
      <w:proofErr w:type="spellEnd"/>
      <w:r w:rsidR="006668EA" w:rsidRPr="003C4A6D">
        <w:t xml:space="preserve">, </w:t>
      </w:r>
      <w:proofErr w:type="spellStart"/>
      <w:r w:rsidR="006668EA" w:rsidRPr="003C4A6D">
        <w:t>национални</w:t>
      </w:r>
      <w:proofErr w:type="spellEnd"/>
      <w:r w:rsidR="006668EA" w:rsidRPr="003C4A6D">
        <w:t xml:space="preserve"> и </w:t>
      </w:r>
      <w:proofErr w:type="spellStart"/>
      <w:r w:rsidR="006668EA" w:rsidRPr="003C4A6D">
        <w:t>меѓународни</w:t>
      </w:r>
      <w:proofErr w:type="spellEnd"/>
      <w:r w:rsidR="006668EA" w:rsidRPr="003C4A6D">
        <w:t xml:space="preserve"> </w:t>
      </w:r>
      <w:proofErr w:type="spellStart"/>
      <w:r w:rsidR="006668EA" w:rsidRPr="003C4A6D">
        <w:t>повици</w:t>
      </w:r>
      <w:proofErr w:type="spellEnd"/>
      <w:r w:rsidR="006668EA" w:rsidRPr="003C4A6D">
        <w:t xml:space="preserve"> </w:t>
      </w:r>
      <w:proofErr w:type="spellStart"/>
      <w:r w:rsidR="006668EA" w:rsidRPr="003C4A6D">
        <w:t>на</w:t>
      </w:r>
      <w:proofErr w:type="spellEnd"/>
      <w:r w:rsidR="006668EA" w:rsidRPr="003C4A6D">
        <w:t xml:space="preserve"> </w:t>
      </w:r>
      <w:proofErr w:type="spellStart"/>
      <w:r w:rsidR="006668EA" w:rsidRPr="003C4A6D">
        <w:t>фиксна</w:t>
      </w:r>
      <w:proofErr w:type="spellEnd"/>
      <w:r w:rsidR="006668EA" w:rsidRPr="003C4A6D">
        <w:t xml:space="preserve"> </w:t>
      </w:r>
      <w:proofErr w:type="spellStart"/>
      <w:r w:rsidR="006668EA" w:rsidRPr="003C4A6D">
        <w:t>локација</w:t>
      </w:r>
      <w:bookmarkStart w:id="14" w:name="_MON_1426589087"/>
      <w:bookmarkStart w:id="15" w:name="_MON_1426589223"/>
      <w:bookmarkStart w:id="16" w:name="_MON_1426589294"/>
      <w:bookmarkStart w:id="17" w:name="_MON_1426589348"/>
      <w:bookmarkStart w:id="18" w:name="_MON_1426588741"/>
      <w:bookmarkStart w:id="19" w:name="_MON_1426588861"/>
      <w:bookmarkStart w:id="20" w:name="_MON_1426588867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proofErr w:type="spellEnd"/>
    </w:p>
    <w:bookmarkStart w:id="21" w:name="_MON_1426588993"/>
    <w:bookmarkEnd w:id="21"/>
    <w:p w:rsidR="00370B7B" w:rsidRPr="00D53C40" w:rsidRDefault="00592E38" w:rsidP="003C4A6D">
      <w:r w:rsidRPr="00334F28">
        <w:rPr>
          <w:lang w:val="mk-MK"/>
        </w:rPr>
        <w:object w:dxaOrig="9764" w:dyaOrig="12409">
          <v:shape id="_x0000_i1025" type="#_x0000_t75" style="width:468pt;height:575.35pt" o:ole="">
            <v:imagedata r:id="rId13" o:title=""/>
          </v:shape>
          <o:OLEObject Type="Embed" ProgID="Excel.Sheet.12" ShapeID="_x0000_i1025" DrawAspect="Content" ObjectID="_1427180040" r:id="rId14"/>
        </w:object>
      </w:r>
    </w:p>
    <w:p w:rsidR="00097753" w:rsidRPr="00334F28" w:rsidRDefault="00097753" w:rsidP="00A76717">
      <w:pPr>
        <w:jc w:val="center"/>
        <w:rPr>
          <w:rFonts w:cs="Calibri"/>
          <w:lang w:val="mk-MK"/>
        </w:rPr>
      </w:pPr>
    </w:p>
    <w:bookmarkStart w:id="22" w:name="_MON_1426588711"/>
    <w:bookmarkStart w:id="23" w:name="_MON_1426589331"/>
    <w:bookmarkStart w:id="24" w:name="_MON_1426589352"/>
    <w:bookmarkEnd w:id="22"/>
    <w:bookmarkEnd w:id="23"/>
    <w:bookmarkEnd w:id="24"/>
    <w:bookmarkStart w:id="25" w:name="_MON_1426589371"/>
    <w:bookmarkEnd w:id="25"/>
    <w:p w:rsidR="00097753" w:rsidRPr="00334F28" w:rsidRDefault="00592E38" w:rsidP="00A76717">
      <w:pPr>
        <w:jc w:val="center"/>
        <w:rPr>
          <w:rFonts w:cs="Calibri"/>
          <w:lang w:val="mk-MK"/>
        </w:rPr>
      </w:pPr>
      <w:r w:rsidRPr="00334F28">
        <w:rPr>
          <w:rFonts w:cs="Calibri"/>
          <w:lang w:val="mk-MK"/>
        </w:rPr>
        <w:object w:dxaOrig="10366" w:dyaOrig="15388">
          <v:shape id="_x0000_i1026" type="#_x0000_t75" style="width:506.65pt;height:662pt" o:ole="">
            <v:imagedata r:id="rId15" o:title=""/>
          </v:shape>
          <o:OLEObject Type="Embed" ProgID="Excel.Sheet.12" ShapeID="_x0000_i1026" DrawAspect="Content" ObjectID="_1427180041" r:id="rId16"/>
        </w:object>
      </w:r>
    </w:p>
    <w:p w:rsidR="005B55C8" w:rsidRPr="00334F28" w:rsidRDefault="005B55C8" w:rsidP="00344A5A">
      <w:pPr>
        <w:pStyle w:val="Default"/>
        <w:jc w:val="both"/>
        <w:rPr>
          <w:rFonts w:ascii="Cambria" w:hAnsi="Cambria" w:cs="Calibri"/>
          <w:b/>
          <w:lang w:val="mk-MK"/>
        </w:rPr>
      </w:pPr>
    </w:p>
    <w:p w:rsidR="005B55C8" w:rsidRPr="00334F28" w:rsidRDefault="005B55C8" w:rsidP="00344A5A">
      <w:pPr>
        <w:pStyle w:val="Default"/>
        <w:jc w:val="both"/>
        <w:rPr>
          <w:rFonts w:ascii="Cambria" w:hAnsi="Cambria" w:cs="Calibri"/>
          <w:b/>
        </w:rPr>
      </w:pPr>
    </w:p>
    <w:p w:rsidR="00E2583D" w:rsidRPr="00334F28" w:rsidRDefault="00E2583D" w:rsidP="00E2583D">
      <w:pPr>
        <w:jc w:val="center"/>
        <w:rPr>
          <w:rFonts w:cs="Calibri"/>
        </w:rPr>
      </w:pPr>
      <w:r w:rsidRPr="00334F28">
        <w:rPr>
          <w:rFonts w:cs="Calibri"/>
          <w:noProof/>
          <w:lang w:bidi="ar-SA"/>
        </w:rPr>
        <w:lastRenderedPageBreak/>
        <w:drawing>
          <wp:inline distT="0" distB="0" distL="0" distR="0">
            <wp:extent cx="5343525" cy="4095750"/>
            <wp:effectExtent l="0" t="0" r="0" b="0"/>
            <wp:docPr id="36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583D" w:rsidRPr="00334F28" w:rsidRDefault="00E2583D" w:rsidP="00E2583D">
      <w:pPr>
        <w:pStyle w:val="Caption"/>
        <w:rPr>
          <w:rFonts w:cs="Calibri"/>
          <w:lang w:val="mk-MK"/>
        </w:rPr>
      </w:pPr>
      <w:bookmarkStart w:id="26" w:name="_Toc263345654"/>
      <w:bookmarkStart w:id="27" w:name="_Toc353438173"/>
      <w:proofErr w:type="spellStart"/>
      <w:r w:rsidRPr="00334F28">
        <w:rPr>
          <w:rFonts w:cs="Calibri"/>
        </w:rPr>
        <w:t>Графикон</w:t>
      </w:r>
      <w:proofErr w:type="spellEnd"/>
      <w:r w:rsidRPr="00334F28">
        <w:rPr>
          <w:rFonts w:cs="Calibri"/>
        </w:rPr>
        <w:t xml:space="preserve"> </w:t>
      </w:r>
      <w:r w:rsidR="00866540" w:rsidRPr="00334F28">
        <w:rPr>
          <w:rFonts w:cs="Calibri"/>
        </w:rPr>
        <w:fldChar w:fldCharType="begin"/>
      </w:r>
      <w:r w:rsidR="00900101" w:rsidRPr="00334F28">
        <w:rPr>
          <w:rFonts w:cs="Calibri"/>
        </w:rPr>
        <w:instrText xml:space="preserve"> SEQ Графикон \* ARABIC </w:instrText>
      </w:r>
      <w:r w:rsidR="00866540" w:rsidRPr="00334F28">
        <w:rPr>
          <w:rFonts w:cs="Calibri"/>
        </w:rPr>
        <w:fldChar w:fldCharType="separate"/>
      </w:r>
      <w:r w:rsidR="00EC1528">
        <w:rPr>
          <w:rFonts w:cs="Calibri"/>
          <w:noProof/>
        </w:rPr>
        <w:t>3</w:t>
      </w:r>
      <w:r w:rsidR="00866540" w:rsidRPr="00334F28">
        <w:rPr>
          <w:rFonts w:cs="Calibri"/>
        </w:rPr>
        <w:fldChar w:fldCharType="end"/>
      </w:r>
      <w:r w:rsidR="00E45768" w:rsidRPr="00334F28">
        <w:rPr>
          <w:rFonts w:cs="Calibri"/>
          <w:lang w:val="mk-MK"/>
        </w:rPr>
        <w:t>-</w:t>
      </w:r>
      <w:proofErr w:type="spellStart"/>
      <w:r w:rsidRPr="00334F28">
        <w:rPr>
          <w:rFonts w:cs="Calibri"/>
        </w:rPr>
        <w:t>Број</w:t>
      </w:r>
      <w:proofErr w:type="spellEnd"/>
      <w:r w:rsidRPr="00334F28">
        <w:rPr>
          <w:rFonts w:cs="Calibri"/>
        </w:rPr>
        <w:t xml:space="preserve"> </w:t>
      </w:r>
      <w:proofErr w:type="spellStart"/>
      <w:r w:rsidRPr="00334F28">
        <w:rPr>
          <w:rFonts w:cs="Calibri"/>
        </w:rPr>
        <w:t>на</w:t>
      </w:r>
      <w:proofErr w:type="spellEnd"/>
      <w:r w:rsidRPr="00334F28">
        <w:rPr>
          <w:rFonts w:cs="Calibri"/>
        </w:rPr>
        <w:t xml:space="preserve"> </w:t>
      </w:r>
      <w:r w:rsidRPr="00334F28">
        <w:rPr>
          <w:rFonts w:cs="Calibri"/>
          <w:lang w:val="mk-MK"/>
        </w:rPr>
        <w:t>фиксни</w:t>
      </w:r>
      <w:r w:rsidRPr="00334F28">
        <w:rPr>
          <w:rFonts w:cs="Calibri"/>
        </w:rPr>
        <w:t xml:space="preserve"> </w:t>
      </w:r>
      <w:proofErr w:type="spellStart"/>
      <w:r w:rsidRPr="00334F28">
        <w:rPr>
          <w:rFonts w:cs="Calibri"/>
        </w:rPr>
        <w:t>линии</w:t>
      </w:r>
      <w:proofErr w:type="spellEnd"/>
      <w:r w:rsidRPr="00334F28">
        <w:rPr>
          <w:rFonts w:cs="Calibri"/>
          <w:lang w:val="mk-MK"/>
        </w:rPr>
        <w:t xml:space="preserve"> и промена на индикаторот број на фиксни линии според популација 100 по квартали</w:t>
      </w:r>
      <w:bookmarkEnd w:id="27"/>
      <w:r w:rsidRPr="00334F28">
        <w:rPr>
          <w:rFonts w:cs="Calibri"/>
          <w:lang w:val="mk-MK"/>
        </w:rPr>
        <w:t xml:space="preserve"> </w:t>
      </w:r>
      <w:bookmarkEnd w:id="26"/>
    </w:p>
    <w:p w:rsidR="00B23965" w:rsidRDefault="00B23965" w:rsidP="00B23965">
      <w:pPr>
        <w:rPr>
          <w:rFonts w:cs="Calibri"/>
          <w:lang w:val="mk-MK"/>
        </w:rPr>
      </w:pPr>
    </w:p>
    <w:p w:rsidR="004D0E7D" w:rsidRPr="004D0E7D" w:rsidRDefault="004D0E7D" w:rsidP="00B23965">
      <w:pPr>
        <w:rPr>
          <w:rFonts w:cs="Calibri"/>
          <w:lang w:val="mk-MK"/>
        </w:rPr>
      </w:pPr>
    </w:p>
    <w:p w:rsidR="004B3FD2" w:rsidRPr="004D0E7D" w:rsidRDefault="004D0E7D" w:rsidP="004D0E7D">
      <w:pPr>
        <w:pStyle w:val="Caption"/>
        <w:rPr>
          <w:lang w:val="mk-MK"/>
        </w:rPr>
      </w:pPr>
      <w:bookmarkStart w:id="28" w:name="_Toc353438159"/>
      <w:proofErr w:type="spellStart"/>
      <w:r>
        <w:t>Табела</w:t>
      </w:r>
      <w:proofErr w:type="spellEnd"/>
      <w:r>
        <w:t xml:space="preserve"> </w:t>
      </w:r>
      <w:fldSimple w:instr=" SEQ Табела \* ARABIC ">
        <w:r w:rsidR="00A7256F">
          <w:rPr>
            <w:noProof/>
          </w:rPr>
          <w:t>5</w:t>
        </w:r>
      </w:fldSimple>
      <w:r w:rsidRPr="00334F28">
        <w:rPr>
          <w:rFonts w:cs="Calibri"/>
          <w:b w:val="0"/>
          <w:lang w:val="mk-MK"/>
        </w:rPr>
        <w:t xml:space="preserve">- </w:t>
      </w:r>
      <w:proofErr w:type="spellStart"/>
      <w:r w:rsidRPr="00E217EE">
        <w:t>Удел</w:t>
      </w:r>
      <w:proofErr w:type="spellEnd"/>
      <w:r w:rsidRPr="00E217EE">
        <w:t xml:space="preserve"> </w:t>
      </w:r>
      <w:proofErr w:type="spellStart"/>
      <w:r w:rsidRPr="00E217EE">
        <w:t>на</w:t>
      </w:r>
      <w:proofErr w:type="spellEnd"/>
      <w:r w:rsidRPr="00E217EE">
        <w:t xml:space="preserve"> </w:t>
      </w:r>
      <w:proofErr w:type="spellStart"/>
      <w:r w:rsidRPr="00E217EE">
        <w:t>оператори</w:t>
      </w:r>
      <w:proofErr w:type="spellEnd"/>
      <w:r w:rsidRPr="00E217EE">
        <w:t>/</w:t>
      </w:r>
      <w:proofErr w:type="spellStart"/>
      <w:r w:rsidRPr="00E217EE">
        <w:t>даватели</w:t>
      </w:r>
      <w:proofErr w:type="spellEnd"/>
      <w:r w:rsidRPr="00E217EE">
        <w:t xml:space="preserve"> </w:t>
      </w:r>
      <w:proofErr w:type="spellStart"/>
      <w:r w:rsidRPr="00E217EE">
        <w:t>на</w:t>
      </w:r>
      <w:proofErr w:type="spellEnd"/>
      <w:r w:rsidRPr="00E217EE">
        <w:t xml:space="preserve"> </w:t>
      </w:r>
      <w:proofErr w:type="spellStart"/>
      <w:r w:rsidRPr="00E217EE">
        <w:t>услуги</w:t>
      </w:r>
      <w:proofErr w:type="spellEnd"/>
      <w:r w:rsidRPr="00E217EE">
        <w:t xml:space="preserve"> </w:t>
      </w:r>
      <w:proofErr w:type="spellStart"/>
      <w:r w:rsidRPr="00E217EE">
        <w:t>според</w:t>
      </w:r>
      <w:proofErr w:type="spellEnd"/>
      <w:r w:rsidRPr="00E217EE">
        <w:t xml:space="preserve"> </w:t>
      </w:r>
      <w:proofErr w:type="spellStart"/>
      <w:r w:rsidRPr="00E217EE">
        <w:t>фиксни</w:t>
      </w:r>
      <w:proofErr w:type="spellEnd"/>
      <w:r w:rsidRPr="00E217EE">
        <w:t xml:space="preserve"> </w:t>
      </w:r>
      <w:proofErr w:type="spellStart"/>
      <w:r w:rsidRPr="00E217EE">
        <w:t>линии</w:t>
      </w:r>
      <w:bookmarkEnd w:id="28"/>
      <w:proofErr w:type="spellEnd"/>
    </w:p>
    <w:bookmarkStart w:id="29" w:name="_MON_1426589709"/>
    <w:bookmarkStart w:id="30" w:name="_MON_1426589915"/>
    <w:bookmarkEnd w:id="29"/>
    <w:bookmarkEnd w:id="30"/>
    <w:bookmarkStart w:id="31" w:name="_MON_1426589651"/>
    <w:bookmarkEnd w:id="31"/>
    <w:p w:rsidR="00D61765" w:rsidRPr="00334F28" w:rsidRDefault="00592E38" w:rsidP="004B3FD2">
      <w:pPr>
        <w:jc w:val="center"/>
        <w:rPr>
          <w:rFonts w:cs="Calibri"/>
          <w:lang w:val="mk-MK"/>
        </w:rPr>
      </w:pPr>
      <w:r w:rsidRPr="00592E38">
        <w:rPr>
          <w:rFonts w:cs="Calibri"/>
        </w:rPr>
        <w:object w:dxaOrig="9675" w:dyaOrig="4547">
          <v:shape id="_x0000_i1027" type="#_x0000_t75" style="width:486pt;height:227.3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7" DrawAspect="Content" ObjectID="_1427180042" r:id="rId19"/>
        </w:object>
      </w:r>
    </w:p>
    <w:p w:rsidR="00B23965" w:rsidRPr="00334F28" w:rsidRDefault="00B23965" w:rsidP="00ED3B44">
      <w:pPr>
        <w:rPr>
          <w:rFonts w:cs="Calibri"/>
          <w:b/>
          <w:lang w:val="mk-MK"/>
        </w:rPr>
      </w:pPr>
    </w:p>
    <w:p w:rsidR="00C67BB9" w:rsidRPr="00334F28" w:rsidRDefault="00C67BB9" w:rsidP="004B3FD2">
      <w:pPr>
        <w:jc w:val="center"/>
        <w:rPr>
          <w:rFonts w:cs="Calibri"/>
          <w:sz w:val="24"/>
          <w:szCs w:val="24"/>
          <w:lang w:val="mk-MK"/>
        </w:rPr>
      </w:pPr>
      <w:r w:rsidRPr="00334F28">
        <w:rPr>
          <w:rFonts w:cs="Calibri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329198" cy="2953407"/>
            <wp:effectExtent l="19050" t="0" r="0" b="0"/>
            <wp:docPr id="51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23965" w:rsidRPr="00334F28" w:rsidRDefault="00E217EE" w:rsidP="00E217EE">
      <w:pPr>
        <w:pStyle w:val="Caption"/>
        <w:rPr>
          <w:rFonts w:cs="Calibri"/>
          <w:lang w:val="mk-MK"/>
        </w:rPr>
      </w:pPr>
      <w:bookmarkStart w:id="32" w:name="_Toc263345651"/>
      <w:bookmarkStart w:id="33" w:name="_Toc353438174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4</w:t>
        </w:r>
      </w:fldSimple>
      <w:r w:rsidR="00E45768" w:rsidRPr="00334F28">
        <w:rPr>
          <w:rFonts w:cs="Calibri"/>
          <w:lang w:val="mk-MK"/>
        </w:rPr>
        <w:t>-</w:t>
      </w:r>
      <w:r w:rsidR="00C67BB9" w:rsidRPr="00334F28">
        <w:rPr>
          <w:rFonts w:cs="Calibri"/>
        </w:rPr>
        <w:t xml:space="preserve"> </w:t>
      </w:r>
      <w:r w:rsidR="00850962" w:rsidRPr="00334F28">
        <w:rPr>
          <w:rFonts w:cs="Calibri"/>
          <w:lang w:val="mk-MK"/>
        </w:rPr>
        <w:t xml:space="preserve">Удел на </w:t>
      </w:r>
      <w:r w:rsidR="00C67BB9" w:rsidRPr="00334F28">
        <w:rPr>
          <w:rFonts w:cs="Calibri"/>
          <w:lang w:val="mk-MK"/>
        </w:rPr>
        <w:t>оператори/даватели на услуги според фиксни линии (состојба</w:t>
      </w:r>
      <w:r w:rsidR="00386B40" w:rsidRPr="00334F28">
        <w:rPr>
          <w:rFonts w:cs="Calibri"/>
          <w:lang w:val="mk-MK"/>
        </w:rPr>
        <w:t xml:space="preserve"> 00.00.20хх</w:t>
      </w:r>
      <w:r w:rsidR="00C67BB9" w:rsidRPr="00334F28">
        <w:rPr>
          <w:rFonts w:cs="Calibri"/>
          <w:lang w:val="mk-MK"/>
        </w:rPr>
        <w:t xml:space="preserve"> година)</w:t>
      </w:r>
      <w:bookmarkEnd w:id="32"/>
      <w:bookmarkEnd w:id="33"/>
      <w:r w:rsidR="004C324C" w:rsidRPr="00334F28">
        <w:rPr>
          <w:rFonts w:cs="Calibri"/>
          <w:lang w:val="mk-MK"/>
        </w:rPr>
        <w:t xml:space="preserve"> </w:t>
      </w:r>
    </w:p>
    <w:p w:rsidR="00B23965" w:rsidRPr="00334F28" w:rsidRDefault="00B23965" w:rsidP="00B23965">
      <w:pPr>
        <w:rPr>
          <w:rFonts w:cs="Calibri"/>
          <w:lang w:val="mk-MK"/>
        </w:rPr>
      </w:pPr>
    </w:p>
    <w:p w:rsidR="00B75352" w:rsidRPr="00334F28" w:rsidRDefault="00B75352" w:rsidP="00CA0220">
      <w:pPr>
        <w:rPr>
          <w:rFonts w:cs="Calibri"/>
          <w:lang w:val="mk-MK"/>
        </w:rPr>
      </w:pPr>
    </w:p>
    <w:p w:rsidR="00B75352" w:rsidRPr="00334F28" w:rsidRDefault="00B75352" w:rsidP="00CA0220">
      <w:pPr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5795159" cy="3621974"/>
            <wp:effectExtent l="0" t="0" r="0" b="0"/>
            <wp:docPr id="13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75352" w:rsidRPr="00E217EE" w:rsidRDefault="00E217EE" w:rsidP="00E217EE">
      <w:pPr>
        <w:pStyle w:val="Caption"/>
      </w:pPr>
      <w:bookmarkStart w:id="34" w:name="_Toc353438175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5</w:t>
        </w:r>
      </w:fldSimple>
      <w:r>
        <w:rPr>
          <w:lang w:val="mk-MK"/>
        </w:rPr>
        <w:t xml:space="preserve">- </w:t>
      </w:r>
      <w:proofErr w:type="spellStart"/>
      <w:r w:rsidR="00B75352" w:rsidRPr="00E217EE">
        <w:t>Просечен</w:t>
      </w:r>
      <w:proofErr w:type="spellEnd"/>
      <w:r w:rsidR="00B75352" w:rsidRPr="00E217EE">
        <w:t xml:space="preserve"> </w:t>
      </w:r>
      <w:proofErr w:type="spellStart"/>
      <w:r w:rsidR="00B75352" w:rsidRPr="00E217EE">
        <w:t>број</w:t>
      </w:r>
      <w:proofErr w:type="spellEnd"/>
      <w:r w:rsidR="00B75352" w:rsidRPr="00E217EE">
        <w:t xml:space="preserve"> </w:t>
      </w:r>
      <w:proofErr w:type="spellStart"/>
      <w:r w:rsidR="00B75352" w:rsidRPr="00E217EE">
        <w:t>на</w:t>
      </w:r>
      <w:proofErr w:type="spellEnd"/>
      <w:r w:rsidR="00B75352" w:rsidRPr="00E217EE">
        <w:t xml:space="preserve"> </w:t>
      </w:r>
      <w:proofErr w:type="spellStart"/>
      <w:r w:rsidR="00B75352" w:rsidRPr="00E217EE">
        <w:t>повици</w:t>
      </w:r>
      <w:proofErr w:type="spellEnd"/>
      <w:r w:rsidR="00B75352" w:rsidRPr="00E217EE">
        <w:t xml:space="preserve"> </w:t>
      </w:r>
      <w:proofErr w:type="spellStart"/>
      <w:r w:rsidR="00B75352" w:rsidRPr="00E217EE">
        <w:t>по</w:t>
      </w:r>
      <w:proofErr w:type="spellEnd"/>
      <w:r w:rsidR="00B75352" w:rsidRPr="00E217EE">
        <w:t xml:space="preserve"> </w:t>
      </w:r>
      <w:proofErr w:type="spellStart"/>
      <w:r w:rsidR="00B75352" w:rsidRPr="00E217EE">
        <w:t>претплатник</w:t>
      </w:r>
      <w:proofErr w:type="spellEnd"/>
      <w:r w:rsidR="00B75352" w:rsidRPr="00E217EE">
        <w:t xml:space="preserve"> </w:t>
      </w:r>
      <w:proofErr w:type="spellStart"/>
      <w:r w:rsidR="00B75352" w:rsidRPr="00E217EE">
        <w:t>инициран</w:t>
      </w:r>
      <w:proofErr w:type="spellEnd"/>
      <w:r w:rsidR="00B75352" w:rsidRPr="00E217EE">
        <w:t xml:space="preserve"> </w:t>
      </w:r>
      <w:proofErr w:type="spellStart"/>
      <w:r w:rsidR="00B75352" w:rsidRPr="00E217EE">
        <w:t>од</w:t>
      </w:r>
      <w:proofErr w:type="spellEnd"/>
      <w:r w:rsidR="00B75352" w:rsidRPr="00E217EE">
        <w:t xml:space="preserve"> </w:t>
      </w:r>
      <w:proofErr w:type="spellStart"/>
      <w:r w:rsidR="00B75352" w:rsidRPr="00E217EE">
        <w:t>јавна</w:t>
      </w:r>
      <w:proofErr w:type="spellEnd"/>
      <w:r w:rsidR="00B75352" w:rsidRPr="00E217EE">
        <w:t xml:space="preserve"> </w:t>
      </w:r>
      <w:proofErr w:type="spellStart"/>
      <w:r w:rsidR="00B75352" w:rsidRPr="00E217EE">
        <w:t>телефонска</w:t>
      </w:r>
      <w:proofErr w:type="spellEnd"/>
      <w:r w:rsidR="00B75352" w:rsidRPr="00E217EE">
        <w:t xml:space="preserve"> </w:t>
      </w:r>
      <w:proofErr w:type="spellStart"/>
      <w:r w:rsidR="00B75352" w:rsidRPr="00E217EE">
        <w:t>мрежа</w:t>
      </w:r>
      <w:proofErr w:type="spellEnd"/>
      <w:r w:rsidR="00B75352" w:rsidRPr="00E217EE">
        <w:t xml:space="preserve"> </w:t>
      </w:r>
      <w:proofErr w:type="spellStart"/>
      <w:r w:rsidR="00B75352" w:rsidRPr="00E217EE">
        <w:t>на</w:t>
      </w:r>
      <w:proofErr w:type="spellEnd"/>
      <w:r w:rsidR="00B75352" w:rsidRPr="00E217EE">
        <w:t xml:space="preserve"> </w:t>
      </w:r>
      <w:proofErr w:type="spellStart"/>
      <w:r w:rsidR="00B75352" w:rsidRPr="00E217EE">
        <w:t>фиксна</w:t>
      </w:r>
      <w:proofErr w:type="spellEnd"/>
      <w:r w:rsidR="00B75352" w:rsidRPr="00E217EE">
        <w:t xml:space="preserve"> </w:t>
      </w:r>
      <w:proofErr w:type="spellStart"/>
      <w:r w:rsidR="00B75352" w:rsidRPr="00E217EE">
        <w:t>локација</w:t>
      </w:r>
      <w:proofErr w:type="spellEnd"/>
      <w:r w:rsidR="00B75352" w:rsidRPr="00E217EE">
        <w:t xml:space="preserve"> </w:t>
      </w:r>
      <w:proofErr w:type="spellStart"/>
      <w:r w:rsidR="003B317A" w:rsidRPr="00E217EE">
        <w:t>во</w:t>
      </w:r>
      <w:proofErr w:type="spellEnd"/>
      <w:r w:rsidR="003B317A" w:rsidRPr="00E217EE">
        <w:t xml:space="preserve"> ____ 20</w:t>
      </w:r>
      <w:r w:rsidR="00CD0991" w:rsidRPr="00E217EE">
        <w:t>хх</w:t>
      </w:r>
      <w:bookmarkEnd w:id="34"/>
    </w:p>
    <w:p w:rsidR="00B23965" w:rsidRPr="00334F28" w:rsidRDefault="00B23965" w:rsidP="00B23965">
      <w:pPr>
        <w:rPr>
          <w:rFonts w:cs="Calibri"/>
          <w:lang w:val="mk-MK"/>
        </w:rPr>
      </w:pPr>
    </w:p>
    <w:p w:rsidR="001D3ABE" w:rsidRPr="00334F28" w:rsidRDefault="001D3ABE" w:rsidP="00CA0220">
      <w:pPr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lastRenderedPageBreak/>
        <w:drawing>
          <wp:inline distT="0" distB="0" distL="0" distR="0">
            <wp:extent cx="5795159" cy="3621974"/>
            <wp:effectExtent l="0" t="0" r="0" b="0"/>
            <wp:docPr id="18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75352" w:rsidRPr="00334F28" w:rsidRDefault="004D0E7D" w:rsidP="004D0E7D">
      <w:pPr>
        <w:pStyle w:val="Caption"/>
        <w:rPr>
          <w:rFonts w:cs="Calibri"/>
          <w:lang w:val="mk-MK"/>
        </w:rPr>
      </w:pPr>
      <w:bookmarkStart w:id="35" w:name="_Toc353438176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6</w:t>
        </w:r>
      </w:fldSimple>
      <w:r w:rsidR="001D3ABE" w:rsidRPr="00334F28">
        <w:rPr>
          <w:rFonts w:cs="Calibri"/>
          <w:b w:val="0"/>
          <w:lang w:val="mk-MK"/>
        </w:rPr>
        <w:t xml:space="preserve">- </w:t>
      </w:r>
      <w:proofErr w:type="spellStart"/>
      <w:r w:rsidR="001D3ABE" w:rsidRPr="004D0E7D">
        <w:t>Просечен</w:t>
      </w:r>
      <w:proofErr w:type="spellEnd"/>
      <w:r w:rsidR="001D3ABE" w:rsidRPr="004D0E7D">
        <w:t xml:space="preserve"> </w:t>
      </w:r>
      <w:proofErr w:type="spellStart"/>
      <w:r w:rsidR="001D3ABE" w:rsidRPr="004D0E7D">
        <w:t>обем</w:t>
      </w:r>
      <w:proofErr w:type="spellEnd"/>
      <w:r w:rsidR="001D3ABE" w:rsidRPr="004D0E7D">
        <w:t xml:space="preserve"> </w:t>
      </w:r>
      <w:proofErr w:type="spellStart"/>
      <w:r w:rsidR="001D3ABE" w:rsidRPr="004D0E7D">
        <w:t>на</w:t>
      </w:r>
      <w:proofErr w:type="spellEnd"/>
      <w:r w:rsidR="001D3ABE" w:rsidRPr="004D0E7D">
        <w:t xml:space="preserve"> </w:t>
      </w:r>
      <w:proofErr w:type="spellStart"/>
      <w:r w:rsidR="001D3ABE" w:rsidRPr="004D0E7D">
        <w:t>сообраќај</w:t>
      </w:r>
      <w:proofErr w:type="spellEnd"/>
      <w:r w:rsidR="001D3ABE" w:rsidRPr="004D0E7D">
        <w:t xml:space="preserve"> </w:t>
      </w:r>
      <w:proofErr w:type="spellStart"/>
      <w:r w:rsidR="001D3ABE" w:rsidRPr="004D0E7D">
        <w:t>по</w:t>
      </w:r>
      <w:proofErr w:type="spellEnd"/>
      <w:r w:rsidR="001D3ABE" w:rsidRPr="004D0E7D">
        <w:t xml:space="preserve"> </w:t>
      </w:r>
      <w:proofErr w:type="spellStart"/>
      <w:r w:rsidR="001D3ABE" w:rsidRPr="004D0E7D">
        <w:t>претплатник</w:t>
      </w:r>
      <w:proofErr w:type="spellEnd"/>
      <w:r w:rsidR="00592E38" w:rsidRPr="004D0E7D">
        <w:t xml:space="preserve"> (</w:t>
      </w:r>
      <w:proofErr w:type="spellStart"/>
      <w:r w:rsidR="00592E38" w:rsidRPr="004D0E7D">
        <w:t>во</w:t>
      </w:r>
      <w:proofErr w:type="spellEnd"/>
      <w:r w:rsidR="00592E38" w:rsidRPr="004D0E7D">
        <w:t xml:space="preserve"> </w:t>
      </w:r>
      <w:proofErr w:type="spellStart"/>
      <w:r w:rsidR="00592E38" w:rsidRPr="004D0E7D">
        <w:t>минути</w:t>
      </w:r>
      <w:proofErr w:type="spellEnd"/>
      <w:r w:rsidR="00C35393" w:rsidRPr="004D0E7D">
        <w:t>)</w:t>
      </w:r>
      <w:r w:rsidR="001D3ABE" w:rsidRPr="004D0E7D">
        <w:t xml:space="preserve"> </w:t>
      </w:r>
      <w:proofErr w:type="spellStart"/>
      <w:r w:rsidR="001D3ABE" w:rsidRPr="004D0E7D">
        <w:t>инициран</w:t>
      </w:r>
      <w:proofErr w:type="spellEnd"/>
      <w:r w:rsidR="001D3ABE" w:rsidRPr="004D0E7D">
        <w:t xml:space="preserve"> </w:t>
      </w:r>
      <w:proofErr w:type="spellStart"/>
      <w:r w:rsidR="001D3ABE" w:rsidRPr="004D0E7D">
        <w:t>од</w:t>
      </w:r>
      <w:proofErr w:type="spellEnd"/>
      <w:r w:rsidR="001D3ABE" w:rsidRPr="004D0E7D">
        <w:t xml:space="preserve"> </w:t>
      </w:r>
      <w:proofErr w:type="spellStart"/>
      <w:r w:rsidR="001D3ABE" w:rsidRPr="004D0E7D">
        <w:t>јавна</w:t>
      </w:r>
      <w:proofErr w:type="spellEnd"/>
      <w:r w:rsidR="001D3ABE" w:rsidRPr="004D0E7D">
        <w:t xml:space="preserve"> </w:t>
      </w:r>
      <w:proofErr w:type="spellStart"/>
      <w:r w:rsidR="001D3ABE" w:rsidRPr="004D0E7D">
        <w:t>телефонска</w:t>
      </w:r>
      <w:proofErr w:type="spellEnd"/>
      <w:r w:rsidR="001D3ABE" w:rsidRPr="004D0E7D">
        <w:t xml:space="preserve"> </w:t>
      </w:r>
      <w:proofErr w:type="spellStart"/>
      <w:r w:rsidR="001D3ABE" w:rsidRPr="004D0E7D">
        <w:t>мрежа</w:t>
      </w:r>
      <w:proofErr w:type="spellEnd"/>
      <w:r w:rsidR="001D3ABE" w:rsidRPr="004D0E7D">
        <w:t xml:space="preserve"> </w:t>
      </w:r>
      <w:proofErr w:type="spellStart"/>
      <w:r w:rsidR="001D3ABE" w:rsidRPr="004D0E7D">
        <w:t>на</w:t>
      </w:r>
      <w:proofErr w:type="spellEnd"/>
      <w:r w:rsidR="001D3ABE" w:rsidRPr="004D0E7D">
        <w:t xml:space="preserve"> </w:t>
      </w:r>
      <w:proofErr w:type="spellStart"/>
      <w:r w:rsidR="001D3ABE" w:rsidRPr="004D0E7D">
        <w:t>фиксна</w:t>
      </w:r>
      <w:proofErr w:type="spellEnd"/>
      <w:r w:rsidR="001D3ABE" w:rsidRPr="004D0E7D">
        <w:t xml:space="preserve"> </w:t>
      </w:r>
      <w:proofErr w:type="spellStart"/>
      <w:r w:rsidR="001D3ABE" w:rsidRPr="004D0E7D">
        <w:t>локација</w:t>
      </w:r>
      <w:proofErr w:type="spellEnd"/>
      <w:r w:rsidR="001D3ABE" w:rsidRPr="004D0E7D">
        <w:t xml:space="preserve"> </w:t>
      </w:r>
      <w:proofErr w:type="spellStart"/>
      <w:r w:rsidR="001D3ABE" w:rsidRPr="004D0E7D">
        <w:t>во</w:t>
      </w:r>
      <w:proofErr w:type="spellEnd"/>
      <w:r w:rsidR="001D3ABE" w:rsidRPr="004D0E7D">
        <w:t xml:space="preserve"> ____ 20хх </w:t>
      </w:r>
      <w:proofErr w:type="spellStart"/>
      <w:r w:rsidR="001D3ABE" w:rsidRPr="004D0E7D">
        <w:t>година</w:t>
      </w:r>
      <w:bookmarkEnd w:id="35"/>
      <w:proofErr w:type="spellEnd"/>
    </w:p>
    <w:p w:rsidR="001D3ABE" w:rsidRDefault="001D3ABE" w:rsidP="001D3ABE">
      <w:pPr>
        <w:tabs>
          <w:tab w:val="left" w:pos="0"/>
        </w:tabs>
        <w:rPr>
          <w:rFonts w:cs="Calibri"/>
          <w:lang w:val="mk-MK"/>
        </w:rPr>
      </w:pPr>
    </w:p>
    <w:p w:rsidR="004D0E7D" w:rsidRDefault="004D0E7D" w:rsidP="001D3ABE">
      <w:pPr>
        <w:tabs>
          <w:tab w:val="left" w:pos="0"/>
        </w:tabs>
        <w:rPr>
          <w:rFonts w:cs="Calibri"/>
          <w:lang w:val="mk-MK"/>
        </w:rPr>
      </w:pPr>
    </w:p>
    <w:p w:rsidR="004D0E7D" w:rsidRPr="004D0E7D" w:rsidRDefault="004D0E7D" w:rsidP="004D0E7D">
      <w:pPr>
        <w:pStyle w:val="Caption"/>
      </w:pPr>
      <w:bookmarkStart w:id="36" w:name="_Toc353438160"/>
      <w:proofErr w:type="spellStart"/>
      <w:r>
        <w:t>Табела</w:t>
      </w:r>
      <w:proofErr w:type="spellEnd"/>
      <w:r>
        <w:t xml:space="preserve"> </w:t>
      </w:r>
      <w:fldSimple w:instr=" SEQ Табела \* ARABIC ">
        <w:r w:rsidR="00A7256F">
          <w:rPr>
            <w:noProof/>
          </w:rPr>
          <w:t>6</w:t>
        </w:r>
      </w:fldSimple>
      <w:r>
        <w:rPr>
          <w:lang w:val="mk-MK"/>
        </w:rPr>
        <w:t xml:space="preserve">- </w:t>
      </w:r>
      <w:proofErr w:type="spellStart"/>
      <w:r w:rsidRPr="004D0E7D">
        <w:t>Просечно</w:t>
      </w:r>
      <w:proofErr w:type="spellEnd"/>
      <w:r w:rsidRPr="004D0E7D">
        <w:t xml:space="preserve"> </w:t>
      </w:r>
      <w:proofErr w:type="spellStart"/>
      <w:r w:rsidRPr="004D0E7D">
        <w:t>времетраење</w:t>
      </w:r>
      <w:proofErr w:type="spellEnd"/>
      <w:r w:rsidRPr="004D0E7D">
        <w:t xml:space="preserve"> </w:t>
      </w:r>
      <w:proofErr w:type="spellStart"/>
      <w:r w:rsidRPr="004D0E7D">
        <w:t>на</w:t>
      </w:r>
      <w:proofErr w:type="spellEnd"/>
      <w:r w:rsidRPr="004D0E7D">
        <w:t xml:space="preserve"> </w:t>
      </w:r>
      <w:proofErr w:type="spellStart"/>
      <w:r w:rsidRPr="004D0E7D">
        <w:t>разговор</w:t>
      </w:r>
      <w:proofErr w:type="spellEnd"/>
      <w:r w:rsidRPr="004D0E7D">
        <w:t xml:space="preserve"> </w:t>
      </w:r>
      <w:proofErr w:type="spellStart"/>
      <w:r w:rsidRPr="004D0E7D">
        <w:t>по</w:t>
      </w:r>
      <w:proofErr w:type="spellEnd"/>
      <w:r w:rsidRPr="004D0E7D">
        <w:t xml:space="preserve"> </w:t>
      </w:r>
      <w:proofErr w:type="spellStart"/>
      <w:r w:rsidRPr="004D0E7D">
        <w:t>претплатник</w:t>
      </w:r>
      <w:proofErr w:type="spellEnd"/>
      <w:r w:rsidRPr="004D0E7D">
        <w:t xml:space="preserve"> (</w:t>
      </w:r>
      <w:proofErr w:type="spellStart"/>
      <w:r w:rsidRPr="004D0E7D">
        <w:t>во</w:t>
      </w:r>
      <w:proofErr w:type="spellEnd"/>
      <w:r w:rsidRPr="004D0E7D">
        <w:t xml:space="preserve"> </w:t>
      </w:r>
      <w:proofErr w:type="spellStart"/>
      <w:r w:rsidRPr="004D0E7D">
        <w:t>минути</w:t>
      </w:r>
      <w:proofErr w:type="spellEnd"/>
      <w:r w:rsidRPr="004D0E7D">
        <w:t xml:space="preserve">) – </w:t>
      </w:r>
      <w:proofErr w:type="spellStart"/>
      <w:r w:rsidRPr="004D0E7D">
        <w:t>поединечно</w:t>
      </w:r>
      <w:proofErr w:type="spellEnd"/>
      <w:r w:rsidRPr="004D0E7D">
        <w:t xml:space="preserve"> </w:t>
      </w:r>
      <w:proofErr w:type="spellStart"/>
      <w:r w:rsidRPr="004D0E7D">
        <w:t>по</w:t>
      </w:r>
      <w:proofErr w:type="spellEnd"/>
      <w:r w:rsidRPr="004D0E7D">
        <w:t xml:space="preserve"> </w:t>
      </w:r>
      <w:proofErr w:type="spellStart"/>
      <w:r w:rsidRPr="004D0E7D">
        <w:t>оператор</w:t>
      </w:r>
      <w:bookmarkEnd w:id="36"/>
      <w:proofErr w:type="spellEnd"/>
      <w:r w:rsidRPr="004D0E7D">
        <w:t xml:space="preserve"> </w:t>
      </w:r>
    </w:p>
    <w:bookmarkStart w:id="37" w:name="_MON_1426589848"/>
    <w:bookmarkStart w:id="38" w:name="_MON_1426589960"/>
    <w:bookmarkStart w:id="39" w:name="_MON_1426589972"/>
    <w:bookmarkEnd w:id="37"/>
    <w:bookmarkEnd w:id="38"/>
    <w:bookmarkEnd w:id="39"/>
    <w:bookmarkStart w:id="40" w:name="_MON_1426590008"/>
    <w:bookmarkEnd w:id="40"/>
    <w:p w:rsidR="00C35393" w:rsidRPr="00334F28" w:rsidRDefault="006343B7" w:rsidP="001D3ABE">
      <w:pPr>
        <w:tabs>
          <w:tab w:val="left" w:pos="0"/>
        </w:tabs>
        <w:rPr>
          <w:rFonts w:cs="Calibri"/>
          <w:lang w:val="mk-MK"/>
        </w:rPr>
      </w:pPr>
      <w:r w:rsidRPr="00334F28">
        <w:rPr>
          <w:rFonts w:cs="Calibri"/>
        </w:rPr>
        <w:object w:dxaOrig="9675" w:dyaOrig="2684">
          <v:shape id="_x0000_i1028" type="#_x0000_t75" style="width:486pt;height:133.35pt" o:ole="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8" DrawAspect="Content" ObjectID="_1427180043" r:id="rId24"/>
        </w:object>
      </w:r>
    </w:p>
    <w:p w:rsidR="00B23965" w:rsidRPr="00334F28" w:rsidRDefault="00B23965" w:rsidP="00B23965">
      <w:pPr>
        <w:rPr>
          <w:rFonts w:cs="Calibri"/>
          <w:lang w:val="mk-MK"/>
        </w:rPr>
      </w:pPr>
    </w:p>
    <w:p w:rsidR="00222A6A" w:rsidRPr="00334F28" w:rsidRDefault="00222A6A" w:rsidP="00CA0220">
      <w:pPr>
        <w:rPr>
          <w:rFonts w:cs="Calibri"/>
          <w:lang w:val="mk-MK"/>
        </w:rPr>
      </w:pPr>
    </w:p>
    <w:p w:rsidR="00FF14E4" w:rsidRPr="00334F28" w:rsidRDefault="00FF14E4" w:rsidP="00F03BF7">
      <w:pPr>
        <w:rPr>
          <w:rFonts w:cs="Calibri"/>
          <w:lang w:val="mk-MK"/>
        </w:rPr>
      </w:pPr>
    </w:p>
    <w:p w:rsidR="00C54D69" w:rsidRPr="00334F28" w:rsidRDefault="00C54D69" w:rsidP="00F03BF7">
      <w:pPr>
        <w:rPr>
          <w:rFonts w:cs="Calibri"/>
          <w:lang w:val="mk-MK"/>
        </w:rPr>
      </w:pPr>
    </w:p>
    <w:p w:rsidR="00C54D69" w:rsidRPr="00334F28" w:rsidRDefault="00C54D69" w:rsidP="00F03BF7">
      <w:pPr>
        <w:rPr>
          <w:rFonts w:cs="Calibri"/>
          <w:lang w:val="mk-MK"/>
        </w:rPr>
      </w:pPr>
    </w:p>
    <w:p w:rsidR="00C54D69" w:rsidRPr="00334F28" w:rsidRDefault="00C54D69" w:rsidP="00F03BF7">
      <w:pPr>
        <w:rPr>
          <w:rFonts w:cs="Calibri"/>
          <w:lang w:val="mk-MK"/>
        </w:rPr>
      </w:pPr>
    </w:p>
    <w:p w:rsidR="00C54D69" w:rsidRPr="00334F28" w:rsidRDefault="00C54D69" w:rsidP="00F03BF7">
      <w:pPr>
        <w:rPr>
          <w:rFonts w:cs="Calibri"/>
          <w:lang w:val="mk-MK"/>
        </w:rPr>
      </w:pPr>
    </w:p>
    <w:p w:rsidR="00331155" w:rsidRPr="006343B7" w:rsidRDefault="00331155" w:rsidP="00331155">
      <w:pPr>
        <w:rPr>
          <w:rFonts w:cs="Calibri"/>
          <w:lang w:val="mk-MK"/>
        </w:rPr>
      </w:pPr>
    </w:p>
    <w:p w:rsidR="00E2583D" w:rsidRPr="00334F28" w:rsidRDefault="00331155" w:rsidP="006343B7">
      <w:pPr>
        <w:tabs>
          <w:tab w:val="left" w:pos="930"/>
        </w:tabs>
        <w:jc w:val="center"/>
        <w:rPr>
          <w:rFonts w:cs="Calibri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4976283" cy="3293533"/>
            <wp:effectExtent l="19050" t="0" r="0" b="0"/>
            <wp:docPr id="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23965" w:rsidRPr="00334F28" w:rsidRDefault="004D0E7D" w:rsidP="004D0E7D">
      <w:pPr>
        <w:pStyle w:val="Caption"/>
        <w:rPr>
          <w:rFonts w:cs="Calibri"/>
          <w:lang w:val="mk-MK"/>
        </w:rPr>
      </w:pPr>
      <w:bookmarkStart w:id="41" w:name="_Toc353438177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7</w:t>
        </w:r>
      </w:fldSimple>
      <w:r w:rsidR="003B317A" w:rsidRPr="00334F28">
        <w:rPr>
          <w:rFonts w:cs="Calibri"/>
          <w:lang w:val="mk-MK"/>
        </w:rPr>
        <w:t>-</w:t>
      </w:r>
      <w:r>
        <w:rPr>
          <w:rFonts w:cs="Calibri"/>
          <w:lang w:val="mk-MK"/>
        </w:rPr>
        <w:t xml:space="preserve"> </w:t>
      </w:r>
      <w:r w:rsidR="00331155" w:rsidRPr="00334F28">
        <w:rPr>
          <w:rFonts w:cs="Calibri"/>
          <w:lang w:val="mk-MK"/>
        </w:rPr>
        <w:t xml:space="preserve">Удел на оператори/ даватели на услуги во приходи од обезбедување на пристап до мрежа на фиксна локација и јавно достапни телефонски услуги на фиксна локација </w:t>
      </w:r>
      <w:r w:rsidR="002503A3" w:rsidRPr="00334F28">
        <w:rPr>
          <w:rFonts w:cs="Calibri"/>
          <w:lang w:val="mk-MK"/>
        </w:rPr>
        <w:t>за _____________20</w:t>
      </w:r>
      <w:r w:rsidR="008E1253" w:rsidRPr="00334F28">
        <w:rPr>
          <w:rFonts w:cs="Calibri"/>
          <w:lang w:val="mk-MK"/>
        </w:rPr>
        <w:t>хх</w:t>
      </w:r>
      <w:bookmarkEnd w:id="41"/>
    </w:p>
    <w:p w:rsidR="00E2583D" w:rsidRPr="00334F28" w:rsidRDefault="00E2583D" w:rsidP="00331155">
      <w:pPr>
        <w:rPr>
          <w:rFonts w:cs="Calibri"/>
        </w:rPr>
      </w:pPr>
    </w:p>
    <w:p w:rsidR="00E2583D" w:rsidRPr="00334F28" w:rsidRDefault="00E2583D" w:rsidP="00E2583D">
      <w:pPr>
        <w:pStyle w:val="Caption"/>
        <w:rPr>
          <w:rFonts w:cs="Calibri"/>
          <w:szCs w:val="22"/>
          <w:lang w:val="mk-MK"/>
        </w:rPr>
      </w:pPr>
    </w:p>
    <w:p w:rsidR="00160D9E" w:rsidRPr="00334F28" w:rsidRDefault="00160D9E" w:rsidP="00160D9E">
      <w:pPr>
        <w:rPr>
          <w:rFonts w:cs="Calibri"/>
          <w:lang w:val="mk-MK"/>
        </w:rPr>
      </w:pPr>
    </w:p>
    <w:p w:rsidR="00160D9E" w:rsidRPr="00334F28" w:rsidRDefault="00160D9E" w:rsidP="00160D9E">
      <w:pPr>
        <w:rPr>
          <w:rFonts w:cs="Calibri"/>
          <w:lang w:val="mk-MK"/>
        </w:rPr>
      </w:pPr>
    </w:p>
    <w:p w:rsidR="00160D9E" w:rsidRPr="00334F28" w:rsidRDefault="00160D9E" w:rsidP="00160D9E">
      <w:pPr>
        <w:rPr>
          <w:rFonts w:cs="Calibri"/>
          <w:lang w:val="mk-MK"/>
        </w:rPr>
      </w:pPr>
    </w:p>
    <w:p w:rsidR="00160D9E" w:rsidRPr="00334F28" w:rsidRDefault="00160D9E" w:rsidP="00160D9E">
      <w:pPr>
        <w:rPr>
          <w:rFonts w:cs="Calibri"/>
          <w:lang w:val="mk-MK"/>
        </w:rPr>
      </w:pPr>
    </w:p>
    <w:p w:rsidR="00160D9E" w:rsidRPr="00334F28" w:rsidRDefault="00160D9E" w:rsidP="00160D9E">
      <w:pPr>
        <w:rPr>
          <w:rFonts w:cs="Calibri"/>
          <w:lang w:val="mk-MK"/>
        </w:rPr>
      </w:pPr>
    </w:p>
    <w:p w:rsidR="00160D9E" w:rsidRPr="00334F28" w:rsidRDefault="00160D9E" w:rsidP="00160D9E">
      <w:pPr>
        <w:rPr>
          <w:rFonts w:cs="Calibri"/>
          <w:lang w:val="mk-MK"/>
        </w:rPr>
      </w:pPr>
    </w:p>
    <w:p w:rsidR="00160D9E" w:rsidRPr="00334F28" w:rsidRDefault="00160D9E" w:rsidP="00160D9E">
      <w:pPr>
        <w:rPr>
          <w:rFonts w:cs="Calibri"/>
          <w:lang w:val="mk-MK"/>
        </w:rPr>
      </w:pPr>
    </w:p>
    <w:p w:rsidR="00160D9E" w:rsidRPr="00334F28" w:rsidRDefault="00160D9E" w:rsidP="00160D9E">
      <w:pPr>
        <w:rPr>
          <w:rFonts w:cs="Calibri"/>
        </w:rPr>
      </w:pPr>
    </w:p>
    <w:p w:rsidR="003B6ECD" w:rsidRPr="00334F28" w:rsidRDefault="003B6ECD" w:rsidP="00160D9E">
      <w:pPr>
        <w:rPr>
          <w:rFonts w:cs="Calibri"/>
        </w:rPr>
      </w:pPr>
    </w:p>
    <w:p w:rsidR="003B6ECD" w:rsidRPr="00334F28" w:rsidRDefault="003B6ECD" w:rsidP="00160D9E">
      <w:pPr>
        <w:rPr>
          <w:rFonts w:cs="Calibri"/>
        </w:rPr>
      </w:pPr>
    </w:p>
    <w:p w:rsidR="003B6ECD" w:rsidRPr="00334F28" w:rsidRDefault="003B6ECD" w:rsidP="00160D9E">
      <w:pPr>
        <w:rPr>
          <w:rFonts w:cs="Calibri"/>
        </w:rPr>
      </w:pPr>
    </w:p>
    <w:p w:rsidR="003B6ECD" w:rsidRDefault="003B6ECD" w:rsidP="00160D9E">
      <w:pPr>
        <w:rPr>
          <w:rFonts w:cs="Calibri"/>
          <w:lang w:val="mk-MK"/>
        </w:rPr>
      </w:pPr>
    </w:p>
    <w:p w:rsidR="006343B7" w:rsidRPr="006343B7" w:rsidRDefault="006343B7" w:rsidP="00160D9E">
      <w:pPr>
        <w:rPr>
          <w:rFonts w:cs="Calibri"/>
          <w:lang w:val="mk-MK"/>
        </w:rPr>
      </w:pPr>
    </w:p>
    <w:p w:rsidR="006A0406" w:rsidRPr="00334F28" w:rsidRDefault="00905F63" w:rsidP="00905F63">
      <w:pPr>
        <w:pStyle w:val="Heading1"/>
        <w:rPr>
          <w:rFonts w:ascii="Cambria" w:eastAsiaTheme="minorEastAsia" w:hAnsi="Cambria" w:cs="Calibri"/>
          <w:bCs w:val="0"/>
          <w:szCs w:val="22"/>
          <w:lang w:val="mk-MK"/>
        </w:rPr>
      </w:pPr>
      <w:bookmarkStart w:id="42" w:name="_Toc263345588"/>
      <w:r w:rsidRPr="00334F28">
        <w:rPr>
          <w:rFonts w:ascii="Cambria" w:eastAsiaTheme="minorEastAsia" w:hAnsi="Cambria" w:cs="Calibri"/>
          <w:bCs w:val="0"/>
          <w:szCs w:val="22"/>
          <w:lang w:val="mk-MK"/>
        </w:rPr>
        <w:lastRenderedPageBreak/>
        <w:t xml:space="preserve">3. </w:t>
      </w:r>
      <w:r w:rsidR="006A0406" w:rsidRPr="00334F28">
        <w:rPr>
          <w:rFonts w:ascii="Cambria" w:eastAsiaTheme="minorEastAsia" w:hAnsi="Cambria" w:cs="Calibri"/>
          <w:bCs w:val="0"/>
          <w:szCs w:val="22"/>
          <w:lang w:val="mk-MK"/>
        </w:rPr>
        <w:t>Мобилна телефонија</w:t>
      </w:r>
      <w:bookmarkEnd w:id="42"/>
    </w:p>
    <w:p w:rsidR="00E675EB" w:rsidRPr="00334F28" w:rsidRDefault="004D0E7D" w:rsidP="004D0E7D">
      <w:pPr>
        <w:pStyle w:val="Caption"/>
        <w:rPr>
          <w:rFonts w:cs="Calibri"/>
          <w:lang w:val="mk-MK"/>
        </w:rPr>
      </w:pPr>
      <w:bookmarkStart w:id="43" w:name="_Toc263345696"/>
      <w:bookmarkStart w:id="44" w:name="_Toc353438161"/>
      <w:proofErr w:type="spellStart"/>
      <w:r>
        <w:t>Табела</w:t>
      </w:r>
      <w:proofErr w:type="spellEnd"/>
      <w:r>
        <w:t xml:space="preserve"> </w:t>
      </w:r>
      <w:fldSimple w:instr=" SEQ Табела \* ARABIC ">
        <w:r w:rsidR="00A7256F">
          <w:rPr>
            <w:noProof/>
          </w:rPr>
          <w:t>7</w:t>
        </w:r>
      </w:fldSimple>
      <w:r w:rsidR="007F7C13" w:rsidRPr="00334F28">
        <w:rPr>
          <w:rFonts w:cs="Calibri"/>
          <w:lang w:val="mk-MK"/>
        </w:rPr>
        <w:t>-</w:t>
      </w:r>
      <w:r w:rsidR="00496BC1" w:rsidRPr="00334F28">
        <w:rPr>
          <w:rFonts w:cs="Calibri"/>
          <w:szCs w:val="22"/>
          <w:lang w:val="mk-MK"/>
        </w:rPr>
        <w:t>Индикатори- Мобилна телефонија</w:t>
      </w:r>
      <w:bookmarkEnd w:id="43"/>
      <w:bookmarkEnd w:id="44"/>
    </w:p>
    <w:p w:rsidR="008A40DC" w:rsidRPr="00334F28" w:rsidRDefault="00866540" w:rsidP="007D736D">
      <w:pPr>
        <w:jc w:val="left"/>
        <w:rPr>
          <w:rFonts w:cs="Calibri"/>
          <w:lang w:val="mk-MK"/>
        </w:rPr>
      </w:pPr>
      <w:r w:rsidRPr="00866540">
        <w:rPr>
          <w:rFonts w:cs="Calibri"/>
          <w:noProof/>
          <w:sz w:val="24"/>
          <w:szCs w:val="24"/>
        </w:rPr>
        <w:pict>
          <v:shape id="_x0000_s1029" type="#_x0000_t75" style="position:absolute;margin-left:-17.85pt;margin-top:5.6pt;width:514.9pt;height:500.6pt;z-index:251660288">
            <v:imagedata r:id="rId26" o:title=""/>
            <w10:wrap type="square" side="right"/>
          </v:shape>
          <o:OLEObject Type="Embed" ProgID="Excel.Sheet.12" ShapeID="_x0000_s1029" DrawAspect="Content" ObjectID="_1427180046" r:id="rId27"/>
        </w:pict>
      </w:r>
      <w:r w:rsidR="00FB6FC9" w:rsidRPr="00334F28">
        <w:rPr>
          <w:rFonts w:cs="Calibri"/>
          <w:lang w:val="mk-MK"/>
        </w:rPr>
        <w:t xml:space="preserve"> </w:t>
      </w:r>
    </w:p>
    <w:p w:rsidR="008A40DC" w:rsidRPr="00334F28" w:rsidRDefault="008A40DC" w:rsidP="007D736D">
      <w:pPr>
        <w:jc w:val="left"/>
        <w:rPr>
          <w:rFonts w:cs="Calibri"/>
          <w:lang w:val="mk-MK"/>
        </w:rPr>
      </w:pPr>
    </w:p>
    <w:p w:rsidR="008A40DC" w:rsidRPr="00334F28" w:rsidRDefault="008A40DC" w:rsidP="007D736D">
      <w:pPr>
        <w:jc w:val="left"/>
        <w:rPr>
          <w:rFonts w:cs="Calibri"/>
          <w:lang w:val="mk-MK"/>
        </w:rPr>
      </w:pPr>
    </w:p>
    <w:p w:rsidR="008741C7" w:rsidRPr="00334F28" w:rsidRDefault="008741C7" w:rsidP="005B55C8">
      <w:pPr>
        <w:jc w:val="left"/>
        <w:rPr>
          <w:rFonts w:cs="Calibri"/>
        </w:rPr>
      </w:pPr>
    </w:p>
    <w:p w:rsidR="008741C7" w:rsidRPr="00334F28" w:rsidRDefault="008741C7" w:rsidP="005B55C8">
      <w:pPr>
        <w:jc w:val="left"/>
        <w:rPr>
          <w:rFonts w:cs="Calibri"/>
        </w:rPr>
      </w:pPr>
    </w:p>
    <w:p w:rsidR="00B638E0" w:rsidRDefault="00B638E0" w:rsidP="005B55C8">
      <w:pPr>
        <w:jc w:val="left"/>
        <w:rPr>
          <w:rFonts w:cs="Calibri"/>
          <w:lang w:val="mk-MK"/>
        </w:rPr>
      </w:pPr>
    </w:p>
    <w:p w:rsidR="00B638E0" w:rsidRDefault="00B638E0" w:rsidP="005B55C8">
      <w:pPr>
        <w:jc w:val="left"/>
        <w:rPr>
          <w:rFonts w:cs="Calibri"/>
          <w:lang w:val="mk-MK"/>
        </w:rPr>
      </w:pPr>
    </w:p>
    <w:p w:rsidR="00B638E0" w:rsidRDefault="00B638E0" w:rsidP="005B55C8">
      <w:pPr>
        <w:jc w:val="left"/>
        <w:rPr>
          <w:rFonts w:cs="Calibri"/>
          <w:lang w:val="mk-MK"/>
        </w:rPr>
      </w:pPr>
    </w:p>
    <w:p w:rsidR="00D30021" w:rsidRPr="00334F28" w:rsidRDefault="00D30021" w:rsidP="00D30021">
      <w:pPr>
        <w:rPr>
          <w:rFonts w:cs="Calibri"/>
          <w:lang w:val="mk-MK"/>
        </w:rPr>
      </w:pPr>
    </w:p>
    <w:p w:rsidR="00F16183" w:rsidRPr="00334F28" w:rsidRDefault="000E620F" w:rsidP="00F16183">
      <w:pPr>
        <w:jc w:val="center"/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5604934" cy="3522133"/>
            <wp:effectExtent l="0" t="0" r="0" b="0"/>
            <wp:docPr id="52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F7C13" w:rsidRPr="00334F28" w:rsidRDefault="004D0E7D" w:rsidP="004D0E7D">
      <w:pPr>
        <w:pStyle w:val="Caption"/>
        <w:rPr>
          <w:rFonts w:cs="Calibri"/>
          <w:lang w:val="mk-MK"/>
        </w:rPr>
      </w:pPr>
      <w:bookmarkStart w:id="45" w:name="_Toc263345670"/>
      <w:bookmarkStart w:id="46" w:name="_Toc353438178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8</w:t>
        </w:r>
      </w:fldSimple>
      <w:r>
        <w:rPr>
          <w:lang w:val="mk-MK"/>
        </w:rPr>
        <w:t xml:space="preserve">- </w:t>
      </w:r>
      <w:proofErr w:type="spellStart"/>
      <w:r w:rsidR="00365174" w:rsidRPr="00334F28">
        <w:rPr>
          <w:rFonts w:cs="Calibri"/>
        </w:rPr>
        <w:t>Број</w:t>
      </w:r>
      <w:proofErr w:type="spellEnd"/>
      <w:r w:rsidR="00365174" w:rsidRPr="00334F28">
        <w:rPr>
          <w:rFonts w:cs="Calibri"/>
        </w:rPr>
        <w:t xml:space="preserve"> </w:t>
      </w:r>
      <w:proofErr w:type="spellStart"/>
      <w:r w:rsidR="00365174" w:rsidRPr="00334F28">
        <w:rPr>
          <w:rFonts w:cs="Calibri"/>
        </w:rPr>
        <w:t>на</w:t>
      </w:r>
      <w:proofErr w:type="spellEnd"/>
      <w:r w:rsidR="00365174" w:rsidRPr="00334F28">
        <w:rPr>
          <w:rFonts w:cs="Calibri"/>
        </w:rPr>
        <w:t xml:space="preserve"> </w:t>
      </w:r>
      <w:r w:rsidR="00365174" w:rsidRPr="00334F28">
        <w:rPr>
          <w:rFonts w:cs="Calibri"/>
          <w:lang w:val="mk-MK"/>
        </w:rPr>
        <w:t>активни претплатници</w:t>
      </w:r>
      <w:r w:rsidR="00365174" w:rsidRPr="00334F28">
        <w:rPr>
          <w:rFonts w:cs="Calibri"/>
        </w:rPr>
        <w:t xml:space="preserve"> </w:t>
      </w:r>
      <w:r w:rsidR="00365174" w:rsidRPr="00334F28">
        <w:rPr>
          <w:rFonts w:cs="Calibri"/>
          <w:lang w:val="mk-MK"/>
        </w:rPr>
        <w:t>по квартали во 20</w:t>
      </w:r>
      <w:r w:rsidR="007F7C13" w:rsidRPr="00334F28">
        <w:rPr>
          <w:rFonts w:cs="Calibri"/>
          <w:lang w:val="mk-MK"/>
        </w:rPr>
        <w:t>хх</w:t>
      </w:r>
      <w:r w:rsidR="00365174" w:rsidRPr="00334F28">
        <w:rPr>
          <w:rFonts w:cs="Calibri"/>
          <w:lang w:val="mk-MK"/>
        </w:rPr>
        <w:t xml:space="preserve"> година и промена на индикаторот број на активни претплатници според популација 100 по квартали </w:t>
      </w:r>
      <w:r w:rsidR="00F02589" w:rsidRPr="00334F28">
        <w:rPr>
          <w:rFonts w:cs="Calibri"/>
          <w:lang w:val="mk-MK"/>
        </w:rPr>
        <w:t>во 20</w:t>
      </w:r>
      <w:r w:rsidR="007F7C13" w:rsidRPr="00334F28">
        <w:rPr>
          <w:rFonts w:cs="Calibri"/>
          <w:lang w:val="mk-MK"/>
        </w:rPr>
        <w:t>хх</w:t>
      </w:r>
      <w:r w:rsidR="00F02589" w:rsidRPr="00334F28">
        <w:rPr>
          <w:rFonts w:cs="Calibri"/>
          <w:lang w:val="mk-MK"/>
        </w:rPr>
        <w:t xml:space="preserve"> година</w:t>
      </w:r>
      <w:bookmarkEnd w:id="45"/>
      <w:bookmarkEnd w:id="46"/>
    </w:p>
    <w:p w:rsidR="00F16183" w:rsidRPr="00334F28" w:rsidRDefault="00CB58F3" w:rsidP="009C3486">
      <w:pPr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5676900" cy="3095625"/>
            <wp:effectExtent l="19050" t="0" r="0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F7C13" w:rsidRPr="00334F28" w:rsidRDefault="004D0E7D" w:rsidP="004D0E7D">
      <w:pPr>
        <w:pStyle w:val="Caption"/>
        <w:rPr>
          <w:rFonts w:cs="Calibri"/>
        </w:rPr>
      </w:pPr>
      <w:bookmarkStart w:id="47" w:name="_Toc353438179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9</w:t>
        </w:r>
      </w:fldSimple>
      <w:r w:rsidR="0021497C" w:rsidRPr="00334F28">
        <w:rPr>
          <w:rFonts w:cs="Calibri"/>
          <w:lang w:val="mk-MK"/>
        </w:rPr>
        <w:t>-</w:t>
      </w:r>
      <w:r w:rsidR="00CB58F3" w:rsidRPr="00334F28">
        <w:rPr>
          <w:rFonts w:cs="Calibri"/>
          <w:lang w:val="mk-MK"/>
        </w:rPr>
        <w:t>Удел на операторите во вкупниот б</w:t>
      </w:r>
      <w:proofErr w:type="spellStart"/>
      <w:r w:rsidR="00CB58F3" w:rsidRPr="00334F28">
        <w:rPr>
          <w:rFonts w:cs="Calibri"/>
        </w:rPr>
        <w:t>рој</w:t>
      </w:r>
      <w:proofErr w:type="spellEnd"/>
      <w:r w:rsidR="00CB58F3" w:rsidRPr="00334F28">
        <w:rPr>
          <w:rFonts w:cs="Calibri"/>
        </w:rPr>
        <w:t xml:space="preserve"> </w:t>
      </w:r>
      <w:proofErr w:type="spellStart"/>
      <w:r w:rsidR="00CB58F3" w:rsidRPr="00334F28">
        <w:rPr>
          <w:rFonts w:cs="Calibri"/>
        </w:rPr>
        <w:t>на</w:t>
      </w:r>
      <w:proofErr w:type="spellEnd"/>
      <w:r w:rsidR="00CB58F3" w:rsidRPr="00334F28">
        <w:rPr>
          <w:rFonts w:cs="Calibri"/>
        </w:rPr>
        <w:t xml:space="preserve"> </w:t>
      </w:r>
      <w:r w:rsidR="00CB58F3" w:rsidRPr="00334F28">
        <w:rPr>
          <w:rFonts w:cs="Calibri"/>
          <w:lang w:val="mk-MK"/>
        </w:rPr>
        <w:t>активни претплатници</w:t>
      </w:r>
      <w:r w:rsidR="00CB58F3" w:rsidRPr="00334F28">
        <w:rPr>
          <w:rFonts w:cs="Calibri"/>
        </w:rPr>
        <w:t xml:space="preserve"> </w:t>
      </w:r>
      <w:r w:rsidR="00E1343D" w:rsidRPr="00334F28">
        <w:rPr>
          <w:rFonts w:cs="Calibri"/>
          <w:lang w:val="mk-MK"/>
        </w:rPr>
        <w:t>на</w:t>
      </w:r>
      <w:r w:rsidR="00CB58F3" w:rsidRPr="00334F28">
        <w:rPr>
          <w:rFonts w:cs="Calibri"/>
          <w:lang w:val="mk-MK"/>
        </w:rPr>
        <w:t xml:space="preserve"> </w:t>
      </w:r>
      <w:r w:rsidR="00E1343D" w:rsidRPr="00334F28">
        <w:rPr>
          <w:rFonts w:cs="Calibri"/>
          <w:lang w:val="mk-MK"/>
        </w:rPr>
        <w:t>00.00.</w:t>
      </w:r>
      <w:r w:rsidR="00CB58F3" w:rsidRPr="00334F28">
        <w:rPr>
          <w:rFonts w:cs="Calibri"/>
          <w:lang w:val="mk-MK"/>
        </w:rPr>
        <w:t>20</w:t>
      </w:r>
      <w:r w:rsidR="007F7C13" w:rsidRPr="00334F28">
        <w:rPr>
          <w:rFonts w:cs="Calibri"/>
          <w:lang w:val="mk-MK"/>
        </w:rPr>
        <w:t>хх</w:t>
      </w:r>
      <w:r w:rsidR="00CB58F3" w:rsidRPr="00334F28">
        <w:rPr>
          <w:rFonts w:cs="Calibri"/>
          <w:lang w:val="mk-MK"/>
        </w:rPr>
        <w:t xml:space="preserve"> година</w:t>
      </w:r>
      <w:bookmarkEnd w:id="47"/>
      <w:r w:rsidR="00CB58F3" w:rsidRPr="00334F28">
        <w:rPr>
          <w:rFonts w:cs="Calibri"/>
          <w:lang w:val="mk-MK"/>
        </w:rPr>
        <w:t xml:space="preserve"> </w:t>
      </w:r>
    </w:p>
    <w:p w:rsidR="009C3486" w:rsidRPr="00334F28" w:rsidRDefault="004F6AEF" w:rsidP="004F6AEF">
      <w:pPr>
        <w:pStyle w:val="Heading1"/>
        <w:rPr>
          <w:rFonts w:ascii="Cambria" w:hAnsi="Cambria" w:cs="Calibri"/>
          <w:lang w:val="mk-MK"/>
        </w:rPr>
      </w:pPr>
      <w:bookmarkStart w:id="48" w:name="_Toc263345590"/>
      <w:r w:rsidRPr="00334F28">
        <w:rPr>
          <w:rFonts w:ascii="Cambria" w:hAnsi="Cambria" w:cs="Calibri"/>
          <w:lang w:val="mk-MK"/>
        </w:rPr>
        <w:t>Удел на пазарот за мобилна телефонија според активни претплатници</w:t>
      </w:r>
      <w:bookmarkEnd w:id="48"/>
    </w:p>
    <w:p w:rsidR="00294C5D" w:rsidRPr="00334F28" w:rsidRDefault="009C3486" w:rsidP="00E4246A">
      <w:pPr>
        <w:tabs>
          <w:tab w:val="left" w:pos="4575"/>
        </w:tabs>
        <w:jc w:val="center"/>
        <w:rPr>
          <w:rFonts w:cs="Calibri"/>
        </w:rPr>
      </w:pPr>
      <w:r w:rsidRPr="00334F28">
        <w:rPr>
          <w:rFonts w:cs="Calibri"/>
          <w:noProof/>
          <w:lang w:bidi="ar-SA"/>
        </w:rPr>
        <w:lastRenderedPageBreak/>
        <w:drawing>
          <wp:inline distT="0" distB="0" distL="0" distR="0">
            <wp:extent cx="5934075" cy="3743325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4AD4" w:rsidRPr="002F4AD4" w:rsidRDefault="004D0E7D" w:rsidP="004D0E7D">
      <w:pPr>
        <w:pStyle w:val="Caption"/>
        <w:rPr>
          <w:rFonts w:cs="Calibri"/>
          <w:lang w:val="mk-MK"/>
        </w:rPr>
      </w:pPr>
      <w:bookmarkStart w:id="49" w:name="_Toc263345671"/>
      <w:bookmarkStart w:id="50" w:name="_Toc353438180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10</w:t>
        </w:r>
      </w:fldSimple>
      <w:r w:rsidR="007F7C13" w:rsidRPr="00334F28">
        <w:rPr>
          <w:rFonts w:cs="Calibri"/>
          <w:lang w:val="mk-MK"/>
        </w:rPr>
        <w:t>-</w:t>
      </w:r>
      <w:r w:rsidR="00873F73" w:rsidRPr="00334F28">
        <w:rPr>
          <w:rFonts w:cs="Calibri"/>
          <w:lang w:val="mk-MK"/>
        </w:rPr>
        <w:t>Удел на пазарот за мобилна телефонија според активни претплатници по квартали (%) во 20</w:t>
      </w:r>
      <w:r w:rsidR="00E1343D" w:rsidRPr="00334F28">
        <w:rPr>
          <w:rFonts w:cs="Calibri"/>
          <w:lang w:val="mk-MK"/>
        </w:rPr>
        <w:t>хх</w:t>
      </w:r>
      <w:r w:rsidR="00873F73" w:rsidRPr="00334F28">
        <w:rPr>
          <w:rFonts w:cs="Calibri"/>
          <w:lang w:val="mk-MK"/>
        </w:rPr>
        <w:t xml:space="preserve"> година</w:t>
      </w:r>
      <w:bookmarkEnd w:id="49"/>
      <w:bookmarkEnd w:id="50"/>
    </w:p>
    <w:p w:rsidR="007F7C13" w:rsidRDefault="007F7C13" w:rsidP="007F7C13">
      <w:pPr>
        <w:jc w:val="left"/>
        <w:rPr>
          <w:rFonts w:cs="Calibri"/>
          <w:lang w:val="mk-MK"/>
        </w:rPr>
      </w:pPr>
    </w:p>
    <w:p w:rsidR="002F4AD4" w:rsidRPr="002F4AD4" w:rsidRDefault="002F4AD4" w:rsidP="007F7C13">
      <w:pPr>
        <w:jc w:val="left"/>
        <w:rPr>
          <w:rFonts w:cs="Calibri"/>
          <w:lang w:val="mk-MK"/>
        </w:rPr>
      </w:pPr>
      <w:r w:rsidRPr="002F4AD4">
        <w:rPr>
          <w:rFonts w:cs="Calibri"/>
          <w:noProof/>
          <w:lang w:bidi="ar-SA"/>
        </w:rPr>
        <w:drawing>
          <wp:inline distT="0" distB="0" distL="0" distR="0">
            <wp:extent cx="5676900" cy="3095625"/>
            <wp:effectExtent l="19050" t="0" r="0" b="0"/>
            <wp:docPr id="4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4AD4" w:rsidRPr="00334F28" w:rsidRDefault="004D0E7D" w:rsidP="004D0E7D">
      <w:pPr>
        <w:pStyle w:val="Caption"/>
        <w:rPr>
          <w:rFonts w:cs="Calibri"/>
        </w:rPr>
      </w:pPr>
      <w:bookmarkStart w:id="51" w:name="_Toc353438181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11</w:t>
        </w:r>
      </w:fldSimple>
      <w:r w:rsidR="002F4AD4" w:rsidRPr="00334F28">
        <w:rPr>
          <w:rFonts w:cs="Calibri"/>
          <w:lang w:val="mk-MK"/>
        </w:rPr>
        <w:t xml:space="preserve">-Удел на операторите </w:t>
      </w:r>
      <w:r w:rsidR="002F4AD4">
        <w:rPr>
          <w:rFonts w:cs="Calibri"/>
          <w:lang w:val="mk-MK"/>
        </w:rPr>
        <w:t>во приходи од обезбедување на мобилни комуникациски услуги (малопродажно ниво)</w:t>
      </w:r>
      <w:r w:rsidR="002F4AD4" w:rsidRPr="00334F28">
        <w:rPr>
          <w:rFonts w:cs="Calibri"/>
        </w:rPr>
        <w:t xml:space="preserve"> </w:t>
      </w:r>
      <w:r w:rsidR="002F4AD4">
        <w:rPr>
          <w:rFonts w:cs="Calibri"/>
          <w:lang w:val="mk-MK"/>
        </w:rPr>
        <w:t>во</w:t>
      </w:r>
      <w:r w:rsidR="002F4AD4" w:rsidRPr="00334F28">
        <w:rPr>
          <w:rFonts w:cs="Calibri"/>
          <w:lang w:val="mk-MK"/>
        </w:rPr>
        <w:t xml:space="preserve"> 00.00.20хх година</w:t>
      </w:r>
      <w:bookmarkEnd w:id="51"/>
      <w:r w:rsidR="002F4AD4" w:rsidRPr="00334F28">
        <w:rPr>
          <w:rFonts w:cs="Calibri"/>
          <w:lang w:val="mk-MK"/>
        </w:rPr>
        <w:t xml:space="preserve"> </w:t>
      </w:r>
    </w:p>
    <w:p w:rsidR="007F7C13" w:rsidRPr="00334F28" w:rsidRDefault="007F7C13" w:rsidP="007F7C13">
      <w:pPr>
        <w:jc w:val="left"/>
        <w:rPr>
          <w:rFonts w:cs="Calibri"/>
          <w:lang w:val="mk-MK"/>
        </w:rPr>
      </w:pPr>
    </w:p>
    <w:p w:rsidR="00C43340" w:rsidRPr="00334F28" w:rsidRDefault="00C43340" w:rsidP="00DD2A27">
      <w:pPr>
        <w:jc w:val="center"/>
        <w:rPr>
          <w:rFonts w:cs="Calibri"/>
          <w:lang w:val="mk-MK"/>
        </w:rPr>
      </w:pPr>
    </w:p>
    <w:p w:rsidR="0040334B" w:rsidRPr="00334F28" w:rsidRDefault="0040334B" w:rsidP="0040334B">
      <w:pPr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lastRenderedPageBreak/>
        <w:drawing>
          <wp:inline distT="0" distB="0" distL="0" distR="0">
            <wp:extent cx="5348377" cy="2355012"/>
            <wp:effectExtent l="0" t="0" r="0" b="0"/>
            <wp:docPr id="49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F7C13" w:rsidRPr="00334F28" w:rsidRDefault="004D0E7D" w:rsidP="004D0E7D">
      <w:pPr>
        <w:pStyle w:val="Caption"/>
        <w:rPr>
          <w:rFonts w:cs="Calibri"/>
          <w:lang w:val="mk-MK"/>
        </w:rPr>
      </w:pPr>
      <w:bookmarkStart w:id="52" w:name="_Toc353438182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12</w:t>
        </w:r>
      </w:fldSimple>
      <w:r w:rsidR="0021497C" w:rsidRPr="00334F28">
        <w:rPr>
          <w:rFonts w:cs="Calibri"/>
          <w:lang w:val="mk-MK"/>
        </w:rPr>
        <w:t>-</w:t>
      </w:r>
      <w:r w:rsidR="0040334B" w:rsidRPr="00334F28">
        <w:rPr>
          <w:rFonts w:cs="Calibri"/>
          <w:lang w:val="mk-MK"/>
        </w:rPr>
        <w:t>Сооднос на при-пеид и пост-пеид претплатници во -------- квартал</w:t>
      </w:r>
      <w:r w:rsidR="0040334B" w:rsidRPr="00334F28">
        <w:rPr>
          <w:rFonts w:cs="Calibri"/>
        </w:rPr>
        <w:t xml:space="preserve"> </w:t>
      </w:r>
      <w:r w:rsidR="0040334B" w:rsidRPr="00334F28">
        <w:rPr>
          <w:rFonts w:cs="Calibri"/>
          <w:lang w:val="mk-MK"/>
        </w:rPr>
        <w:t>во 20</w:t>
      </w:r>
      <w:r w:rsidR="00841D05" w:rsidRPr="00334F28">
        <w:rPr>
          <w:rFonts w:cs="Calibri"/>
          <w:lang w:val="mk-MK"/>
        </w:rPr>
        <w:t>хх</w:t>
      </w:r>
      <w:r w:rsidR="0040334B" w:rsidRPr="00334F28">
        <w:rPr>
          <w:rFonts w:cs="Calibri"/>
          <w:lang w:val="mk-MK"/>
        </w:rPr>
        <w:t xml:space="preserve"> година</w:t>
      </w:r>
      <w:bookmarkEnd w:id="52"/>
      <w:r w:rsidR="0040334B" w:rsidRPr="00334F28">
        <w:rPr>
          <w:rFonts w:cs="Calibri"/>
        </w:rPr>
        <w:t xml:space="preserve"> </w:t>
      </w:r>
    </w:p>
    <w:p w:rsidR="007B2464" w:rsidRPr="00334F28" w:rsidRDefault="007B2464" w:rsidP="00C43340">
      <w:pPr>
        <w:jc w:val="center"/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6019800" cy="4097867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23965" w:rsidRPr="00334F28" w:rsidRDefault="004D0E7D" w:rsidP="004D0E7D">
      <w:pPr>
        <w:pStyle w:val="Caption"/>
        <w:rPr>
          <w:rFonts w:cs="Calibri"/>
          <w:lang w:val="mk-MK"/>
        </w:rPr>
      </w:pPr>
      <w:bookmarkStart w:id="53" w:name="_Toc263345674"/>
      <w:bookmarkStart w:id="54" w:name="_Toc353438183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13</w:t>
        </w:r>
      </w:fldSimple>
      <w:r w:rsidR="0021497C" w:rsidRPr="00334F28">
        <w:rPr>
          <w:rFonts w:cs="Calibri"/>
          <w:lang w:val="mk-MK"/>
        </w:rPr>
        <w:t>-</w:t>
      </w:r>
      <w:r w:rsidR="00CE53EB" w:rsidRPr="00334F28">
        <w:rPr>
          <w:rFonts w:cs="Calibri"/>
          <w:lang w:val="mk-MK"/>
        </w:rPr>
        <w:t>Обем на реализиран појдовен с</w:t>
      </w:r>
      <w:r w:rsidR="007B29B3" w:rsidRPr="00334F28">
        <w:rPr>
          <w:rFonts w:cs="Calibri"/>
          <w:lang w:val="mk-MK"/>
        </w:rPr>
        <w:t>ообраќај</w:t>
      </w:r>
      <w:r w:rsidR="00CE53EB" w:rsidRPr="00334F28">
        <w:rPr>
          <w:rFonts w:cs="Calibri"/>
          <w:lang w:val="mk-MK"/>
        </w:rPr>
        <w:t xml:space="preserve"> (во илјади минути) инициран од јавни мобилни мрежи по квартали во 20</w:t>
      </w:r>
      <w:r w:rsidR="00841D05" w:rsidRPr="00334F28">
        <w:rPr>
          <w:rFonts w:cs="Calibri"/>
          <w:lang w:val="mk-MK"/>
        </w:rPr>
        <w:t>хх</w:t>
      </w:r>
      <w:r w:rsidR="00CE53EB" w:rsidRPr="00334F28">
        <w:rPr>
          <w:rFonts w:cs="Calibri"/>
          <w:lang w:val="mk-MK"/>
        </w:rPr>
        <w:t xml:space="preserve"> година</w:t>
      </w:r>
      <w:bookmarkEnd w:id="53"/>
      <w:bookmarkEnd w:id="54"/>
      <w:r w:rsidR="00CE53EB" w:rsidRPr="00334F28">
        <w:rPr>
          <w:rFonts w:cs="Calibri"/>
          <w:lang w:val="mk-MK"/>
        </w:rPr>
        <w:t xml:space="preserve"> </w:t>
      </w:r>
    </w:p>
    <w:p w:rsidR="00330B41" w:rsidRPr="00334F28" w:rsidRDefault="00330B41" w:rsidP="00C43340">
      <w:pPr>
        <w:jc w:val="center"/>
        <w:rPr>
          <w:rFonts w:cs="Calibri"/>
        </w:rPr>
      </w:pPr>
      <w:r w:rsidRPr="00FA0968">
        <w:rPr>
          <w:rFonts w:cs="Calibri"/>
          <w:noProof/>
          <w:lang w:bidi="ar-SA"/>
        </w:rPr>
        <w:lastRenderedPageBreak/>
        <w:drawing>
          <wp:inline distT="0" distB="0" distL="0" distR="0">
            <wp:extent cx="5749787" cy="3474720"/>
            <wp:effectExtent l="19050" t="0" r="3313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23965" w:rsidRPr="00334F28" w:rsidRDefault="004D0E7D" w:rsidP="004D0E7D">
      <w:pPr>
        <w:pStyle w:val="Caption"/>
        <w:rPr>
          <w:rFonts w:cs="Calibri"/>
        </w:rPr>
      </w:pPr>
      <w:bookmarkStart w:id="55" w:name="_Toc263345675"/>
      <w:bookmarkStart w:id="56" w:name="_Toc353438184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14</w:t>
        </w:r>
      </w:fldSimple>
      <w:r w:rsidR="0021497C" w:rsidRPr="00334F28">
        <w:rPr>
          <w:rFonts w:cs="Calibri"/>
          <w:lang w:val="mk-MK"/>
        </w:rPr>
        <w:t>-</w:t>
      </w:r>
      <w:r w:rsidR="00163F90" w:rsidRPr="00334F28">
        <w:rPr>
          <w:rFonts w:cs="Calibri"/>
          <w:lang w:val="mk-MK"/>
        </w:rPr>
        <w:t>Удел по обем на реализиран појдовен сообраќај</w:t>
      </w:r>
      <w:r w:rsidR="007F7C13" w:rsidRPr="00334F28">
        <w:rPr>
          <w:rFonts w:cs="Calibri"/>
          <w:lang w:val="mk-MK"/>
        </w:rPr>
        <w:t xml:space="preserve"> </w:t>
      </w:r>
      <w:r w:rsidR="009B3628" w:rsidRPr="00334F28">
        <w:rPr>
          <w:rFonts w:cs="Calibri"/>
          <w:lang w:val="mk-MK"/>
        </w:rPr>
        <w:t>(вкупно реализирани минути)</w:t>
      </w:r>
      <w:r w:rsidR="00163F90" w:rsidRPr="00334F28">
        <w:rPr>
          <w:rFonts w:cs="Calibri"/>
          <w:lang w:val="mk-MK"/>
        </w:rPr>
        <w:t xml:space="preserve"> (%) (состојба </w:t>
      </w:r>
      <w:r w:rsidR="00CB4FC8" w:rsidRPr="00334F28">
        <w:rPr>
          <w:rFonts w:cs="Calibri"/>
          <w:lang w:val="mk-MK"/>
        </w:rPr>
        <w:t>00</w:t>
      </w:r>
      <w:r w:rsidR="00163F90" w:rsidRPr="00334F28">
        <w:rPr>
          <w:rFonts w:cs="Calibri"/>
          <w:lang w:val="mk-MK"/>
        </w:rPr>
        <w:t>.</w:t>
      </w:r>
      <w:r w:rsidR="00CB4FC8" w:rsidRPr="00334F28">
        <w:rPr>
          <w:rFonts w:cs="Calibri"/>
          <w:lang w:val="mk-MK"/>
        </w:rPr>
        <w:t>00</w:t>
      </w:r>
      <w:r w:rsidR="00163F90" w:rsidRPr="00334F28">
        <w:rPr>
          <w:rFonts w:cs="Calibri"/>
          <w:lang w:val="mk-MK"/>
        </w:rPr>
        <w:t>.20</w:t>
      </w:r>
      <w:r w:rsidR="00CB4FC8" w:rsidRPr="00334F28">
        <w:rPr>
          <w:rFonts w:cs="Calibri"/>
          <w:lang w:val="mk-MK"/>
        </w:rPr>
        <w:t>хх</w:t>
      </w:r>
      <w:r w:rsidR="00163F90" w:rsidRPr="00334F28">
        <w:rPr>
          <w:rFonts w:cs="Calibri"/>
          <w:lang w:val="mk-MK"/>
        </w:rPr>
        <w:t xml:space="preserve"> година)</w:t>
      </w:r>
      <w:bookmarkEnd w:id="55"/>
      <w:bookmarkEnd w:id="56"/>
      <w:r w:rsidR="009B3628" w:rsidRPr="00334F28">
        <w:rPr>
          <w:rFonts w:cs="Calibri"/>
          <w:lang w:val="mk-MK"/>
        </w:rPr>
        <w:t xml:space="preserve"> </w:t>
      </w:r>
    </w:p>
    <w:p w:rsidR="00C31D5A" w:rsidRPr="00334F28" w:rsidRDefault="00C31D5A" w:rsidP="0076782E">
      <w:pPr>
        <w:rPr>
          <w:rFonts w:cs="Calibri"/>
          <w:lang w:val="mk-MK"/>
        </w:rPr>
      </w:pPr>
    </w:p>
    <w:p w:rsidR="007549ED" w:rsidRPr="00334F28" w:rsidRDefault="00C31D5A" w:rsidP="00C31D5A">
      <w:pPr>
        <w:jc w:val="center"/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5791200" cy="400050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B5435" w:rsidRPr="00334F28" w:rsidRDefault="004D0E7D" w:rsidP="004D0E7D">
      <w:pPr>
        <w:pStyle w:val="Caption"/>
        <w:rPr>
          <w:rFonts w:cs="Calibri"/>
          <w:lang w:val="mk-MK"/>
        </w:rPr>
      </w:pPr>
      <w:bookmarkStart w:id="57" w:name="_Toc263345676"/>
      <w:bookmarkStart w:id="58" w:name="_Toc353438185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15</w:t>
        </w:r>
      </w:fldSimple>
      <w:r w:rsidR="0021497C" w:rsidRPr="00334F28">
        <w:rPr>
          <w:rFonts w:cs="Calibri"/>
          <w:szCs w:val="22"/>
          <w:lang w:val="mk-MK"/>
        </w:rPr>
        <w:t>-</w:t>
      </w:r>
      <w:r w:rsidR="002B3236" w:rsidRPr="00334F28">
        <w:rPr>
          <w:rFonts w:cs="Calibri"/>
          <w:szCs w:val="22"/>
          <w:lang w:val="mk-MK"/>
        </w:rPr>
        <w:t>Просечен обем на појдовен сообраќај (во минути месечно) по претплатник инициран од ја</w:t>
      </w:r>
      <w:r w:rsidR="00112ED6" w:rsidRPr="00334F28">
        <w:rPr>
          <w:rFonts w:cs="Calibri"/>
          <w:szCs w:val="22"/>
          <w:lang w:val="mk-MK"/>
        </w:rPr>
        <w:t>вна мобилна комуникациска мрежа</w:t>
      </w:r>
      <w:r w:rsidR="002B3236" w:rsidRPr="00334F28">
        <w:rPr>
          <w:rFonts w:cs="Calibri"/>
          <w:szCs w:val="22"/>
          <w:lang w:val="mk-MK"/>
        </w:rPr>
        <w:t xml:space="preserve"> </w:t>
      </w:r>
      <w:r w:rsidR="00700CE3">
        <w:rPr>
          <w:rFonts w:cs="Calibri"/>
          <w:szCs w:val="22"/>
          <w:lang w:val="mk-MK"/>
        </w:rPr>
        <w:t>во</w:t>
      </w:r>
      <w:r w:rsidR="00112ED6" w:rsidRPr="00334F28">
        <w:rPr>
          <w:rFonts w:cs="Calibri"/>
          <w:szCs w:val="22"/>
          <w:lang w:val="mk-MK"/>
        </w:rPr>
        <w:t xml:space="preserve"> </w:t>
      </w:r>
      <w:r w:rsidR="002B3236" w:rsidRPr="00334F28">
        <w:rPr>
          <w:rFonts w:cs="Calibri"/>
          <w:szCs w:val="22"/>
          <w:lang w:val="mk-MK"/>
        </w:rPr>
        <w:t>20</w:t>
      </w:r>
      <w:r w:rsidR="00971C86" w:rsidRPr="00334F28">
        <w:rPr>
          <w:rFonts w:cs="Calibri"/>
          <w:szCs w:val="22"/>
          <w:lang w:val="mk-MK"/>
        </w:rPr>
        <w:t>хх</w:t>
      </w:r>
      <w:r w:rsidR="00700CE3">
        <w:rPr>
          <w:rFonts w:cs="Calibri"/>
          <w:szCs w:val="22"/>
          <w:lang w:val="mk-MK"/>
        </w:rPr>
        <w:t xml:space="preserve"> </w:t>
      </w:r>
      <w:r w:rsidR="002B3236" w:rsidRPr="00334F28">
        <w:rPr>
          <w:rFonts w:cs="Calibri"/>
          <w:szCs w:val="22"/>
          <w:lang w:val="mk-MK"/>
        </w:rPr>
        <w:t>година</w:t>
      </w:r>
      <w:bookmarkEnd w:id="57"/>
      <w:bookmarkEnd w:id="58"/>
    </w:p>
    <w:p w:rsidR="00A10FD7" w:rsidRPr="00334F28" w:rsidRDefault="00A10FD7" w:rsidP="00E57D4C">
      <w:pPr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lastRenderedPageBreak/>
        <w:drawing>
          <wp:inline distT="0" distB="0" distL="0" distR="0">
            <wp:extent cx="5791200" cy="4000500"/>
            <wp:effectExtent l="0" t="0" r="0" b="0"/>
            <wp:docPr id="6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10FD7" w:rsidRPr="00334F28" w:rsidRDefault="004D0E7D" w:rsidP="004D0E7D">
      <w:pPr>
        <w:pStyle w:val="Caption"/>
        <w:rPr>
          <w:rFonts w:cs="Calibri"/>
          <w:lang w:val="mk-MK"/>
        </w:rPr>
      </w:pPr>
      <w:bookmarkStart w:id="59" w:name="_Toc353438186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16</w:t>
        </w:r>
      </w:fldSimple>
      <w:r w:rsidR="00DD5FAD" w:rsidRPr="00334F28">
        <w:rPr>
          <w:rFonts w:cs="Calibri"/>
          <w:szCs w:val="22"/>
          <w:lang w:val="mk-MK"/>
        </w:rPr>
        <w:t>-Просечен број на повици</w:t>
      </w:r>
      <w:r w:rsidR="00700CE3">
        <w:rPr>
          <w:rFonts w:cs="Calibri"/>
          <w:szCs w:val="22"/>
          <w:lang w:val="mk-MK"/>
        </w:rPr>
        <w:t xml:space="preserve"> (месечно)</w:t>
      </w:r>
      <w:r w:rsidR="00DD5FAD" w:rsidRPr="00334F28">
        <w:rPr>
          <w:rFonts w:cs="Calibri"/>
          <w:szCs w:val="22"/>
          <w:lang w:val="mk-MK"/>
        </w:rPr>
        <w:t xml:space="preserve"> по претплатник инициран од јавна телефонска мрежа на фиксна локација во ______</w:t>
      </w:r>
      <w:r w:rsidR="00DD5FAD" w:rsidRPr="00334F28">
        <w:rPr>
          <w:rFonts w:cs="Calibri"/>
          <w:szCs w:val="22"/>
        </w:rPr>
        <w:t xml:space="preserve"> 20</w:t>
      </w:r>
      <w:r w:rsidR="007F7C13" w:rsidRPr="00334F28">
        <w:rPr>
          <w:rFonts w:cs="Calibri"/>
          <w:szCs w:val="22"/>
          <w:lang w:val="mk-MK"/>
        </w:rPr>
        <w:t>хх</w:t>
      </w:r>
      <w:r w:rsidR="00DD5FAD" w:rsidRPr="00334F28">
        <w:rPr>
          <w:rFonts w:cs="Calibri"/>
          <w:szCs w:val="22"/>
        </w:rPr>
        <w:t xml:space="preserve"> </w:t>
      </w:r>
      <w:r w:rsidR="00DD5FAD" w:rsidRPr="00334F28">
        <w:rPr>
          <w:rFonts w:cs="Calibri"/>
          <w:szCs w:val="22"/>
          <w:lang w:val="mk-MK"/>
        </w:rPr>
        <w:t>година</w:t>
      </w:r>
      <w:bookmarkEnd w:id="59"/>
      <w:r w:rsidR="00DD5FAD" w:rsidRPr="00334F28">
        <w:rPr>
          <w:rFonts w:cs="Calibri"/>
          <w:szCs w:val="22"/>
          <w:lang w:val="mk-MK"/>
        </w:rPr>
        <w:t xml:space="preserve"> </w:t>
      </w:r>
    </w:p>
    <w:p w:rsidR="00A858CF" w:rsidRDefault="00A858CF" w:rsidP="007549ED">
      <w:pPr>
        <w:rPr>
          <w:rFonts w:cs="Calibri"/>
          <w:lang w:val="mk-MK"/>
        </w:rPr>
      </w:pPr>
    </w:p>
    <w:p w:rsidR="004D0E7D" w:rsidRPr="00334F28" w:rsidRDefault="004D0E7D" w:rsidP="004D0E7D">
      <w:pPr>
        <w:pStyle w:val="Caption"/>
        <w:rPr>
          <w:rFonts w:cs="Calibri"/>
          <w:lang w:val="mk-MK"/>
        </w:rPr>
      </w:pPr>
      <w:bookmarkStart w:id="60" w:name="_Toc353438162"/>
      <w:proofErr w:type="spellStart"/>
      <w:r>
        <w:t>Табела</w:t>
      </w:r>
      <w:proofErr w:type="spellEnd"/>
      <w:r>
        <w:t xml:space="preserve"> </w:t>
      </w:r>
      <w:fldSimple w:instr=" SEQ Табела \* ARABIC ">
        <w:r w:rsidR="00A7256F">
          <w:rPr>
            <w:noProof/>
          </w:rPr>
          <w:t>8</w:t>
        </w:r>
      </w:fldSimple>
      <w:r w:rsidRPr="00334F28">
        <w:rPr>
          <w:rFonts w:cs="Calibri"/>
          <w:b w:val="0"/>
          <w:lang w:val="mk-MK"/>
        </w:rPr>
        <w:t xml:space="preserve">– </w:t>
      </w:r>
      <w:proofErr w:type="spellStart"/>
      <w:r w:rsidRPr="004D0E7D">
        <w:t>Просечно</w:t>
      </w:r>
      <w:proofErr w:type="spellEnd"/>
      <w:r w:rsidRPr="004D0E7D">
        <w:t xml:space="preserve"> </w:t>
      </w:r>
      <w:proofErr w:type="spellStart"/>
      <w:r w:rsidRPr="004D0E7D">
        <w:t>времетрање</w:t>
      </w:r>
      <w:proofErr w:type="spellEnd"/>
      <w:r w:rsidRPr="004D0E7D">
        <w:t xml:space="preserve"> </w:t>
      </w:r>
      <w:proofErr w:type="spellStart"/>
      <w:r w:rsidRPr="004D0E7D">
        <w:t>на</w:t>
      </w:r>
      <w:proofErr w:type="spellEnd"/>
      <w:r w:rsidRPr="004D0E7D">
        <w:t xml:space="preserve"> </w:t>
      </w:r>
      <w:proofErr w:type="spellStart"/>
      <w:r w:rsidRPr="004D0E7D">
        <w:t>разговор</w:t>
      </w:r>
      <w:proofErr w:type="spellEnd"/>
      <w:r w:rsidRPr="004D0E7D">
        <w:t xml:space="preserve"> </w:t>
      </w:r>
      <w:proofErr w:type="spellStart"/>
      <w:r w:rsidRPr="004D0E7D">
        <w:t>по</w:t>
      </w:r>
      <w:proofErr w:type="spellEnd"/>
      <w:r w:rsidRPr="004D0E7D">
        <w:t xml:space="preserve"> </w:t>
      </w:r>
      <w:proofErr w:type="spellStart"/>
      <w:r w:rsidRPr="004D0E7D">
        <w:t>претплатник</w:t>
      </w:r>
      <w:proofErr w:type="spellEnd"/>
      <w:r w:rsidRPr="004D0E7D">
        <w:t xml:space="preserve"> (</w:t>
      </w:r>
      <w:proofErr w:type="spellStart"/>
      <w:r w:rsidRPr="004D0E7D">
        <w:t>во</w:t>
      </w:r>
      <w:proofErr w:type="spellEnd"/>
      <w:r w:rsidRPr="004D0E7D">
        <w:t xml:space="preserve"> </w:t>
      </w:r>
      <w:proofErr w:type="spellStart"/>
      <w:r w:rsidRPr="004D0E7D">
        <w:t>минути</w:t>
      </w:r>
      <w:proofErr w:type="spellEnd"/>
      <w:r w:rsidRPr="004D0E7D">
        <w:t xml:space="preserve">) </w:t>
      </w:r>
      <w:proofErr w:type="spellStart"/>
      <w:r w:rsidRPr="004D0E7D">
        <w:t>по</w:t>
      </w:r>
      <w:proofErr w:type="spellEnd"/>
      <w:r w:rsidRPr="004D0E7D">
        <w:t xml:space="preserve"> </w:t>
      </w:r>
      <w:proofErr w:type="spellStart"/>
      <w:r w:rsidRPr="004D0E7D">
        <w:t>оператор</w:t>
      </w:r>
      <w:bookmarkEnd w:id="60"/>
      <w:proofErr w:type="spellEnd"/>
      <w:r w:rsidRPr="00334F28">
        <w:rPr>
          <w:rFonts w:cs="Calibri"/>
          <w:b w:val="0"/>
          <w:lang w:val="mk-MK"/>
        </w:rPr>
        <w:t xml:space="preserve"> </w:t>
      </w:r>
    </w:p>
    <w:bookmarkStart w:id="61" w:name="_MON_1426595481"/>
    <w:bookmarkEnd w:id="61"/>
    <w:bookmarkStart w:id="62" w:name="_MON_1426595528"/>
    <w:bookmarkEnd w:id="62"/>
    <w:p w:rsidR="00910677" w:rsidRPr="00334F28" w:rsidRDefault="00700CE3" w:rsidP="007549ED">
      <w:pPr>
        <w:rPr>
          <w:rFonts w:cs="Calibri"/>
          <w:lang w:val="mk-MK"/>
        </w:rPr>
      </w:pPr>
      <w:r w:rsidRPr="00334F28">
        <w:rPr>
          <w:rFonts w:cs="Calibri"/>
        </w:rPr>
        <w:object w:dxaOrig="9675" w:dyaOrig="1292">
          <v:shape id="_x0000_i1029" type="#_x0000_t75" style="width:486pt;height:65.35pt" o:ole="" o:bordertopcolor="this" o:borderleftcolor="this" o:borderbottomcolor="this" o:borderrightcolor="this">
            <v:imagedata r:id="rId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9" DrawAspect="Content" ObjectID="_1427180044" r:id="rId38"/>
        </w:object>
      </w:r>
    </w:p>
    <w:p w:rsidR="00C31D5A" w:rsidRPr="00334F28" w:rsidRDefault="00C31D5A" w:rsidP="007549ED">
      <w:pPr>
        <w:jc w:val="center"/>
        <w:rPr>
          <w:rFonts w:cs="Calibri"/>
          <w:lang w:val="mk-MK"/>
        </w:rPr>
      </w:pPr>
    </w:p>
    <w:p w:rsidR="0013095D" w:rsidRPr="00334F28" w:rsidRDefault="006E30A3" w:rsidP="007549ED">
      <w:pPr>
        <w:jc w:val="center"/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5116476" cy="2371061"/>
            <wp:effectExtent l="19050" t="0" r="7974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23965" w:rsidRPr="00334F28" w:rsidRDefault="004D0E7D" w:rsidP="004D0E7D">
      <w:pPr>
        <w:pStyle w:val="Caption"/>
        <w:rPr>
          <w:rFonts w:cs="Calibri"/>
          <w:szCs w:val="22"/>
          <w:lang w:val="mk-MK"/>
        </w:rPr>
      </w:pPr>
      <w:bookmarkStart w:id="63" w:name="_Toc263345677"/>
      <w:bookmarkStart w:id="64" w:name="_Toc353438187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17</w:t>
        </w:r>
      </w:fldSimple>
      <w:r w:rsidR="0021497C" w:rsidRPr="00334F28">
        <w:rPr>
          <w:rFonts w:cs="Calibri"/>
          <w:lang w:val="mk-MK"/>
        </w:rPr>
        <w:t>-</w:t>
      </w:r>
      <w:proofErr w:type="spellStart"/>
      <w:r w:rsidR="00E55E58" w:rsidRPr="00334F28">
        <w:rPr>
          <w:rFonts w:cs="Calibri"/>
        </w:rPr>
        <w:t>Удел</w:t>
      </w:r>
      <w:proofErr w:type="spellEnd"/>
      <w:r w:rsidR="00E55E58" w:rsidRPr="00334F28">
        <w:rPr>
          <w:rFonts w:cs="Calibri"/>
        </w:rPr>
        <w:t xml:space="preserve"> </w:t>
      </w:r>
      <w:proofErr w:type="spellStart"/>
      <w:r w:rsidR="001F6B82" w:rsidRPr="00334F28">
        <w:rPr>
          <w:rFonts w:cs="Calibri"/>
        </w:rPr>
        <w:t>во</w:t>
      </w:r>
      <w:proofErr w:type="spellEnd"/>
      <w:r w:rsidR="001F6B82" w:rsidRPr="00334F28">
        <w:rPr>
          <w:rFonts w:cs="Calibri"/>
        </w:rPr>
        <w:t xml:space="preserve"> </w:t>
      </w:r>
      <w:proofErr w:type="spellStart"/>
      <w:r w:rsidR="001F6B82" w:rsidRPr="00334F28">
        <w:rPr>
          <w:rFonts w:cs="Calibri"/>
        </w:rPr>
        <w:t>однос</w:t>
      </w:r>
      <w:proofErr w:type="spellEnd"/>
      <w:r w:rsidR="001F6B82" w:rsidRPr="00334F28">
        <w:rPr>
          <w:rFonts w:cs="Calibri"/>
        </w:rPr>
        <w:t xml:space="preserve"> </w:t>
      </w:r>
      <w:proofErr w:type="spellStart"/>
      <w:r w:rsidR="001F6B82" w:rsidRPr="00334F28">
        <w:rPr>
          <w:rFonts w:cs="Calibri"/>
        </w:rPr>
        <w:t>на</w:t>
      </w:r>
      <w:proofErr w:type="spellEnd"/>
      <w:r w:rsidR="00E55E58" w:rsidRPr="00334F28">
        <w:rPr>
          <w:rFonts w:cs="Calibri"/>
        </w:rPr>
        <w:t xml:space="preserve"> </w:t>
      </w:r>
      <w:proofErr w:type="spellStart"/>
      <w:r w:rsidR="00E55E58" w:rsidRPr="00334F28">
        <w:rPr>
          <w:rFonts w:cs="Calibri"/>
        </w:rPr>
        <w:t>вкупниот</w:t>
      </w:r>
      <w:proofErr w:type="spellEnd"/>
      <w:r w:rsidR="00E55E58" w:rsidRPr="00334F28">
        <w:rPr>
          <w:rFonts w:cs="Calibri"/>
        </w:rPr>
        <w:t xml:space="preserve"> </w:t>
      </w:r>
      <w:proofErr w:type="spellStart"/>
      <w:r w:rsidR="00E55E58" w:rsidRPr="00334F28">
        <w:rPr>
          <w:rFonts w:cs="Calibri"/>
        </w:rPr>
        <w:t>број</w:t>
      </w:r>
      <w:proofErr w:type="spellEnd"/>
      <w:r w:rsidR="00E55E58" w:rsidRPr="00334F28">
        <w:rPr>
          <w:rFonts w:cs="Calibri"/>
        </w:rPr>
        <w:t xml:space="preserve"> </w:t>
      </w:r>
      <w:proofErr w:type="spellStart"/>
      <w:r w:rsidR="00E55E58" w:rsidRPr="00334F28">
        <w:rPr>
          <w:rFonts w:cs="Calibri"/>
        </w:rPr>
        <w:t>на</w:t>
      </w:r>
      <w:proofErr w:type="spellEnd"/>
      <w:r w:rsidR="00E55E58" w:rsidRPr="00334F28">
        <w:rPr>
          <w:rFonts w:cs="Calibri"/>
        </w:rPr>
        <w:t xml:space="preserve"> </w:t>
      </w:r>
      <w:proofErr w:type="spellStart"/>
      <w:r w:rsidR="00E55E58" w:rsidRPr="00334F28">
        <w:rPr>
          <w:rFonts w:cs="Calibri"/>
        </w:rPr>
        <w:t>испратени</w:t>
      </w:r>
      <w:proofErr w:type="spellEnd"/>
      <w:r w:rsidR="00E55E58" w:rsidRPr="00334F28">
        <w:rPr>
          <w:rFonts w:cs="Calibri"/>
        </w:rPr>
        <w:t xml:space="preserve"> </w:t>
      </w:r>
      <w:r w:rsidR="001F6B82" w:rsidRPr="00334F28">
        <w:rPr>
          <w:rFonts w:cs="Calibri"/>
        </w:rPr>
        <w:t>СМС</w:t>
      </w:r>
      <w:r w:rsidR="00E55E58" w:rsidRPr="00334F28">
        <w:rPr>
          <w:rFonts w:cs="Calibri"/>
        </w:rPr>
        <w:t xml:space="preserve"> </w:t>
      </w:r>
      <w:proofErr w:type="spellStart"/>
      <w:r w:rsidR="00E55E58" w:rsidRPr="00334F28">
        <w:rPr>
          <w:rFonts w:cs="Calibri"/>
        </w:rPr>
        <w:t>пораки</w:t>
      </w:r>
      <w:proofErr w:type="spellEnd"/>
      <w:r w:rsidR="00E55E58" w:rsidRPr="00334F28">
        <w:rPr>
          <w:rFonts w:cs="Calibri"/>
        </w:rPr>
        <w:t xml:space="preserve"> </w:t>
      </w:r>
      <w:proofErr w:type="spellStart"/>
      <w:r w:rsidR="00E55E58" w:rsidRPr="00334F28">
        <w:rPr>
          <w:rFonts w:cs="Calibri"/>
        </w:rPr>
        <w:t>во</w:t>
      </w:r>
      <w:proofErr w:type="spellEnd"/>
      <w:r w:rsidR="00E55E58" w:rsidRPr="00334F28">
        <w:rPr>
          <w:rFonts w:cs="Calibri"/>
        </w:rPr>
        <w:t xml:space="preserve"> 20</w:t>
      </w:r>
      <w:r w:rsidR="00690AE2" w:rsidRPr="00334F28">
        <w:rPr>
          <w:rFonts w:cs="Calibri"/>
          <w:lang w:val="mk-MK"/>
        </w:rPr>
        <w:t>хх</w:t>
      </w:r>
      <w:r w:rsidR="00E55E58" w:rsidRPr="00334F28">
        <w:rPr>
          <w:rFonts w:cs="Calibri"/>
        </w:rPr>
        <w:t xml:space="preserve"> </w:t>
      </w:r>
      <w:proofErr w:type="spellStart"/>
      <w:r w:rsidR="00E55E58" w:rsidRPr="00334F28">
        <w:rPr>
          <w:rFonts w:cs="Calibri"/>
        </w:rPr>
        <w:t>година</w:t>
      </w:r>
      <w:bookmarkEnd w:id="63"/>
      <w:bookmarkEnd w:id="64"/>
      <w:proofErr w:type="spellEnd"/>
    </w:p>
    <w:p w:rsidR="00DE7988" w:rsidRPr="00334F28" w:rsidRDefault="0021497C" w:rsidP="0021497C">
      <w:pPr>
        <w:pStyle w:val="Default"/>
        <w:jc w:val="both"/>
        <w:rPr>
          <w:rFonts w:ascii="Cambria" w:hAnsi="Cambria" w:cs="Calibri"/>
          <w:lang w:val="mk-MK"/>
        </w:rPr>
      </w:pPr>
      <w:r w:rsidRPr="00334F28">
        <w:rPr>
          <w:rFonts w:ascii="Cambria" w:hAnsi="Cambria" w:cs="Calibr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68580</wp:posOffset>
            </wp:positionV>
            <wp:extent cx="5411470" cy="2647315"/>
            <wp:effectExtent l="19050" t="0" r="0" b="0"/>
            <wp:wrapSquare wrapText="bothSides"/>
            <wp:docPr id="33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21497C" w:rsidRPr="00334F28" w:rsidRDefault="0021497C" w:rsidP="0021497C">
      <w:pPr>
        <w:pStyle w:val="Default"/>
        <w:jc w:val="both"/>
        <w:rPr>
          <w:rFonts w:ascii="Cambria" w:hAnsi="Cambria" w:cs="Calibri"/>
          <w:lang w:val="mk-MK"/>
        </w:rPr>
      </w:pPr>
    </w:p>
    <w:p w:rsidR="0021497C" w:rsidRPr="00334F28" w:rsidRDefault="0021497C" w:rsidP="0021497C">
      <w:pPr>
        <w:pStyle w:val="Default"/>
        <w:jc w:val="both"/>
        <w:rPr>
          <w:rFonts w:ascii="Cambria" w:hAnsi="Cambria" w:cs="Calibri"/>
          <w:lang w:val="mk-MK"/>
        </w:rPr>
      </w:pPr>
    </w:p>
    <w:p w:rsidR="0021497C" w:rsidRPr="00334F28" w:rsidRDefault="0021497C" w:rsidP="0021497C">
      <w:pPr>
        <w:pStyle w:val="Default"/>
        <w:jc w:val="both"/>
        <w:rPr>
          <w:rFonts w:ascii="Cambria" w:hAnsi="Cambria" w:cs="Calibri"/>
          <w:lang w:val="mk-MK"/>
        </w:rPr>
      </w:pPr>
    </w:p>
    <w:p w:rsidR="0021497C" w:rsidRPr="00334F28" w:rsidRDefault="0021497C" w:rsidP="0021497C">
      <w:pPr>
        <w:pStyle w:val="Default"/>
        <w:jc w:val="both"/>
        <w:rPr>
          <w:rFonts w:ascii="Cambria" w:hAnsi="Cambria" w:cs="Calibri"/>
          <w:lang w:val="mk-MK"/>
        </w:rPr>
      </w:pPr>
    </w:p>
    <w:p w:rsidR="0021497C" w:rsidRPr="00334F28" w:rsidRDefault="0021497C" w:rsidP="0021497C">
      <w:pPr>
        <w:pStyle w:val="Default"/>
        <w:jc w:val="both"/>
        <w:rPr>
          <w:rFonts w:ascii="Cambria" w:hAnsi="Cambria" w:cs="Calibri"/>
          <w:lang w:val="mk-MK"/>
        </w:rPr>
      </w:pPr>
    </w:p>
    <w:p w:rsidR="00DE7988" w:rsidRPr="00334F28" w:rsidRDefault="00DE7988" w:rsidP="00E55E58">
      <w:pPr>
        <w:pStyle w:val="Caption"/>
        <w:rPr>
          <w:rFonts w:cs="Calibri"/>
          <w:lang w:val="mk-MK"/>
        </w:rPr>
      </w:pPr>
    </w:p>
    <w:p w:rsidR="00B23965" w:rsidRPr="00334F28" w:rsidRDefault="00B23965" w:rsidP="00B23965">
      <w:pPr>
        <w:rPr>
          <w:rFonts w:cs="Calibri"/>
          <w:lang w:val="mk-MK"/>
        </w:rPr>
      </w:pPr>
    </w:p>
    <w:p w:rsidR="00B23965" w:rsidRPr="00334F28" w:rsidRDefault="00B23965" w:rsidP="00B23965">
      <w:pPr>
        <w:rPr>
          <w:rFonts w:cs="Calibri"/>
          <w:lang w:val="mk-MK"/>
        </w:rPr>
      </w:pPr>
    </w:p>
    <w:p w:rsidR="00B23965" w:rsidRPr="00334F28" w:rsidRDefault="00B23965" w:rsidP="00B23965">
      <w:pPr>
        <w:rPr>
          <w:rFonts w:cs="Calibri"/>
          <w:lang w:val="mk-MK"/>
        </w:rPr>
      </w:pPr>
    </w:p>
    <w:p w:rsidR="00B23965" w:rsidRPr="00334F28" w:rsidRDefault="00B23965" w:rsidP="00B23965">
      <w:pPr>
        <w:rPr>
          <w:rFonts w:cs="Calibri"/>
          <w:lang w:val="mk-MK"/>
        </w:rPr>
      </w:pPr>
    </w:p>
    <w:p w:rsidR="00B23965" w:rsidRPr="00334F28" w:rsidRDefault="00B23965" w:rsidP="00B23965">
      <w:pPr>
        <w:rPr>
          <w:rFonts w:cs="Calibri"/>
          <w:lang w:val="mk-MK"/>
        </w:rPr>
      </w:pPr>
    </w:p>
    <w:p w:rsidR="00E55E58" w:rsidRPr="00334F28" w:rsidRDefault="004D0E7D" w:rsidP="004D0E7D">
      <w:pPr>
        <w:pStyle w:val="Caption"/>
        <w:rPr>
          <w:rFonts w:cs="Calibri"/>
          <w:lang w:val="mk-MK"/>
        </w:rPr>
      </w:pPr>
      <w:bookmarkStart w:id="65" w:name="_Toc263345678"/>
      <w:bookmarkStart w:id="66" w:name="_Toc353438188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18</w:t>
        </w:r>
      </w:fldSimple>
      <w:r>
        <w:rPr>
          <w:lang w:val="mk-MK"/>
        </w:rPr>
        <w:t xml:space="preserve">- </w:t>
      </w:r>
      <w:r w:rsidR="00E55E58" w:rsidRPr="00334F28">
        <w:rPr>
          <w:rFonts w:cs="Calibri"/>
          <w:lang w:val="mk-MK"/>
        </w:rPr>
        <w:t xml:space="preserve">Удел во однос на вкупниот број на испратени </w:t>
      </w:r>
      <w:r w:rsidR="001F6B82" w:rsidRPr="00334F28">
        <w:rPr>
          <w:rFonts w:cs="Calibri"/>
          <w:lang w:val="mk-MK"/>
        </w:rPr>
        <w:t>ММС</w:t>
      </w:r>
      <w:r w:rsidR="00E55E58" w:rsidRPr="00334F28">
        <w:rPr>
          <w:rFonts w:cs="Calibri"/>
        </w:rPr>
        <w:t xml:space="preserve"> </w:t>
      </w:r>
      <w:r w:rsidR="00E55E58" w:rsidRPr="00334F28">
        <w:rPr>
          <w:rFonts w:cs="Calibri"/>
          <w:lang w:val="mk-MK"/>
        </w:rPr>
        <w:t>пораки во 20</w:t>
      </w:r>
      <w:r w:rsidR="00690AE2" w:rsidRPr="00334F28">
        <w:rPr>
          <w:rFonts w:cs="Calibri"/>
          <w:lang w:val="mk-MK"/>
        </w:rPr>
        <w:t>хх</w:t>
      </w:r>
      <w:r w:rsidR="00E55E58" w:rsidRPr="00334F28">
        <w:rPr>
          <w:rFonts w:cs="Calibri"/>
          <w:lang w:val="mk-MK"/>
        </w:rPr>
        <w:t xml:space="preserve"> година</w:t>
      </w:r>
      <w:bookmarkEnd w:id="65"/>
      <w:bookmarkEnd w:id="66"/>
    </w:p>
    <w:p w:rsidR="00B23965" w:rsidRPr="00334F28" w:rsidRDefault="00B23965" w:rsidP="00B23965">
      <w:pPr>
        <w:rPr>
          <w:rFonts w:cs="Calibri"/>
        </w:rPr>
      </w:pPr>
    </w:p>
    <w:p w:rsidR="002F4AD4" w:rsidRDefault="002F4AD4" w:rsidP="00DE7988">
      <w:pPr>
        <w:pStyle w:val="Default"/>
        <w:jc w:val="both"/>
        <w:rPr>
          <w:rFonts w:ascii="Cambria" w:hAnsi="Cambria" w:cs="Calibri"/>
          <w:b/>
          <w:sz w:val="22"/>
          <w:szCs w:val="22"/>
          <w:lang w:val="mk-MK"/>
        </w:rPr>
      </w:pPr>
    </w:p>
    <w:p w:rsidR="002F4AD4" w:rsidRDefault="002F4AD4" w:rsidP="00DE7988">
      <w:pPr>
        <w:pStyle w:val="Default"/>
        <w:jc w:val="both"/>
        <w:rPr>
          <w:rFonts w:ascii="Cambria" w:hAnsi="Cambria" w:cs="Calibri"/>
          <w:b/>
          <w:sz w:val="22"/>
          <w:szCs w:val="22"/>
          <w:lang w:val="mk-MK"/>
        </w:rPr>
      </w:pPr>
    </w:p>
    <w:p w:rsidR="002F4AD4" w:rsidRDefault="002F4AD4" w:rsidP="00DE7988">
      <w:pPr>
        <w:pStyle w:val="Default"/>
        <w:jc w:val="both"/>
        <w:rPr>
          <w:rFonts w:ascii="Cambria" w:hAnsi="Cambria" w:cs="Calibri"/>
          <w:b/>
          <w:sz w:val="22"/>
          <w:szCs w:val="22"/>
          <w:lang w:val="mk-MK"/>
        </w:rPr>
      </w:pPr>
    </w:p>
    <w:p w:rsidR="001766BB" w:rsidRPr="00334F28" w:rsidRDefault="004D0E7D" w:rsidP="004D0E7D">
      <w:pPr>
        <w:pStyle w:val="Caption"/>
        <w:rPr>
          <w:rFonts w:cs="Calibri"/>
          <w:b w:val="0"/>
          <w:szCs w:val="22"/>
          <w:lang w:val="mk-MK"/>
        </w:rPr>
      </w:pPr>
      <w:bookmarkStart w:id="67" w:name="_Toc353438163"/>
      <w:proofErr w:type="spellStart"/>
      <w:r>
        <w:t>Табела</w:t>
      </w:r>
      <w:proofErr w:type="spellEnd"/>
      <w:r>
        <w:t xml:space="preserve"> </w:t>
      </w:r>
      <w:fldSimple w:instr=" SEQ Табела \* ARABIC ">
        <w:r w:rsidR="00A7256F">
          <w:rPr>
            <w:noProof/>
          </w:rPr>
          <w:t>9</w:t>
        </w:r>
      </w:fldSimple>
      <w:r w:rsidR="00597C49" w:rsidRPr="00334F28">
        <w:rPr>
          <w:rFonts w:cs="Calibri"/>
          <w:b w:val="0"/>
          <w:szCs w:val="22"/>
          <w:lang w:val="mk-MK"/>
        </w:rPr>
        <w:t xml:space="preserve">- </w:t>
      </w:r>
      <w:proofErr w:type="spellStart"/>
      <w:r w:rsidR="00597C49" w:rsidRPr="004D0E7D">
        <w:t>Индикатор</w:t>
      </w:r>
      <w:proofErr w:type="spellEnd"/>
      <w:r w:rsidR="00597C49" w:rsidRPr="004D0E7D">
        <w:t xml:space="preserve"> – </w:t>
      </w:r>
      <w:proofErr w:type="spellStart"/>
      <w:r w:rsidR="00BA3749" w:rsidRPr="004D0E7D">
        <w:t>Големопродажба</w:t>
      </w:r>
      <w:bookmarkEnd w:id="67"/>
      <w:proofErr w:type="spellEnd"/>
    </w:p>
    <w:p w:rsidR="00597C49" w:rsidRPr="00334F28" w:rsidRDefault="00597C49" w:rsidP="00DE7988">
      <w:pPr>
        <w:pStyle w:val="Default"/>
        <w:jc w:val="both"/>
        <w:rPr>
          <w:rFonts w:ascii="Cambria" w:hAnsi="Cambria" w:cs="Calibri"/>
          <w:b/>
          <w:sz w:val="22"/>
          <w:szCs w:val="22"/>
          <w:lang w:val="mk-MK"/>
        </w:rPr>
      </w:pPr>
    </w:p>
    <w:tbl>
      <w:tblPr>
        <w:tblStyle w:val="TableGrid"/>
        <w:tblW w:w="10272" w:type="dxa"/>
        <w:tblLook w:val="04A0"/>
      </w:tblPr>
      <w:tblGrid>
        <w:gridCol w:w="552"/>
        <w:gridCol w:w="2790"/>
        <w:gridCol w:w="1260"/>
        <w:gridCol w:w="1260"/>
        <w:gridCol w:w="1620"/>
        <w:gridCol w:w="1170"/>
        <w:gridCol w:w="1620"/>
      </w:tblGrid>
      <w:tr w:rsidR="00D75E59" w:rsidRPr="00334F28" w:rsidTr="002F4AD4">
        <w:tc>
          <w:tcPr>
            <w:tcW w:w="3342" w:type="dxa"/>
            <w:gridSpan w:val="2"/>
            <w:shd w:val="clear" w:color="auto" w:fill="BFBFBF" w:themeFill="background1" w:themeFillShade="BF"/>
            <w:vAlign w:val="center"/>
          </w:tcPr>
          <w:p w:rsidR="00D75E59" w:rsidRPr="00334F28" w:rsidRDefault="00D75E59" w:rsidP="00D75E59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Индикатор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D75E59" w:rsidRPr="002F4AD4" w:rsidRDefault="00D75E59" w:rsidP="002F4AD4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 xml:space="preserve"> </w:t>
            </w: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 w:rsidR="002F4AD4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:rsidR="00D75E59" w:rsidRPr="002F4AD4" w:rsidRDefault="00D75E59" w:rsidP="002F4AD4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Q4 20</w:t>
            </w:r>
            <w:r w:rsidR="002F4AD4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D75E59" w:rsidRPr="00334F28" w:rsidRDefault="00D75E59" w:rsidP="00DE7988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 (%)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D75E59" w:rsidRPr="002F4AD4" w:rsidRDefault="00D75E59" w:rsidP="002F4AD4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 w:rsidR="002F4AD4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:rsidR="00D75E59" w:rsidRPr="00334F28" w:rsidRDefault="00D75E59" w:rsidP="00DE7988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 (%)</w:t>
            </w:r>
          </w:p>
        </w:tc>
      </w:tr>
      <w:tr w:rsidR="001766BB" w:rsidRPr="00334F28" w:rsidTr="002F4AD4">
        <w:tc>
          <w:tcPr>
            <w:tcW w:w="552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sz w:val="22"/>
                <w:szCs w:val="22"/>
                <w:lang w:val="mk-MK"/>
              </w:rPr>
              <w:t xml:space="preserve">1. </w:t>
            </w:r>
          </w:p>
        </w:tc>
        <w:tc>
          <w:tcPr>
            <w:tcW w:w="2790" w:type="dxa"/>
          </w:tcPr>
          <w:p w:rsidR="001766BB" w:rsidRPr="00334F28" w:rsidRDefault="001766BB" w:rsidP="00597C49">
            <w:pPr>
              <w:pStyle w:val="Default"/>
              <w:rPr>
                <w:rFonts w:ascii="Cambria" w:hAnsi="Cambria" w:cs="Calibri"/>
                <w:sz w:val="20"/>
                <w:szCs w:val="20"/>
                <w:lang w:val="mk-MK"/>
              </w:rPr>
            </w:pPr>
            <w:r w:rsidRPr="00334F28">
              <w:rPr>
                <w:rFonts w:ascii="Cambria" w:hAnsi="Cambria" w:cs="Calibri"/>
                <w:sz w:val="20"/>
                <w:szCs w:val="20"/>
                <w:lang w:val="mk-MK"/>
              </w:rPr>
              <w:t xml:space="preserve">Сообраќај што завршува </w:t>
            </w:r>
          </w:p>
          <w:p w:rsidR="001766BB" w:rsidRPr="00334F28" w:rsidRDefault="001766BB" w:rsidP="00597C49">
            <w:pPr>
              <w:pStyle w:val="Default"/>
              <w:rPr>
                <w:rFonts w:ascii="Cambria" w:hAnsi="Cambria" w:cs="Calibri"/>
                <w:sz w:val="20"/>
                <w:szCs w:val="20"/>
                <w:lang w:val="mk-MK"/>
              </w:rPr>
            </w:pPr>
            <w:r w:rsidRPr="00334F28">
              <w:rPr>
                <w:rFonts w:ascii="Cambria" w:hAnsi="Cambria" w:cs="Calibri"/>
                <w:sz w:val="20"/>
                <w:szCs w:val="20"/>
                <w:lang w:val="mk-MK"/>
              </w:rPr>
              <w:t xml:space="preserve">во јавни мобилни мрежи </w:t>
            </w:r>
          </w:p>
          <w:p w:rsidR="001766BB" w:rsidRPr="00334F28" w:rsidRDefault="001766BB" w:rsidP="00597C49">
            <w:pPr>
              <w:pStyle w:val="Default"/>
              <w:rPr>
                <w:rFonts w:ascii="Cambria" w:hAnsi="Cambria" w:cs="Calibri"/>
                <w:sz w:val="20"/>
                <w:szCs w:val="20"/>
                <w:lang w:val="mk-MK"/>
              </w:rPr>
            </w:pPr>
            <w:r w:rsidRPr="00334F28">
              <w:rPr>
                <w:rFonts w:ascii="Cambria" w:hAnsi="Cambria" w:cs="Calibri"/>
                <w:sz w:val="20"/>
                <w:szCs w:val="20"/>
                <w:lang w:val="mk-MK"/>
              </w:rPr>
              <w:t xml:space="preserve">( во минути ) </w:t>
            </w:r>
          </w:p>
        </w:tc>
        <w:tc>
          <w:tcPr>
            <w:tcW w:w="126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6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62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17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62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1766BB" w:rsidRPr="00334F28" w:rsidTr="002F4AD4">
        <w:tc>
          <w:tcPr>
            <w:tcW w:w="552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sz w:val="22"/>
                <w:szCs w:val="22"/>
                <w:lang w:val="mk-MK"/>
              </w:rPr>
              <w:t>2</w:t>
            </w:r>
          </w:p>
        </w:tc>
        <w:tc>
          <w:tcPr>
            <w:tcW w:w="2790" w:type="dxa"/>
          </w:tcPr>
          <w:p w:rsidR="001766BB" w:rsidRPr="00334F28" w:rsidRDefault="001766BB" w:rsidP="00597C49">
            <w:pPr>
              <w:pStyle w:val="Default"/>
              <w:rPr>
                <w:rFonts w:ascii="Cambria" w:hAnsi="Cambria" w:cs="Calibri"/>
                <w:sz w:val="20"/>
                <w:szCs w:val="20"/>
                <w:lang w:val="mk-MK"/>
              </w:rPr>
            </w:pPr>
            <w:r w:rsidRPr="00334F28">
              <w:rPr>
                <w:rFonts w:ascii="Cambria" w:hAnsi="Cambria" w:cs="Calibri"/>
                <w:sz w:val="20"/>
                <w:szCs w:val="20"/>
                <w:lang w:val="mk-MK"/>
              </w:rPr>
              <w:t>Број на СМС пораки што завршуваат во јавни мобилни мрежи</w:t>
            </w:r>
          </w:p>
        </w:tc>
        <w:tc>
          <w:tcPr>
            <w:tcW w:w="126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6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62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17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62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1766BB" w:rsidRPr="00334F28" w:rsidTr="002F4AD4">
        <w:tc>
          <w:tcPr>
            <w:tcW w:w="552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sz w:val="22"/>
                <w:szCs w:val="22"/>
                <w:lang w:val="mk-MK"/>
              </w:rPr>
              <w:t>3</w:t>
            </w:r>
          </w:p>
        </w:tc>
        <w:tc>
          <w:tcPr>
            <w:tcW w:w="2790" w:type="dxa"/>
          </w:tcPr>
          <w:p w:rsidR="001766BB" w:rsidRPr="00334F28" w:rsidRDefault="001766BB" w:rsidP="00597C49">
            <w:pPr>
              <w:pStyle w:val="Default"/>
              <w:rPr>
                <w:rFonts w:ascii="Cambria" w:hAnsi="Cambria" w:cs="Calibri"/>
                <w:sz w:val="20"/>
                <w:szCs w:val="20"/>
                <w:lang w:val="mk-MK"/>
              </w:rPr>
            </w:pPr>
            <w:r w:rsidRPr="00334F28">
              <w:rPr>
                <w:rFonts w:ascii="Cambria" w:hAnsi="Cambria" w:cs="Calibri"/>
                <w:sz w:val="20"/>
                <w:szCs w:val="20"/>
                <w:lang w:val="mk-MK"/>
              </w:rPr>
              <w:t>Број на ММС пораки што завршуваат во јавни мобилни мрежи</w:t>
            </w:r>
          </w:p>
        </w:tc>
        <w:tc>
          <w:tcPr>
            <w:tcW w:w="126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6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62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17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620" w:type="dxa"/>
          </w:tcPr>
          <w:p w:rsidR="001766BB" w:rsidRPr="00334F28" w:rsidRDefault="001766BB" w:rsidP="00DE7988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</w:tbl>
    <w:p w:rsidR="00C91F79" w:rsidRPr="00334F28" w:rsidRDefault="00C91F79" w:rsidP="00DE7988">
      <w:pPr>
        <w:pStyle w:val="Default"/>
        <w:jc w:val="both"/>
        <w:rPr>
          <w:rFonts w:ascii="Cambria" w:hAnsi="Cambria" w:cs="Calibri"/>
          <w:sz w:val="22"/>
          <w:szCs w:val="22"/>
          <w:lang w:val="mk-MK"/>
        </w:rPr>
      </w:pPr>
    </w:p>
    <w:p w:rsidR="00B60A9C" w:rsidRPr="002F4AD4" w:rsidRDefault="00B60A9C" w:rsidP="00AB3D48">
      <w:pPr>
        <w:rPr>
          <w:rFonts w:cs="Calibri"/>
          <w:lang w:val="mk-MK"/>
        </w:rPr>
      </w:pPr>
      <w:bookmarkStart w:id="68" w:name="_Toc263345594"/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3C4A6D" w:rsidRDefault="003C4A6D" w:rsidP="00CB5435">
      <w:pPr>
        <w:pStyle w:val="Heading1"/>
        <w:rPr>
          <w:rFonts w:ascii="Cambria" w:hAnsi="Cambria" w:cs="Calibri"/>
          <w:lang w:val="mk-MK"/>
        </w:rPr>
      </w:pPr>
    </w:p>
    <w:p w:rsidR="00896D97" w:rsidRPr="002A756E" w:rsidRDefault="00CB5435" w:rsidP="00CB5435">
      <w:pPr>
        <w:pStyle w:val="Heading1"/>
        <w:rPr>
          <w:rFonts w:ascii="Cambria" w:hAnsi="Cambria" w:cs="Calibri"/>
          <w:b w:val="0"/>
          <w:lang w:val="mk-MK"/>
        </w:rPr>
      </w:pPr>
      <w:r w:rsidRPr="00334F28">
        <w:rPr>
          <w:rFonts w:ascii="Cambria" w:hAnsi="Cambria" w:cs="Calibri"/>
          <w:lang w:val="mk-MK"/>
        </w:rPr>
        <w:lastRenderedPageBreak/>
        <w:t xml:space="preserve">5. </w:t>
      </w:r>
      <w:r w:rsidR="00896D97" w:rsidRPr="00334F28">
        <w:rPr>
          <w:rFonts w:ascii="Cambria" w:hAnsi="Cambria" w:cs="Calibri"/>
          <w:lang w:val="mk-MK"/>
        </w:rPr>
        <w:t>Пристап до интернет</w:t>
      </w:r>
      <w:bookmarkEnd w:id="68"/>
      <w:r w:rsidR="002A756E">
        <w:rPr>
          <w:rFonts w:ascii="Cambria" w:hAnsi="Cambria" w:cs="Calibri"/>
          <w:lang w:val="mk-MK"/>
        </w:rPr>
        <w:t xml:space="preserve"> </w:t>
      </w:r>
    </w:p>
    <w:p w:rsidR="004667A2" w:rsidRPr="00334F28" w:rsidRDefault="004667A2" w:rsidP="004667A2">
      <w:pPr>
        <w:rPr>
          <w:rFonts w:cs="Calibri"/>
          <w:lang w:val="mk-MK"/>
        </w:rPr>
      </w:pPr>
    </w:p>
    <w:p w:rsidR="00FB4D2D" w:rsidRPr="00334F28" w:rsidRDefault="00866540" w:rsidP="004D0E7D">
      <w:pPr>
        <w:pStyle w:val="Caption"/>
        <w:rPr>
          <w:rFonts w:cs="Calibri"/>
          <w:lang w:val="mk-MK"/>
        </w:rPr>
      </w:pPr>
      <w:bookmarkStart w:id="69" w:name="_Toc263345697"/>
      <w:r>
        <w:rPr>
          <w:rFonts w:cs="Calibri"/>
          <w:noProof/>
        </w:rPr>
        <w:pict>
          <v:shape id="_x0000_s1079" type="#_x0000_t75" style="position:absolute;left:0;text-align:left;margin-left:-12.65pt;margin-top:21.25pt;width:493.5pt;height:623.85pt;z-index:251676672" wrapcoords="-35 0 -35 21528 21600 21528 21600 0 -35 0">
            <v:imagedata r:id="rId41" o:title=""/>
            <w10:wrap type="tight"/>
          </v:shape>
          <o:OLEObject Type="Embed" ProgID="Excel.Sheet.12" ShapeID="_x0000_s1079" DrawAspect="Content" ObjectID="_1427180047" r:id="rId42"/>
        </w:pict>
      </w:r>
      <w:bookmarkStart w:id="70" w:name="_Toc353438164"/>
      <w:proofErr w:type="spellStart"/>
      <w:r w:rsidR="004D0E7D">
        <w:t>Табела</w:t>
      </w:r>
      <w:proofErr w:type="spellEnd"/>
      <w:r w:rsidR="004D0E7D">
        <w:t xml:space="preserve"> </w:t>
      </w:r>
      <w:fldSimple w:instr=" SEQ Табела \* ARABIC ">
        <w:r w:rsidR="00A7256F">
          <w:rPr>
            <w:noProof/>
          </w:rPr>
          <w:t>10</w:t>
        </w:r>
      </w:fldSimple>
      <w:r w:rsidR="00824F7A" w:rsidRPr="00334F28">
        <w:rPr>
          <w:rFonts w:cs="Calibri"/>
          <w:lang w:val="mk-MK"/>
        </w:rPr>
        <w:t>-</w:t>
      </w:r>
      <w:r w:rsidR="00896D97" w:rsidRPr="00334F28">
        <w:rPr>
          <w:rFonts w:cs="Calibri"/>
          <w:lang w:val="mk-MK"/>
        </w:rPr>
        <w:t>Индикатори- Пристап до интернет со тесен опсег и широк опсег</w:t>
      </w:r>
      <w:bookmarkEnd w:id="69"/>
      <w:bookmarkEnd w:id="70"/>
    </w:p>
    <w:p w:rsidR="00582619" w:rsidRPr="00334F28" w:rsidRDefault="00582619" w:rsidP="00582619">
      <w:pPr>
        <w:ind w:firstLine="720"/>
        <w:rPr>
          <w:rFonts w:cs="Calibri"/>
        </w:rPr>
      </w:pPr>
    </w:p>
    <w:p w:rsidR="00582619" w:rsidRPr="00334F28" w:rsidRDefault="00582619">
      <w:pPr>
        <w:spacing w:after="0" w:line="240" w:lineRule="auto"/>
        <w:rPr>
          <w:rFonts w:cs="Calibri"/>
        </w:rPr>
      </w:pPr>
    </w:p>
    <w:p w:rsidR="00582619" w:rsidRPr="00334F28" w:rsidRDefault="00582619">
      <w:pPr>
        <w:spacing w:after="0" w:line="240" w:lineRule="auto"/>
        <w:rPr>
          <w:rFonts w:cs="Calibri"/>
          <w:lang w:val="mk-MK"/>
        </w:rPr>
      </w:pPr>
    </w:p>
    <w:p w:rsidR="00582619" w:rsidRPr="00334F28" w:rsidRDefault="00582619">
      <w:pPr>
        <w:spacing w:after="0" w:line="240" w:lineRule="auto"/>
        <w:rPr>
          <w:rFonts w:cs="Calibri"/>
          <w:lang w:val="mk-MK"/>
        </w:rPr>
      </w:pPr>
    </w:p>
    <w:p w:rsidR="002A756E" w:rsidRDefault="002A756E" w:rsidP="00C5086C">
      <w:pPr>
        <w:pStyle w:val="Caption"/>
        <w:rPr>
          <w:rFonts w:cs="Calibri"/>
          <w:lang w:val="mk-MK"/>
        </w:rPr>
      </w:pPr>
    </w:p>
    <w:p w:rsidR="002A756E" w:rsidRDefault="002A756E" w:rsidP="00C5086C">
      <w:pPr>
        <w:pStyle w:val="Caption"/>
        <w:rPr>
          <w:rFonts w:cs="Calibri"/>
          <w:lang w:val="mk-MK"/>
        </w:rPr>
      </w:pPr>
    </w:p>
    <w:p w:rsidR="002A756E" w:rsidRDefault="002A756E" w:rsidP="00C5086C">
      <w:pPr>
        <w:pStyle w:val="Caption"/>
        <w:rPr>
          <w:rFonts w:cs="Calibri"/>
          <w:lang w:val="mk-MK"/>
        </w:rPr>
      </w:pPr>
    </w:p>
    <w:p w:rsidR="002A756E" w:rsidRDefault="002A756E">
      <w:pPr>
        <w:jc w:val="left"/>
        <w:rPr>
          <w:rFonts w:cs="Calibri"/>
          <w:b/>
          <w:bCs/>
          <w:szCs w:val="18"/>
        </w:rPr>
      </w:pPr>
      <w:r>
        <w:rPr>
          <w:rFonts w:cs="Calibri"/>
        </w:rPr>
        <w:br w:type="page"/>
      </w:r>
    </w:p>
    <w:p w:rsidR="00D476FB" w:rsidRDefault="003C4A6D" w:rsidP="00BE0C61">
      <w:pPr>
        <w:spacing w:after="0" w:line="240" w:lineRule="auto"/>
        <w:rPr>
          <w:rFonts w:cs="Calibri"/>
          <w:lang w:val="mk-MK"/>
        </w:rPr>
      </w:pPr>
      <w:r w:rsidRPr="003C4A6D">
        <w:rPr>
          <w:rFonts w:cs="Calibri"/>
          <w:lang w:val="mk-MK"/>
        </w:rPr>
        <w:lastRenderedPageBreak/>
        <w:drawing>
          <wp:inline distT="0" distB="0" distL="0" distR="0">
            <wp:extent cx="5342467" cy="3293534"/>
            <wp:effectExtent l="0" t="0" r="0" b="0"/>
            <wp:docPr id="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EC1528" w:rsidRPr="00334F28" w:rsidRDefault="00EC1528" w:rsidP="00EC1528">
      <w:pPr>
        <w:pStyle w:val="Caption"/>
        <w:rPr>
          <w:rFonts w:cs="Calibri"/>
          <w:lang w:val="mk-MK"/>
        </w:rPr>
      </w:pPr>
      <w:bookmarkStart w:id="71" w:name="_Toc353438189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>
          <w:rPr>
            <w:noProof/>
          </w:rPr>
          <w:t>19</w:t>
        </w:r>
      </w:fldSimple>
      <w:r w:rsidRPr="00334F28">
        <w:rPr>
          <w:rFonts w:cs="Calibri"/>
          <w:lang w:val="mk-MK"/>
        </w:rPr>
        <w:t>-</w:t>
      </w:r>
      <w:proofErr w:type="spellStart"/>
      <w:r w:rsidRPr="00334F28">
        <w:rPr>
          <w:rFonts w:cs="Calibri"/>
        </w:rPr>
        <w:t>Број</w:t>
      </w:r>
      <w:proofErr w:type="spellEnd"/>
      <w:r w:rsidRPr="00334F28">
        <w:rPr>
          <w:rFonts w:cs="Calibri"/>
        </w:rPr>
        <w:t xml:space="preserve"> </w:t>
      </w:r>
      <w:proofErr w:type="spellStart"/>
      <w:r w:rsidRPr="00334F28">
        <w:rPr>
          <w:rFonts w:cs="Calibri"/>
        </w:rPr>
        <w:t>на</w:t>
      </w:r>
      <w:proofErr w:type="spellEnd"/>
      <w:r w:rsidRPr="00334F28">
        <w:rPr>
          <w:rFonts w:cs="Calibri"/>
        </w:rPr>
        <w:t xml:space="preserve"> </w:t>
      </w:r>
      <w:proofErr w:type="spellStart"/>
      <w:r w:rsidRPr="00334F28">
        <w:rPr>
          <w:rFonts w:cs="Calibri"/>
        </w:rPr>
        <w:t>линии</w:t>
      </w:r>
      <w:proofErr w:type="spellEnd"/>
      <w:r w:rsidRPr="00334F28">
        <w:rPr>
          <w:rFonts w:cs="Calibri"/>
          <w:lang w:val="mk-MK"/>
        </w:rPr>
        <w:t xml:space="preserve"> </w:t>
      </w:r>
      <w:r>
        <w:rPr>
          <w:rFonts w:cs="Calibri"/>
          <w:lang w:val="mk-MK"/>
        </w:rPr>
        <w:t xml:space="preserve">за пристап до интернет со широк опсег </w:t>
      </w:r>
      <w:r w:rsidRPr="00334F28">
        <w:rPr>
          <w:rFonts w:cs="Calibri"/>
          <w:lang w:val="mk-MK"/>
        </w:rPr>
        <w:t xml:space="preserve">и промена на индикаторот број на </w:t>
      </w:r>
      <w:r>
        <w:rPr>
          <w:rFonts w:cs="Calibri"/>
          <w:lang w:val="mk-MK"/>
        </w:rPr>
        <w:t>линии-интернет со широк опсег</w:t>
      </w:r>
      <w:r w:rsidRPr="00334F28">
        <w:rPr>
          <w:rFonts w:cs="Calibri"/>
          <w:lang w:val="mk-MK"/>
        </w:rPr>
        <w:t xml:space="preserve"> според популација 100 по квартали</w:t>
      </w:r>
      <w:bookmarkEnd w:id="71"/>
      <w:r w:rsidRPr="00334F28">
        <w:rPr>
          <w:rFonts w:cs="Calibri"/>
          <w:lang w:val="mk-MK"/>
        </w:rPr>
        <w:t xml:space="preserve"> </w:t>
      </w: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3C4A6D" w:rsidRDefault="003C4A6D" w:rsidP="00BE0C61">
      <w:pPr>
        <w:spacing w:after="0" w:line="240" w:lineRule="auto"/>
        <w:rPr>
          <w:rFonts w:cs="Calibri"/>
          <w:lang w:val="mk-MK"/>
        </w:rPr>
      </w:pPr>
    </w:p>
    <w:p w:rsidR="003E4E68" w:rsidRDefault="003E4E68" w:rsidP="00BE0C61">
      <w:pPr>
        <w:spacing w:after="0" w:line="240" w:lineRule="auto"/>
        <w:rPr>
          <w:rFonts w:cs="Calibri"/>
          <w:lang w:val="mk-MK"/>
        </w:rPr>
      </w:pPr>
    </w:p>
    <w:p w:rsidR="003E4E68" w:rsidRDefault="003E4E68" w:rsidP="00BE0C61">
      <w:pPr>
        <w:spacing w:after="0" w:line="240" w:lineRule="auto"/>
        <w:rPr>
          <w:rFonts w:cs="Calibri"/>
          <w:lang w:val="mk-MK"/>
        </w:rPr>
      </w:pPr>
      <w:r>
        <w:rPr>
          <w:rFonts w:cs="Calibri"/>
          <w:noProof/>
          <w:lang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9525</wp:posOffset>
            </wp:positionV>
            <wp:extent cx="6061710" cy="3225800"/>
            <wp:effectExtent l="19050" t="0" r="0" b="0"/>
            <wp:wrapSquare wrapText="bothSides"/>
            <wp:docPr id="6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3E4E68" w:rsidRDefault="003E4E68" w:rsidP="00BE0C61">
      <w:pPr>
        <w:spacing w:after="0" w:line="240" w:lineRule="auto"/>
        <w:rPr>
          <w:rFonts w:cs="Calibri"/>
          <w:lang w:val="mk-MK"/>
        </w:rPr>
      </w:pPr>
    </w:p>
    <w:p w:rsidR="003E4E68" w:rsidRDefault="003E4E68" w:rsidP="00BE0C61">
      <w:pPr>
        <w:spacing w:after="0" w:line="240" w:lineRule="auto"/>
        <w:rPr>
          <w:rFonts w:cs="Calibri"/>
          <w:lang w:val="mk-MK"/>
        </w:rPr>
      </w:pPr>
    </w:p>
    <w:p w:rsidR="003E4E68" w:rsidRDefault="003E4E68" w:rsidP="00BE0C61">
      <w:pPr>
        <w:spacing w:after="0" w:line="240" w:lineRule="auto"/>
        <w:rPr>
          <w:rFonts w:cs="Calibri"/>
          <w:lang w:val="mk-MK"/>
        </w:rPr>
      </w:pPr>
    </w:p>
    <w:p w:rsidR="003E4E68" w:rsidRDefault="003E4E68" w:rsidP="00BE0C61">
      <w:pPr>
        <w:spacing w:after="0" w:line="240" w:lineRule="auto"/>
        <w:rPr>
          <w:rFonts w:cs="Calibri"/>
          <w:lang w:val="mk-MK"/>
        </w:rPr>
      </w:pPr>
    </w:p>
    <w:p w:rsidR="001662EC" w:rsidRDefault="001662EC" w:rsidP="001C224C">
      <w:pPr>
        <w:rPr>
          <w:rFonts w:cs="Calibri"/>
          <w:lang w:val="mk-MK"/>
        </w:rPr>
      </w:pPr>
    </w:p>
    <w:p w:rsidR="00EA4D55" w:rsidRDefault="00EA4D55" w:rsidP="001C224C">
      <w:pPr>
        <w:rPr>
          <w:rFonts w:cs="Calibri"/>
          <w:lang w:val="mk-MK"/>
        </w:rPr>
      </w:pPr>
    </w:p>
    <w:p w:rsidR="00EA4D55" w:rsidRDefault="00EA4D55" w:rsidP="001C224C">
      <w:pPr>
        <w:rPr>
          <w:rFonts w:cs="Calibri"/>
          <w:lang w:val="mk-MK"/>
        </w:rPr>
      </w:pPr>
    </w:p>
    <w:p w:rsidR="00EA4D55" w:rsidRDefault="00EA4D55" w:rsidP="001C224C">
      <w:pPr>
        <w:rPr>
          <w:rFonts w:cs="Calibri"/>
          <w:lang w:val="mk-MK"/>
        </w:rPr>
      </w:pPr>
    </w:p>
    <w:p w:rsidR="00EA4D55" w:rsidRDefault="00EA4D55" w:rsidP="001C224C">
      <w:pPr>
        <w:rPr>
          <w:rFonts w:cs="Calibri"/>
          <w:lang w:val="mk-MK"/>
        </w:rPr>
      </w:pPr>
    </w:p>
    <w:p w:rsidR="00EA4D55" w:rsidRDefault="00EA4D55" w:rsidP="001C224C">
      <w:pPr>
        <w:rPr>
          <w:rFonts w:cs="Calibri"/>
          <w:lang w:val="mk-MK"/>
        </w:rPr>
      </w:pPr>
    </w:p>
    <w:p w:rsidR="00EA4D55" w:rsidRDefault="00EA4D55" w:rsidP="001C224C">
      <w:pPr>
        <w:rPr>
          <w:rFonts w:cs="Calibri"/>
          <w:lang w:val="mk-MK"/>
        </w:rPr>
      </w:pPr>
    </w:p>
    <w:p w:rsidR="00EA4D55" w:rsidRDefault="00EA4D55" w:rsidP="001C224C">
      <w:pPr>
        <w:rPr>
          <w:rFonts w:cs="Calibri"/>
          <w:lang w:val="mk-MK"/>
        </w:rPr>
      </w:pPr>
    </w:p>
    <w:p w:rsidR="00EA4D55" w:rsidRPr="00334F28" w:rsidRDefault="00EA4D55" w:rsidP="001C224C">
      <w:pPr>
        <w:rPr>
          <w:rFonts w:cs="Calibri"/>
          <w:lang w:val="mk-MK"/>
        </w:rPr>
      </w:pPr>
    </w:p>
    <w:p w:rsidR="002A756E" w:rsidRPr="00334F28" w:rsidRDefault="004D0E7D" w:rsidP="004D0E7D">
      <w:pPr>
        <w:pStyle w:val="Caption"/>
        <w:rPr>
          <w:rFonts w:cs="Calibri"/>
          <w:lang w:val="mk-MK"/>
        </w:rPr>
      </w:pPr>
      <w:bookmarkStart w:id="72" w:name="_Toc353438190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20</w:t>
        </w:r>
      </w:fldSimple>
      <w:r w:rsidR="002A756E" w:rsidRPr="00334F28">
        <w:rPr>
          <w:rFonts w:cs="Calibri"/>
          <w:lang w:val="mk-MK"/>
        </w:rPr>
        <w:t>-Удел на бројот на претплатници на пр</w:t>
      </w:r>
      <w:r w:rsidR="002A756E">
        <w:rPr>
          <w:rFonts w:cs="Calibri"/>
          <w:lang w:val="mk-MK"/>
        </w:rPr>
        <w:t>истап до интернет по технологии</w:t>
      </w:r>
      <w:r w:rsidR="002A756E" w:rsidRPr="00334F28">
        <w:rPr>
          <w:rFonts w:cs="Calibri"/>
          <w:lang w:val="mk-MK"/>
        </w:rPr>
        <w:t xml:space="preserve"> на 00.00.20хх година</w:t>
      </w:r>
      <w:bookmarkEnd w:id="72"/>
    </w:p>
    <w:p w:rsidR="003E4E68" w:rsidRDefault="003E4E68" w:rsidP="001C224C">
      <w:pPr>
        <w:rPr>
          <w:rFonts w:cs="Calibri"/>
          <w:b/>
          <w:lang w:val="mk-MK"/>
        </w:rPr>
      </w:pPr>
    </w:p>
    <w:p w:rsidR="00522C7F" w:rsidRPr="00334F28" w:rsidRDefault="00A7256F" w:rsidP="00A7256F">
      <w:pPr>
        <w:pStyle w:val="Caption"/>
        <w:rPr>
          <w:rFonts w:cs="Calibri"/>
          <w:lang w:val="mk-MK"/>
        </w:rPr>
      </w:pPr>
      <w:bookmarkStart w:id="73" w:name="_Toc353438165"/>
      <w:proofErr w:type="spellStart"/>
      <w:r>
        <w:t>Табела</w:t>
      </w:r>
      <w:proofErr w:type="spellEnd"/>
      <w:r>
        <w:t xml:space="preserve"> </w:t>
      </w:r>
      <w:fldSimple w:instr=" SEQ Табела \* ARABIC ">
        <w:r>
          <w:rPr>
            <w:noProof/>
          </w:rPr>
          <w:t>11</w:t>
        </w:r>
      </w:fldSimple>
      <w:r w:rsidR="00522C7F" w:rsidRPr="00334F28">
        <w:rPr>
          <w:rFonts w:cs="Calibri"/>
          <w:lang w:val="mk-MK"/>
        </w:rPr>
        <w:t xml:space="preserve">- </w:t>
      </w:r>
      <w:r w:rsidR="00522C7F">
        <w:rPr>
          <w:rFonts w:cs="Calibri"/>
          <w:lang w:val="mk-MK"/>
        </w:rPr>
        <w:t>Број на активни претплатници по пристапна брзина</w:t>
      </w:r>
      <w:bookmarkEnd w:id="73"/>
      <w:r w:rsidR="00522C7F">
        <w:rPr>
          <w:rFonts w:cs="Calibri"/>
          <w:lang w:val="mk-MK"/>
        </w:rPr>
        <w:t xml:space="preserve"> </w:t>
      </w:r>
    </w:p>
    <w:tbl>
      <w:tblPr>
        <w:tblStyle w:val="TableGrid"/>
        <w:tblW w:w="10774" w:type="dxa"/>
        <w:tblInd w:w="-318" w:type="dxa"/>
        <w:tblLook w:val="04A0"/>
      </w:tblPr>
      <w:tblGrid>
        <w:gridCol w:w="1384"/>
        <w:gridCol w:w="2027"/>
        <w:gridCol w:w="1977"/>
        <w:gridCol w:w="1842"/>
        <w:gridCol w:w="1985"/>
        <w:gridCol w:w="1559"/>
      </w:tblGrid>
      <w:tr w:rsidR="00522C7F" w:rsidRPr="00522C7F" w:rsidTr="00522C7F">
        <w:tc>
          <w:tcPr>
            <w:tcW w:w="1384" w:type="dxa"/>
          </w:tcPr>
          <w:p w:rsidR="00522C7F" w:rsidRPr="00522C7F" w:rsidRDefault="00522C7F" w:rsidP="00522C7F">
            <w:pPr>
              <w:jc w:val="center"/>
              <w:rPr>
                <w:rFonts w:cs="Calibri"/>
                <w:b/>
                <w:sz w:val="21"/>
                <w:szCs w:val="21"/>
              </w:rPr>
            </w:pP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 xml:space="preserve">&lt;1 </w:t>
            </w:r>
            <w:proofErr w:type="spellStart"/>
            <w:r w:rsidRPr="00522C7F">
              <w:rPr>
                <w:rFonts w:cs="Calibri"/>
                <w:b/>
                <w:sz w:val="21"/>
                <w:szCs w:val="21"/>
              </w:rPr>
              <w:t>Mpps</w:t>
            </w:r>
            <w:proofErr w:type="spellEnd"/>
          </w:p>
        </w:tc>
        <w:tc>
          <w:tcPr>
            <w:tcW w:w="2027" w:type="dxa"/>
          </w:tcPr>
          <w:p w:rsidR="00522C7F" w:rsidRPr="00522C7F" w:rsidRDefault="00522C7F" w:rsidP="00522C7F">
            <w:pPr>
              <w:jc w:val="center"/>
              <w:rPr>
                <w:rFonts w:cs="Calibri"/>
                <w:b/>
                <w:sz w:val="21"/>
                <w:szCs w:val="21"/>
              </w:rPr>
            </w:pP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 xml:space="preserve">1 </w:t>
            </w:r>
            <w:proofErr w:type="spellStart"/>
            <w:r w:rsidRPr="00522C7F">
              <w:rPr>
                <w:rFonts w:cs="Calibri"/>
                <w:b/>
                <w:sz w:val="21"/>
                <w:szCs w:val="21"/>
              </w:rPr>
              <w:t>Mpps</w:t>
            </w:r>
            <w:proofErr w:type="spellEnd"/>
            <w:r w:rsidRPr="00522C7F">
              <w:rPr>
                <w:rFonts w:cs="Calibri"/>
                <w:b/>
                <w:sz w:val="21"/>
                <w:szCs w:val="21"/>
              </w:rPr>
              <w:t>-</w:t>
            </w: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>&lt;</w:t>
            </w:r>
            <w:r w:rsidRPr="00522C7F">
              <w:rPr>
                <w:rFonts w:cs="Calibri"/>
                <w:b/>
                <w:sz w:val="21"/>
                <w:szCs w:val="21"/>
              </w:rPr>
              <w:t xml:space="preserve"> 2Mbps</w:t>
            </w:r>
          </w:p>
        </w:tc>
        <w:tc>
          <w:tcPr>
            <w:tcW w:w="1977" w:type="dxa"/>
          </w:tcPr>
          <w:p w:rsidR="00522C7F" w:rsidRPr="00522C7F" w:rsidRDefault="00522C7F" w:rsidP="00522C7F">
            <w:pPr>
              <w:jc w:val="center"/>
              <w:rPr>
                <w:rFonts w:cs="Calibri"/>
                <w:b/>
                <w:sz w:val="21"/>
                <w:szCs w:val="21"/>
              </w:rPr>
            </w:pPr>
            <w:r>
              <w:rPr>
                <w:rFonts w:cs="Calibri"/>
                <w:b/>
                <w:sz w:val="21"/>
                <w:szCs w:val="21"/>
              </w:rPr>
              <w:t>2</w:t>
            </w: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 xml:space="preserve"> </w:t>
            </w:r>
            <w:proofErr w:type="spellStart"/>
            <w:r w:rsidRPr="00522C7F">
              <w:rPr>
                <w:rFonts w:cs="Calibri"/>
                <w:b/>
                <w:sz w:val="21"/>
                <w:szCs w:val="21"/>
              </w:rPr>
              <w:t>Mpps</w:t>
            </w:r>
            <w:proofErr w:type="spellEnd"/>
            <w:r w:rsidRPr="00522C7F">
              <w:rPr>
                <w:rFonts w:cs="Calibri"/>
                <w:b/>
                <w:sz w:val="21"/>
                <w:szCs w:val="21"/>
              </w:rPr>
              <w:t>-</w:t>
            </w: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>&lt;</w:t>
            </w:r>
            <w:r w:rsidRPr="00522C7F">
              <w:rPr>
                <w:rFonts w:cs="Calibri"/>
                <w:b/>
                <w:sz w:val="21"/>
                <w:szCs w:val="21"/>
              </w:rPr>
              <w:t xml:space="preserve"> </w:t>
            </w:r>
            <w:r>
              <w:rPr>
                <w:rFonts w:cs="Calibri"/>
                <w:b/>
                <w:sz w:val="21"/>
                <w:szCs w:val="21"/>
              </w:rPr>
              <w:t>4</w:t>
            </w:r>
            <w:r w:rsidRPr="00522C7F">
              <w:rPr>
                <w:rFonts w:cs="Calibri"/>
                <w:b/>
                <w:sz w:val="21"/>
                <w:szCs w:val="21"/>
              </w:rPr>
              <w:t>Mbps</w:t>
            </w:r>
          </w:p>
        </w:tc>
        <w:tc>
          <w:tcPr>
            <w:tcW w:w="1842" w:type="dxa"/>
          </w:tcPr>
          <w:p w:rsidR="00522C7F" w:rsidRPr="00522C7F" w:rsidRDefault="00522C7F" w:rsidP="00522C7F">
            <w:pPr>
              <w:jc w:val="center"/>
              <w:rPr>
                <w:rFonts w:cs="Calibri"/>
                <w:b/>
                <w:sz w:val="21"/>
                <w:szCs w:val="21"/>
              </w:rPr>
            </w:pPr>
            <w:r>
              <w:rPr>
                <w:rFonts w:cs="Calibri"/>
                <w:b/>
                <w:sz w:val="21"/>
                <w:szCs w:val="21"/>
              </w:rPr>
              <w:t>4</w:t>
            </w: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 xml:space="preserve"> </w:t>
            </w:r>
            <w:proofErr w:type="spellStart"/>
            <w:r w:rsidRPr="00522C7F">
              <w:rPr>
                <w:rFonts w:cs="Calibri"/>
                <w:b/>
                <w:sz w:val="21"/>
                <w:szCs w:val="21"/>
              </w:rPr>
              <w:t>Mpps</w:t>
            </w:r>
            <w:proofErr w:type="spellEnd"/>
            <w:r w:rsidRPr="00522C7F">
              <w:rPr>
                <w:rFonts w:cs="Calibri"/>
                <w:b/>
                <w:sz w:val="21"/>
                <w:szCs w:val="21"/>
              </w:rPr>
              <w:t>-</w:t>
            </w: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>&lt;</w:t>
            </w:r>
            <w:r w:rsidRPr="00522C7F">
              <w:rPr>
                <w:rFonts w:cs="Calibri"/>
                <w:b/>
                <w:sz w:val="21"/>
                <w:szCs w:val="21"/>
              </w:rPr>
              <w:t xml:space="preserve"> </w:t>
            </w:r>
            <w:r>
              <w:rPr>
                <w:rFonts w:cs="Calibri"/>
                <w:b/>
                <w:sz w:val="21"/>
                <w:szCs w:val="21"/>
              </w:rPr>
              <w:t>8</w:t>
            </w:r>
            <w:r w:rsidRPr="00522C7F">
              <w:rPr>
                <w:rFonts w:cs="Calibri"/>
                <w:b/>
                <w:sz w:val="21"/>
                <w:szCs w:val="21"/>
              </w:rPr>
              <w:t>Mbps</w:t>
            </w:r>
          </w:p>
        </w:tc>
        <w:tc>
          <w:tcPr>
            <w:tcW w:w="1985" w:type="dxa"/>
          </w:tcPr>
          <w:p w:rsidR="00522C7F" w:rsidRPr="00522C7F" w:rsidRDefault="00522C7F" w:rsidP="00522C7F">
            <w:pPr>
              <w:jc w:val="center"/>
              <w:rPr>
                <w:rFonts w:cs="Calibri"/>
                <w:b/>
                <w:sz w:val="21"/>
                <w:szCs w:val="21"/>
              </w:rPr>
            </w:pPr>
            <w:r>
              <w:rPr>
                <w:rFonts w:cs="Calibri"/>
                <w:b/>
                <w:sz w:val="21"/>
                <w:szCs w:val="21"/>
              </w:rPr>
              <w:t>8</w:t>
            </w: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 xml:space="preserve"> </w:t>
            </w:r>
            <w:proofErr w:type="spellStart"/>
            <w:r w:rsidRPr="00522C7F">
              <w:rPr>
                <w:rFonts w:cs="Calibri"/>
                <w:b/>
                <w:sz w:val="21"/>
                <w:szCs w:val="21"/>
              </w:rPr>
              <w:t>Mpps</w:t>
            </w:r>
            <w:proofErr w:type="spellEnd"/>
            <w:r w:rsidRPr="00522C7F">
              <w:rPr>
                <w:rFonts w:cs="Calibri"/>
                <w:b/>
                <w:sz w:val="21"/>
                <w:szCs w:val="21"/>
              </w:rPr>
              <w:t>-</w:t>
            </w:r>
            <w:r w:rsidRPr="00522C7F">
              <w:rPr>
                <w:rFonts w:cs="Calibri"/>
                <w:b/>
                <w:sz w:val="21"/>
                <w:szCs w:val="21"/>
                <w:lang w:val="mk-MK"/>
              </w:rPr>
              <w:t>&lt;</w:t>
            </w:r>
            <w:r w:rsidRPr="00522C7F">
              <w:rPr>
                <w:rFonts w:cs="Calibri"/>
                <w:b/>
                <w:sz w:val="21"/>
                <w:szCs w:val="21"/>
              </w:rPr>
              <w:t xml:space="preserve"> 2</w:t>
            </w:r>
            <w:r>
              <w:rPr>
                <w:rFonts w:cs="Calibri"/>
                <w:b/>
                <w:sz w:val="21"/>
                <w:szCs w:val="21"/>
              </w:rPr>
              <w:t>0</w:t>
            </w:r>
            <w:r w:rsidRPr="00522C7F">
              <w:rPr>
                <w:rFonts w:cs="Calibri"/>
                <w:b/>
                <w:sz w:val="21"/>
                <w:szCs w:val="21"/>
              </w:rPr>
              <w:t>Mbps</w:t>
            </w:r>
          </w:p>
        </w:tc>
        <w:tc>
          <w:tcPr>
            <w:tcW w:w="1559" w:type="dxa"/>
          </w:tcPr>
          <w:p w:rsidR="00522C7F" w:rsidRPr="00522C7F" w:rsidRDefault="00522C7F" w:rsidP="00522C7F">
            <w:pPr>
              <w:jc w:val="center"/>
              <w:rPr>
                <w:rFonts w:cs="Calibri"/>
                <w:b/>
                <w:sz w:val="21"/>
                <w:szCs w:val="21"/>
              </w:rPr>
            </w:pPr>
            <w:r>
              <w:rPr>
                <w:rFonts w:cs="Calibri"/>
                <w:b/>
                <w:sz w:val="21"/>
                <w:szCs w:val="21"/>
              </w:rPr>
              <w:t xml:space="preserve">≥ </w:t>
            </w:r>
            <w:r w:rsidRPr="00522C7F">
              <w:rPr>
                <w:rFonts w:cs="Calibri"/>
                <w:b/>
                <w:sz w:val="21"/>
                <w:szCs w:val="21"/>
              </w:rPr>
              <w:t>2</w:t>
            </w:r>
            <w:r>
              <w:rPr>
                <w:rFonts w:cs="Calibri"/>
                <w:b/>
                <w:sz w:val="21"/>
                <w:szCs w:val="21"/>
              </w:rPr>
              <w:t>0</w:t>
            </w:r>
            <w:r w:rsidRPr="00522C7F">
              <w:rPr>
                <w:rFonts w:cs="Calibri"/>
                <w:b/>
                <w:sz w:val="21"/>
                <w:szCs w:val="21"/>
              </w:rPr>
              <w:t>Mbps</w:t>
            </w:r>
          </w:p>
        </w:tc>
      </w:tr>
      <w:tr w:rsidR="00522C7F" w:rsidRPr="00522C7F" w:rsidTr="00522C7F">
        <w:tc>
          <w:tcPr>
            <w:tcW w:w="1384" w:type="dxa"/>
          </w:tcPr>
          <w:p w:rsidR="00522C7F" w:rsidRPr="00522C7F" w:rsidRDefault="00522C7F" w:rsidP="001C224C">
            <w:pPr>
              <w:rPr>
                <w:rFonts w:cs="Calibri"/>
                <w:b/>
                <w:lang w:val="mk-MK"/>
              </w:rPr>
            </w:pPr>
          </w:p>
        </w:tc>
        <w:tc>
          <w:tcPr>
            <w:tcW w:w="2027" w:type="dxa"/>
          </w:tcPr>
          <w:p w:rsidR="00522C7F" w:rsidRPr="00522C7F" w:rsidRDefault="00522C7F" w:rsidP="001C224C">
            <w:pPr>
              <w:rPr>
                <w:rFonts w:cs="Calibri"/>
                <w:b/>
                <w:lang w:val="mk-MK"/>
              </w:rPr>
            </w:pPr>
          </w:p>
        </w:tc>
        <w:tc>
          <w:tcPr>
            <w:tcW w:w="1977" w:type="dxa"/>
          </w:tcPr>
          <w:p w:rsidR="00522C7F" w:rsidRPr="00522C7F" w:rsidRDefault="00522C7F" w:rsidP="001C224C">
            <w:pPr>
              <w:rPr>
                <w:rFonts w:cs="Calibri"/>
                <w:b/>
                <w:lang w:val="mk-MK"/>
              </w:rPr>
            </w:pPr>
          </w:p>
        </w:tc>
        <w:tc>
          <w:tcPr>
            <w:tcW w:w="1842" w:type="dxa"/>
          </w:tcPr>
          <w:p w:rsidR="00522C7F" w:rsidRPr="00522C7F" w:rsidRDefault="00522C7F" w:rsidP="001C224C">
            <w:pPr>
              <w:rPr>
                <w:rFonts w:cs="Calibri"/>
                <w:b/>
                <w:lang w:val="mk-MK"/>
              </w:rPr>
            </w:pPr>
          </w:p>
        </w:tc>
        <w:tc>
          <w:tcPr>
            <w:tcW w:w="1985" w:type="dxa"/>
          </w:tcPr>
          <w:p w:rsidR="00522C7F" w:rsidRPr="00522C7F" w:rsidRDefault="00522C7F" w:rsidP="001C224C">
            <w:pPr>
              <w:rPr>
                <w:rFonts w:cs="Calibri"/>
                <w:b/>
                <w:lang w:val="mk-MK"/>
              </w:rPr>
            </w:pPr>
          </w:p>
        </w:tc>
        <w:tc>
          <w:tcPr>
            <w:tcW w:w="1559" w:type="dxa"/>
          </w:tcPr>
          <w:p w:rsidR="00522C7F" w:rsidRPr="00522C7F" w:rsidRDefault="00522C7F" w:rsidP="001C224C">
            <w:pPr>
              <w:rPr>
                <w:rFonts w:cs="Calibri"/>
                <w:b/>
                <w:lang w:val="mk-MK"/>
              </w:rPr>
            </w:pPr>
          </w:p>
        </w:tc>
      </w:tr>
    </w:tbl>
    <w:p w:rsidR="00B94F1D" w:rsidRPr="00EC1528" w:rsidRDefault="00B94F1D" w:rsidP="00CB5435">
      <w:pPr>
        <w:pStyle w:val="Heading1"/>
        <w:rPr>
          <w:rFonts w:ascii="Cambria" w:hAnsi="Cambria" w:cs="Calibri"/>
          <w:lang w:val="mk-MK"/>
        </w:rPr>
      </w:pPr>
      <w:bookmarkStart w:id="74" w:name="_Toc263345595"/>
    </w:p>
    <w:p w:rsidR="00B94F1D" w:rsidRDefault="00B94F1D" w:rsidP="00CB5435">
      <w:pPr>
        <w:pStyle w:val="Heading1"/>
        <w:rPr>
          <w:rFonts w:ascii="Cambria" w:hAnsi="Cambria" w:cs="Calibri"/>
        </w:rPr>
      </w:pPr>
    </w:p>
    <w:p w:rsidR="00B94F1D" w:rsidRDefault="00B94F1D" w:rsidP="00CB5435">
      <w:pPr>
        <w:pStyle w:val="Heading1"/>
        <w:rPr>
          <w:rFonts w:ascii="Cambria" w:hAnsi="Cambria" w:cs="Calibri"/>
        </w:rPr>
      </w:pPr>
    </w:p>
    <w:p w:rsidR="00E47DA7" w:rsidRPr="00334F28" w:rsidRDefault="00CB5435" w:rsidP="00CB5435">
      <w:pPr>
        <w:pStyle w:val="Heading1"/>
        <w:rPr>
          <w:rFonts w:ascii="Cambria" w:hAnsi="Cambria" w:cs="Calibri"/>
          <w:lang w:val="mk-MK"/>
        </w:rPr>
      </w:pPr>
      <w:r w:rsidRPr="00334F28">
        <w:rPr>
          <w:rFonts w:ascii="Cambria" w:hAnsi="Cambria" w:cs="Calibri"/>
          <w:lang w:val="mk-MK"/>
        </w:rPr>
        <w:t xml:space="preserve">6. </w:t>
      </w:r>
      <w:r w:rsidR="00D476FB" w:rsidRPr="00334F28">
        <w:rPr>
          <w:rFonts w:ascii="Cambria" w:hAnsi="Cambria" w:cs="Calibri"/>
          <w:lang w:val="mk-MK"/>
        </w:rPr>
        <w:t>Пренос на радио и ТВ сигнали до крајни корисници</w:t>
      </w:r>
      <w:bookmarkEnd w:id="74"/>
    </w:p>
    <w:p w:rsidR="00FC3A9F" w:rsidRPr="00334F28" w:rsidRDefault="00FC3A9F" w:rsidP="00055979">
      <w:pPr>
        <w:pStyle w:val="Caption"/>
        <w:rPr>
          <w:rFonts w:cs="Calibri"/>
          <w:lang w:val="mk-MK"/>
        </w:rPr>
      </w:pPr>
    </w:p>
    <w:p w:rsidR="00A972C6" w:rsidRPr="00334F28" w:rsidRDefault="00A7256F" w:rsidP="00A7256F">
      <w:pPr>
        <w:pStyle w:val="Caption"/>
        <w:rPr>
          <w:rFonts w:cs="Calibri"/>
          <w:lang w:val="mk-MK"/>
        </w:rPr>
      </w:pPr>
      <w:bookmarkStart w:id="75" w:name="_Toc263345698"/>
      <w:bookmarkStart w:id="76" w:name="_Toc353438166"/>
      <w:proofErr w:type="spellStart"/>
      <w:r>
        <w:t>Табела</w:t>
      </w:r>
      <w:proofErr w:type="spellEnd"/>
      <w:r>
        <w:t xml:space="preserve"> </w:t>
      </w:r>
      <w:fldSimple w:instr=" SEQ Табела \* ARABIC ">
        <w:r>
          <w:rPr>
            <w:noProof/>
          </w:rPr>
          <w:t>12</w:t>
        </w:r>
      </w:fldSimple>
      <w:r w:rsidR="00824F7A" w:rsidRPr="00334F28">
        <w:rPr>
          <w:rFonts w:cs="Calibri"/>
          <w:lang w:val="mk-MK"/>
        </w:rPr>
        <w:t>-</w:t>
      </w:r>
      <w:r w:rsidR="00055979" w:rsidRPr="00334F28">
        <w:rPr>
          <w:rFonts w:cs="Calibri"/>
          <w:lang w:val="mk-MK"/>
        </w:rPr>
        <w:t xml:space="preserve"> Индикатори- пренос на радио и ТВ сигнали до крајни корисници</w:t>
      </w:r>
      <w:bookmarkEnd w:id="75"/>
      <w:bookmarkEnd w:id="76"/>
    </w:p>
    <w:p w:rsidR="006F3110" w:rsidRPr="00334F28" w:rsidRDefault="00866540" w:rsidP="00976F90">
      <w:pPr>
        <w:ind w:firstLine="720"/>
        <w:jc w:val="left"/>
        <w:rPr>
          <w:rFonts w:cs="Calibri"/>
          <w:lang w:val="mk-MK"/>
        </w:rPr>
      </w:pPr>
      <w:r w:rsidRPr="00866540">
        <w:rPr>
          <w:rFonts w:cs="Calibri"/>
          <w:noProof/>
          <w:sz w:val="24"/>
          <w:szCs w:val="24"/>
        </w:rPr>
        <w:pict>
          <v:shape id="_x0000_s1074" type="#_x0000_t75" style="position:absolute;left:0;text-align:left;margin-left:23.65pt;margin-top:6.85pt;width:410.55pt;height:319pt;z-index:251674624">
            <v:imagedata r:id="rId45" o:title=""/>
            <w10:wrap type="square"/>
          </v:shape>
          <o:OLEObject Type="Embed" ProgID="Excel.Sheet.12" ShapeID="_x0000_s1074" DrawAspect="Content" ObjectID="_1427180048" r:id="rId46"/>
        </w:pict>
      </w:r>
      <w:r w:rsidR="00665DDB" w:rsidRPr="00334F28">
        <w:rPr>
          <w:rFonts w:cs="Calibri"/>
          <w:lang w:val="mk-MK"/>
        </w:rPr>
        <w:tab/>
      </w:r>
    </w:p>
    <w:p w:rsidR="00F10E25" w:rsidRPr="00334F28" w:rsidRDefault="00F10E25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  <w:lang w:val="mk-MK"/>
        </w:rPr>
      </w:pPr>
    </w:p>
    <w:p w:rsidR="003D0E7C" w:rsidRPr="00334F28" w:rsidRDefault="003D0E7C">
      <w:pPr>
        <w:spacing w:after="0" w:line="240" w:lineRule="auto"/>
        <w:rPr>
          <w:rFonts w:cs="Calibri"/>
        </w:rPr>
      </w:pPr>
    </w:p>
    <w:p w:rsidR="00BE0C61" w:rsidRPr="00334F28" w:rsidRDefault="00BE0C61">
      <w:pPr>
        <w:spacing w:after="0" w:line="240" w:lineRule="auto"/>
        <w:rPr>
          <w:rFonts w:cs="Calibri"/>
        </w:rPr>
      </w:pPr>
    </w:p>
    <w:p w:rsidR="00BE0C61" w:rsidRPr="00334F28" w:rsidRDefault="00BE0C61">
      <w:pPr>
        <w:spacing w:after="0" w:line="240" w:lineRule="auto"/>
        <w:rPr>
          <w:rFonts w:cs="Calibri"/>
        </w:rPr>
      </w:pPr>
    </w:p>
    <w:p w:rsidR="00F51B37" w:rsidRPr="00334F28" w:rsidRDefault="00F51B37">
      <w:pPr>
        <w:spacing w:after="0" w:line="240" w:lineRule="auto"/>
        <w:rPr>
          <w:rFonts w:cs="Calibri"/>
        </w:rPr>
      </w:pPr>
    </w:p>
    <w:p w:rsidR="00F51B37" w:rsidRPr="00334F28" w:rsidRDefault="00F51B37">
      <w:pPr>
        <w:spacing w:after="0" w:line="240" w:lineRule="auto"/>
        <w:rPr>
          <w:rFonts w:cs="Calibri"/>
        </w:rPr>
      </w:pPr>
    </w:p>
    <w:p w:rsidR="00F51B37" w:rsidRPr="00334F28" w:rsidRDefault="00F51B37">
      <w:pPr>
        <w:spacing w:after="0" w:line="240" w:lineRule="auto"/>
        <w:rPr>
          <w:rFonts w:cs="Calibri"/>
        </w:rPr>
      </w:pPr>
    </w:p>
    <w:p w:rsidR="00F51B37" w:rsidRPr="00334F28" w:rsidRDefault="00F51B37">
      <w:pPr>
        <w:spacing w:after="0" w:line="240" w:lineRule="auto"/>
        <w:rPr>
          <w:rFonts w:cs="Calibri"/>
        </w:rPr>
      </w:pPr>
    </w:p>
    <w:p w:rsidR="00F51B37" w:rsidRPr="00334F28" w:rsidRDefault="00F51B37">
      <w:pPr>
        <w:spacing w:after="0" w:line="240" w:lineRule="auto"/>
        <w:rPr>
          <w:rFonts w:cs="Calibri"/>
        </w:rPr>
      </w:pPr>
    </w:p>
    <w:p w:rsidR="00F51B37" w:rsidRPr="00334F28" w:rsidRDefault="00F51B37">
      <w:pPr>
        <w:spacing w:after="0" w:line="240" w:lineRule="auto"/>
        <w:rPr>
          <w:rFonts w:cs="Calibri"/>
        </w:rPr>
      </w:pPr>
    </w:p>
    <w:p w:rsidR="00F51B37" w:rsidRPr="00334F28" w:rsidRDefault="00F51B37">
      <w:pPr>
        <w:spacing w:after="0" w:line="240" w:lineRule="auto"/>
        <w:rPr>
          <w:rFonts w:cs="Calibri"/>
        </w:rPr>
      </w:pPr>
    </w:p>
    <w:p w:rsidR="00F51B37" w:rsidRDefault="00F51B37">
      <w:pPr>
        <w:spacing w:after="0" w:line="240" w:lineRule="auto"/>
        <w:rPr>
          <w:rFonts w:cs="Calibri"/>
          <w:lang w:val="mk-MK"/>
        </w:rPr>
      </w:pPr>
    </w:p>
    <w:p w:rsidR="00EC1528" w:rsidRDefault="00EC1528">
      <w:pPr>
        <w:spacing w:after="0" w:line="240" w:lineRule="auto"/>
        <w:rPr>
          <w:rFonts w:cs="Calibri"/>
          <w:lang w:val="mk-MK"/>
        </w:rPr>
      </w:pPr>
    </w:p>
    <w:p w:rsidR="00EC1528" w:rsidRPr="00EC1528" w:rsidRDefault="00EC1528">
      <w:pPr>
        <w:spacing w:after="0" w:line="240" w:lineRule="auto"/>
        <w:rPr>
          <w:rFonts w:cs="Calibri"/>
          <w:lang w:val="mk-MK"/>
        </w:rPr>
      </w:pPr>
    </w:p>
    <w:p w:rsidR="00F51B37" w:rsidRPr="00654209" w:rsidRDefault="00F51B37">
      <w:pPr>
        <w:spacing w:after="0" w:line="240" w:lineRule="auto"/>
        <w:rPr>
          <w:rFonts w:cs="Calibri"/>
          <w:lang w:val="mk-MK"/>
        </w:rPr>
      </w:pPr>
    </w:p>
    <w:p w:rsidR="006F3110" w:rsidRPr="00334F28" w:rsidRDefault="001D1DFC">
      <w:pPr>
        <w:spacing w:after="0" w:line="240" w:lineRule="auto"/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352425</wp:posOffset>
            </wp:positionV>
            <wp:extent cx="6220460" cy="2286000"/>
            <wp:effectExtent l="19050" t="0" r="8890" b="0"/>
            <wp:wrapSquare wrapText="bothSides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654209" w:rsidRDefault="00654209" w:rsidP="00BE0C61">
      <w:pPr>
        <w:pStyle w:val="Caption"/>
        <w:rPr>
          <w:rFonts w:cs="Calibri"/>
          <w:lang w:val="mk-MK"/>
        </w:rPr>
      </w:pPr>
      <w:bookmarkStart w:id="77" w:name="_Toc263345689"/>
    </w:p>
    <w:p w:rsidR="001D1DFC" w:rsidRDefault="00A7256F" w:rsidP="00A7256F">
      <w:pPr>
        <w:pStyle w:val="Caption"/>
        <w:rPr>
          <w:rFonts w:cs="Calibri"/>
          <w:lang w:val="mk-MK"/>
        </w:rPr>
      </w:pPr>
      <w:bookmarkStart w:id="78" w:name="_Toc353438191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21</w:t>
        </w:r>
      </w:fldSimple>
      <w:r>
        <w:rPr>
          <w:lang w:val="mk-MK"/>
        </w:rPr>
        <w:t>-</w:t>
      </w:r>
      <w:r w:rsidR="00055979" w:rsidRPr="00334F28">
        <w:rPr>
          <w:rFonts w:cs="Calibri"/>
          <w:lang w:val="mk-MK"/>
        </w:rPr>
        <w:t xml:space="preserve">Пренос на ТВ содржини до крајни корисници </w:t>
      </w:r>
      <w:bookmarkEnd w:id="77"/>
      <w:r w:rsidR="00B94F1D">
        <w:rPr>
          <w:rFonts w:cs="Calibri"/>
          <w:lang w:val="mk-MK"/>
        </w:rPr>
        <w:t>во __________ квартал од 20хх година</w:t>
      </w:r>
      <w:bookmarkEnd w:id="78"/>
    </w:p>
    <w:p w:rsidR="00EC1528" w:rsidRDefault="00EC1528" w:rsidP="00EC1528">
      <w:pPr>
        <w:rPr>
          <w:lang w:val="mk-MK"/>
        </w:rPr>
      </w:pPr>
    </w:p>
    <w:p w:rsidR="00EC1528" w:rsidRDefault="00EC1528" w:rsidP="00EC1528">
      <w:pPr>
        <w:rPr>
          <w:lang w:val="mk-MK"/>
        </w:rPr>
      </w:pPr>
    </w:p>
    <w:p w:rsidR="00EC1528" w:rsidRPr="00EC1528" w:rsidRDefault="00EC1528" w:rsidP="00EC1528">
      <w:pPr>
        <w:rPr>
          <w:lang w:val="mk-MK"/>
        </w:rPr>
      </w:pPr>
    </w:p>
    <w:p w:rsidR="0099049E" w:rsidRPr="00334F28" w:rsidRDefault="0099049E" w:rsidP="001766E0">
      <w:pPr>
        <w:rPr>
          <w:rFonts w:cs="Calibri"/>
          <w:b/>
          <w:bCs/>
          <w:szCs w:val="18"/>
          <w:lang w:val="mk-MK"/>
        </w:rPr>
      </w:pPr>
      <w:r w:rsidRPr="00334F28">
        <w:rPr>
          <w:rFonts w:cs="Calibri"/>
          <w:b/>
          <w:bCs/>
          <w:noProof/>
          <w:szCs w:val="18"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187960</wp:posOffset>
            </wp:positionV>
            <wp:extent cx="6210300" cy="2838450"/>
            <wp:effectExtent l="19050" t="0" r="0" b="0"/>
            <wp:wrapSquare wrapText="bothSides"/>
            <wp:docPr id="72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99049E" w:rsidRPr="00334F28" w:rsidRDefault="00A7256F" w:rsidP="00A7256F">
      <w:pPr>
        <w:pStyle w:val="Caption"/>
        <w:rPr>
          <w:rFonts w:cs="Calibri"/>
          <w:b w:val="0"/>
          <w:bCs w:val="0"/>
          <w:lang w:val="mk-MK"/>
        </w:rPr>
      </w:pPr>
      <w:bookmarkStart w:id="79" w:name="_Toc353438192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22</w:t>
        </w:r>
      </w:fldSimple>
      <w:r w:rsidR="001D1DFC" w:rsidRPr="00334F28">
        <w:rPr>
          <w:rFonts w:cs="Calibri"/>
          <w:lang w:val="mk-MK"/>
        </w:rPr>
        <w:t>-</w:t>
      </w:r>
      <w:r w:rsidR="00EE0559" w:rsidRPr="00334F28">
        <w:rPr>
          <w:rFonts w:cs="Calibri"/>
          <w:lang w:val="mk-MK"/>
        </w:rPr>
        <w:t>Удел на операторите во п</w:t>
      </w:r>
      <w:r w:rsidR="0099049E" w:rsidRPr="00334F28">
        <w:rPr>
          <w:rFonts w:cs="Calibri"/>
          <w:lang w:val="mk-MK"/>
        </w:rPr>
        <w:t>ренос на ТВ содржини до крајни корисници (состојба на 00.00.20хх година)</w:t>
      </w:r>
      <w:bookmarkEnd w:id="79"/>
      <w:r w:rsidR="00BE0C61" w:rsidRPr="00334F28">
        <w:rPr>
          <w:rFonts w:cs="Calibri"/>
          <w:b w:val="0"/>
          <w:bCs w:val="0"/>
          <w:lang w:val="mk-MK"/>
        </w:rPr>
        <w:t xml:space="preserve"> </w:t>
      </w:r>
    </w:p>
    <w:p w:rsidR="0099049E" w:rsidRPr="00334F28" w:rsidRDefault="0099049E" w:rsidP="001766E0">
      <w:pPr>
        <w:rPr>
          <w:rFonts w:cs="Calibri"/>
          <w:b/>
          <w:bCs/>
          <w:szCs w:val="18"/>
          <w:lang w:val="mk-MK"/>
        </w:rPr>
      </w:pPr>
    </w:p>
    <w:p w:rsidR="00976F90" w:rsidRDefault="00976F90" w:rsidP="001766E0">
      <w:pPr>
        <w:rPr>
          <w:rFonts w:cs="Calibri"/>
          <w:b/>
          <w:bCs/>
          <w:szCs w:val="18"/>
          <w:lang w:val="mk-MK"/>
        </w:rPr>
      </w:pPr>
    </w:p>
    <w:p w:rsidR="00EC1528" w:rsidRDefault="00EC1528" w:rsidP="001766E0">
      <w:pPr>
        <w:rPr>
          <w:rFonts w:cs="Calibri"/>
          <w:b/>
          <w:bCs/>
          <w:szCs w:val="18"/>
          <w:lang w:val="mk-MK"/>
        </w:rPr>
      </w:pPr>
    </w:p>
    <w:p w:rsidR="00EC1528" w:rsidRPr="00654209" w:rsidRDefault="00EC1528" w:rsidP="001766E0">
      <w:pPr>
        <w:rPr>
          <w:rFonts w:cs="Calibri"/>
          <w:b/>
          <w:bCs/>
          <w:szCs w:val="18"/>
          <w:lang w:val="mk-MK"/>
        </w:rPr>
      </w:pPr>
    </w:p>
    <w:p w:rsidR="0013095D" w:rsidRPr="00334F28" w:rsidRDefault="00CB5435" w:rsidP="00CB5435">
      <w:pPr>
        <w:pStyle w:val="Heading1"/>
        <w:rPr>
          <w:rFonts w:ascii="Cambria" w:hAnsi="Cambria" w:cs="Calibri"/>
          <w:lang w:val="mk-MK"/>
        </w:rPr>
      </w:pPr>
      <w:bookmarkStart w:id="80" w:name="_Toc263345596"/>
      <w:r w:rsidRPr="00334F28">
        <w:rPr>
          <w:rFonts w:ascii="Cambria" w:hAnsi="Cambria" w:cs="Calibri"/>
          <w:lang w:val="mk-MK"/>
        </w:rPr>
        <w:lastRenderedPageBreak/>
        <w:t xml:space="preserve">7. </w:t>
      </w:r>
      <w:r w:rsidR="00447254" w:rsidRPr="00334F28">
        <w:rPr>
          <w:rFonts w:ascii="Cambria" w:hAnsi="Cambria" w:cs="Calibri"/>
          <w:lang w:val="mk-MK"/>
        </w:rPr>
        <w:t>Изнајмени линии</w:t>
      </w:r>
      <w:bookmarkEnd w:id="80"/>
    </w:p>
    <w:p w:rsidR="00BD7494" w:rsidRPr="00334F28" w:rsidRDefault="00BD7494" w:rsidP="005F1690">
      <w:pPr>
        <w:rPr>
          <w:rFonts w:cs="Calibri"/>
          <w:lang w:val="mk-MK"/>
        </w:rPr>
      </w:pPr>
    </w:p>
    <w:p w:rsidR="00BD7494" w:rsidRPr="00334F28" w:rsidRDefault="00A7256F" w:rsidP="00A7256F">
      <w:pPr>
        <w:pStyle w:val="Caption"/>
        <w:rPr>
          <w:rFonts w:cs="Calibri"/>
          <w:lang w:val="mk-MK"/>
        </w:rPr>
      </w:pPr>
      <w:bookmarkStart w:id="81" w:name="_Toc263345699"/>
      <w:bookmarkStart w:id="82" w:name="_Toc353438167"/>
      <w:proofErr w:type="spellStart"/>
      <w:r>
        <w:t>Табела</w:t>
      </w:r>
      <w:proofErr w:type="spellEnd"/>
      <w:r>
        <w:t xml:space="preserve"> </w:t>
      </w:r>
      <w:fldSimple w:instr=" SEQ Табела \* ARABIC ">
        <w:r>
          <w:rPr>
            <w:noProof/>
          </w:rPr>
          <w:t>13</w:t>
        </w:r>
      </w:fldSimple>
      <w:r w:rsidR="001D1DFC" w:rsidRPr="00334F28">
        <w:rPr>
          <w:rFonts w:cs="Calibri"/>
          <w:lang w:val="mk-MK"/>
        </w:rPr>
        <w:t>-</w:t>
      </w:r>
      <w:r w:rsidR="00BD7494" w:rsidRPr="00334F28">
        <w:rPr>
          <w:rFonts w:cs="Calibri"/>
          <w:lang w:val="mk-MK"/>
        </w:rPr>
        <w:t xml:space="preserve"> Индикатори- </w:t>
      </w:r>
      <w:r w:rsidR="00D152CB">
        <w:rPr>
          <w:rFonts w:cs="Calibri"/>
          <w:lang w:val="mk-MK"/>
        </w:rPr>
        <w:t xml:space="preserve">Број на </w:t>
      </w:r>
      <w:r w:rsidR="00BD7494" w:rsidRPr="00334F28">
        <w:rPr>
          <w:rFonts w:cs="Calibri"/>
          <w:lang w:val="mk-MK"/>
        </w:rPr>
        <w:t>изнајмени линии</w:t>
      </w:r>
      <w:bookmarkEnd w:id="81"/>
      <w:r w:rsidR="00654209">
        <w:rPr>
          <w:rFonts w:cs="Calibri"/>
          <w:lang w:val="mk-MK"/>
        </w:rPr>
        <w:t xml:space="preserve"> на малопродажно ниво</w:t>
      </w:r>
      <w:bookmarkEnd w:id="82"/>
    </w:p>
    <w:tbl>
      <w:tblPr>
        <w:tblW w:w="10710" w:type="dxa"/>
        <w:tblInd w:w="-342" w:type="dxa"/>
        <w:tblLayout w:type="fixed"/>
        <w:tblLook w:val="04A0"/>
      </w:tblPr>
      <w:tblGrid>
        <w:gridCol w:w="452"/>
        <w:gridCol w:w="3826"/>
        <w:gridCol w:w="1032"/>
        <w:gridCol w:w="1170"/>
        <w:gridCol w:w="1530"/>
        <w:gridCol w:w="1170"/>
        <w:gridCol w:w="1530"/>
      </w:tblGrid>
      <w:tr w:rsidR="00D35227" w:rsidRPr="00334F28" w:rsidTr="00D152CB">
        <w:trPr>
          <w:trHeight w:val="780"/>
        </w:trPr>
        <w:tc>
          <w:tcPr>
            <w:tcW w:w="4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B25709" w:rsidRPr="00654209" w:rsidRDefault="00D35227" w:rsidP="00B257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</w:pPr>
            <w:r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ИНДИКАТОР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25709" w:rsidRPr="00654209" w:rsidRDefault="00654209" w:rsidP="00B257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Q1 20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хх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25709" w:rsidRPr="00654209" w:rsidRDefault="00654209" w:rsidP="00B257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Q4 20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хх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25709" w:rsidRPr="00654209" w:rsidRDefault="00D35227" w:rsidP="00D352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</w:pPr>
            <w:proofErr w:type="spellStart"/>
            <w:r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Промена</w:t>
            </w:r>
            <w:proofErr w:type="spellEnd"/>
            <w:r w:rsidR="00D152C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(</w:t>
            </w:r>
            <w:r w:rsidR="00B25709"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%</w:t>
            </w:r>
            <w:r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25709" w:rsidRPr="00654209" w:rsidRDefault="00654209" w:rsidP="00B257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Q1 20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хх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25709" w:rsidRPr="00654209" w:rsidRDefault="00D35227" w:rsidP="00B257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</w:pPr>
            <w:proofErr w:type="spellStart"/>
            <w:r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Промена</w:t>
            </w:r>
            <w:proofErr w:type="spellEnd"/>
            <w:r w:rsidR="00D152C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(</w:t>
            </w:r>
            <w:r w:rsidR="00B25709"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%</w:t>
            </w:r>
            <w:r w:rsidRPr="0065420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mk-MK" w:bidi="ar-SA"/>
              </w:rPr>
              <w:t>)</w:t>
            </w:r>
          </w:p>
        </w:tc>
      </w:tr>
      <w:tr w:rsidR="00D35227" w:rsidRPr="00334F28" w:rsidTr="00D152CB">
        <w:trPr>
          <w:trHeight w:val="360"/>
        </w:trPr>
        <w:tc>
          <w:tcPr>
            <w:tcW w:w="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09" w:rsidRPr="00334F28" w:rsidRDefault="00B257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1.</w:t>
            </w:r>
          </w:p>
        </w:tc>
        <w:tc>
          <w:tcPr>
            <w:tcW w:w="3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09" w:rsidRPr="00654209" w:rsidRDefault="006542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>
              <w:rPr>
                <w:rFonts w:eastAsia="Times New Roman" w:cs="Calibri"/>
                <w:color w:val="000000"/>
                <w:sz w:val="20"/>
                <w:lang w:bidi="ar-SA"/>
              </w:rPr>
              <w:t>LAN (Ethernet)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</w:tr>
      <w:tr w:rsidR="00D35227" w:rsidRPr="00334F28" w:rsidTr="00D152CB">
        <w:trPr>
          <w:trHeight w:val="234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709" w:rsidRPr="00334F28" w:rsidRDefault="00B257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3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5709" w:rsidRPr="00334F28" w:rsidRDefault="00B25709" w:rsidP="00B257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</w:tr>
      <w:tr w:rsidR="00654209" w:rsidRPr="00334F28" w:rsidTr="00D152CB">
        <w:trPr>
          <w:trHeight w:val="36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654209" w:rsidRDefault="006542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val="mk-MK"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54209" w:rsidRPr="00334F28" w:rsidRDefault="00D152CB" w:rsidP="00B257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 xml:space="preserve">Безжичен микробранов линк </w:t>
            </w:r>
            <w:r w:rsidR="00654209">
              <w:rPr>
                <w:rFonts w:eastAsia="Times New Roman" w:cs="Calibri"/>
                <w:color w:val="000000"/>
                <w:sz w:val="20"/>
                <w:lang w:bidi="ar-SA"/>
              </w:rPr>
              <w:t>(Ethernet/MPLS/VLAN/SDH)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</w:tr>
      <w:tr w:rsidR="00654209" w:rsidRPr="00334F28" w:rsidTr="00D152CB">
        <w:trPr>
          <w:trHeight w:val="36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654209" w:rsidRDefault="006542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val="mk-MK"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>3.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54209" w:rsidRPr="00334F28" w:rsidRDefault="00D152CB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 xml:space="preserve">Бакар, оптика </w:t>
            </w:r>
            <w:r>
              <w:rPr>
                <w:rFonts w:eastAsia="Times New Roman" w:cs="Calibri"/>
                <w:color w:val="000000"/>
                <w:sz w:val="20"/>
                <w:lang w:bidi="ar-SA"/>
              </w:rPr>
              <w:t>(Ethernet/MPLS/VLAN/SDH)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  <w:r w:rsidRPr="00334F28">
              <w:rPr>
                <w:rFonts w:eastAsia="Times New Roman" w:cs="Calibri"/>
                <w:color w:val="000000"/>
                <w:sz w:val="20"/>
                <w:lang w:bidi="ar-SA"/>
              </w:rPr>
              <w:t> </w:t>
            </w:r>
          </w:p>
        </w:tc>
      </w:tr>
      <w:tr w:rsidR="00654209" w:rsidRPr="00334F28" w:rsidTr="00D152CB">
        <w:trPr>
          <w:trHeight w:val="36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654209" w:rsidRDefault="006542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val="mk-MK"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>4.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54209" w:rsidRPr="00D152CB" w:rsidRDefault="00D152CB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val="mk-MK"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>Аналогна изнајмена линија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</w:tr>
      <w:tr w:rsidR="00654209" w:rsidRPr="00334F28" w:rsidTr="00D152CB">
        <w:trPr>
          <w:trHeight w:val="36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654209" w:rsidRDefault="006542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val="mk-MK"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>5.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54209" w:rsidRPr="00D152CB" w:rsidRDefault="00D152CB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 xml:space="preserve">Бакар, оптика- (структурирана 64 </w:t>
            </w:r>
            <w:r>
              <w:rPr>
                <w:rFonts w:eastAsia="Times New Roman" w:cs="Calibri"/>
                <w:color w:val="000000"/>
                <w:sz w:val="20"/>
                <w:lang w:bidi="ar-SA"/>
              </w:rPr>
              <w:t>Kbps)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</w:tr>
      <w:tr w:rsidR="00654209" w:rsidRPr="00334F28" w:rsidTr="00D152CB">
        <w:trPr>
          <w:trHeight w:val="36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654209" w:rsidRDefault="006542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val="mk-MK"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>6.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54209" w:rsidRPr="00334F28" w:rsidRDefault="00D152CB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 xml:space="preserve">Бакар, оптика- (структурирана </w:t>
            </w:r>
            <w:r>
              <w:rPr>
                <w:rFonts w:eastAsia="Times New Roman" w:cs="Calibri"/>
                <w:color w:val="000000"/>
                <w:sz w:val="20"/>
                <w:lang w:bidi="ar-SA"/>
              </w:rPr>
              <w:t>2</w:t>
            </w:r>
            <w:r>
              <w:rPr>
                <w:rFonts w:eastAsia="Times New Roman" w:cs="Calibri"/>
                <w:color w:val="000000"/>
                <w:sz w:val="20"/>
                <w:lang w:val="mk-MK" w:bidi="ar-SA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lang w:bidi="ar-SA"/>
              </w:rPr>
              <w:t>Kbps)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</w:tr>
      <w:tr w:rsidR="00654209" w:rsidRPr="00334F28" w:rsidTr="00D152CB">
        <w:trPr>
          <w:trHeight w:val="36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654209" w:rsidRDefault="00654209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>
              <w:rPr>
                <w:rFonts w:eastAsia="Times New Roman" w:cs="Calibri"/>
                <w:color w:val="000000"/>
                <w:sz w:val="20"/>
                <w:lang w:bidi="ar-SA"/>
              </w:rPr>
              <w:t>7.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54209" w:rsidRPr="00334F28" w:rsidRDefault="00D152CB" w:rsidP="00654209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sz w:val="20"/>
                <w:lang w:bidi="ar-SA"/>
              </w:rPr>
            </w:pPr>
            <w:r>
              <w:rPr>
                <w:rFonts w:eastAsia="Times New Roman" w:cs="Calibri"/>
                <w:color w:val="000000"/>
                <w:sz w:val="20"/>
                <w:lang w:bidi="ar-SA"/>
              </w:rPr>
              <w:t>WIMAX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4209" w:rsidRPr="00334F28" w:rsidRDefault="00654209" w:rsidP="00B2570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lang w:bidi="ar-SA"/>
              </w:rPr>
            </w:pPr>
          </w:p>
        </w:tc>
      </w:tr>
    </w:tbl>
    <w:p w:rsidR="00F11246" w:rsidRPr="00334F28" w:rsidRDefault="00F11246" w:rsidP="00CB5B7D">
      <w:pPr>
        <w:jc w:val="left"/>
        <w:rPr>
          <w:rFonts w:cs="Calibri"/>
          <w:sz w:val="20"/>
          <w:lang w:val="mk-MK"/>
        </w:rPr>
      </w:pPr>
    </w:p>
    <w:p w:rsidR="001766E0" w:rsidRPr="00334F28" w:rsidRDefault="001766E0" w:rsidP="00CB5B7D">
      <w:pPr>
        <w:jc w:val="left"/>
        <w:rPr>
          <w:rFonts w:cs="Calibri"/>
          <w:sz w:val="20"/>
          <w:lang w:val="mk-MK"/>
        </w:rPr>
      </w:pPr>
    </w:p>
    <w:p w:rsidR="00660ECF" w:rsidRPr="00334F28" w:rsidRDefault="00660ECF" w:rsidP="003C2E3A">
      <w:pPr>
        <w:rPr>
          <w:rFonts w:cs="Calibri"/>
          <w:sz w:val="20"/>
          <w:lang w:val="mk-MK"/>
        </w:rPr>
      </w:pPr>
    </w:p>
    <w:p w:rsidR="00660ECF" w:rsidRPr="00334F28" w:rsidRDefault="00EE0559" w:rsidP="003C2E3A">
      <w:pPr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-31115</wp:posOffset>
            </wp:positionV>
            <wp:extent cx="6210300" cy="2838450"/>
            <wp:effectExtent l="19050" t="0" r="0" b="0"/>
            <wp:wrapSquare wrapText="bothSides"/>
            <wp:docPr id="7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</w:p>
    <w:p w:rsidR="0090287C" w:rsidRPr="00334F28" w:rsidRDefault="00A7256F" w:rsidP="00A7256F">
      <w:pPr>
        <w:pStyle w:val="Caption"/>
        <w:rPr>
          <w:rFonts w:cs="Calibri"/>
        </w:rPr>
      </w:pPr>
      <w:bookmarkStart w:id="83" w:name="_Toc353438193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23</w:t>
        </w:r>
      </w:fldSimple>
      <w:r w:rsidR="00B46DC6" w:rsidRPr="00334F28">
        <w:rPr>
          <w:rFonts w:cs="Calibri"/>
          <w:lang w:val="mk-MK"/>
        </w:rPr>
        <w:t>-</w:t>
      </w:r>
      <w:r w:rsidR="00EE0559" w:rsidRPr="00334F28">
        <w:rPr>
          <w:rFonts w:cs="Calibri"/>
          <w:lang w:val="mk-MK"/>
        </w:rPr>
        <w:t>Удел на операторите во бројот на изнајмени</w:t>
      </w:r>
      <w:r w:rsidR="00D152CB">
        <w:rPr>
          <w:rFonts w:cs="Calibri"/>
          <w:lang w:val="mk-MK"/>
        </w:rPr>
        <w:t xml:space="preserve"> линии на крајот на кварталот (</w:t>
      </w:r>
      <w:r w:rsidR="00EE0559" w:rsidRPr="00334F28">
        <w:rPr>
          <w:rFonts w:cs="Calibri"/>
          <w:lang w:val="mk-MK"/>
        </w:rPr>
        <w:t>малопродажба)</w:t>
      </w:r>
      <w:bookmarkEnd w:id="83"/>
      <w:r w:rsidR="00EE0559" w:rsidRPr="00334F28">
        <w:rPr>
          <w:rFonts w:cs="Calibri"/>
          <w:lang w:val="mk-MK"/>
        </w:rPr>
        <w:t xml:space="preserve"> </w:t>
      </w:r>
    </w:p>
    <w:p w:rsidR="00F250F9" w:rsidRDefault="00F250F9" w:rsidP="00F250F9">
      <w:pPr>
        <w:rPr>
          <w:rFonts w:cs="Calibri"/>
          <w:lang w:val="mk-MK"/>
        </w:rPr>
      </w:pPr>
    </w:p>
    <w:p w:rsidR="00EC1528" w:rsidRDefault="00EC1528" w:rsidP="00F250F9">
      <w:pPr>
        <w:rPr>
          <w:rFonts w:cs="Calibri"/>
          <w:lang w:val="mk-MK"/>
        </w:rPr>
      </w:pPr>
    </w:p>
    <w:p w:rsidR="00EC1528" w:rsidRPr="00EC1528" w:rsidRDefault="00EC1528" w:rsidP="00F250F9">
      <w:pPr>
        <w:rPr>
          <w:rFonts w:cs="Calibri"/>
          <w:lang w:val="mk-MK"/>
        </w:rPr>
      </w:pPr>
    </w:p>
    <w:p w:rsidR="00F250F9" w:rsidRPr="00334F28" w:rsidRDefault="00F250F9" w:rsidP="00F250F9">
      <w:pPr>
        <w:rPr>
          <w:rFonts w:cs="Calibri"/>
        </w:rPr>
      </w:pPr>
    </w:p>
    <w:p w:rsidR="00976F90" w:rsidRPr="00A7256F" w:rsidRDefault="00A7256F" w:rsidP="00A7256F">
      <w:pPr>
        <w:pStyle w:val="Caption"/>
      </w:pPr>
      <w:bookmarkStart w:id="84" w:name="_Toc353438168"/>
      <w:proofErr w:type="spellStart"/>
      <w:r w:rsidRPr="00A7256F">
        <w:lastRenderedPageBreak/>
        <w:t>Табела</w:t>
      </w:r>
      <w:proofErr w:type="spellEnd"/>
      <w:r w:rsidRPr="00A7256F">
        <w:t xml:space="preserve"> </w:t>
      </w:r>
      <w:fldSimple w:instr=" SEQ Табела \* ARABIC ">
        <w:r>
          <w:rPr>
            <w:noProof/>
          </w:rPr>
          <w:t>14</w:t>
        </w:r>
      </w:fldSimple>
      <w:r w:rsidR="00306132" w:rsidRPr="00A7256F">
        <w:t>-</w:t>
      </w:r>
      <w:r w:rsidR="00976F90" w:rsidRPr="00A7256F">
        <w:t>И</w:t>
      </w:r>
      <w:r w:rsidR="00306132" w:rsidRPr="00A7256F">
        <w:t xml:space="preserve">ндикатори – </w:t>
      </w:r>
      <w:proofErr w:type="spellStart"/>
      <w:r w:rsidR="00D152CB" w:rsidRPr="00A7256F">
        <w:t>Број</w:t>
      </w:r>
      <w:proofErr w:type="spellEnd"/>
      <w:r w:rsidR="00D152CB" w:rsidRPr="00A7256F">
        <w:t xml:space="preserve"> </w:t>
      </w:r>
      <w:proofErr w:type="spellStart"/>
      <w:r w:rsidR="00D152CB" w:rsidRPr="00A7256F">
        <w:t>на</w:t>
      </w:r>
      <w:proofErr w:type="spellEnd"/>
      <w:r w:rsidR="00D152CB" w:rsidRPr="00A7256F">
        <w:t xml:space="preserve"> </w:t>
      </w:r>
      <w:proofErr w:type="spellStart"/>
      <w:r w:rsidR="00D152CB" w:rsidRPr="00A7256F">
        <w:t>и</w:t>
      </w:r>
      <w:r w:rsidR="00306132" w:rsidRPr="00A7256F">
        <w:t>знајмени</w:t>
      </w:r>
      <w:proofErr w:type="spellEnd"/>
      <w:r w:rsidR="00306132" w:rsidRPr="00A7256F">
        <w:t xml:space="preserve"> </w:t>
      </w:r>
      <w:proofErr w:type="spellStart"/>
      <w:r w:rsidR="00306132" w:rsidRPr="00A7256F">
        <w:t>линии</w:t>
      </w:r>
      <w:proofErr w:type="spellEnd"/>
      <w:r w:rsidR="00D152CB" w:rsidRPr="00A7256F">
        <w:t xml:space="preserve"> </w:t>
      </w:r>
      <w:proofErr w:type="spellStart"/>
      <w:r w:rsidR="00D152CB" w:rsidRPr="00A7256F">
        <w:t>на</w:t>
      </w:r>
      <w:proofErr w:type="spellEnd"/>
      <w:r w:rsidR="00D152CB" w:rsidRPr="00A7256F">
        <w:t xml:space="preserve"> </w:t>
      </w:r>
      <w:proofErr w:type="spellStart"/>
      <w:r w:rsidR="00D152CB" w:rsidRPr="00A7256F">
        <w:t>големопродажно</w:t>
      </w:r>
      <w:proofErr w:type="spellEnd"/>
      <w:r w:rsidR="00D152CB" w:rsidRPr="00A7256F">
        <w:t xml:space="preserve"> </w:t>
      </w:r>
      <w:proofErr w:type="spellStart"/>
      <w:r w:rsidR="00D152CB" w:rsidRPr="00A7256F">
        <w:t>ниво</w:t>
      </w:r>
      <w:bookmarkEnd w:id="84"/>
      <w:proofErr w:type="spellEnd"/>
    </w:p>
    <w:tbl>
      <w:tblPr>
        <w:tblStyle w:val="TableGrid"/>
        <w:tblW w:w="10456" w:type="dxa"/>
        <w:tblLook w:val="04A0"/>
      </w:tblPr>
      <w:tblGrid>
        <w:gridCol w:w="575"/>
        <w:gridCol w:w="2652"/>
        <w:gridCol w:w="1276"/>
        <w:gridCol w:w="1275"/>
        <w:gridCol w:w="1701"/>
        <w:gridCol w:w="1294"/>
        <w:gridCol w:w="1683"/>
      </w:tblGrid>
      <w:tr w:rsidR="00F00F70" w:rsidRPr="00334F28" w:rsidTr="00F00F70">
        <w:tc>
          <w:tcPr>
            <w:tcW w:w="575" w:type="dxa"/>
            <w:shd w:val="clear" w:color="auto" w:fill="BFBFBF" w:themeFill="background1" w:themeFillShade="BF"/>
            <w:vAlign w:val="center"/>
          </w:tcPr>
          <w:p w:rsidR="00F00F70" w:rsidRPr="00334F28" w:rsidRDefault="00F00F70" w:rsidP="00F00F70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р.б.</w:t>
            </w:r>
          </w:p>
        </w:tc>
        <w:tc>
          <w:tcPr>
            <w:tcW w:w="2652" w:type="dxa"/>
            <w:shd w:val="clear" w:color="auto" w:fill="BFBFBF" w:themeFill="background1" w:themeFillShade="BF"/>
            <w:vAlign w:val="center"/>
          </w:tcPr>
          <w:p w:rsidR="00F00F70" w:rsidRPr="00334F28" w:rsidRDefault="00F00F70" w:rsidP="00F00F70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Индикатор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F00F70" w:rsidRPr="00D152CB" w:rsidRDefault="00F00F70" w:rsidP="00F00F70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:rsidR="00F00F70" w:rsidRPr="00D152CB" w:rsidRDefault="00F00F70" w:rsidP="00F00F70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Q4 20</w:t>
            </w:r>
            <w:r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00F70" w:rsidRPr="00334F28" w:rsidRDefault="00F00F70" w:rsidP="00F00F70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 (%)</w:t>
            </w:r>
          </w:p>
        </w:tc>
        <w:tc>
          <w:tcPr>
            <w:tcW w:w="1294" w:type="dxa"/>
            <w:shd w:val="clear" w:color="auto" w:fill="BFBFBF" w:themeFill="background1" w:themeFillShade="BF"/>
            <w:vAlign w:val="center"/>
          </w:tcPr>
          <w:p w:rsidR="00F00F70" w:rsidRPr="00D152CB" w:rsidRDefault="00F00F70" w:rsidP="00F00F70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683" w:type="dxa"/>
            <w:shd w:val="clear" w:color="auto" w:fill="BFBFBF" w:themeFill="background1" w:themeFillShade="BF"/>
            <w:vAlign w:val="center"/>
          </w:tcPr>
          <w:p w:rsidR="00F00F70" w:rsidRPr="00334F28" w:rsidRDefault="00F00F70" w:rsidP="00F00F70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 (%)</w:t>
            </w:r>
          </w:p>
        </w:tc>
      </w:tr>
      <w:tr w:rsidR="00F00F70" w:rsidRPr="00334F28" w:rsidTr="00F00F70">
        <w:trPr>
          <w:trHeight w:val="383"/>
        </w:trPr>
        <w:tc>
          <w:tcPr>
            <w:tcW w:w="10456" w:type="dxa"/>
            <w:gridSpan w:val="7"/>
            <w:vAlign w:val="center"/>
          </w:tcPr>
          <w:p w:rsidR="00F00F70" w:rsidRPr="00B1657A" w:rsidRDefault="00F00F70" w:rsidP="00F00F70">
            <w:pPr>
              <w:pStyle w:val="Default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B1657A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Терминирани сегменти на изнајмени линии</w:t>
            </w:r>
          </w:p>
        </w:tc>
      </w:tr>
      <w:tr w:rsidR="00F00F70" w:rsidRPr="00334F28" w:rsidTr="00F00F70">
        <w:tc>
          <w:tcPr>
            <w:tcW w:w="575" w:type="dxa"/>
          </w:tcPr>
          <w:p w:rsidR="00F00F70" w:rsidRPr="00F00F70" w:rsidRDefault="00F00F70" w:rsidP="00462935">
            <w:pPr>
              <w:pStyle w:val="Default"/>
              <w:rPr>
                <w:rFonts w:ascii="Cambria" w:hAnsi="Cambria" w:cs="Calibri"/>
                <w:sz w:val="22"/>
                <w:szCs w:val="22"/>
                <w:lang w:val="mk-MK"/>
              </w:rPr>
            </w:pPr>
            <w:r>
              <w:rPr>
                <w:rFonts w:ascii="Cambria" w:hAnsi="Cambria" w:cs="Calibri"/>
                <w:sz w:val="22"/>
                <w:szCs w:val="22"/>
                <w:lang w:val="mk-MK"/>
              </w:rPr>
              <w:t>1.</w:t>
            </w:r>
          </w:p>
        </w:tc>
        <w:tc>
          <w:tcPr>
            <w:tcW w:w="2652" w:type="dxa"/>
            <w:shd w:val="clear" w:color="auto" w:fill="auto"/>
          </w:tcPr>
          <w:p w:rsidR="00F00F70" w:rsidRPr="00F00F70" w:rsidRDefault="00F00F70" w:rsidP="007A42F7">
            <w:pPr>
              <w:rPr>
                <w:rFonts w:cs="Calibri"/>
                <w:lang w:val="mk-MK"/>
              </w:rPr>
            </w:pPr>
            <w:r w:rsidRPr="00F00F70">
              <w:rPr>
                <w:rFonts w:cs="Calibri"/>
                <w:lang w:val="mk-MK"/>
              </w:rPr>
              <w:t xml:space="preserve">64 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Kbps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</w:tcPr>
          <w:p w:rsidR="00F00F70" w:rsidRPr="00F00F70" w:rsidRDefault="00F00F70" w:rsidP="00462935">
            <w:pPr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2.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F00F70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2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</w:tcPr>
          <w:p w:rsidR="00F00F70" w:rsidRPr="00F00F70" w:rsidRDefault="00F00F70" w:rsidP="00462935">
            <w:pPr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3.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462935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34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</w:tcPr>
          <w:p w:rsidR="00F00F70" w:rsidRPr="00F00F70" w:rsidRDefault="00F00F70" w:rsidP="00462935">
            <w:pPr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4.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462935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155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</w:tcPr>
          <w:p w:rsidR="00F00F70" w:rsidRDefault="00F00F70" w:rsidP="00462935">
            <w:pPr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5.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462935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Над 155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rPr>
          <w:trHeight w:val="389"/>
        </w:trPr>
        <w:tc>
          <w:tcPr>
            <w:tcW w:w="10456" w:type="dxa"/>
            <w:gridSpan w:val="7"/>
            <w:vAlign w:val="center"/>
          </w:tcPr>
          <w:p w:rsidR="00F00F70" w:rsidRPr="00B1657A" w:rsidRDefault="00F00F70" w:rsidP="00F00F70">
            <w:pPr>
              <w:pStyle w:val="Default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B1657A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Преносни сегменти на изнајмени линии</w:t>
            </w:r>
          </w:p>
        </w:tc>
      </w:tr>
      <w:tr w:rsidR="00F00F70" w:rsidRPr="00334F28" w:rsidTr="00F00F70">
        <w:tc>
          <w:tcPr>
            <w:tcW w:w="575" w:type="dxa"/>
            <w:vAlign w:val="center"/>
          </w:tcPr>
          <w:p w:rsidR="00F00F70" w:rsidRPr="00F00F70" w:rsidRDefault="00F00F70" w:rsidP="00F00F70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6.</w:t>
            </w:r>
          </w:p>
        </w:tc>
        <w:tc>
          <w:tcPr>
            <w:tcW w:w="2652" w:type="dxa"/>
            <w:shd w:val="clear" w:color="auto" w:fill="auto"/>
          </w:tcPr>
          <w:p w:rsidR="00F00F70" w:rsidRPr="00F00F70" w:rsidRDefault="00F00F70" w:rsidP="00462935">
            <w:pPr>
              <w:rPr>
                <w:rFonts w:cs="Calibri"/>
                <w:lang w:val="mk-MK"/>
              </w:rPr>
            </w:pPr>
            <w:r w:rsidRPr="00F00F70">
              <w:rPr>
                <w:rFonts w:cs="Calibri"/>
                <w:lang w:val="mk-MK"/>
              </w:rPr>
              <w:t xml:space="preserve">64 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Kbps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  <w:vAlign w:val="center"/>
          </w:tcPr>
          <w:p w:rsidR="00F00F70" w:rsidRPr="00F00F70" w:rsidRDefault="00F00F70" w:rsidP="00F00F70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7.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462935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2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  <w:vAlign w:val="center"/>
          </w:tcPr>
          <w:p w:rsidR="00F00F70" w:rsidRPr="00F00F70" w:rsidRDefault="00F00F70" w:rsidP="00F00F70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8.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462935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34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  <w:vAlign w:val="center"/>
          </w:tcPr>
          <w:p w:rsidR="00F00F70" w:rsidRPr="00F00F70" w:rsidRDefault="00F00F70" w:rsidP="00F00F70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9.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462935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155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  <w:tr w:rsidR="00F00F70" w:rsidRPr="00334F28" w:rsidTr="00F00F70">
        <w:tc>
          <w:tcPr>
            <w:tcW w:w="575" w:type="dxa"/>
            <w:vAlign w:val="center"/>
          </w:tcPr>
          <w:p w:rsidR="00F00F70" w:rsidRPr="00F00F70" w:rsidRDefault="00F00F70" w:rsidP="00F00F70">
            <w:pPr>
              <w:jc w:val="left"/>
              <w:rPr>
                <w:rFonts w:cs="Calibri"/>
                <w:lang w:val="mk-MK"/>
              </w:rPr>
            </w:pPr>
            <w:r>
              <w:rPr>
                <w:rFonts w:cs="Calibri"/>
                <w:lang w:val="mk-MK"/>
              </w:rPr>
              <w:t>10.</w:t>
            </w:r>
          </w:p>
        </w:tc>
        <w:tc>
          <w:tcPr>
            <w:tcW w:w="2652" w:type="dxa"/>
            <w:shd w:val="clear" w:color="auto" w:fill="auto"/>
          </w:tcPr>
          <w:p w:rsidR="00F00F70" w:rsidRPr="00334F28" w:rsidRDefault="00F00F70" w:rsidP="00462935">
            <w:pPr>
              <w:rPr>
                <w:rFonts w:cs="Calibri"/>
              </w:rPr>
            </w:pPr>
            <w:r>
              <w:rPr>
                <w:rFonts w:cs="Calibri"/>
                <w:lang w:val="mk-MK"/>
              </w:rPr>
              <w:t xml:space="preserve">Над 155 </w:t>
            </w:r>
            <w:r>
              <w:rPr>
                <w:rFonts w:eastAsia="Times New Roman" w:cs="Calibri"/>
                <w:color w:val="000000"/>
                <w:lang w:val="mk-MK" w:bidi="ar-SA"/>
              </w:rPr>
              <w:t>М</w:t>
            </w:r>
            <w:r w:rsidRPr="00F00F70">
              <w:rPr>
                <w:rFonts w:eastAsia="Times New Roman" w:cs="Calibri"/>
                <w:color w:val="000000"/>
                <w:lang w:bidi="ar-SA"/>
              </w:rPr>
              <w:t>bps</w:t>
            </w:r>
          </w:p>
        </w:tc>
        <w:tc>
          <w:tcPr>
            <w:tcW w:w="1276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75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  <w:tc>
          <w:tcPr>
            <w:tcW w:w="1294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F00F70" w:rsidRPr="00334F28" w:rsidRDefault="00F00F70" w:rsidP="005F0CAD">
            <w:pPr>
              <w:pStyle w:val="Default"/>
              <w:jc w:val="both"/>
              <w:rPr>
                <w:rFonts w:ascii="Cambria" w:hAnsi="Cambria" w:cs="Calibri"/>
                <w:sz w:val="22"/>
                <w:szCs w:val="22"/>
                <w:lang w:val="mk-MK"/>
              </w:rPr>
            </w:pPr>
          </w:p>
        </w:tc>
      </w:tr>
    </w:tbl>
    <w:p w:rsidR="00F00F70" w:rsidRDefault="00F00F70" w:rsidP="003C2E3A">
      <w:pPr>
        <w:rPr>
          <w:rFonts w:cs="Calibri"/>
          <w:lang w:val="mk-MK"/>
        </w:rPr>
      </w:pPr>
    </w:p>
    <w:p w:rsidR="00F00F70" w:rsidRPr="00334F28" w:rsidRDefault="00F00F70" w:rsidP="003C2E3A">
      <w:pPr>
        <w:rPr>
          <w:rFonts w:cs="Calibri"/>
          <w:lang w:val="mk-MK"/>
        </w:rPr>
      </w:pPr>
    </w:p>
    <w:p w:rsidR="00554718" w:rsidRPr="00334F28" w:rsidRDefault="00554718" w:rsidP="00554718">
      <w:pPr>
        <w:autoSpaceDE w:val="0"/>
        <w:autoSpaceDN w:val="0"/>
        <w:adjustRightInd w:val="0"/>
        <w:spacing w:after="0" w:line="240" w:lineRule="auto"/>
        <w:jc w:val="left"/>
        <w:rPr>
          <w:rFonts w:cs="Calibri"/>
          <w:color w:val="000000"/>
          <w:lang w:val="mk-MK" w:bidi="ar-SA"/>
        </w:rPr>
      </w:pPr>
      <w:r w:rsidRPr="00334F28">
        <w:rPr>
          <w:rFonts w:cs="Calibri"/>
          <w:b/>
          <w:color w:val="000000"/>
          <w:lang w:val="mk-MK" w:bidi="ar-SA"/>
        </w:rPr>
        <w:t>8</w:t>
      </w:r>
      <w:r w:rsidRPr="00334F28">
        <w:rPr>
          <w:rFonts w:cs="Calibri"/>
          <w:b/>
          <w:color w:val="000000"/>
          <w:lang w:bidi="ar-SA"/>
        </w:rPr>
        <w:t xml:space="preserve">. </w:t>
      </w:r>
      <w:r w:rsidRPr="00334F28">
        <w:rPr>
          <w:rFonts w:cs="Calibri"/>
          <w:b/>
          <w:color w:val="000000"/>
          <w:lang w:val="mk-MK" w:bidi="ar-SA"/>
        </w:rPr>
        <w:t>Преносливост на броеви</w:t>
      </w:r>
    </w:p>
    <w:p w:rsidR="00EC1528" w:rsidRPr="00EC1528" w:rsidRDefault="00EC1528" w:rsidP="00EC1528">
      <w:pPr>
        <w:autoSpaceDE w:val="0"/>
        <w:autoSpaceDN w:val="0"/>
        <w:adjustRightInd w:val="0"/>
        <w:spacing w:after="0" w:line="240" w:lineRule="auto"/>
        <w:jc w:val="left"/>
        <w:rPr>
          <w:rFonts w:cs="Calibri"/>
          <w:color w:val="000000"/>
          <w:lang w:val="mk-MK" w:bidi="ar-SA"/>
        </w:rPr>
      </w:pPr>
    </w:p>
    <w:p w:rsidR="00F36E92" w:rsidRPr="00334F28" w:rsidRDefault="00554718" w:rsidP="00554718">
      <w:pPr>
        <w:jc w:val="center"/>
        <w:rPr>
          <w:rFonts w:eastAsiaTheme="majorEastAsia" w:cs="Calibri"/>
          <w:b/>
          <w:bCs/>
          <w:szCs w:val="28"/>
          <w:lang w:val="ru-RU"/>
        </w:rPr>
      </w:pPr>
      <w:r w:rsidRPr="00334F28">
        <w:rPr>
          <w:rFonts w:eastAsiaTheme="majorEastAsia" w:cs="Calibri"/>
          <w:b/>
          <w:bCs/>
          <w:noProof/>
          <w:szCs w:val="28"/>
          <w:lang w:bidi="ar-SA"/>
        </w:rPr>
        <w:drawing>
          <wp:inline distT="0" distB="0" distL="0" distR="0">
            <wp:extent cx="6216162" cy="3508131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45FF7" w:rsidRPr="00334F28" w:rsidRDefault="00A7256F" w:rsidP="00A7256F">
      <w:pPr>
        <w:pStyle w:val="Caption"/>
        <w:rPr>
          <w:rFonts w:cs="Calibri"/>
        </w:rPr>
      </w:pPr>
      <w:bookmarkStart w:id="85" w:name="_Toc263345690"/>
      <w:bookmarkStart w:id="86" w:name="_Toc353438194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24</w:t>
        </w:r>
      </w:fldSimple>
      <w:r w:rsidR="001D1DFC" w:rsidRPr="00334F28">
        <w:rPr>
          <w:rFonts w:cs="Calibri"/>
          <w:lang w:val="mk-MK"/>
        </w:rPr>
        <w:t>-</w:t>
      </w:r>
      <w:proofErr w:type="spellStart"/>
      <w:r w:rsidR="0008179D" w:rsidRPr="00334F28">
        <w:rPr>
          <w:rFonts w:cs="Calibri"/>
        </w:rPr>
        <w:t>Број</w:t>
      </w:r>
      <w:proofErr w:type="spellEnd"/>
      <w:r w:rsidR="0008179D" w:rsidRPr="00334F28">
        <w:rPr>
          <w:rFonts w:cs="Calibri"/>
        </w:rPr>
        <w:t xml:space="preserve"> </w:t>
      </w:r>
      <w:proofErr w:type="spellStart"/>
      <w:r w:rsidR="0008179D" w:rsidRPr="00334F28">
        <w:rPr>
          <w:rFonts w:cs="Calibri"/>
        </w:rPr>
        <w:t>на</w:t>
      </w:r>
      <w:proofErr w:type="spellEnd"/>
      <w:r w:rsidR="0008179D" w:rsidRPr="00334F28">
        <w:rPr>
          <w:rFonts w:cs="Calibri"/>
        </w:rPr>
        <w:t xml:space="preserve"> </w:t>
      </w:r>
      <w:proofErr w:type="spellStart"/>
      <w:r w:rsidR="0008179D" w:rsidRPr="00334F28">
        <w:rPr>
          <w:rFonts w:cs="Calibri"/>
        </w:rPr>
        <w:t>пренесени</w:t>
      </w:r>
      <w:proofErr w:type="spellEnd"/>
      <w:r w:rsidR="0008179D" w:rsidRPr="00334F28">
        <w:rPr>
          <w:rFonts w:cs="Calibri"/>
        </w:rPr>
        <w:t xml:space="preserve"> </w:t>
      </w:r>
      <w:proofErr w:type="spellStart"/>
      <w:r w:rsidR="0008179D" w:rsidRPr="00334F28">
        <w:rPr>
          <w:rFonts w:cs="Calibri"/>
        </w:rPr>
        <w:t>броеви</w:t>
      </w:r>
      <w:proofErr w:type="spellEnd"/>
      <w:r w:rsidR="0008179D" w:rsidRPr="00334F28">
        <w:rPr>
          <w:rFonts w:cs="Calibri"/>
        </w:rPr>
        <w:t xml:space="preserve"> (</w:t>
      </w:r>
      <w:proofErr w:type="spellStart"/>
      <w:r w:rsidR="0008179D" w:rsidRPr="00334F28">
        <w:rPr>
          <w:rFonts w:cs="Calibri"/>
        </w:rPr>
        <w:t>фиксни</w:t>
      </w:r>
      <w:proofErr w:type="spellEnd"/>
      <w:r w:rsidR="0008179D" w:rsidRPr="00334F28">
        <w:rPr>
          <w:rFonts w:cs="Calibri"/>
        </w:rPr>
        <w:t xml:space="preserve"> и </w:t>
      </w:r>
      <w:proofErr w:type="spellStart"/>
      <w:r w:rsidR="0008179D" w:rsidRPr="00334F28">
        <w:rPr>
          <w:rFonts w:cs="Calibri"/>
        </w:rPr>
        <w:t>мобилни</w:t>
      </w:r>
      <w:proofErr w:type="spellEnd"/>
      <w:r w:rsidR="0008179D" w:rsidRPr="00334F28">
        <w:rPr>
          <w:rFonts w:cs="Calibri"/>
        </w:rPr>
        <w:t xml:space="preserve">) </w:t>
      </w:r>
      <w:proofErr w:type="spellStart"/>
      <w:r w:rsidR="0008179D" w:rsidRPr="00334F28">
        <w:rPr>
          <w:rFonts w:cs="Calibri"/>
        </w:rPr>
        <w:t>во</w:t>
      </w:r>
      <w:proofErr w:type="spellEnd"/>
      <w:r w:rsidR="0008179D" w:rsidRPr="00334F28">
        <w:rPr>
          <w:rFonts w:cs="Calibri"/>
        </w:rPr>
        <w:t xml:space="preserve"> </w:t>
      </w:r>
      <w:proofErr w:type="spellStart"/>
      <w:r w:rsidR="0008179D" w:rsidRPr="00334F28">
        <w:rPr>
          <w:rFonts w:cs="Calibri"/>
        </w:rPr>
        <w:t>периодот</w:t>
      </w:r>
      <w:proofErr w:type="spellEnd"/>
      <w:r w:rsidR="0008179D" w:rsidRPr="00334F28">
        <w:rPr>
          <w:rFonts w:cs="Calibri"/>
        </w:rPr>
        <w:t xml:space="preserve"> </w:t>
      </w:r>
      <w:proofErr w:type="spellStart"/>
      <w:r w:rsidR="0008179D" w:rsidRPr="00334F28">
        <w:rPr>
          <w:rFonts w:cs="Calibri"/>
        </w:rPr>
        <w:t>од</w:t>
      </w:r>
      <w:proofErr w:type="spellEnd"/>
      <w:r w:rsidR="0008179D" w:rsidRPr="00334F28">
        <w:rPr>
          <w:rFonts w:cs="Calibri"/>
        </w:rPr>
        <w:t xml:space="preserve"> 30.09.2008 </w:t>
      </w:r>
      <w:proofErr w:type="spellStart"/>
      <w:r w:rsidR="0008179D" w:rsidRPr="00334F28">
        <w:rPr>
          <w:rFonts w:cs="Calibri"/>
        </w:rPr>
        <w:t>до</w:t>
      </w:r>
      <w:proofErr w:type="spellEnd"/>
      <w:r w:rsidR="0008179D" w:rsidRPr="00334F28">
        <w:rPr>
          <w:rFonts w:cs="Calibri"/>
        </w:rPr>
        <w:t xml:space="preserve"> 31.12.20</w:t>
      </w:r>
      <w:r w:rsidR="00114881">
        <w:rPr>
          <w:rFonts w:cs="Calibri"/>
          <w:lang w:val="mk-MK"/>
        </w:rPr>
        <w:t>хх</w:t>
      </w:r>
      <w:r w:rsidR="0008179D" w:rsidRPr="00334F28">
        <w:rPr>
          <w:rFonts w:cs="Calibri"/>
        </w:rPr>
        <w:t xml:space="preserve"> </w:t>
      </w:r>
      <w:proofErr w:type="spellStart"/>
      <w:r w:rsidR="0008179D" w:rsidRPr="00334F28">
        <w:rPr>
          <w:rFonts w:cs="Calibri"/>
        </w:rPr>
        <w:t>година</w:t>
      </w:r>
      <w:bookmarkEnd w:id="85"/>
      <w:bookmarkEnd w:id="86"/>
      <w:proofErr w:type="spellEnd"/>
    </w:p>
    <w:p w:rsidR="00D014BB" w:rsidRPr="00334F28" w:rsidRDefault="00D014BB" w:rsidP="00D014BB">
      <w:pPr>
        <w:rPr>
          <w:rFonts w:cs="Calibri"/>
        </w:rPr>
      </w:pPr>
    </w:p>
    <w:p w:rsidR="00E27642" w:rsidRPr="00334F28" w:rsidRDefault="00D96C24" w:rsidP="00D96C24">
      <w:pPr>
        <w:jc w:val="center"/>
        <w:rPr>
          <w:rFonts w:eastAsiaTheme="majorEastAsia" w:cs="Calibri"/>
          <w:b/>
          <w:bCs/>
          <w:szCs w:val="28"/>
          <w:lang w:val="ru-RU"/>
        </w:rPr>
      </w:pPr>
      <w:r w:rsidRPr="00334F28">
        <w:rPr>
          <w:rFonts w:eastAsiaTheme="majorEastAsia" w:cs="Calibri"/>
          <w:b/>
          <w:bCs/>
          <w:noProof/>
          <w:szCs w:val="28"/>
          <w:lang w:bidi="ar-SA"/>
        </w:rPr>
        <w:drawing>
          <wp:inline distT="0" distB="0" distL="0" distR="0">
            <wp:extent cx="5020783" cy="3062177"/>
            <wp:effectExtent l="19050" t="0" r="8417" b="0"/>
            <wp:docPr id="24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76F90" w:rsidRPr="00334F28" w:rsidRDefault="00A7256F" w:rsidP="00A7256F">
      <w:pPr>
        <w:pStyle w:val="Caption"/>
        <w:rPr>
          <w:rFonts w:cs="Calibri"/>
          <w:lang w:val="mk-MK"/>
        </w:rPr>
      </w:pPr>
      <w:bookmarkStart w:id="87" w:name="_Toc263345691"/>
      <w:bookmarkStart w:id="88" w:name="_Toc353438195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25</w:t>
        </w:r>
      </w:fldSimple>
      <w:r w:rsidR="001D1DFC" w:rsidRPr="00334F28">
        <w:rPr>
          <w:rFonts w:cs="Calibri"/>
          <w:lang w:val="mk-MK"/>
        </w:rPr>
        <w:t>-</w:t>
      </w:r>
      <w:r w:rsidR="00721079" w:rsidRPr="00334F28">
        <w:rPr>
          <w:rFonts w:cs="Calibri"/>
          <w:lang w:val="mk-MK"/>
        </w:rPr>
        <w:t xml:space="preserve">Удел во однос на </w:t>
      </w:r>
      <w:r w:rsidR="00114881">
        <w:rPr>
          <w:rFonts w:cs="Calibri"/>
          <w:lang w:val="mk-MK"/>
        </w:rPr>
        <w:t xml:space="preserve">вкупен број на </w:t>
      </w:r>
      <w:r w:rsidR="00721079" w:rsidRPr="00334F28">
        <w:rPr>
          <w:rFonts w:cs="Calibri"/>
          <w:lang w:val="mk-MK"/>
        </w:rPr>
        <w:t xml:space="preserve">пренесени броеви во фиксни мрежи (состојба на ден </w:t>
      </w:r>
      <w:r w:rsidR="00114881">
        <w:rPr>
          <w:rFonts w:cs="Calibri"/>
          <w:lang w:val="mk-MK"/>
        </w:rPr>
        <w:t>20хх</w:t>
      </w:r>
      <w:r w:rsidR="00721079" w:rsidRPr="00334F28">
        <w:rPr>
          <w:rFonts w:cs="Calibri"/>
          <w:lang w:val="mk-MK"/>
        </w:rPr>
        <w:t xml:space="preserve"> година)</w:t>
      </w:r>
      <w:bookmarkEnd w:id="87"/>
      <w:bookmarkEnd w:id="88"/>
      <w:r w:rsidR="007A42F7" w:rsidRPr="00334F28">
        <w:rPr>
          <w:rFonts w:cs="Calibri"/>
          <w:lang w:val="mk-MK"/>
        </w:rPr>
        <w:t xml:space="preserve"> </w:t>
      </w:r>
    </w:p>
    <w:p w:rsidR="00721079" w:rsidRPr="00334F28" w:rsidRDefault="00721079" w:rsidP="00721079">
      <w:pPr>
        <w:rPr>
          <w:rFonts w:cs="Calibri"/>
          <w:lang w:val="mk-MK"/>
        </w:rPr>
      </w:pPr>
    </w:p>
    <w:p w:rsidR="00721079" w:rsidRPr="00334F28" w:rsidRDefault="00721079" w:rsidP="00721079">
      <w:pPr>
        <w:jc w:val="center"/>
        <w:rPr>
          <w:rFonts w:cs="Calibri"/>
          <w:lang w:val="mk-MK"/>
        </w:rPr>
      </w:pPr>
      <w:r w:rsidRPr="00334F28">
        <w:rPr>
          <w:rFonts w:cs="Calibri"/>
          <w:noProof/>
          <w:lang w:bidi="ar-SA"/>
        </w:rPr>
        <w:drawing>
          <wp:inline distT="0" distB="0" distL="0" distR="0">
            <wp:extent cx="5934807" cy="2576146"/>
            <wp:effectExtent l="19050" t="0" r="8793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76F90" w:rsidRPr="00334F28" w:rsidRDefault="00A7256F" w:rsidP="00A7256F">
      <w:pPr>
        <w:pStyle w:val="Caption"/>
        <w:rPr>
          <w:rFonts w:cs="Calibri"/>
          <w:lang w:val="mk-MK"/>
        </w:rPr>
      </w:pPr>
      <w:bookmarkStart w:id="89" w:name="_Toc263345692"/>
      <w:bookmarkStart w:id="90" w:name="_Toc353438196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26</w:t>
        </w:r>
      </w:fldSimple>
      <w:r w:rsidR="00B46DC6" w:rsidRPr="00334F28">
        <w:rPr>
          <w:rFonts w:cs="Calibri"/>
          <w:lang w:val="mk-MK"/>
        </w:rPr>
        <w:t>-</w:t>
      </w:r>
      <w:r w:rsidR="00114881">
        <w:rPr>
          <w:rFonts w:cs="Calibri"/>
          <w:lang w:val="mk-MK"/>
        </w:rPr>
        <w:t xml:space="preserve">Удел во однос </w:t>
      </w:r>
      <w:r w:rsidR="00114881" w:rsidRPr="00334F28">
        <w:rPr>
          <w:rFonts w:cs="Calibri"/>
          <w:lang w:val="mk-MK"/>
        </w:rPr>
        <w:t xml:space="preserve">на </w:t>
      </w:r>
      <w:r w:rsidR="00114881">
        <w:rPr>
          <w:rFonts w:cs="Calibri"/>
          <w:lang w:val="mk-MK"/>
        </w:rPr>
        <w:t xml:space="preserve">вкупен број на </w:t>
      </w:r>
      <w:r w:rsidR="00721079" w:rsidRPr="00334F28">
        <w:rPr>
          <w:rFonts w:cs="Calibri"/>
          <w:lang w:val="mk-MK"/>
        </w:rPr>
        <w:t xml:space="preserve">пренесени броеви во мобилни мрежи (состојба на ден </w:t>
      </w:r>
      <w:r w:rsidR="00BB476D" w:rsidRPr="00334F28">
        <w:rPr>
          <w:rFonts w:cs="Calibri"/>
          <w:lang w:val="mk-MK"/>
        </w:rPr>
        <w:t>00</w:t>
      </w:r>
      <w:r w:rsidR="00721079" w:rsidRPr="00334F28">
        <w:rPr>
          <w:rFonts w:cs="Calibri"/>
          <w:lang w:val="mk-MK"/>
        </w:rPr>
        <w:t>.</w:t>
      </w:r>
      <w:r w:rsidR="00BB476D" w:rsidRPr="00334F28">
        <w:rPr>
          <w:rFonts w:cs="Calibri"/>
          <w:lang w:val="mk-MK"/>
        </w:rPr>
        <w:t>00</w:t>
      </w:r>
      <w:r w:rsidR="00721079" w:rsidRPr="00334F28">
        <w:rPr>
          <w:rFonts w:cs="Calibri"/>
          <w:lang w:val="mk-MK"/>
        </w:rPr>
        <w:t>.20</w:t>
      </w:r>
      <w:r w:rsidR="00BB476D" w:rsidRPr="00334F28">
        <w:rPr>
          <w:rFonts w:cs="Calibri"/>
          <w:lang w:val="mk-MK"/>
        </w:rPr>
        <w:t>хх</w:t>
      </w:r>
      <w:r w:rsidR="00721079" w:rsidRPr="00334F28">
        <w:rPr>
          <w:rFonts w:cs="Calibri"/>
          <w:lang w:val="mk-MK"/>
        </w:rPr>
        <w:t xml:space="preserve"> година)</w:t>
      </w:r>
      <w:bookmarkEnd w:id="89"/>
      <w:bookmarkEnd w:id="90"/>
      <w:r w:rsidR="007A42F7" w:rsidRPr="00334F28">
        <w:rPr>
          <w:rFonts w:cs="Calibri"/>
          <w:lang w:val="mk-MK"/>
        </w:rPr>
        <w:t xml:space="preserve"> </w:t>
      </w:r>
    </w:p>
    <w:p w:rsidR="00976F90" w:rsidRPr="00334F28" w:rsidRDefault="00976F90" w:rsidP="00976F90">
      <w:pPr>
        <w:rPr>
          <w:rFonts w:cs="Calibri"/>
          <w:lang w:val="mk-MK"/>
        </w:rPr>
      </w:pPr>
    </w:p>
    <w:p w:rsidR="00EC1528" w:rsidRDefault="00EC1528" w:rsidP="00114881">
      <w:pPr>
        <w:pStyle w:val="Heading1"/>
        <w:rPr>
          <w:rFonts w:ascii="Cambria" w:hAnsi="Cambria" w:cs="Calibri"/>
          <w:lang w:val="ru-RU"/>
        </w:rPr>
      </w:pPr>
    </w:p>
    <w:p w:rsidR="00EC1528" w:rsidRDefault="00EC1528" w:rsidP="00114881">
      <w:pPr>
        <w:pStyle w:val="Heading1"/>
        <w:rPr>
          <w:rFonts w:ascii="Cambria" w:hAnsi="Cambria" w:cs="Calibri"/>
          <w:lang w:val="ru-RU"/>
        </w:rPr>
      </w:pPr>
    </w:p>
    <w:p w:rsidR="00EC1528" w:rsidRDefault="00EC1528" w:rsidP="00114881">
      <w:pPr>
        <w:pStyle w:val="Heading1"/>
        <w:rPr>
          <w:rFonts w:ascii="Cambria" w:hAnsi="Cambria" w:cs="Calibri"/>
          <w:lang w:val="ru-RU"/>
        </w:rPr>
      </w:pPr>
    </w:p>
    <w:p w:rsidR="00EC1528" w:rsidRDefault="00EC1528" w:rsidP="00114881">
      <w:pPr>
        <w:pStyle w:val="Heading1"/>
        <w:rPr>
          <w:rFonts w:ascii="Cambria" w:hAnsi="Cambria" w:cs="Calibri"/>
          <w:lang w:val="ru-RU"/>
        </w:rPr>
      </w:pPr>
    </w:p>
    <w:p w:rsidR="00EC1528" w:rsidRDefault="00EC1528" w:rsidP="00114881">
      <w:pPr>
        <w:pStyle w:val="Heading1"/>
        <w:rPr>
          <w:rFonts w:ascii="Cambria" w:hAnsi="Cambria" w:cs="Calibri"/>
          <w:lang w:val="ru-RU"/>
        </w:rPr>
      </w:pPr>
    </w:p>
    <w:p w:rsidR="00EC1528" w:rsidRDefault="00EC1528" w:rsidP="00114881">
      <w:pPr>
        <w:pStyle w:val="Heading1"/>
        <w:rPr>
          <w:rFonts w:ascii="Cambria" w:hAnsi="Cambria" w:cs="Calibri"/>
          <w:lang w:val="ru-RU"/>
        </w:rPr>
      </w:pPr>
    </w:p>
    <w:p w:rsidR="00114881" w:rsidRPr="00334F28" w:rsidRDefault="00114881" w:rsidP="00114881">
      <w:pPr>
        <w:pStyle w:val="Heading1"/>
        <w:rPr>
          <w:rFonts w:ascii="Cambria" w:hAnsi="Cambria" w:cs="Calibri"/>
          <w:lang w:val="ru-RU"/>
        </w:rPr>
      </w:pPr>
      <w:r w:rsidRPr="00334F28">
        <w:rPr>
          <w:rFonts w:ascii="Cambria" w:hAnsi="Cambria" w:cs="Calibri"/>
          <w:lang w:val="ru-RU"/>
        </w:rPr>
        <w:lastRenderedPageBreak/>
        <w:t xml:space="preserve">8. </w:t>
      </w:r>
      <w:r>
        <w:rPr>
          <w:rFonts w:ascii="Cambria" w:hAnsi="Cambria" w:cs="Calibri"/>
          <w:lang w:val="ru-RU"/>
        </w:rPr>
        <w:t>Изнајмување на мрежа</w:t>
      </w:r>
    </w:p>
    <w:p w:rsidR="00976F90" w:rsidRDefault="00976F90" w:rsidP="00976F90">
      <w:pPr>
        <w:rPr>
          <w:rFonts w:cs="Calibri"/>
          <w:lang w:val="mk-MK"/>
        </w:rPr>
      </w:pPr>
    </w:p>
    <w:p w:rsidR="00B1657A" w:rsidRPr="00A7256F" w:rsidRDefault="00A7256F" w:rsidP="00A7256F">
      <w:pPr>
        <w:pStyle w:val="Caption"/>
      </w:pPr>
      <w:bookmarkStart w:id="91" w:name="_Toc353438169"/>
      <w:proofErr w:type="spellStart"/>
      <w:r w:rsidRPr="00A7256F">
        <w:t>Табела</w:t>
      </w:r>
      <w:proofErr w:type="spellEnd"/>
      <w:r w:rsidRPr="00A7256F">
        <w:t xml:space="preserve"> </w:t>
      </w:r>
      <w:fldSimple w:instr=" SEQ Табела \* ARABIC ">
        <w:r>
          <w:rPr>
            <w:noProof/>
          </w:rPr>
          <w:t>15</w:t>
        </w:r>
      </w:fldSimple>
      <w:r w:rsidR="00B1657A" w:rsidRPr="00A7256F">
        <w:t xml:space="preserve">- </w:t>
      </w:r>
      <w:proofErr w:type="spellStart"/>
      <w:r w:rsidR="00B1657A" w:rsidRPr="00A7256F">
        <w:t>Индикатори</w:t>
      </w:r>
      <w:proofErr w:type="spellEnd"/>
      <w:r w:rsidR="00B1657A" w:rsidRPr="00A7256F">
        <w:t xml:space="preserve">- </w:t>
      </w:r>
      <w:proofErr w:type="spellStart"/>
      <w:r w:rsidR="00B1657A" w:rsidRPr="00A7256F">
        <w:t>Број</w:t>
      </w:r>
      <w:proofErr w:type="spellEnd"/>
      <w:r w:rsidR="00B1657A" w:rsidRPr="00A7256F">
        <w:t xml:space="preserve"> </w:t>
      </w:r>
      <w:proofErr w:type="spellStart"/>
      <w:r w:rsidR="00B1657A" w:rsidRPr="00A7256F">
        <w:t>на</w:t>
      </w:r>
      <w:proofErr w:type="spellEnd"/>
      <w:r w:rsidR="00B1657A" w:rsidRPr="00A7256F">
        <w:t xml:space="preserve"> </w:t>
      </w:r>
      <w:proofErr w:type="spellStart"/>
      <w:r w:rsidR="00B1657A" w:rsidRPr="00A7256F">
        <w:t>линии</w:t>
      </w:r>
      <w:bookmarkEnd w:id="91"/>
      <w:proofErr w:type="spellEnd"/>
    </w:p>
    <w:tbl>
      <w:tblPr>
        <w:tblStyle w:val="TableGrid"/>
        <w:tblW w:w="0" w:type="auto"/>
        <w:tblLook w:val="04A0"/>
      </w:tblPr>
      <w:tblGrid>
        <w:gridCol w:w="505"/>
        <w:gridCol w:w="3270"/>
        <w:gridCol w:w="161"/>
        <w:gridCol w:w="1029"/>
        <w:gridCol w:w="1114"/>
        <w:gridCol w:w="1548"/>
        <w:gridCol w:w="1060"/>
        <w:gridCol w:w="1548"/>
      </w:tblGrid>
      <w:tr w:rsidR="00114881" w:rsidRPr="00334F28" w:rsidTr="00462935">
        <w:tc>
          <w:tcPr>
            <w:tcW w:w="3775" w:type="dxa"/>
            <w:gridSpan w:val="2"/>
            <w:shd w:val="clear" w:color="auto" w:fill="BFBFBF" w:themeFill="background1" w:themeFillShade="BF"/>
          </w:tcPr>
          <w:p w:rsidR="00114881" w:rsidRPr="00334F28" w:rsidRDefault="00114881" w:rsidP="00462935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Индикатор</w:t>
            </w:r>
          </w:p>
        </w:tc>
        <w:tc>
          <w:tcPr>
            <w:tcW w:w="1190" w:type="dxa"/>
            <w:gridSpan w:val="2"/>
            <w:shd w:val="clear" w:color="auto" w:fill="BFBFBF" w:themeFill="background1" w:themeFillShade="BF"/>
          </w:tcPr>
          <w:p w:rsidR="00114881" w:rsidRPr="00114881" w:rsidRDefault="00114881" w:rsidP="00114881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 xml:space="preserve"> </w:t>
            </w: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114" w:type="dxa"/>
            <w:shd w:val="clear" w:color="auto" w:fill="BFBFBF" w:themeFill="background1" w:themeFillShade="BF"/>
          </w:tcPr>
          <w:p w:rsidR="00114881" w:rsidRPr="00114881" w:rsidRDefault="00114881" w:rsidP="00114881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Q4 20</w:t>
            </w:r>
            <w:r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548" w:type="dxa"/>
            <w:shd w:val="clear" w:color="auto" w:fill="BFBFBF" w:themeFill="background1" w:themeFillShade="BF"/>
          </w:tcPr>
          <w:p w:rsidR="00114881" w:rsidRPr="00334F28" w:rsidRDefault="00114881" w:rsidP="00462935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Промена(%)</w:t>
            </w:r>
          </w:p>
        </w:tc>
        <w:tc>
          <w:tcPr>
            <w:tcW w:w="1060" w:type="dxa"/>
            <w:shd w:val="clear" w:color="auto" w:fill="BFBFBF" w:themeFill="background1" w:themeFillShade="BF"/>
          </w:tcPr>
          <w:p w:rsidR="00114881" w:rsidRPr="00114881" w:rsidRDefault="00114881" w:rsidP="00114881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548" w:type="dxa"/>
            <w:shd w:val="clear" w:color="auto" w:fill="BFBFBF" w:themeFill="background1" w:themeFillShade="BF"/>
          </w:tcPr>
          <w:p w:rsidR="00114881" w:rsidRPr="00334F28" w:rsidRDefault="00114881" w:rsidP="00462935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Промена(%)</w:t>
            </w:r>
          </w:p>
        </w:tc>
      </w:tr>
      <w:tr w:rsidR="00462935" w:rsidRPr="00334F28" w:rsidTr="00462935">
        <w:trPr>
          <w:trHeight w:val="233"/>
        </w:trPr>
        <w:tc>
          <w:tcPr>
            <w:tcW w:w="10235" w:type="dxa"/>
            <w:gridSpan w:val="8"/>
          </w:tcPr>
          <w:p w:rsidR="00462935" w:rsidRPr="00B1657A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</w:pPr>
            <w:r w:rsidRPr="00B1657A"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  <w:t>Изнајмување на големо на претплатнички линии</w:t>
            </w: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.</w:t>
            </w:r>
          </w:p>
        </w:tc>
        <w:tc>
          <w:tcPr>
            <w:tcW w:w="3431" w:type="dxa"/>
            <w:gridSpan w:val="2"/>
          </w:tcPr>
          <w:p w:rsidR="00462935" w:rsidRPr="00462935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PSTN-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бакар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2.</w:t>
            </w:r>
          </w:p>
        </w:tc>
        <w:tc>
          <w:tcPr>
            <w:tcW w:w="3431" w:type="dxa"/>
            <w:gridSpan w:val="2"/>
          </w:tcPr>
          <w:p w:rsidR="00462935" w:rsidRPr="00462935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ISDN BRA-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бакар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.</w:t>
            </w:r>
          </w:p>
        </w:tc>
        <w:tc>
          <w:tcPr>
            <w:tcW w:w="3431" w:type="dxa"/>
            <w:gridSpan w:val="2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ISDN PRA-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бакар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4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.</w:t>
            </w:r>
          </w:p>
        </w:tc>
        <w:tc>
          <w:tcPr>
            <w:tcW w:w="3431" w:type="dxa"/>
            <w:gridSpan w:val="2"/>
          </w:tcPr>
          <w:p w:rsidR="00462935" w:rsidRPr="00462935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PSTN-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оптика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5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.</w:t>
            </w:r>
          </w:p>
        </w:tc>
        <w:tc>
          <w:tcPr>
            <w:tcW w:w="3431" w:type="dxa"/>
            <w:gridSpan w:val="2"/>
          </w:tcPr>
          <w:p w:rsidR="00462935" w:rsidRPr="00462935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ISDN BRA-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оптика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6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.</w:t>
            </w:r>
          </w:p>
        </w:tc>
        <w:tc>
          <w:tcPr>
            <w:tcW w:w="3431" w:type="dxa"/>
            <w:gridSpan w:val="2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ISDN PRA-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оптика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7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.</w:t>
            </w:r>
          </w:p>
        </w:tc>
        <w:tc>
          <w:tcPr>
            <w:tcW w:w="3431" w:type="dxa"/>
            <w:gridSpan w:val="2"/>
          </w:tcPr>
          <w:p w:rsidR="00462935" w:rsidRPr="00462935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Кабелска (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HFC) (DOCSIS 1.x,2.0)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505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8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.</w:t>
            </w:r>
          </w:p>
        </w:tc>
        <w:tc>
          <w:tcPr>
            <w:tcW w:w="3431" w:type="dxa"/>
            <w:gridSpan w:val="2"/>
          </w:tcPr>
          <w:p w:rsidR="00462935" w:rsidRPr="00462935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Кабелска (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HFC) (DOCSIS 3.0)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462935">
        <w:tc>
          <w:tcPr>
            <w:tcW w:w="10235" w:type="dxa"/>
            <w:gridSpan w:val="8"/>
          </w:tcPr>
          <w:p w:rsidR="00462935" w:rsidRPr="00B1657A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</w:pPr>
            <w:r w:rsidRPr="00B1657A"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  <w:t>Разврзан пристап на локална јамка</w:t>
            </w:r>
          </w:p>
        </w:tc>
      </w:tr>
      <w:tr w:rsidR="00462935" w:rsidRPr="00334F28" w:rsidTr="00E0686A">
        <w:tc>
          <w:tcPr>
            <w:tcW w:w="505" w:type="dxa"/>
            <w:vAlign w:val="center"/>
          </w:tcPr>
          <w:p w:rsidR="00462935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9.</w:t>
            </w:r>
          </w:p>
        </w:tc>
        <w:tc>
          <w:tcPr>
            <w:tcW w:w="3431" w:type="dxa"/>
            <w:gridSpan w:val="2"/>
          </w:tcPr>
          <w:p w:rsidR="00462935" w:rsidRPr="00334F28" w:rsidRDefault="00462935" w:rsidP="00462935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Целосно разврзан пристап на локална јамка- бакар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E0686A">
        <w:tc>
          <w:tcPr>
            <w:tcW w:w="505" w:type="dxa"/>
            <w:vAlign w:val="center"/>
          </w:tcPr>
          <w:p w:rsidR="00462935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10.</w:t>
            </w:r>
          </w:p>
        </w:tc>
        <w:tc>
          <w:tcPr>
            <w:tcW w:w="3431" w:type="dxa"/>
            <w:gridSpan w:val="2"/>
          </w:tcPr>
          <w:p w:rsidR="00462935" w:rsidRPr="00334F28" w:rsidRDefault="00462935" w:rsidP="00462935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Поделен пристап на локална јамка- бакар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E0686A">
        <w:tc>
          <w:tcPr>
            <w:tcW w:w="505" w:type="dxa"/>
            <w:vAlign w:val="center"/>
          </w:tcPr>
          <w:p w:rsidR="00462935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11.</w:t>
            </w:r>
          </w:p>
        </w:tc>
        <w:tc>
          <w:tcPr>
            <w:tcW w:w="3431" w:type="dxa"/>
            <w:gridSpan w:val="2"/>
          </w:tcPr>
          <w:p w:rsidR="00462935" w:rsidRPr="00334F28" w:rsidRDefault="00462935" w:rsidP="00462935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Поделен пристап на локална јамка н а повисоките фреквенции (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naked DSL)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- бакар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62935" w:rsidRPr="00334F28" w:rsidTr="00E0686A">
        <w:tc>
          <w:tcPr>
            <w:tcW w:w="505" w:type="dxa"/>
            <w:vAlign w:val="center"/>
          </w:tcPr>
          <w:p w:rsidR="00462935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12.</w:t>
            </w:r>
          </w:p>
        </w:tc>
        <w:tc>
          <w:tcPr>
            <w:tcW w:w="3431" w:type="dxa"/>
            <w:gridSpan w:val="2"/>
          </w:tcPr>
          <w:p w:rsidR="00462935" w:rsidRPr="00462935" w:rsidRDefault="00462935" w:rsidP="00462935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Целосно разврзан пристап на локална јамка- оптика</w:t>
            </w:r>
          </w:p>
        </w:tc>
        <w:tc>
          <w:tcPr>
            <w:tcW w:w="1029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62935" w:rsidRPr="00334F28" w:rsidRDefault="00462935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7946E1">
        <w:tc>
          <w:tcPr>
            <w:tcW w:w="10235" w:type="dxa"/>
            <w:gridSpan w:val="8"/>
          </w:tcPr>
          <w:p w:rsidR="00E0686A" w:rsidRPr="00B1657A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</w:pPr>
            <w:r w:rsidRPr="00B1657A"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  <w:t>Битстрим пристап и препродажба на битстрим услуга</w:t>
            </w:r>
          </w:p>
        </w:tc>
      </w:tr>
      <w:tr w:rsidR="00E0686A" w:rsidRPr="00334F28" w:rsidTr="007946E1">
        <w:tc>
          <w:tcPr>
            <w:tcW w:w="505" w:type="dxa"/>
            <w:vAlign w:val="center"/>
          </w:tcPr>
          <w:p w:rsidR="00E0686A" w:rsidRPr="00334F28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13.</w:t>
            </w:r>
          </w:p>
        </w:tc>
        <w:tc>
          <w:tcPr>
            <w:tcW w:w="3431" w:type="dxa"/>
            <w:gridSpan w:val="2"/>
          </w:tcPr>
          <w:p w:rsidR="00E0686A" w:rsidRPr="00334F28" w:rsidRDefault="00E0686A" w:rsidP="00462935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Битстрим ниво 4- бакар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7946E1">
        <w:tc>
          <w:tcPr>
            <w:tcW w:w="505" w:type="dxa"/>
            <w:vAlign w:val="center"/>
          </w:tcPr>
          <w:p w:rsidR="00E0686A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14.</w:t>
            </w:r>
          </w:p>
        </w:tc>
        <w:tc>
          <w:tcPr>
            <w:tcW w:w="3431" w:type="dxa"/>
            <w:gridSpan w:val="2"/>
          </w:tcPr>
          <w:p w:rsidR="00E0686A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Битстрим ниво 3- бакар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7946E1">
        <w:tc>
          <w:tcPr>
            <w:tcW w:w="505" w:type="dxa"/>
            <w:vAlign w:val="center"/>
          </w:tcPr>
          <w:p w:rsidR="00E0686A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15.</w:t>
            </w:r>
          </w:p>
        </w:tc>
        <w:tc>
          <w:tcPr>
            <w:tcW w:w="3431" w:type="dxa"/>
            <w:gridSpan w:val="2"/>
          </w:tcPr>
          <w:p w:rsidR="00E0686A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Битстрим ниво 2- бакар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</w:tbl>
    <w:p w:rsidR="00E0686A" w:rsidRPr="00E0686A" w:rsidRDefault="00E0686A">
      <w:pPr>
        <w:rPr>
          <w:lang w:val="mk-MK"/>
        </w:rPr>
      </w:pPr>
      <w:r>
        <w:br w:type="page"/>
      </w:r>
    </w:p>
    <w:tbl>
      <w:tblPr>
        <w:tblStyle w:val="TableGrid"/>
        <w:tblW w:w="0" w:type="auto"/>
        <w:tblLook w:val="04A0"/>
      </w:tblPr>
      <w:tblGrid>
        <w:gridCol w:w="505"/>
        <w:gridCol w:w="3431"/>
        <w:gridCol w:w="1029"/>
        <w:gridCol w:w="1114"/>
        <w:gridCol w:w="1548"/>
        <w:gridCol w:w="1060"/>
        <w:gridCol w:w="1548"/>
      </w:tblGrid>
      <w:tr w:rsidR="00E0686A" w:rsidRPr="00334F28" w:rsidTr="007946E1">
        <w:tc>
          <w:tcPr>
            <w:tcW w:w="505" w:type="dxa"/>
            <w:vAlign w:val="center"/>
          </w:tcPr>
          <w:p w:rsidR="00E0686A" w:rsidRPr="00334F28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lastRenderedPageBreak/>
              <w:t>16.</w:t>
            </w:r>
          </w:p>
        </w:tc>
        <w:tc>
          <w:tcPr>
            <w:tcW w:w="3431" w:type="dxa"/>
          </w:tcPr>
          <w:p w:rsidR="00E0686A" w:rsidRPr="00E0686A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Битстрим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V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IP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канали 128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kbps-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бакар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17.</w:t>
            </w:r>
          </w:p>
        </w:tc>
        <w:tc>
          <w:tcPr>
            <w:tcW w:w="3431" w:type="dxa"/>
          </w:tcPr>
          <w:p w:rsidR="00E0686A" w:rsidRPr="00E0686A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Битстрим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V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IP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канали 256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kbps-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бакар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18.</w:t>
            </w:r>
          </w:p>
        </w:tc>
        <w:tc>
          <w:tcPr>
            <w:tcW w:w="3431" w:type="dxa"/>
          </w:tcPr>
          <w:p w:rsidR="00E0686A" w:rsidRPr="00E0686A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Битстрим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V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IP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канали 512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kbps-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бакар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19.</w:t>
            </w:r>
          </w:p>
        </w:tc>
        <w:tc>
          <w:tcPr>
            <w:tcW w:w="3431" w:type="dxa"/>
          </w:tcPr>
          <w:p w:rsidR="00E0686A" w:rsidRPr="00334F28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Битстрим ниво 4- оптика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20.</w:t>
            </w:r>
          </w:p>
        </w:tc>
        <w:tc>
          <w:tcPr>
            <w:tcW w:w="3431" w:type="dxa"/>
          </w:tcPr>
          <w:p w:rsidR="00E0686A" w:rsidRPr="00334F28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Битстрим ниво 3- оптика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21.</w:t>
            </w:r>
          </w:p>
        </w:tc>
        <w:tc>
          <w:tcPr>
            <w:tcW w:w="3431" w:type="dxa"/>
          </w:tcPr>
          <w:p w:rsidR="00E0686A" w:rsidRPr="00334F28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Битстрим ниво 2- оптика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22.</w:t>
            </w:r>
          </w:p>
        </w:tc>
        <w:tc>
          <w:tcPr>
            <w:tcW w:w="3431" w:type="dxa"/>
          </w:tcPr>
          <w:p w:rsidR="00E0686A" w:rsidRPr="00E0686A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Битстрим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V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IP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канали 128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kbps-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оптика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23.</w:t>
            </w:r>
          </w:p>
        </w:tc>
        <w:tc>
          <w:tcPr>
            <w:tcW w:w="3431" w:type="dxa"/>
          </w:tcPr>
          <w:p w:rsidR="00E0686A" w:rsidRPr="00E0686A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Битстрим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V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IP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канали 256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kbps-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оптика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24.</w:t>
            </w:r>
          </w:p>
        </w:tc>
        <w:tc>
          <w:tcPr>
            <w:tcW w:w="3431" w:type="dxa"/>
          </w:tcPr>
          <w:p w:rsidR="00E0686A" w:rsidRPr="00E0686A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Битстрим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V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о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IP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канали 512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kbps-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оптика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7946E1">
        <w:tc>
          <w:tcPr>
            <w:tcW w:w="10235" w:type="dxa"/>
            <w:gridSpan w:val="7"/>
          </w:tcPr>
          <w:p w:rsidR="00E0686A" w:rsidRPr="00B1657A" w:rsidRDefault="00E0686A" w:rsidP="00E0686A">
            <w:pPr>
              <w:pStyle w:val="Default"/>
              <w:jc w:val="both"/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</w:pPr>
            <w:r w:rsidRPr="00B1657A">
              <w:rPr>
                <w:rFonts w:ascii="Cambria" w:eastAsiaTheme="minorEastAsia" w:hAnsi="Cambria" w:cs="Calibri"/>
                <w:b/>
                <w:color w:val="auto"/>
                <w:sz w:val="22"/>
                <w:szCs w:val="22"/>
                <w:lang w:val="mk-MK" w:eastAsia="en-US" w:bidi="en-US"/>
              </w:rPr>
              <w:t>Физички пристап (канали, оптички влакна...)</w:t>
            </w:r>
          </w:p>
        </w:tc>
      </w:tr>
      <w:tr w:rsidR="00E0686A" w:rsidRPr="00334F28" w:rsidTr="00462935">
        <w:tc>
          <w:tcPr>
            <w:tcW w:w="505" w:type="dxa"/>
          </w:tcPr>
          <w:p w:rsidR="00E0686A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25.</w:t>
            </w:r>
          </w:p>
        </w:tc>
        <w:tc>
          <w:tcPr>
            <w:tcW w:w="3431" w:type="dxa"/>
          </w:tcPr>
          <w:p w:rsidR="00E0686A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Канал 5/3,5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- терминиран (секундарен сегмент)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26.</w:t>
            </w:r>
          </w:p>
        </w:tc>
        <w:tc>
          <w:tcPr>
            <w:tcW w:w="3431" w:type="dxa"/>
          </w:tcPr>
          <w:p w:rsidR="00E0686A" w:rsidRDefault="00E0686A" w:rsidP="00E0686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5/3,5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feeder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(примарен сегмент)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E0686A" w:rsidRPr="00334F28" w:rsidTr="00462935">
        <w:tc>
          <w:tcPr>
            <w:tcW w:w="505" w:type="dxa"/>
          </w:tcPr>
          <w:p w:rsidR="00E0686A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27.</w:t>
            </w:r>
          </w:p>
        </w:tc>
        <w:tc>
          <w:tcPr>
            <w:tcW w:w="3431" w:type="dxa"/>
          </w:tcPr>
          <w:p w:rsidR="00E0686A" w:rsidRDefault="00E0686A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5/3,5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 w:rsidR="007946E1"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backhaul</w:t>
            </w:r>
            <w:r w:rsidR="007946E1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(</w:t>
            </w:r>
            <w:r w:rsidR="007946E1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етернет агрегациски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сегмент)</w:t>
            </w:r>
          </w:p>
        </w:tc>
        <w:tc>
          <w:tcPr>
            <w:tcW w:w="1029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E0686A" w:rsidRPr="00334F28" w:rsidRDefault="00E0686A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28.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10/8,5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feeder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(примарен сегмент)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29.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10/8,5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backhaul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(етернет агрегациски сегмент)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30.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32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feeder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(примарен сегмент)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31.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32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backhaul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(етернет агрегациски сегмент)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32.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40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feeder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(примарен сегмент)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33.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Канал 40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mm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-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>backhaul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(етернет агрегациски сегмент)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34.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Неосветлено оптичко влакно во примарна мрежа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35.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Неосветлено оптичко влакно во секундарна мрежа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7946E1" w:rsidRPr="00334F28" w:rsidTr="00462935">
        <w:tc>
          <w:tcPr>
            <w:tcW w:w="505" w:type="dxa"/>
          </w:tcPr>
          <w:p w:rsidR="007946E1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36.</w:t>
            </w:r>
          </w:p>
        </w:tc>
        <w:tc>
          <w:tcPr>
            <w:tcW w:w="3431" w:type="dxa"/>
          </w:tcPr>
          <w:p w:rsidR="007946E1" w:rsidRDefault="007946E1" w:rsidP="007946E1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Неосветлено оптичко влакно во етернет сегмент</w:t>
            </w:r>
          </w:p>
        </w:tc>
        <w:tc>
          <w:tcPr>
            <w:tcW w:w="1029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4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0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7946E1" w:rsidRPr="00334F28" w:rsidRDefault="007946E1" w:rsidP="00462935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</w:tbl>
    <w:p w:rsidR="00114881" w:rsidRPr="00334F28" w:rsidRDefault="00114881" w:rsidP="00976F90">
      <w:pPr>
        <w:rPr>
          <w:rFonts w:cs="Calibri"/>
          <w:lang w:val="mk-MK"/>
        </w:rPr>
      </w:pPr>
    </w:p>
    <w:p w:rsidR="00976F90" w:rsidRPr="00334F28" w:rsidRDefault="00976F90" w:rsidP="00976F90">
      <w:pPr>
        <w:rPr>
          <w:rFonts w:cs="Calibri"/>
          <w:lang w:val="mk-MK"/>
        </w:rPr>
      </w:pPr>
    </w:p>
    <w:p w:rsidR="00976F90" w:rsidRPr="00334F28" w:rsidRDefault="00976F90" w:rsidP="00976F90">
      <w:pPr>
        <w:rPr>
          <w:rFonts w:cs="Calibri"/>
          <w:lang w:val="mk-MK"/>
        </w:rPr>
      </w:pPr>
    </w:p>
    <w:p w:rsidR="00B1657A" w:rsidRDefault="00B1657A" w:rsidP="00DF1FAA">
      <w:pPr>
        <w:pStyle w:val="Heading1"/>
        <w:rPr>
          <w:rFonts w:ascii="Cambria" w:hAnsi="Cambria" w:cs="Calibri"/>
          <w:lang w:val="ru-RU"/>
        </w:rPr>
      </w:pPr>
      <w:bookmarkStart w:id="92" w:name="_Toc263345597"/>
    </w:p>
    <w:p w:rsidR="00B1657A" w:rsidRDefault="00B1657A" w:rsidP="00DF1FAA">
      <w:pPr>
        <w:pStyle w:val="Heading1"/>
        <w:rPr>
          <w:rFonts w:ascii="Cambria" w:hAnsi="Cambria" w:cs="Calibri"/>
          <w:lang w:val="ru-RU"/>
        </w:rPr>
      </w:pPr>
    </w:p>
    <w:p w:rsidR="00B1657A" w:rsidRDefault="00B1657A" w:rsidP="00DF1FAA">
      <w:pPr>
        <w:pStyle w:val="Heading1"/>
        <w:rPr>
          <w:rFonts w:ascii="Cambria" w:hAnsi="Cambria" w:cs="Calibri"/>
          <w:lang w:val="ru-RU"/>
        </w:rPr>
      </w:pPr>
    </w:p>
    <w:p w:rsidR="00B1657A" w:rsidRDefault="00B1657A" w:rsidP="00DF1FAA">
      <w:pPr>
        <w:pStyle w:val="Heading1"/>
        <w:rPr>
          <w:rFonts w:ascii="Cambria" w:hAnsi="Cambria" w:cs="Calibri"/>
          <w:lang w:val="ru-RU"/>
        </w:rPr>
      </w:pPr>
    </w:p>
    <w:p w:rsidR="00B1657A" w:rsidRDefault="00B1657A" w:rsidP="00DF1FAA">
      <w:pPr>
        <w:pStyle w:val="Heading1"/>
        <w:rPr>
          <w:rFonts w:ascii="Cambria" w:hAnsi="Cambria" w:cs="Calibri"/>
          <w:lang w:val="ru-RU"/>
        </w:rPr>
      </w:pPr>
    </w:p>
    <w:p w:rsidR="00B1657A" w:rsidRDefault="00B1657A" w:rsidP="00DF1FAA">
      <w:pPr>
        <w:pStyle w:val="Heading1"/>
        <w:rPr>
          <w:rFonts w:ascii="Cambria" w:hAnsi="Cambria" w:cs="Calibri"/>
          <w:lang w:val="ru-RU"/>
        </w:rPr>
      </w:pPr>
    </w:p>
    <w:p w:rsidR="00B1657A" w:rsidRDefault="00B1657A" w:rsidP="00DF1FAA">
      <w:pPr>
        <w:pStyle w:val="Heading1"/>
        <w:rPr>
          <w:rFonts w:ascii="Cambria" w:hAnsi="Cambria" w:cs="Calibri"/>
          <w:lang w:val="ru-RU"/>
        </w:rPr>
      </w:pPr>
    </w:p>
    <w:p w:rsidR="00976F90" w:rsidRPr="00334F28" w:rsidRDefault="00B1657A" w:rsidP="00DF1FAA">
      <w:pPr>
        <w:pStyle w:val="Heading1"/>
        <w:rPr>
          <w:rFonts w:ascii="Cambria" w:hAnsi="Cambria" w:cs="Calibri"/>
          <w:lang w:val="ru-RU"/>
        </w:rPr>
      </w:pPr>
      <w:r>
        <w:rPr>
          <w:rFonts w:ascii="Cambria" w:hAnsi="Cambria" w:cs="Calibri"/>
          <w:lang w:val="ru-RU"/>
        </w:rPr>
        <w:lastRenderedPageBreak/>
        <w:t>9</w:t>
      </w:r>
      <w:r w:rsidR="00905F63" w:rsidRPr="00334F28">
        <w:rPr>
          <w:rFonts w:ascii="Cambria" w:hAnsi="Cambria" w:cs="Calibri"/>
          <w:lang w:val="ru-RU"/>
        </w:rPr>
        <w:t>. Пакети на услуги</w:t>
      </w:r>
      <w:bookmarkEnd w:id="92"/>
    </w:p>
    <w:p w:rsidR="00976F90" w:rsidRPr="00334F28" w:rsidRDefault="00A7256F" w:rsidP="00A7256F">
      <w:pPr>
        <w:pStyle w:val="Caption"/>
        <w:rPr>
          <w:rFonts w:cs="Calibri"/>
          <w:b w:val="0"/>
          <w:lang w:val="mk-MK"/>
        </w:rPr>
      </w:pPr>
      <w:bookmarkStart w:id="93" w:name="_Toc353438170"/>
      <w:proofErr w:type="spellStart"/>
      <w:r>
        <w:t>Табела</w:t>
      </w:r>
      <w:proofErr w:type="spellEnd"/>
      <w:r>
        <w:t xml:space="preserve"> </w:t>
      </w:r>
      <w:fldSimple w:instr=" SEQ Табела \* ARABIC ">
        <w:r w:rsidRPr="00A7256F">
          <w:t>16</w:t>
        </w:r>
      </w:fldSimple>
      <w:r w:rsidR="00976F90" w:rsidRPr="00A7256F">
        <w:t xml:space="preserve">- </w:t>
      </w:r>
      <w:proofErr w:type="spellStart"/>
      <w:r w:rsidR="00306132" w:rsidRPr="00A7256F">
        <w:t>Индикатори</w:t>
      </w:r>
      <w:proofErr w:type="spellEnd"/>
      <w:r w:rsidR="00306132" w:rsidRPr="00A7256F">
        <w:t xml:space="preserve"> – </w:t>
      </w:r>
      <w:proofErr w:type="spellStart"/>
      <w:r w:rsidR="00306132" w:rsidRPr="00A7256F">
        <w:t>Услуги</w:t>
      </w:r>
      <w:proofErr w:type="spellEnd"/>
      <w:r w:rsidR="00306132" w:rsidRPr="00A7256F">
        <w:t xml:space="preserve"> </w:t>
      </w:r>
      <w:proofErr w:type="spellStart"/>
      <w:r w:rsidR="00306132" w:rsidRPr="00A7256F">
        <w:t>врзани</w:t>
      </w:r>
      <w:proofErr w:type="spellEnd"/>
      <w:r w:rsidR="00306132" w:rsidRPr="00A7256F">
        <w:t xml:space="preserve"> </w:t>
      </w:r>
      <w:proofErr w:type="spellStart"/>
      <w:r w:rsidR="00306132" w:rsidRPr="00A7256F">
        <w:t>во</w:t>
      </w:r>
      <w:proofErr w:type="spellEnd"/>
      <w:r w:rsidR="00306132" w:rsidRPr="00A7256F">
        <w:t xml:space="preserve"> </w:t>
      </w:r>
      <w:proofErr w:type="spellStart"/>
      <w:r w:rsidR="00306132" w:rsidRPr="00A7256F">
        <w:t>пакет</w:t>
      </w:r>
      <w:bookmarkEnd w:id="93"/>
      <w:proofErr w:type="spellEnd"/>
      <w:r w:rsidR="00306132" w:rsidRPr="00334F28">
        <w:rPr>
          <w:rFonts w:cs="Calibri"/>
          <w:b w:val="0"/>
          <w:lang w:val="mk-MK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64"/>
        <w:gridCol w:w="3305"/>
        <w:gridCol w:w="1192"/>
        <w:gridCol w:w="1116"/>
        <w:gridCol w:w="1548"/>
        <w:gridCol w:w="1062"/>
        <w:gridCol w:w="1548"/>
      </w:tblGrid>
      <w:tr w:rsidR="00F71517" w:rsidRPr="00334F28" w:rsidTr="00B1657A">
        <w:tc>
          <w:tcPr>
            <w:tcW w:w="3769" w:type="dxa"/>
            <w:gridSpan w:val="2"/>
            <w:shd w:val="clear" w:color="auto" w:fill="BFBFBF" w:themeFill="background1" w:themeFillShade="BF"/>
          </w:tcPr>
          <w:p w:rsidR="00F71517" w:rsidRPr="00334F28" w:rsidRDefault="00F71517" w:rsidP="005F0CAD">
            <w:pPr>
              <w:pStyle w:val="Default"/>
              <w:jc w:val="center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Индикатор</w:t>
            </w:r>
          </w:p>
        </w:tc>
        <w:tc>
          <w:tcPr>
            <w:tcW w:w="1192" w:type="dxa"/>
            <w:shd w:val="clear" w:color="auto" w:fill="BFBFBF" w:themeFill="background1" w:themeFillShade="BF"/>
          </w:tcPr>
          <w:p w:rsidR="00F71517" w:rsidRPr="00B1657A" w:rsidRDefault="00F71517" w:rsidP="00B1657A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 xml:space="preserve"> </w:t>
            </w: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 w:rsidR="00B1657A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116" w:type="dxa"/>
            <w:shd w:val="clear" w:color="auto" w:fill="BFBFBF" w:themeFill="background1" w:themeFillShade="BF"/>
          </w:tcPr>
          <w:p w:rsidR="00F71517" w:rsidRPr="00B1657A" w:rsidRDefault="00F71517" w:rsidP="00B1657A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Q4 20</w:t>
            </w:r>
            <w:r w:rsidR="00B1657A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548" w:type="dxa"/>
            <w:shd w:val="clear" w:color="auto" w:fill="BFBFBF" w:themeFill="background1" w:themeFillShade="BF"/>
          </w:tcPr>
          <w:p w:rsidR="00F71517" w:rsidRPr="00334F28" w:rsidRDefault="00F71517" w:rsidP="00F71517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Промена(%)</w:t>
            </w:r>
          </w:p>
        </w:tc>
        <w:tc>
          <w:tcPr>
            <w:tcW w:w="1062" w:type="dxa"/>
            <w:shd w:val="clear" w:color="auto" w:fill="BFBFBF" w:themeFill="background1" w:themeFillShade="BF"/>
          </w:tcPr>
          <w:p w:rsidR="00F71517" w:rsidRPr="00B1657A" w:rsidRDefault="00F71517" w:rsidP="00B1657A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</w:rPr>
              <w:t>Q1 20</w:t>
            </w:r>
            <w:r w:rsidR="00B1657A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хх</w:t>
            </w:r>
          </w:p>
        </w:tc>
        <w:tc>
          <w:tcPr>
            <w:tcW w:w="1548" w:type="dxa"/>
            <w:shd w:val="clear" w:color="auto" w:fill="BFBFBF" w:themeFill="background1" w:themeFillShade="BF"/>
          </w:tcPr>
          <w:p w:rsidR="00F71517" w:rsidRPr="00334F28" w:rsidRDefault="00F71517" w:rsidP="00F71517">
            <w:pPr>
              <w:pStyle w:val="Default"/>
              <w:jc w:val="both"/>
              <w:rPr>
                <w:rFonts w:ascii="Cambria" w:hAnsi="Cambria" w:cs="Calibri"/>
                <w:b/>
                <w:sz w:val="22"/>
                <w:szCs w:val="22"/>
                <w:lang w:val="mk-MK"/>
              </w:rPr>
            </w:pPr>
            <w:r w:rsidRPr="00334F28">
              <w:rPr>
                <w:rFonts w:ascii="Cambria" w:hAnsi="Cambria" w:cs="Calibri"/>
                <w:b/>
                <w:sz w:val="22"/>
                <w:szCs w:val="22"/>
                <w:lang w:val="mk-MK"/>
              </w:rPr>
              <w:t>Промена(%)</w:t>
            </w:r>
          </w:p>
        </w:tc>
      </w:tr>
      <w:tr w:rsidR="00B1657A" w:rsidRPr="00334F28" w:rsidTr="00B1657A">
        <w:trPr>
          <w:trHeight w:val="367"/>
        </w:trPr>
        <w:tc>
          <w:tcPr>
            <w:tcW w:w="3769" w:type="dxa"/>
            <w:gridSpan w:val="2"/>
          </w:tcPr>
          <w:p w:rsidR="00B1657A" w:rsidRPr="00334F28" w:rsidRDefault="00B1657A" w:rsidP="001763AF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Вкупен број на претплатници</w:t>
            </w:r>
            <w:r w:rsidR="001763AF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 xml:space="preserve"> на услуги врзани во пакет</w:t>
            </w:r>
          </w:p>
        </w:tc>
        <w:tc>
          <w:tcPr>
            <w:tcW w:w="1192" w:type="dxa"/>
          </w:tcPr>
          <w:p w:rsidR="00B1657A" w:rsidRPr="00334F28" w:rsidRDefault="00B1657A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B1657A" w:rsidRPr="00334F28" w:rsidRDefault="00B1657A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B1657A" w:rsidRPr="00334F28" w:rsidRDefault="00B1657A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B1657A" w:rsidRPr="00334F28" w:rsidRDefault="00B1657A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B1657A" w:rsidRPr="00334F28" w:rsidRDefault="00B1657A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BB476D" w:rsidRPr="00334F28" w:rsidTr="00B1657A">
        <w:tc>
          <w:tcPr>
            <w:tcW w:w="464" w:type="dxa"/>
          </w:tcPr>
          <w:p w:rsidR="00BB476D" w:rsidRPr="00334F28" w:rsidRDefault="00B1657A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1.</w:t>
            </w:r>
          </w:p>
        </w:tc>
        <w:tc>
          <w:tcPr>
            <w:tcW w:w="3305" w:type="dxa"/>
          </w:tcPr>
          <w:p w:rsidR="00016EB6" w:rsidRPr="00334F28" w:rsidRDefault="001763AF" w:rsidP="00DF1FA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Пакет-фиксна, интернет</w:t>
            </w:r>
          </w:p>
        </w:tc>
        <w:tc>
          <w:tcPr>
            <w:tcW w:w="1192" w:type="dxa"/>
          </w:tcPr>
          <w:p w:rsidR="00BB476D" w:rsidRPr="00334F28" w:rsidRDefault="00BB476D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BB476D" w:rsidRPr="00334F28" w:rsidRDefault="00BB476D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BB476D" w:rsidRPr="00334F28" w:rsidRDefault="00BB476D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BB476D" w:rsidRPr="00334F28" w:rsidRDefault="00BB476D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BB476D" w:rsidRPr="00334F28" w:rsidRDefault="00BB476D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1763AF" w:rsidRPr="00334F28" w:rsidTr="00B1657A">
        <w:tc>
          <w:tcPr>
            <w:tcW w:w="464" w:type="dxa"/>
          </w:tcPr>
          <w:p w:rsidR="001763AF" w:rsidRPr="00334F28" w:rsidRDefault="001763AF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2.</w:t>
            </w:r>
          </w:p>
        </w:tc>
        <w:tc>
          <w:tcPr>
            <w:tcW w:w="3305" w:type="dxa"/>
          </w:tcPr>
          <w:p w:rsidR="001763AF" w:rsidRPr="00486F9E" w:rsidRDefault="001763AF" w:rsidP="00486F9E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Пакет-фиксна, интернет</w:t>
            </w:r>
            <w:r w:rsidR="00486F9E"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, </w:t>
            </w:r>
            <w:r w:rsidR="00486F9E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мобилен интернет</w:t>
            </w:r>
          </w:p>
        </w:tc>
        <w:tc>
          <w:tcPr>
            <w:tcW w:w="1192" w:type="dxa"/>
          </w:tcPr>
          <w:p w:rsidR="001763AF" w:rsidRPr="00334F28" w:rsidRDefault="001763AF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1763AF" w:rsidRPr="00334F28" w:rsidRDefault="001763AF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1763AF" w:rsidRPr="00334F28" w:rsidRDefault="001763AF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1763AF" w:rsidRPr="00334F28" w:rsidRDefault="001763AF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1763AF" w:rsidRPr="00334F28" w:rsidRDefault="001763AF" w:rsidP="00CB4B8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486F9E" w:rsidRPr="00334F28" w:rsidTr="00B1657A">
        <w:tc>
          <w:tcPr>
            <w:tcW w:w="464" w:type="dxa"/>
          </w:tcPr>
          <w:p w:rsidR="00486F9E" w:rsidRPr="00334F28" w:rsidRDefault="00486F9E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3</w:t>
            </w:r>
          </w:p>
        </w:tc>
        <w:tc>
          <w:tcPr>
            <w:tcW w:w="3305" w:type="dxa"/>
          </w:tcPr>
          <w:p w:rsidR="00486F9E" w:rsidRPr="00486F9E" w:rsidRDefault="00486F9E" w:rsidP="00270DBD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Пакет-фиксна, интернет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, </w:t>
            </w:r>
            <w:r w:rsidR="00270DBD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ТВ</w:t>
            </w:r>
          </w:p>
        </w:tc>
        <w:tc>
          <w:tcPr>
            <w:tcW w:w="1192" w:type="dxa"/>
          </w:tcPr>
          <w:p w:rsidR="00486F9E" w:rsidRPr="00334F28" w:rsidRDefault="00486F9E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486F9E" w:rsidRPr="00334F28" w:rsidRDefault="00486F9E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86F9E" w:rsidRPr="00334F28" w:rsidRDefault="00486F9E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486F9E" w:rsidRPr="00334F28" w:rsidRDefault="00486F9E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486F9E" w:rsidRPr="00334F28" w:rsidRDefault="00486F9E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270DBD" w:rsidRPr="00334F28" w:rsidTr="00B1657A">
        <w:tc>
          <w:tcPr>
            <w:tcW w:w="464" w:type="dxa"/>
          </w:tcPr>
          <w:p w:rsidR="00270DBD" w:rsidRPr="00334F28" w:rsidRDefault="00270DBD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4</w:t>
            </w:r>
          </w:p>
        </w:tc>
        <w:tc>
          <w:tcPr>
            <w:tcW w:w="3305" w:type="dxa"/>
          </w:tcPr>
          <w:p w:rsidR="00270DBD" w:rsidRPr="00486F9E" w:rsidRDefault="00270DBD" w:rsidP="00B10B04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Пакет-фиксна, интернет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, 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ТВ, мобилен интернет</w:t>
            </w:r>
          </w:p>
        </w:tc>
        <w:tc>
          <w:tcPr>
            <w:tcW w:w="119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270DBD" w:rsidRPr="00334F28" w:rsidTr="00B1657A">
        <w:tc>
          <w:tcPr>
            <w:tcW w:w="464" w:type="dxa"/>
          </w:tcPr>
          <w:p w:rsidR="00270DBD" w:rsidRPr="00334F28" w:rsidRDefault="00270DBD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5</w:t>
            </w:r>
          </w:p>
        </w:tc>
        <w:tc>
          <w:tcPr>
            <w:tcW w:w="3305" w:type="dxa"/>
          </w:tcPr>
          <w:p w:rsidR="00270DBD" w:rsidRPr="00334F28" w:rsidRDefault="00270DBD" w:rsidP="00DF1FA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Пакет-фиксна, ТВ</w:t>
            </w:r>
          </w:p>
        </w:tc>
        <w:tc>
          <w:tcPr>
            <w:tcW w:w="119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270DBD" w:rsidRPr="00334F28" w:rsidTr="00B1657A">
        <w:tc>
          <w:tcPr>
            <w:tcW w:w="464" w:type="dxa"/>
          </w:tcPr>
          <w:p w:rsidR="00270DBD" w:rsidRPr="00334F28" w:rsidRDefault="00270DBD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6</w:t>
            </w:r>
          </w:p>
        </w:tc>
        <w:tc>
          <w:tcPr>
            <w:tcW w:w="3305" w:type="dxa"/>
          </w:tcPr>
          <w:p w:rsidR="00270DBD" w:rsidRPr="00486F9E" w:rsidRDefault="00270DBD" w:rsidP="00270DBD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Пакет-фиксна, мобилна, интернет</w:t>
            </w: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eastAsia="en-US" w:bidi="en-US"/>
              </w:rPr>
              <w:t xml:space="preserve"> </w:t>
            </w:r>
          </w:p>
        </w:tc>
        <w:tc>
          <w:tcPr>
            <w:tcW w:w="119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270DBD" w:rsidRPr="00334F28" w:rsidTr="00B1657A">
        <w:tc>
          <w:tcPr>
            <w:tcW w:w="464" w:type="dxa"/>
          </w:tcPr>
          <w:p w:rsidR="00270DBD" w:rsidRPr="00334F28" w:rsidRDefault="00270DBD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7</w:t>
            </w:r>
          </w:p>
        </w:tc>
        <w:tc>
          <w:tcPr>
            <w:tcW w:w="3305" w:type="dxa"/>
          </w:tcPr>
          <w:p w:rsidR="00270DBD" w:rsidRPr="00270DBD" w:rsidRDefault="00270DBD" w:rsidP="00B10B04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Пакет-фиксна, мобилна, интернет, ТВ</w:t>
            </w:r>
          </w:p>
        </w:tc>
        <w:tc>
          <w:tcPr>
            <w:tcW w:w="119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270DBD" w:rsidRPr="00334F28" w:rsidTr="00B1657A">
        <w:tc>
          <w:tcPr>
            <w:tcW w:w="464" w:type="dxa"/>
          </w:tcPr>
          <w:p w:rsidR="00270DBD" w:rsidRPr="00334F28" w:rsidRDefault="00270DBD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8</w:t>
            </w:r>
          </w:p>
        </w:tc>
        <w:tc>
          <w:tcPr>
            <w:tcW w:w="3305" w:type="dxa"/>
          </w:tcPr>
          <w:p w:rsidR="00270DBD" w:rsidRPr="00334F28" w:rsidRDefault="00270DBD" w:rsidP="00DF1FAA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9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270DBD" w:rsidRPr="00334F28" w:rsidTr="00B1657A">
        <w:tc>
          <w:tcPr>
            <w:tcW w:w="464" w:type="dxa"/>
          </w:tcPr>
          <w:p w:rsidR="00270DBD" w:rsidRPr="00334F28" w:rsidRDefault="00270DBD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9</w:t>
            </w:r>
          </w:p>
        </w:tc>
        <w:tc>
          <w:tcPr>
            <w:tcW w:w="3305" w:type="dxa"/>
          </w:tcPr>
          <w:p w:rsidR="00270DBD" w:rsidRPr="00334F28" w:rsidRDefault="00270DBD" w:rsidP="00DF1FA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9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  <w:tr w:rsidR="00270DBD" w:rsidRPr="00334F28" w:rsidTr="00B1657A">
        <w:tc>
          <w:tcPr>
            <w:tcW w:w="464" w:type="dxa"/>
          </w:tcPr>
          <w:p w:rsidR="00270DBD" w:rsidRPr="00334F28" w:rsidRDefault="00270DBD" w:rsidP="00486F9E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  <w:r w:rsidRPr="00334F28"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  <w:t>10</w:t>
            </w:r>
          </w:p>
        </w:tc>
        <w:tc>
          <w:tcPr>
            <w:tcW w:w="3305" w:type="dxa"/>
          </w:tcPr>
          <w:p w:rsidR="00270DBD" w:rsidRPr="00334F28" w:rsidRDefault="00270DBD" w:rsidP="00DF1FAA">
            <w:pPr>
              <w:pStyle w:val="Default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9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116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062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  <w:tc>
          <w:tcPr>
            <w:tcW w:w="1548" w:type="dxa"/>
          </w:tcPr>
          <w:p w:rsidR="00270DBD" w:rsidRPr="00334F28" w:rsidRDefault="00270DBD" w:rsidP="00D832A9">
            <w:pPr>
              <w:pStyle w:val="Default"/>
              <w:jc w:val="both"/>
              <w:rPr>
                <w:rFonts w:ascii="Cambria" w:eastAsiaTheme="minorEastAsia" w:hAnsi="Cambria" w:cs="Calibri"/>
                <w:color w:val="auto"/>
                <w:sz w:val="22"/>
                <w:szCs w:val="22"/>
                <w:lang w:val="mk-MK" w:eastAsia="en-US" w:bidi="en-US"/>
              </w:rPr>
            </w:pPr>
          </w:p>
        </w:tc>
      </w:tr>
    </w:tbl>
    <w:p w:rsidR="001D1DFC" w:rsidRPr="00334F28" w:rsidRDefault="001D1DFC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</w:p>
    <w:p w:rsidR="00CB4B8A" w:rsidRPr="00334F28" w:rsidRDefault="00CB4B8A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</w:p>
    <w:p w:rsidR="00CB4B8A" w:rsidRPr="00334F28" w:rsidRDefault="00CB4B8A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</w:p>
    <w:p w:rsidR="0060694D" w:rsidRDefault="0060694D" w:rsidP="0060694D">
      <w:pPr>
        <w:pStyle w:val="Caption"/>
        <w:rPr>
          <w:rFonts w:cs="Calibri"/>
          <w:lang w:val="mk-MK"/>
        </w:rPr>
      </w:pPr>
    </w:p>
    <w:p w:rsidR="0060694D" w:rsidRDefault="0060694D" w:rsidP="0060694D">
      <w:pPr>
        <w:pStyle w:val="Caption"/>
        <w:rPr>
          <w:rFonts w:cs="Calibri"/>
          <w:lang w:val="mk-MK"/>
        </w:rPr>
      </w:pPr>
      <w:r>
        <w:rPr>
          <w:rFonts w:cs="Calibri"/>
          <w:noProof/>
          <w:lang w:bidi="ar-SA"/>
        </w:rPr>
        <w:drawing>
          <wp:inline distT="0" distB="0" distL="0" distR="0">
            <wp:extent cx="5486400" cy="32004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0694D" w:rsidRDefault="0060694D" w:rsidP="0060694D">
      <w:pPr>
        <w:pStyle w:val="Caption"/>
        <w:rPr>
          <w:rFonts w:cs="Calibri"/>
          <w:lang w:val="mk-MK"/>
        </w:rPr>
      </w:pPr>
    </w:p>
    <w:p w:rsidR="0060694D" w:rsidRPr="00334F28" w:rsidRDefault="00A7256F" w:rsidP="00A7256F">
      <w:pPr>
        <w:pStyle w:val="Caption"/>
        <w:rPr>
          <w:rFonts w:cs="Calibri"/>
          <w:lang w:val="mk-MK"/>
        </w:rPr>
      </w:pPr>
      <w:bookmarkStart w:id="94" w:name="_Toc353438197"/>
      <w:proofErr w:type="spellStart"/>
      <w:r>
        <w:t>Графикон</w:t>
      </w:r>
      <w:proofErr w:type="spellEnd"/>
      <w:r>
        <w:t xml:space="preserve"> </w:t>
      </w:r>
      <w:fldSimple w:instr=" SEQ Графикон \* ARABIC ">
        <w:r w:rsidR="00EC1528">
          <w:rPr>
            <w:noProof/>
          </w:rPr>
          <w:t>27</w:t>
        </w:r>
      </w:fldSimple>
      <w:r w:rsidR="0060694D" w:rsidRPr="00334F28">
        <w:rPr>
          <w:rFonts w:cs="Calibri"/>
          <w:lang w:val="mk-MK"/>
        </w:rPr>
        <w:t>-</w:t>
      </w:r>
      <w:r w:rsidR="0060694D">
        <w:rPr>
          <w:rFonts w:cs="Calibri"/>
          <w:lang w:val="mk-MK"/>
        </w:rPr>
        <w:t xml:space="preserve"> Сооднос претплатници на поединечна услуга и услуга врзана во пакет</w:t>
      </w:r>
      <w:r w:rsidR="0060694D" w:rsidRPr="00334F28">
        <w:rPr>
          <w:rFonts w:cs="Calibri"/>
          <w:lang w:val="mk-MK"/>
        </w:rPr>
        <w:t xml:space="preserve"> (состојба на ден 00.00.20хх година)</w:t>
      </w:r>
      <w:bookmarkEnd w:id="94"/>
      <w:r w:rsidR="0060694D" w:rsidRPr="00334F28">
        <w:rPr>
          <w:rFonts w:cs="Calibri"/>
          <w:lang w:val="mk-MK"/>
        </w:rPr>
        <w:t xml:space="preserve"> </w:t>
      </w:r>
    </w:p>
    <w:p w:rsidR="00AC2EB8" w:rsidRPr="00334F28" w:rsidRDefault="00AC2EB8" w:rsidP="00976F90">
      <w:pPr>
        <w:rPr>
          <w:rFonts w:cs="Calibri"/>
          <w:lang w:val="mk-MK"/>
        </w:rPr>
      </w:pPr>
    </w:p>
    <w:p w:rsidR="00AC2EB8" w:rsidRPr="00334F28" w:rsidRDefault="00AC2EB8" w:rsidP="00976F90">
      <w:pPr>
        <w:rPr>
          <w:rFonts w:cs="Calibri"/>
          <w:lang w:val="mk-MK"/>
        </w:rPr>
      </w:pPr>
    </w:p>
    <w:p w:rsidR="00976F90" w:rsidRPr="00334F28" w:rsidRDefault="00976F90" w:rsidP="00976F90">
      <w:pPr>
        <w:rPr>
          <w:rFonts w:cs="Calibri"/>
          <w:lang w:val="mk-MK"/>
        </w:rPr>
      </w:pPr>
    </w:p>
    <w:p w:rsidR="001D1DFC" w:rsidRPr="00334F28" w:rsidRDefault="001D1DFC" w:rsidP="00976F90">
      <w:pPr>
        <w:rPr>
          <w:rFonts w:cs="Calibri"/>
          <w:lang w:val="mk-MK"/>
        </w:rPr>
      </w:pPr>
    </w:p>
    <w:p w:rsidR="00DF1FAA" w:rsidRPr="00334F28" w:rsidRDefault="00DF1FAA" w:rsidP="00DF1FAA">
      <w:pPr>
        <w:pStyle w:val="Heading1"/>
        <w:rPr>
          <w:rFonts w:ascii="Cambria" w:hAnsi="Cambria" w:cs="Calibri"/>
          <w:lang w:val="mk-MK"/>
        </w:rPr>
      </w:pPr>
      <w:r w:rsidRPr="00334F28">
        <w:rPr>
          <w:rFonts w:ascii="Cambria" w:hAnsi="Cambria" w:cs="Calibri"/>
          <w:lang w:val="mk-MK"/>
        </w:rPr>
        <w:t>Нотифицирани оператори/ даватели на услуги врз основа на чии податоци е изготвен овој извештај:</w:t>
      </w:r>
    </w:p>
    <w:p w:rsidR="00051677" w:rsidRPr="00334F28" w:rsidRDefault="00051677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</w:p>
    <w:p w:rsidR="00051677" w:rsidRPr="00334F28" w:rsidRDefault="00DF1FAA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  <w:r w:rsidRPr="00334F28"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  <w:t>.........................</w:t>
      </w:r>
      <w:r w:rsidR="002D5732" w:rsidRPr="00334F28"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  <w:t>..............................................</w:t>
      </w:r>
    </w:p>
    <w:p w:rsidR="002D5732" w:rsidRPr="00334F28" w:rsidRDefault="002D5732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  <w:r w:rsidRPr="00334F28"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  <w:t>........................................................................</w:t>
      </w:r>
    </w:p>
    <w:p w:rsidR="002D5732" w:rsidRDefault="002D5732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  <w:r w:rsidRPr="00334F28"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  <w:t>........................................................................</w:t>
      </w:r>
    </w:p>
    <w:p w:rsidR="00334F28" w:rsidRDefault="00334F28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</w:p>
    <w:p w:rsidR="00334F28" w:rsidRDefault="00334F28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</w:p>
    <w:p w:rsidR="00334F28" w:rsidRDefault="00334F28">
      <w:pPr>
        <w:jc w:val="left"/>
        <w:rPr>
          <w:rFonts w:cs="Calibri"/>
          <w:lang w:val="mk-MK"/>
        </w:rPr>
      </w:pPr>
      <w:r>
        <w:rPr>
          <w:rFonts w:cs="Calibri"/>
          <w:lang w:val="mk-MK"/>
        </w:rPr>
        <w:br w:type="page"/>
      </w:r>
    </w:p>
    <w:p w:rsidR="00334F28" w:rsidRPr="00334F28" w:rsidRDefault="00334F28" w:rsidP="00CB4B8A">
      <w:pPr>
        <w:pStyle w:val="Default"/>
        <w:jc w:val="both"/>
        <w:rPr>
          <w:rFonts w:ascii="Cambria" w:eastAsiaTheme="minorEastAsia" w:hAnsi="Cambria" w:cs="Calibri"/>
          <w:color w:val="auto"/>
          <w:sz w:val="22"/>
          <w:szCs w:val="22"/>
          <w:lang w:val="mk-MK" w:eastAsia="en-US" w:bidi="en-US"/>
        </w:rPr>
      </w:pPr>
      <w:r w:rsidRPr="00334F28">
        <w:rPr>
          <w:rFonts w:ascii="Cambria" w:eastAsiaTheme="minorEastAsia" w:hAnsi="Cambria" w:cs="Calibri"/>
          <w:noProof/>
          <w:color w:val="auto"/>
          <w:sz w:val="22"/>
          <w:szCs w:val="22"/>
          <w:lang w:eastAsia="en-US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-431165</wp:posOffset>
            </wp:positionV>
            <wp:extent cx="7639050" cy="1066800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K ZA IZVESTAJ - Zadn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769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4F28" w:rsidRPr="00334F28" w:rsidSect="007C0864">
      <w:footerReference w:type="default" r:id="rId55"/>
      <w:pgSz w:w="11907" w:h="16839" w:code="9"/>
      <w:pgMar w:top="709" w:right="811" w:bottom="1559" w:left="1077" w:header="181" w:footer="4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027" w:rsidRDefault="00567027" w:rsidP="000A47F4">
      <w:pPr>
        <w:spacing w:after="0" w:line="240" w:lineRule="auto"/>
      </w:pPr>
      <w:r>
        <w:separator/>
      </w:r>
    </w:p>
  </w:endnote>
  <w:endnote w:type="continuationSeparator" w:id="0">
    <w:p w:rsidR="00567027" w:rsidRDefault="00567027" w:rsidP="000A4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316936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565050523"/>
          <w:docPartObj>
            <w:docPartGallery w:val="Page Numbers (Top of Page)"/>
            <w:docPartUnique/>
          </w:docPartObj>
        </w:sdtPr>
        <w:sdtContent>
          <w:p w:rsidR="003C4A6D" w:rsidRPr="00BF1F1F" w:rsidRDefault="003C4A6D">
            <w:pPr>
              <w:pStyle w:val="Footer"/>
              <w:jc w:val="right"/>
              <w:rPr>
                <w:sz w:val="20"/>
                <w:szCs w:val="20"/>
              </w:rPr>
            </w:pPr>
            <w:r w:rsidRPr="00BF1F1F">
              <w:rPr>
                <w:sz w:val="20"/>
                <w:szCs w:val="20"/>
                <w:lang w:val="mk-MK"/>
              </w:rPr>
              <w:t>Страна</w:t>
            </w:r>
            <w:r w:rsidRPr="00BF1F1F">
              <w:rPr>
                <w:sz w:val="20"/>
                <w:szCs w:val="20"/>
              </w:rPr>
              <w:t xml:space="preserve"> </w:t>
            </w:r>
            <w:r w:rsidRPr="00BF1F1F">
              <w:rPr>
                <w:b/>
                <w:sz w:val="20"/>
                <w:szCs w:val="20"/>
              </w:rPr>
              <w:fldChar w:fldCharType="begin"/>
            </w:r>
            <w:r w:rsidRPr="00BF1F1F">
              <w:rPr>
                <w:b/>
                <w:sz w:val="20"/>
                <w:szCs w:val="20"/>
              </w:rPr>
              <w:instrText xml:space="preserve"> PAGE </w:instrText>
            </w:r>
            <w:r w:rsidRPr="00BF1F1F">
              <w:rPr>
                <w:b/>
                <w:sz w:val="20"/>
                <w:szCs w:val="20"/>
              </w:rPr>
              <w:fldChar w:fldCharType="separate"/>
            </w:r>
            <w:r w:rsidR="00EC1528">
              <w:rPr>
                <w:b/>
                <w:noProof/>
                <w:sz w:val="20"/>
                <w:szCs w:val="20"/>
              </w:rPr>
              <w:t>5</w:t>
            </w:r>
            <w:r w:rsidRPr="00BF1F1F">
              <w:rPr>
                <w:b/>
                <w:sz w:val="20"/>
                <w:szCs w:val="20"/>
              </w:rPr>
              <w:fldChar w:fldCharType="end"/>
            </w:r>
            <w:r w:rsidRPr="00BF1F1F">
              <w:rPr>
                <w:sz w:val="20"/>
                <w:szCs w:val="20"/>
              </w:rPr>
              <w:t xml:space="preserve"> </w:t>
            </w:r>
            <w:r w:rsidRPr="00BF1F1F">
              <w:rPr>
                <w:sz w:val="20"/>
                <w:szCs w:val="20"/>
                <w:lang w:val="mk-MK"/>
              </w:rPr>
              <w:t>од</w:t>
            </w:r>
            <w:r w:rsidRPr="00BF1F1F">
              <w:rPr>
                <w:sz w:val="20"/>
                <w:szCs w:val="20"/>
              </w:rPr>
              <w:t xml:space="preserve"> </w:t>
            </w:r>
            <w:r w:rsidRPr="00BF1F1F">
              <w:rPr>
                <w:b/>
                <w:sz w:val="20"/>
                <w:szCs w:val="20"/>
              </w:rPr>
              <w:fldChar w:fldCharType="begin"/>
            </w:r>
            <w:r w:rsidRPr="00BF1F1F">
              <w:rPr>
                <w:b/>
                <w:sz w:val="20"/>
                <w:szCs w:val="20"/>
              </w:rPr>
              <w:instrText xml:space="preserve"> NUMPAGES  </w:instrText>
            </w:r>
            <w:r w:rsidRPr="00BF1F1F">
              <w:rPr>
                <w:b/>
                <w:sz w:val="20"/>
                <w:szCs w:val="20"/>
              </w:rPr>
              <w:fldChar w:fldCharType="separate"/>
            </w:r>
            <w:r w:rsidR="00EC1528">
              <w:rPr>
                <w:b/>
                <w:noProof/>
                <w:sz w:val="20"/>
                <w:szCs w:val="20"/>
              </w:rPr>
              <w:t>32</w:t>
            </w:r>
            <w:r w:rsidRPr="00BF1F1F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3C4A6D" w:rsidRPr="00FA655B" w:rsidRDefault="003C4A6D">
    <w:pPr>
      <w:pStyle w:val="Foo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027" w:rsidRDefault="00567027" w:rsidP="000A47F4">
      <w:pPr>
        <w:spacing w:after="0" w:line="240" w:lineRule="auto"/>
      </w:pPr>
      <w:r>
        <w:separator/>
      </w:r>
    </w:p>
  </w:footnote>
  <w:footnote w:type="continuationSeparator" w:id="0">
    <w:p w:rsidR="00567027" w:rsidRDefault="00567027" w:rsidP="000A4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1501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3FEC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115E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67D40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42C3E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D4512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76279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83FE1"/>
    <w:multiLevelType w:val="hybridMultilevel"/>
    <w:tmpl w:val="4920A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AF1B6D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21D62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B599C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FC317F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FB1362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80BC1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D2720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100865"/>
    <w:multiLevelType w:val="hybridMultilevel"/>
    <w:tmpl w:val="5E126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BB2AB1"/>
    <w:multiLevelType w:val="hybridMultilevel"/>
    <w:tmpl w:val="2104E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94123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62539C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03614A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3C4066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A74358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F49E5"/>
    <w:multiLevelType w:val="hybridMultilevel"/>
    <w:tmpl w:val="BA34FC4E"/>
    <w:lvl w:ilvl="0" w:tplc="EF9AA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4A25D54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030D47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9F6C7C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DF61FE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60673F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862BB6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A21808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971F34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C922AE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0E539E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AB4D1F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D64992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3605A7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3C736A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9652B9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186363"/>
    <w:multiLevelType w:val="hybridMultilevel"/>
    <w:tmpl w:val="C1684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296171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3B1397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67D3325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6D872EA"/>
    <w:multiLevelType w:val="hybridMultilevel"/>
    <w:tmpl w:val="5E126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407FB6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AC04492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51770B"/>
    <w:multiLevelType w:val="hybridMultilevel"/>
    <w:tmpl w:val="B212D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1DE54F7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632F0C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DC647E"/>
    <w:multiLevelType w:val="hybridMultilevel"/>
    <w:tmpl w:val="63149482"/>
    <w:lvl w:ilvl="0" w:tplc="FA0C5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3224BDA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E42554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3B2003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6D427D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8C452F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B962879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CCF12FD"/>
    <w:multiLevelType w:val="hybridMultilevel"/>
    <w:tmpl w:val="E9807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CFE1ADB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D3E3DC4"/>
    <w:multiLevelType w:val="hybridMultilevel"/>
    <w:tmpl w:val="038E9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DAE0023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0EA11D9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B20660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39A2133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6BD1157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7524FC1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A381021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BF4110F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E345A25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ED80AA7"/>
    <w:multiLevelType w:val="hybridMultilevel"/>
    <w:tmpl w:val="A19EA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FD13CF2"/>
    <w:multiLevelType w:val="hybridMultilevel"/>
    <w:tmpl w:val="0B54D29A"/>
    <w:lvl w:ilvl="0" w:tplc="EABE10D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43"/>
  </w:num>
  <w:num w:numId="3">
    <w:abstractNumId w:val="42"/>
  </w:num>
  <w:num w:numId="4">
    <w:abstractNumId w:val="36"/>
  </w:num>
  <w:num w:numId="5">
    <w:abstractNumId w:val="3"/>
  </w:num>
  <w:num w:numId="6">
    <w:abstractNumId w:val="40"/>
  </w:num>
  <w:num w:numId="7">
    <w:abstractNumId w:val="18"/>
  </w:num>
  <w:num w:numId="8">
    <w:abstractNumId w:val="44"/>
  </w:num>
  <w:num w:numId="9">
    <w:abstractNumId w:val="46"/>
  </w:num>
  <w:num w:numId="10">
    <w:abstractNumId w:val="41"/>
  </w:num>
  <w:num w:numId="11">
    <w:abstractNumId w:val="31"/>
  </w:num>
  <w:num w:numId="12">
    <w:abstractNumId w:val="25"/>
  </w:num>
  <w:num w:numId="13">
    <w:abstractNumId w:val="6"/>
  </w:num>
  <w:num w:numId="14">
    <w:abstractNumId w:val="63"/>
  </w:num>
  <w:num w:numId="15">
    <w:abstractNumId w:val="51"/>
  </w:num>
  <w:num w:numId="16">
    <w:abstractNumId w:val="39"/>
  </w:num>
  <w:num w:numId="17">
    <w:abstractNumId w:val="58"/>
  </w:num>
  <w:num w:numId="18">
    <w:abstractNumId w:val="60"/>
  </w:num>
  <w:num w:numId="19">
    <w:abstractNumId w:val="32"/>
  </w:num>
  <w:num w:numId="20">
    <w:abstractNumId w:val="4"/>
  </w:num>
  <w:num w:numId="21">
    <w:abstractNumId w:val="61"/>
  </w:num>
  <w:num w:numId="22">
    <w:abstractNumId w:val="20"/>
  </w:num>
  <w:num w:numId="23">
    <w:abstractNumId w:val="0"/>
  </w:num>
  <w:num w:numId="24">
    <w:abstractNumId w:val="64"/>
  </w:num>
  <w:num w:numId="25">
    <w:abstractNumId w:val="52"/>
  </w:num>
  <w:num w:numId="26">
    <w:abstractNumId w:val="56"/>
  </w:num>
  <w:num w:numId="27">
    <w:abstractNumId w:val="2"/>
  </w:num>
  <w:num w:numId="28">
    <w:abstractNumId w:val="62"/>
  </w:num>
  <w:num w:numId="29">
    <w:abstractNumId w:val="50"/>
  </w:num>
  <w:num w:numId="30">
    <w:abstractNumId w:val="21"/>
  </w:num>
  <w:num w:numId="31">
    <w:abstractNumId w:val="28"/>
  </w:num>
  <w:num w:numId="32">
    <w:abstractNumId w:val="9"/>
  </w:num>
  <w:num w:numId="33">
    <w:abstractNumId w:val="49"/>
  </w:num>
  <w:num w:numId="34">
    <w:abstractNumId w:val="53"/>
  </w:num>
  <w:num w:numId="35">
    <w:abstractNumId w:val="65"/>
  </w:num>
  <w:num w:numId="36">
    <w:abstractNumId w:val="19"/>
  </w:num>
  <w:num w:numId="37">
    <w:abstractNumId w:val="13"/>
  </w:num>
  <w:num w:numId="38">
    <w:abstractNumId w:val="11"/>
  </w:num>
  <w:num w:numId="39">
    <w:abstractNumId w:val="1"/>
  </w:num>
  <w:num w:numId="40">
    <w:abstractNumId w:val="67"/>
  </w:num>
  <w:num w:numId="41">
    <w:abstractNumId w:val="47"/>
  </w:num>
  <w:num w:numId="42">
    <w:abstractNumId w:val="17"/>
  </w:num>
  <w:num w:numId="43">
    <w:abstractNumId w:val="8"/>
  </w:num>
  <w:num w:numId="44">
    <w:abstractNumId w:val="30"/>
  </w:num>
  <w:num w:numId="45">
    <w:abstractNumId w:val="14"/>
  </w:num>
  <w:num w:numId="46">
    <w:abstractNumId w:val="37"/>
  </w:num>
  <w:num w:numId="47">
    <w:abstractNumId w:val="35"/>
  </w:num>
  <w:num w:numId="48">
    <w:abstractNumId w:val="59"/>
  </w:num>
  <w:num w:numId="49">
    <w:abstractNumId w:val="29"/>
  </w:num>
  <w:num w:numId="50">
    <w:abstractNumId w:val="23"/>
  </w:num>
  <w:num w:numId="51">
    <w:abstractNumId w:val="27"/>
  </w:num>
  <w:num w:numId="52">
    <w:abstractNumId w:val="54"/>
  </w:num>
  <w:num w:numId="53">
    <w:abstractNumId w:val="24"/>
  </w:num>
  <w:num w:numId="54">
    <w:abstractNumId w:val="66"/>
  </w:num>
  <w:num w:numId="55">
    <w:abstractNumId w:val="5"/>
  </w:num>
  <w:num w:numId="56">
    <w:abstractNumId w:val="15"/>
  </w:num>
  <w:num w:numId="57">
    <w:abstractNumId w:val="33"/>
  </w:num>
  <w:num w:numId="58">
    <w:abstractNumId w:val="34"/>
  </w:num>
  <w:num w:numId="59">
    <w:abstractNumId w:val="12"/>
  </w:num>
  <w:num w:numId="60">
    <w:abstractNumId w:val="26"/>
  </w:num>
  <w:num w:numId="61">
    <w:abstractNumId w:val="10"/>
  </w:num>
  <w:num w:numId="62">
    <w:abstractNumId w:val="68"/>
  </w:num>
  <w:num w:numId="63">
    <w:abstractNumId w:val="22"/>
  </w:num>
  <w:num w:numId="64">
    <w:abstractNumId w:val="48"/>
  </w:num>
  <w:num w:numId="65">
    <w:abstractNumId w:val="7"/>
  </w:num>
  <w:num w:numId="66">
    <w:abstractNumId w:val="45"/>
  </w:num>
  <w:num w:numId="67">
    <w:abstractNumId w:val="55"/>
  </w:num>
  <w:num w:numId="68">
    <w:abstractNumId w:val="16"/>
  </w:num>
  <w:num w:numId="69">
    <w:abstractNumId w:val="57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1058" fillcolor="white">
      <v:fill color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6717"/>
    <w:rsid w:val="00001888"/>
    <w:rsid w:val="00003A3C"/>
    <w:rsid w:val="0000425B"/>
    <w:rsid w:val="00005CE3"/>
    <w:rsid w:val="00007B75"/>
    <w:rsid w:val="00007E6F"/>
    <w:rsid w:val="00010FC1"/>
    <w:rsid w:val="00014EA9"/>
    <w:rsid w:val="00016EB6"/>
    <w:rsid w:val="00017564"/>
    <w:rsid w:val="00017D6D"/>
    <w:rsid w:val="00021C26"/>
    <w:rsid w:val="00026CF7"/>
    <w:rsid w:val="000310FC"/>
    <w:rsid w:val="0003220E"/>
    <w:rsid w:val="000345CC"/>
    <w:rsid w:val="0003733D"/>
    <w:rsid w:val="0004214B"/>
    <w:rsid w:val="00043484"/>
    <w:rsid w:val="000458FF"/>
    <w:rsid w:val="000471C6"/>
    <w:rsid w:val="00051677"/>
    <w:rsid w:val="00052925"/>
    <w:rsid w:val="00052D14"/>
    <w:rsid w:val="000534BF"/>
    <w:rsid w:val="00054AF6"/>
    <w:rsid w:val="00055979"/>
    <w:rsid w:val="00055A83"/>
    <w:rsid w:val="00055AC1"/>
    <w:rsid w:val="00055EED"/>
    <w:rsid w:val="00062FD6"/>
    <w:rsid w:val="00066584"/>
    <w:rsid w:val="0007146B"/>
    <w:rsid w:val="00071D9E"/>
    <w:rsid w:val="00072934"/>
    <w:rsid w:val="0007329A"/>
    <w:rsid w:val="000750B8"/>
    <w:rsid w:val="000777F7"/>
    <w:rsid w:val="00080CF2"/>
    <w:rsid w:val="000814B1"/>
    <w:rsid w:val="0008179D"/>
    <w:rsid w:val="0008392F"/>
    <w:rsid w:val="00083A5D"/>
    <w:rsid w:val="0008676C"/>
    <w:rsid w:val="00097753"/>
    <w:rsid w:val="00097D57"/>
    <w:rsid w:val="000A47F4"/>
    <w:rsid w:val="000A6491"/>
    <w:rsid w:val="000B09D0"/>
    <w:rsid w:val="000B3628"/>
    <w:rsid w:val="000B727B"/>
    <w:rsid w:val="000C28F0"/>
    <w:rsid w:val="000C318D"/>
    <w:rsid w:val="000C3781"/>
    <w:rsid w:val="000C53D4"/>
    <w:rsid w:val="000C74CE"/>
    <w:rsid w:val="000D2245"/>
    <w:rsid w:val="000D2D86"/>
    <w:rsid w:val="000D5EC0"/>
    <w:rsid w:val="000D61CC"/>
    <w:rsid w:val="000D6AEC"/>
    <w:rsid w:val="000D74ED"/>
    <w:rsid w:val="000D7B8A"/>
    <w:rsid w:val="000E0198"/>
    <w:rsid w:val="000E13E2"/>
    <w:rsid w:val="000E620F"/>
    <w:rsid w:val="000E6BF4"/>
    <w:rsid w:val="000F056F"/>
    <w:rsid w:val="000F21A9"/>
    <w:rsid w:val="000F2387"/>
    <w:rsid w:val="000F2D75"/>
    <w:rsid w:val="000F5338"/>
    <w:rsid w:val="000F5A57"/>
    <w:rsid w:val="00104B5E"/>
    <w:rsid w:val="001108ED"/>
    <w:rsid w:val="00111FF0"/>
    <w:rsid w:val="0011252A"/>
    <w:rsid w:val="00112ED6"/>
    <w:rsid w:val="00114881"/>
    <w:rsid w:val="00115446"/>
    <w:rsid w:val="00115B4D"/>
    <w:rsid w:val="00122F0F"/>
    <w:rsid w:val="00123E2F"/>
    <w:rsid w:val="00124DBE"/>
    <w:rsid w:val="00126D91"/>
    <w:rsid w:val="0013095D"/>
    <w:rsid w:val="0013550C"/>
    <w:rsid w:val="00136DE0"/>
    <w:rsid w:val="00137DA9"/>
    <w:rsid w:val="001429AD"/>
    <w:rsid w:val="00142A80"/>
    <w:rsid w:val="00143265"/>
    <w:rsid w:val="00145059"/>
    <w:rsid w:val="00145627"/>
    <w:rsid w:val="00150331"/>
    <w:rsid w:val="001525F3"/>
    <w:rsid w:val="00152C27"/>
    <w:rsid w:val="001541FB"/>
    <w:rsid w:val="00154922"/>
    <w:rsid w:val="00154DCF"/>
    <w:rsid w:val="00154DD5"/>
    <w:rsid w:val="00155474"/>
    <w:rsid w:val="0016046F"/>
    <w:rsid w:val="00160D87"/>
    <w:rsid w:val="00160D9E"/>
    <w:rsid w:val="00161080"/>
    <w:rsid w:val="001621F4"/>
    <w:rsid w:val="00163F90"/>
    <w:rsid w:val="00164A8C"/>
    <w:rsid w:val="00164D62"/>
    <w:rsid w:val="001662EC"/>
    <w:rsid w:val="00167149"/>
    <w:rsid w:val="001679DF"/>
    <w:rsid w:val="00171F14"/>
    <w:rsid w:val="00172237"/>
    <w:rsid w:val="00173C3F"/>
    <w:rsid w:val="0017459A"/>
    <w:rsid w:val="00175932"/>
    <w:rsid w:val="001763AF"/>
    <w:rsid w:val="001766BB"/>
    <w:rsid w:val="001766E0"/>
    <w:rsid w:val="00180677"/>
    <w:rsid w:val="0018173A"/>
    <w:rsid w:val="0018281C"/>
    <w:rsid w:val="00182E2C"/>
    <w:rsid w:val="00185A9D"/>
    <w:rsid w:val="0018696E"/>
    <w:rsid w:val="0019076E"/>
    <w:rsid w:val="00190EC0"/>
    <w:rsid w:val="00191DA0"/>
    <w:rsid w:val="001943E7"/>
    <w:rsid w:val="0019563D"/>
    <w:rsid w:val="001956CC"/>
    <w:rsid w:val="0019593E"/>
    <w:rsid w:val="001A4FD1"/>
    <w:rsid w:val="001A525B"/>
    <w:rsid w:val="001B1036"/>
    <w:rsid w:val="001B5638"/>
    <w:rsid w:val="001B6A15"/>
    <w:rsid w:val="001B7AA9"/>
    <w:rsid w:val="001C1234"/>
    <w:rsid w:val="001C1C05"/>
    <w:rsid w:val="001C224C"/>
    <w:rsid w:val="001C3D3B"/>
    <w:rsid w:val="001C3E30"/>
    <w:rsid w:val="001C45D5"/>
    <w:rsid w:val="001C49BD"/>
    <w:rsid w:val="001C6178"/>
    <w:rsid w:val="001D121D"/>
    <w:rsid w:val="001D1DFC"/>
    <w:rsid w:val="001D3ABE"/>
    <w:rsid w:val="001D432A"/>
    <w:rsid w:val="001D4579"/>
    <w:rsid w:val="001E3CA1"/>
    <w:rsid w:val="001E501C"/>
    <w:rsid w:val="001F02CF"/>
    <w:rsid w:val="001F1BDF"/>
    <w:rsid w:val="001F2382"/>
    <w:rsid w:val="001F241E"/>
    <w:rsid w:val="001F2592"/>
    <w:rsid w:val="001F2893"/>
    <w:rsid w:val="001F29D0"/>
    <w:rsid w:val="001F5CF5"/>
    <w:rsid w:val="001F5E80"/>
    <w:rsid w:val="001F6B82"/>
    <w:rsid w:val="0020154C"/>
    <w:rsid w:val="00204E8F"/>
    <w:rsid w:val="002066D6"/>
    <w:rsid w:val="0021497C"/>
    <w:rsid w:val="0022020F"/>
    <w:rsid w:val="00222A6A"/>
    <w:rsid w:val="00227155"/>
    <w:rsid w:val="0023124B"/>
    <w:rsid w:val="0023223F"/>
    <w:rsid w:val="00232611"/>
    <w:rsid w:val="00235C63"/>
    <w:rsid w:val="00237F97"/>
    <w:rsid w:val="002409F2"/>
    <w:rsid w:val="00241269"/>
    <w:rsid w:val="002451F6"/>
    <w:rsid w:val="00246E36"/>
    <w:rsid w:val="00247E30"/>
    <w:rsid w:val="002503A3"/>
    <w:rsid w:val="002515E1"/>
    <w:rsid w:val="00251C4A"/>
    <w:rsid w:val="002553DB"/>
    <w:rsid w:val="0025721B"/>
    <w:rsid w:val="00257AD5"/>
    <w:rsid w:val="00261075"/>
    <w:rsid w:val="002614E3"/>
    <w:rsid w:val="00265872"/>
    <w:rsid w:val="00265C8F"/>
    <w:rsid w:val="002661DD"/>
    <w:rsid w:val="002662CF"/>
    <w:rsid w:val="0026631E"/>
    <w:rsid w:val="0026674C"/>
    <w:rsid w:val="00266F6B"/>
    <w:rsid w:val="0026709A"/>
    <w:rsid w:val="002677AD"/>
    <w:rsid w:val="00270DBD"/>
    <w:rsid w:val="00273952"/>
    <w:rsid w:val="00277FB1"/>
    <w:rsid w:val="00281769"/>
    <w:rsid w:val="00282E1D"/>
    <w:rsid w:val="00286513"/>
    <w:rsid w:val="002902D4"/>
    <w:rsid w:val="002904AC"/>
    <w:rsid w:val="00294C5D"/>
    <w:rsid w:val="00294EB4"/>
    <w:rsid w:val="002964FF"/>
    <w:rsid w:val="002A1614"/>
    <w:rsid w:val="002A3AAA"/>
    <w:rsid w:val="002A4E7E"/>
    <w:rsid w:val="002A55F9"/>
    <w:rsid w:val="002A6C75"/>
    <w:rsid w:val="002A756E"/>
    <w:rsid w:val="002B147B"/>
    <w:rsid w:val="002B3236"/>
    <w:rsid w:val="002B3A90"/>
    <w:rsid w:val="002B78BC"/>
    <w:rsid w:val="002C3832"/>
    <w:rsid w:val="002C468A"/>
    <w:rsid w:val="002C7170"/>
    <w:rsid w:val="002D5732"/>
    <w:rsid w:val="002E1F8A"/>
    <w:rsid w:val="002E3620"/>
    <w:rsid w:val="002E6396"/>
    <w:rsid w:val="002F105C"/>
    <w:rsid w:val="002F2E40"/>
    <w:rsid w:val="002F43EE"/>
    <w:rsid w:val="002F4AD4"/>
    <w:rsid w:val="002F6024"/>
    <w:rsid w:val="002F78C2"/>
    <w:rsid w:val="00304109"/>
    <w:rsid w:val="00306132"/>
    <w:rsid w:val="00306220"/>
    <w:rsid w:val="00306629"/>
    <w:rsid w:val="00320904"/>
    <w:rsid w:val="00320B83"/>
    <w:rsid w:val="0032276B"/>
    <w:rsid w:val="00323973"/>
    <w:rsid w:val="00330B41"/>
    <w:rsid w:val="00330D67"/>
    <w:rsid w:val="00331155"/>
    <w:rsid w:val="00334F28"/>
    <w:rsid w:val="0033731D"/>
    <w:rsid w:val="00337DEB"/>
    <w:rsid w:val="0034213F"/>
    <w:rsid w:val="00342984"/>
    <w:rsid w:val="00342BE3"/>
    <w:rsid w:val="00342D99"/>
    <w:rsid w:val="00343AB0"/>
    <w:rsid w:val="00344A5A"/>
    <w:rsid w:val="00352DF2"/>
    <w:rsid w:val="003545A2"/>
    <w:rsid w:val="00354F98"/>
    <w:rsid w:val="00356A8F"/>
    <w:rsid w:val="003603AB"/>
    <w:rsid w:val="00360C03"/>
    <w:rsid w:val="0036156E"/>
    <w:rsid w:val="003641B3"/>
    <w:rsid w:val="00365174"/>
    <w:rsid w:val="00365355"/>
    <w:rsid w:val="00370B7B"/>
    <w:rsid w:val="003710BC"/>
    <w:rsid w:val="00375045"/>
    <w:rsid w:val="003755EE"/>
    <w:rsid w:val="00375862"/>
    <w:rsid w:val="00377155"/>
    <w:rsid w:val="00377A5B"/>
    <w:rsid w:val="00377F07"/>
    <w:rsid w:val="003816F5"/>
    <w:rsid w:val="0038437B"/>
    <w:rsid w:val="003845FE"/>
    <w:rsid w:val="00385912"/>
    <w:rsid w:val="00386B40"/>
    <w:rsid w:val="00386FA4"/>
    <w:rsid w:val="00390135"/>
    <w:rsid w:val="00390DC0"/>
    <w:rsid w:val="00393C92"/>
    <w:rsid w:val="003972CE"/>
    <w:rsid w:val="003A3D76"/>
    <w:rsid w:val="003A40D2"/>
    <w:rsid w:val="003B203B"/>
    <w:rsid w:val="003B309E"/>
    <w:rsid w:val="003B317A"/>
    <w:rsid w:val="003B3B94"/>
    <w:rsid w:val="003B43BC"/>
    <w:rsid w:val="003B5C1E"/>
    <w:rsid w:val="003B6641"/>
    <w:rsid w:val="003B68E2"/>
    <w:rsid w:val="003B6ECD"/>
    <w:rsid w:val="003C0042"/>
    <w:rsid w:val="003C2D7F"/>
    <w:rsid w:val="003C2E3A"/>
    <w:rsid w:val="003C411C"/>
    <w:rsid w:val="003C4A6D"/>
    <w:rsid w:val="003C5354"/>
    <w:rsid w:val="003C6119"/>
    <w:rsid w:val="003C7763"/>
    <w:rsid w:val="003D011B"/>
    <w:rsid w:val="003D0E7C"/>
    <w:rsid w:val="003E11E1"/>
    <w:rsid w:val="003E1F15"/>
    <w:rsid w:val="003E4E68"/>
    <w:rsid w:val="003E5511"/>
    <w:rsid w:val="003E6A43"/>
    <w:rsid w:val="003E75B4"/>
    <w:rsid w:val="003E760D"/>
    <w:rsid w:val="003F04FF"/>
    <w:rsid w:val="003F16F5"/>
    <w:rsid w:val="003F37B8"/>
    <w:rsid w:val="004003D4"/>
    <w:rsid w:val="0040334B"/>
    <w:rsid w:val="00405C74"/>
    <w:rsid w:val="00410749"/>
    <w:rsid w:val="00413BC7"/>
    <w:rsid w:val="00416C1D"/>
    <w:rsid w:val="00421E30"/>
    <w:rsid w:val="0042284F"/>
    <w:rsid w:val="00422C38"/>
    <w:rsid w:val="00423772"/>
    <w:rsid w:val="0043125E"/>
    <w:rsid w:val="0043516B"/>
    <w:rsid w:val="004356C2"/>
    <w:rsid w:val="00436473"/>
    <w:rsid w:val="00440818"/>
    <w:rsid w:val="00440FF6"/>
    <w:rsid w:val="00442FB4"/>
    <w:rsid w:val="00447254"/>
    <w:rsid w:val="00450A93"/>
    <w:rsid w:val="00454D61"/>
    <w:rsid w:val="004550DA"/>
    <w:rsid w:val="0045746B"/>
    <w:rsid w:val="00457C68"/>
    <w:rsid w:val="004618CB"/>
    <w:rsid w:val="00462935"/>
    <w:rsid w:val="004667A2"/>
    <w:rsid w:val="00471E08"/>
    <w:rsid w:val="00472A7E"/>
    <w:rsid w:val="004734B6"/>
    <w:rsid w:val="0047537E"/>
    <w:rsid w:val="0047745D"/>
    <w:rsid w:val="0048095B"/>
    <w:rsid w:val="004817D3"/>
    <w:rsid w:val="004843A2"/>
    <w:rsid w:val="00484696"/>
    <w:rsid w:val="00484C7B"/>
    <w:rsid w:val="00486251"/>
    <w:rsid w:val="00486F9E"/>
    <w:rsid w:val="004959BD"/>
    <w:rsid w:val="00496BC1"/>
    <w:rsid w:val="004A2340"/>
    <w:rsid w:val="004A24B3"/>
    <w:rsid w:val="004A3932"/>
    <w:rsid w:val="004A7E37"/>
    <w:rsid w:val="004B0B68"/>
    <w:rsid w:val="004B0B80"/>
    <w:rsid w:val="004B2002"/>
    <w:rsid w:val="004B37C2"/>
    <w:rsid w:val="004B3FD2"/>
    <w:rsid w:val="004B5D88"/>
    <w:rsid w:val="004B7457"/>
    <w:rsid w:val="004C20A7"/>
    <w:rsid w:val="004C252E"/>
    <w:rsid w:val="004C324C"/>
    <w:rsid w:val="004C492E"/>
    <w:rsid w:val="004C4F5D"/>
    <w:rsid w:val="004C55C1"/>
    <w:rsid w:val="004C75CC"/>
    <w:rsid w:val="004D0E7D"/>
    <w:rsid w:val="004D1940"/>
    <w:rsid w:val="004D38EC"/>
    <w:rsid w:val="004D399A"/>
    <w:rsid w:val="004D4B7D"/>
    <w:rsid w:val="004D7C3F"/>
    <w:rsid w:val="004E0540"/>
    <w:rsid w:val="004E1ACD"/>
    <w:rsid w:val="004E1DBC"/>
    <w:rsid w:val="004E263C"/>
    <w:rsid w:val="004E6C5F"/>
    <w:rsid w:val="004F471F"/>
    <w:rsid w:val="004F63DF"/>
    <w:rsid w:val="004F64CD"/>
    <w:rsid w:val="004F6AEF"/>
    <w:rsid w:val="004F7010"/>
    <w:rsid w:val="004F71C8"/>
    <w:rsid w:val="004F72D3"/>
    <w:rsid w:val="005007FB"/>
    <w:rsid w:val="00501EB7"/>
    <w:rsid w:val="005022C6"/>
    <w:rsid w:val="0050363D"/>
    <w:rsid w:val="0050568B"/>
    <w:rsid w:val="0051050E"/>
    <w:rsid w:val="005105D0"/>
    <w:rsid w:val="00511BF0"/>
    <w:rsid w:val="005129AE"/>
    <w:rsid w:val="00512C35"/>
    <w:rsid w:val="005130A6"/>
    <w:rsid w:val="005152A0"/>
    <w:rsid w:val="00516A1A"/>
    <w:rsid w:val="00516D9F"/>
    <w:rsid w:val="005174A3"/>
    <w:rsid w:val="00522C7F"/>
    <w:rsid w:val="00522FAC"/>
    <w:rsid w:val="005254E2"/>
    <w:rsid w:val="005260A5"/>
    <w:rsid w:val="00526EF1"/>
    <w:rsid w:val="00527465"/>
    <w:rsid w:val="00530DDD"/>
    <w:rsid w:val="005336AD"/>
    <w:rsid w:val="00540364"/>
    <w:rsid w:val="00544111"/>
    <w:rsid w:val="00544E78"/>
    <w:rsid w:val="00545629"/>
    <w:rsid w:val="00547EEB"/>
    <w:rsid w:val="00550E5E"/>
    <w:rsid w:val="00552F44"/>
    <w:rsid w:val="00554718"/>
    <w:rsid w:val="00560C7E"/>
    <w:rsid w:val="0056175C"/>
    <w:rsid w:val="00561EFD"/>
    <w:rsid w:val="0056252E"/>
    <w:rsid w:val="005628A3"/>
    <w:rsid w:val="0056658E"/>
    <w:rsid w:val="00567027"/>
    <w:rsid w:val="00567098"/>
    <w:rsid w:val="00570BC5"/>
    <w:rsid w:val="00574B63"/>
    <w:rsid w:val="005750DE"/>
    <w:rsid w:val="00575F40"/>
    <w:rsid w:val="00580C30"/>
    <w:rsid w:val="00582619"/>
    <w:rsid w:val="00582CDF"/>
    <w:rsid w:val="00584D00"/>
    <w:rsid w:val="00586041"/>
    <w:rsid w:val="00590427"/>
    <w:rsid w:val="005907A3"/>
    <w:rsid w:val="00590AEB"/>
    <w:rsid w:val="00591B94"/>
    <w:rsid w:val="00592E38"/>
    <w:rsid w:val="00592F79"/>
    <w:rsid w:val="00593EA7"/>
    <w:rsid w:val="005968BC"/>
    <w:rsid w:val="00596EFD"/>
    <w:rsid w:val="0059749F"/>
    <w:rsid w:val="00597C49"/>
    <w:rsid w:val="005A0C66"/>
    <w:rsid w:val="005A1775"/>
    <w:rsid w:val="005A207C"/>
    <w:rsid w:val="005A60CB"/>
    <w:rsid w:val="005A78B0"/>
    <w:rsid w:val="005B3A78"/>
    <w:rsid w:val="005B51FA"/>
    <w:rsid w:val="005B55C8"/>
    <w:rsid w:val="005C0A58"/>
    <w:rsid w:val="005C59A9"/>
    <w:rsid w:val="005C6C2F"/>
    <w:rsid w:val="005C793C"/>
    <w:rsid w:val="005D5987"/>
    <w:rsid w:val="005E152B"/>
    <w:rsid w:val="005E6437"/>
    <w:rsid w:val="005E6A08"/>
    <w:rsid w:val="005E6CEA"/>
    <w:rsid w:val="005E76C3"/>
    <w:rsid w:val="005F0CAD"/>
    <w:rsid w:val="005F1690"/>
    <w:rsid w:val="005F186F"/>
    <w:rsid w:val="005F1F0E"/>
    <w:rsid w:val="005F2C59"/>
    <w:rsid w:val="005F3550"/>
    <w:rsid w:val="005F4094"/>
    <w:rsid w:val="005F6694"/>
    <w:rsid w:val="006053E0"/>
    <w:rsid w:val="00606061"/>
    <w:rsid w:val="0060694D"/>
    <w:rsid w:val="00612A7A"/>
    <w:rsid w:val="00613068"/>
    <w:rsid w:val="00613C1A"/>
    <w:rsid w:val="00613EE6"/>
    <w:rsid w:val="00614E0F"/>
    <w:rsid w:val="00614FA0"/>
    <w:rsid w:val="006150CB"/>
    <w:rsid w:val="00615B15"/>
    <w:rsid w:val="00616F80"/>
    <w:rsid w:val="0061704F"/>
    <w:rsid w:val="00623E7B"/>
    <w:rsid w:val="00624417"/>
    <w:rsid w:val="00627591"/>
    <w:rsid w:val="00627B87"/>
    <w:rsid w:val="00627E01"/>
    <w:rsid w:val="0063052F"/>
    <w:rsid w:val="006319B8"/>
    <w:rsid w:val="006343B7"/>
    <w:rsid w:val="006346CD"/>
    <w:rsid w:val="0063575A"/>
    <w:rsid w:val="00641FA6"/>
    <w:rsid w:val="00643B43"/>
    <w:rsid w:val="00644589"/>
    <w:rsid w:val="00647C55"/>
    <w:rsid w:val="00651B9D"/>
    <w:rsid w:val="0065387F"/>
    <w:rsid w:val="0065402B"/>
    <w:rsid w:val="00654209"/>
    <w:rsid w:val="00660E9B"/>
    <w:rsid w:val="00660ECF"/>
    <w:rsid w:val="0066152C"/>
    <w:rsid w:val="00662788"/>
    <w:rsid w:val="00663C38"/>
    <w:rsid w:val="00664C29"/>
    <w:rsid w:val="00665B36"/>
    <w:rsid w:val="00665DDB"/>
    <w:rsid w:val="006668EA"/>
    <w:rsid w:val="006735BB"/>
    <w:rsid w:val="00675772"/>
    <w:rsid w:val="006807C2"/>
    <w:rsid w:val="00682303"/>
    <w:rsid w:val="00684A73"/>
    <w:rsid w:val="00687E25"/>
    <w:rsid w:val="00690441"/>
    <w:rsid w:val="00690AE2"/>
    <w:rsid w:val="00694D32"/>
    <w:rsid w:val="006959A4"/>
    <w:rsid w:val="00697550"/>
    <w:rsid w:val="006A0406"/>
    <w:rsid w:val="006A2830"/>
    <w:rsid w:val="006A2BC5"/>
    <w:rsid w:val="006A2CA7"/>
    <w:rsid w:val="006A326D"/>
    <w:rsid w:val="006A52BD"/>
    <w:rsid w:val="006A6AC5"/>
    <w:rsid w:val="006A7169"/>
    <w:rsid w:val="006B28EA"/>
    <w:rsid w:val="006B4A44"/>
    <w:rsid w:val="006B6626"/>
    <w:rsid w:val="006B7255"/>
    <w:rsid w:val="006C0EF1"/>
    <w:rsid w:val="006C2351"/>
    <w:rsid w:val="006C39E2"/>
    <w:rsid w:val="006C6AC0"/>
    <w:rsid w:val="006D34B8"/>
    <w:rsid w:val="006D53F7"/>
    <w:rsid w:val="006D7101"/>
    <w:rsid w:val="006E0174"/>
    <w:rsid w:val="006E0ED2"/>
    <w:rsid w:val="006E30A3"/>
    <w:rsid w:val="006E3619"/>
    <w:rsid w:val="006E7A7E"/>
    <w:rsid w:val="006F3110"/>
    <w:rsid w:val="006F47F5"/>
    <w:rsid w:val="006F5732"/>
    <w:rsid w:val="00700CE3"/>
    <w:rsid w:val="007024A3"/>
    <w:rsid w:val="00702C26"/>
    <w:rsid w:val="00702DA4"/>
    <w:rsid w:val="00707E83"/>
    <w:rsid w:val="00714FD3"/>
    <w:rsid w:val="00715724"/>
    <w:rsid w:val="00715D01"/>
    <w:rsid w:val="00721079"/>
    <w:rsid w:val="00724C10"/>
    <w:rsid w:val="007251F9"/>
    <w:rsid w:val="00727462"/>
    <w:rsid w:val="00732FBA"/>
    <w:rsid w:val="00733932"/>
    <w:rsid w:val="00735CCB"/>
    <w:rsid w:val="00740D36"/>
    <w:rsid w:val="00741AF2"/>
    <w:rsid w:val="007429C0"/>
    <w:rsid w:val="0074412D"/>
    <w:rsid w:val="0074529E"/>
    <w:rsid w:val="00747689"/>
    <w:rsid w:val="00747C19"/>
    <w:rsid w:val="00747E2C"/>
    <w:rsid w:val="00750CEB"/>
    <w:rsid w:val="007541E2"/>
    <w:rsid w:val="0075450F"/>
    <w:rsid w:val="007549ED"/>
    <w:rsid w:val="007556EC"/>
    <w:rsid w:val="00755E70"/>
    <w:rsid w:val="00760DBB"/>
    <w:rsid w:val="00760FFE"/>
    <w:rsid w:val="0076440E"/>
    <w:rsid w:val="0076782E"/>
    <w:rsid w:val="00773AF4"/>
    <w:rsid w:val="00773CF5"/>
    <w:rsid w:val="007742C4"/>
    <w:rsid w:val="0078017E"/>
    <w:rsid w:val="007819F4"/>
    <w:rsid w:val="00783359"/>
    <w:rsid w:val="00784CB8"/>
    <w:rsid w:val="00787B56"/>
    <w:rsid w:val="00787BFE"/>
    <w:rsid w:val="007913F3"/>
    <w:rsid w:val="007946E1"/>
    <w:rsid w:val="00797D39"/>
    <w:rsid w:val="007A0D37"/>
    <w:rsid w:val="007A42F7"/>
    <w:rsid w:val="007A441D"/>
    <w:rsid w:val="007A57D9"/>
    <w:rsid w:val="007A633C"/>
    <w:rsid w:val="007A64C1"/>
    <w:rsid w:val="007A6963"/>
    <w:rsid w:val="007B1AE8"/>
    <w:rsid w:val="007B2464"/>
    <w:rsid w:val="007B29B3"/>
    <w:rsid w:val="007B41B4"/>
    <w:rsid w:val="007C0864"/>
    <w:rsid w:val="007D27E6"/>
    <w:rsid w:val="007D6871"/>
    <w:rsid w:val="007D736D"/>
    <w:rsid w:val="007E1303"/>
    <w:rsid w:val="007E3420"/>
    <w:rsid w:val="007F21B3"/>
    <w:rsid w:val="007F2567"/>
    <w:rsid w:val="007F3697"/>
    <w:rsid w:val="007F4EFC"/>
    <w:rsid w:val="007F6B35"/>
    <w:rsid w:val="007F6FBE"/>
    <w:rsid w:val="007F799A"/>
    <w:rsid w:val="007F7C13"/>
    <w:rsid w:val="0080005C"/>
    <w:rsid w:val="0080368A"/>
    <w:rsid w:val="0080603D"/>
    <w:rsid w:val="00806C14"/>
    <w:rsid w:val="00816222"/>
    <w:rsid w:val="008168C1"/>
    <w:rsid w:val="00817E6D"/>
    <w:rsid w:val="008221B0"/>
    <w:rsid w:val="008235FE"/>
    <w:rsid w:val="00824E64"/>
    <w:rsid w:val="00824F7A"/>
    <w:rsid w:val="008265AE"/>
    <w:rsid w:val="00841D05"/>
    <w:rsid w:val="00843F97"/>
    <w:rsid w:val="0084436E"/>
    <w:rsid w:val="00844E0E"/>
    <w:rsid w:val="00845A9D"/>
    <w:rsid w:val="00847D2E"/>
    <w:rsid w:val="00850823"/>
    <w:rsid w:val="00850962"/>
    <w:rsid w:val="008561C1"/>
    <w:rsid w:val="0085754F"/>
    <w:rsid w:val="00866540"/>
    <w:rsid w:val="00873F73"/>
    <w:rsid w:val="008741C7"/>
    <w:rsid w:val="00874244"/>
    <w:rsid w:val="00875745"/>
    <w:rsid w:val="00881669"/>
    <w:rsid w:val="0089016A"/>
    <w:rsid w:val="00894672"/>
    <w:rsid w:val="00896D97"/>
    <w:rsid w:val="008A40DC"/>
    <w:rsid w:val="008B2266"/>
    <w:rsid w:val="008B4D8D"/>
    <w:rsid w:val="008B6000"/>
    <w:rsid w:val="008B692A"/>
    <w:rsid w:val="008B78D4"/>
    <w:rsid w:val="008C0FC9"/>
    <w:rsid w:val="008C3EE2"/>
    <w:rsid w:val="008C5D33"/>
    <w:rsid w:val="008C6574"/>
    <w:rsid w:val="008C6895"/>
    <w:rsid w:val="008D20BB"/>
    <w:rsid w:val="008D3272"/>
    <w:rsid w:val="008D6B90"/>
    <w:rsid w:val="008D7DDD"/>
    <w:rsid w:val="008E0AB6"/>
    <w:rsid w:val="008E1253"/>
    <w:rsid w:val="008E1F32"/>
    <w:rsid w:val="008E7B73"/>
    <w:rsid w:val="00900101"/>
    <w:rsid w:val="00900614"/>
    <w:rsid w:val="00902824"/>
    <w:rsid w:val="0090287C"/>
    <w:rsid w:val="00904E8D"/>
    <w:rsid w:val="00905DB5"/>
    <w:rsid w:val="00905F63"/>
    <w:rsid w:val="00906F65"/>
    <w:rsid w:val="00907BA9"/>
    <w:rsid w:val="00910677"/>
    <w:rsid w:val="00910AF5"/>
    <w:rsid w:val="00911BA8"/>
    <w:rsid w:val="00912198"/>
    <w:rsid w:val="00913DDC"/>
    <w:rsid w:val="00914664"/>
    <w:rsid w:val="00916038"/>
    <w:rsid w:val="00924FC1"/>
    <w:rsid w:val="00925FC3"/>
    <w:rsid w:val="009261C3"/>
    <w:rsid w:val="0093049B"/>
    <w:rsid w:val="009304BC"/>
    <w:rsid w:val="00933CF5"/>
    <w:rsid w:val="009343E1"/>
    <w:rsid w:val="00940FB5"/>
    <w:rsid w:val="0094156F"/>
    <w:rsid w:val="0094286B"/>
    <w:rsid w:val="009437F1"/>
    <w:rsid w:val="009453F5"/>
    <w:rsid w:val="00945FF7"/>
    <w:rsid w:val="00950911"/>
    <w:rsid w:val="00950EB1"/>
    <w:rsid w:val="009516D8"/>
    <w:rsid w:val="00953F6F"/>
    <w:rsid w:val="009565E8"/>
    <w:rsid w:val="00960B6C"/>
    <w:rsid w:val="00960CD2"/>
    <w:rsid w:val="00961EA4"/>
    <w:rsid w:val="009620CC"/>
    <w:rsid w:val="00962402"/>
    <w:rsid w:val="00962FA7"/>
    <w:rsid w:val="00964364"/>
    <w:rsid w:val="00967C29"/>
    <w:rsid w:val="00967E9F"/>
    <w:rsid w:val="00971ABB"/>
    <w:rsid w:val="00971C86"/>
    <w:rsid w:val="009722FD"/>
    <w:rsid w:val="00972C6C"/>
    <w:rsid w:val="009735A4"/>
    <w:rsid w:val="00974753"/>
    <w:rsid w:val="00975A7F"/>
    <w:rsid w:val="00976AEA"/>
    <w:rsid w:val="00976F90"/>
    <w:rsid w:val="0098314B"/>
    <w:rsid w:val="00984CE2"/>
    <w:rsid w:val="00985216"/>
    <w:rsid w:val="00986080"/>
    <w:rsid w:val="009872AD"/>
    <w:rsid w:val="0099049E"/>
    <w:rsid w:val="00993BA4"/>
    <w:rsid w:val="00996318"/>
    <w:rsid w:val="009A1865"/>
    <w:rsid w:val="009B1123"/>
    <w:rsid w:val="009B2FCC"/>
    <w:rsid w:val="009B3628"/>
    <w:rsid w:val="009B3B05"/>
    <w:rsid w:val="009C3486"/>
    <w:rsid w:val="009C3FAA"/>
    <w:rsid w:val="009D01B9"/>
    <w:rsid w:val="009D5E7C"/>
    <w:rsid w:val="009D604D"/>
    <w:rsid w:val="009E07E1"/>
    <w:rsid w:val="009E1538"/>
    <w:rsid w:val="009E6500"/>
    <w:rsid w:val="009E706A"/>
    <w:rsid w:val="009F1DD8"/>
    <w:rsid w:val="009F2447"/>
    <w:rsid w:val="009F5EBD"/>
    <w:rsid w:val="009F710D"/>
    <w:rsid w:val="009F768C"/>
    <w:rsid w:val="00A02208"/>
    <w:rsid w:val="00A02326"/>
    <w:rsid w:val="00A03889"/>
    <w:rsid w:val="00A10FD7"/>
    <w:rsid w:val="00A11C13"/>
    <w:rsid w:val="00A123C3"/>
    <w:rsid w:val="00A142F9"/>
    <w:rsid w:val="00A15EAC"/>
    <w:rsid w:val="00A224EF"/>
    <w:rsid w:val="00A231E9"/>
    <w:rsid w:val="00A303AE"/>
    <w:rsid w:val="00A30947"/>
    <w:rsid w:val="00A309DB"/>
    <w:rsid w:val="00A30B61"/>
    <w:rsid w:val="00A3231F"/>
    <w:rsid w:val="00A33D3F"/>
    <w:rsid w:val="00A370A0"/>
    <w:rsid w:val="00A37AC0"/>
    <w:rsid w:val="00A40B24"/>
    <w:rsid w:val="00A45C94"/>
    <w:rsid w:val="00A460B5"/>
    <w:rsid w:val="00A5141D"/>
    <w:rsid w:val="00A55420"/>
    <w:rsid w:val="00A60837"/>
    <w:rsid w:val="00A60A48"/>
    <w:rsid w:val="00A6258D"/>
    <w:rsid w:val="00A6622C"/>
    <w:rsid w:val="00A66997"/>
    <w:rsid w:val="00A70AED"/>
    <w:rsid w:val="00A7256F"/>
    <w:rsid w:val="00A740D9"/>
    <w:rsid w:val="00A76717"/>
    <w:rsid w:val="00A76913"/>
    <w:rsid w:val="00A76F54"/>
    <w:rsid w:val="00A77230"/>
    <w:rsid w:val="00A80CDE"/>
    <w:rsid w:val="00A858CF"/>
    <w:rsid w:val="00A86370"/>
    <w:rsid w:val="00A87236"/>
    <w:rsid w:val="00A919B0"/>
    <w:rsid w:val="00A9435C"/>
    <w:rsid w:val="00A94C4D"/>
    <w:rsid w:val="00A972C6"/>
    <w:rsid w:val="00A97C04"/>
    <w:rsid w:val="00AA4350"/>
    <w:rsid w:val="00AA4CF5"/>
    <w:rsid w:val="00AA7B3D"/>
    <w:rsid w:val="00AB194E"/>
    <w:rsid w:val="00AB28E1"/>
    <w:rsid w:val="00AB298A"/>
    <w:rsid w:val="00AB2AED"/>
    <w:rsid w:val="00AB2BF7"/>
    <w:rsid w:val="00AB360C"/>
    <w:rsid w:val="00AB3D48"/>
    <w:rsid w:val="00AB4A28"/>
    <w:rsid w:val="00AC0FC5"/>
    <w:rsid w:val="00AC1ECA"/>
    <w:rsid w:val="00AC2EB8"/>
    <w:rsid w:val="00AC2F86"/>
    <w:rsid w:val="00AC3B0A"/>
    <w:rsid w:val="00AD7B92"/>
    <w:rsid w:val="00AE3D6C"/>
    <w:rsid w:val="00AE6019"/>
    <w:rsid w:val="00AE70F2"/>
    <w:rsid w:val="00AF15B0"/>
    <w:rsid w:val="00AF188C"/>
    <w:rsid w:val="00AF4B67"/>
    <w:rsid w:val="00B0009F"/>
    <w:rsid w:val="00B0463A"/>
    <w:rsid w:val="00B04A13"/>
    <w:rsid w:val="00B06BAF"/>
    <w:rsid w:val="00B10B04"/>
    <w:rsid w:val="00B10C0C"/>
    <w:rsid w:val="00B1170D"/>
    <w:rsid w:val="00B11BE7"/>
    <w:rsid w:val="00B1657A"/>
    <w:rsid w:val="00B17F26"/>
    <w:rsid w:val="00B206CD"/>
    <w:rsid w:val="00B20B81"/>
    <w:rsid w:val="00B23965"/>
    <w:rsid w:val="00B250AA"/>
    <w:rsid w:val="00B25709"/>
    <w:rsid w:val="00B2699F"/>
    <w:rsid w:val="00B26A86"/>
    <w:rsid w:val="00B277F8"/>
    <w:rsid w:val="00B34000"/>
    <w:rsid w:val="00B37368"/>
    <w:rsid w:val="00B4026A"/>
    <w:rsid w:val="00B403DE"/>
    <w:rsid w:val="00B40D30"/>
    <w:rsid w:val="00B43211"/>
    <w:rsid w:val="00B43553"/>
    <w:rsid w:val="00B44473"/>
    <w:rsid w:val="00B46DC6"/>
    <w:rsid w:val="00B53363"/>
    <w:rsid w:val="00B53B96"/>
    <w:rsid w:val="00B54442"/>
    <w:rsid w:val="00B567FA"/>
    <w:rsid w:val="00B60A1D"/>
    <w:rsid w:val="00B60A9C"/>
    <w:rsid w:val="00B6183C"/>
    <w:rsid w:val="00B61F16"/>
    <w:rsid w:val="00B63352"/>
    <w:rsid w:val="00B637DC"/>
    <w:rsid w:val="00B638E0"/>
    <w:rsid w:val="00B64FA3"/>
    <w:rsid w:val="00B65765"/>
    <w:rsid w:val="00B6765A"/>
    <w:rsid w:val="00B72114"/>
    <w:rsid w:val="00B72C70"/>
    <w:rsid w:val="00B75352"/>
    <w:rsid w:val="00B7770A"/>
    <w:rsid w:val="00B839CE"/>
    <w:rsid w:val="00B852E4"/>
    <w:rsid w:val="00B8578A"/>
    <w:rsid w:val="00B914EF"/>
    <w:rsid w:val="00B94F1D"/>
    <w:rsid w:val="00B94F5E"/>
    <w:rsid w:val="00BA08E7"/>
    <w:rsid w:val="00BA235E"/>
    <w:rsid w:val="00BA251C"/>
    <w:rsid w:val="00BA3749"/>
    <w:rsid w:val="00BA58F1"/>
    <w:rsid w:val="00BB1250"/>
    <w:rsid w:val="00BB2906"/>
    <w:rsid w:val="00BB476D"/>
    <w:rsid w:val="00BB6095"/>
    <w:rsid w:val="00BB75B8"/>
    <w:rsid w:val="00BC02B7"/>
    <w:rsid w:val="00BC0D48"/>
    <w:rsid w:val="00BD0428"/>
    <w:rsid w:val="00BD6D6F"/>
    <w:rsid w:val="00BD7494"/>
    <w:rsid w:val="00BD7FB1"/>
    <w:rsid w:val="00BE0C61"/>
    <w:rsid w:val="00BE1E8D"/>
    <w:rsid w:val="00BE2434"/>
    <w:rsid w:val="00BE3094"/>
    <w:rsid w:val="00BE5542"/>
    <w:rsid w:val="00BF1F1F"/>
    <w:rsid w:val="00BF7AC7"/>
    <w:rsid w:val="00C02854"/>
    <w:rsid w:val="00C054AA"/>
    <w:rsid w:val="00C05D2E"/>
    <w:rsid w:val="00C10987"/>
    <w:rsid w:val="00C10B8E"/>
    <w:rsid w:val="00C15D0E"/>
    <w:rsid w:val="00C16407"/>
    <w:rsid w:val="00C20D19"/>
    <w:rsid w:val="00C236A7"/>
    <w:rsid w:val="00C30C98"/>
    <w:rsid w:val="00C31108"/>
    <w:rsid w:val="00C31D5A"/>
    <w:rsid w:val="00C31F57"/>
    <w:rsid w:val="00C34EFA"/>
    <w:rsid w:val="00C35393"/>
    <w:rsid w:val="00C43340"/>
    <w:rsid w:val="00C45018"/>
    <w:rsid w:val="00C5086C"/>
    <w:rsid w:val="00C54D69"/>
    <w:rsid w:val="00C577D2"/>
    <w:rsid w:val="00C61B18"/>
    <w:rsid w:val="00C6473F"/>
    <w:rsid w:val="00C65CB9"/>
    <w:rsid w:val="00C65F3D"/>
    <w:rsid w:val="00C67BB9"/>
    <w:rsid w:val="00C717A9"/>
    <w:rsid w:val="00C723F2"/>
    <w:rsid w:val="00C72CC3"/>
    <w:rsid w:val="00C739E6"/>
    <w:rsid w:val="00C76655"/>
    <w:rsid w:val="00C76C19"/>
    <w:rsid w:val="00C82DEE"/>
    <w:rsid w:val="00C84269"/>
    <w:rsid w:val="00C849B0"/>
    <w:rsid w:val="00C87FAC"/>
    <w:rsid w:val="00C90EC9"/>
    <w:rsid w:val="00C91714"/>
    <w:rsid w:val="00C91F79"/>
    <w:rsid w:val="00C92B08"/>
    <w:rsid w:val="00C95DD5"/>
    <w:rsid w:val="00C96231"/>
    <w:rsid w:val="00C96916"/>
    <w:rsid w:val="00C97C88"/>
    <w:rsid w:val="00CA0220"/>
    <w:rsid w:val="00CA29D2"/>
    <w:rsid w:val="00CA2DC6"/>
    <w:rsid w:val="00CA31DC"/>
    <w:rsid w:val="00CA3E50"/>
    <w:rsid w:val="00CA5FFD"/>
    <w:rsid w:val="00CA6DDD"/>
    <w:rsid w:val="00CB0A3E"/>
    <w:rsid w:val="00CB1993"/>
    <w:rsid w:val="00CB203D"/>
    <w:rsid w:val="00CB2E93"/>
    <w:rsid w:val="00CB4B8A"/>
    <w:rsid w:val="00CB4FC8"/>
    <w:rsid w:val="00CB5435"/>
    <w:rsid w:val="00CB58F3"/>
    <w:rsid w:val="00CB5B7D"/>
    <w:rsid w:val="00CB68E7"/>
    <w:rsid w:val="00CC041E"/>
    <w:rsid w:val="00CC0BC9"/>
    <w:rsid w:val="00CC2443"/>
    <w:rsid w:val="00CC3106"/>
    <w:rsid w:val="00CC3A8E"/>
    <w:rsid w:val="00CC4796"/>
    <w:rsid w:val="00CC5C29"/>
    <w:rsid w:val="00CC680F"/>
    <w:rsid w:val="00CC7987"/>
    <w:rsid w:val="00CD0991"/>
    <w:rsid w:val="00CD46FD"/>
    <w:rsid w:val="00CD4F61"/>
    <w:rsid w:val="00CD79F7"/>
    <w:rsid w:val="00CE2624"/>
    <w:rsid w:val="00CE33A8"/>
    <w:rsid w:val="00CE53EB"/>
    <w:rsid w:val="00CF0140"/>
    <w:rsid w:val="00CF2CE5"/>
    <w:rsid w:val="00CF36AE"/>
    <w:rsid w:val="00CF6A5A"/>
    <w:rsid w:val="00CF7F6C"/>
    <w:rsid w:val="00D010D0"/>
    <w:rsid w:val="00D014BB"/>
    <w:rsid w:val="00D042E4"/>
    <w:rsid w:val="00D04528"/>
    <w:rsid w:val="00D10431"/>
    <w:rsid w:val="00D10E5D"/>
    <w:rsid w:val="00D1275D"/>
    <w:rsid w:val="00D146F4"/>
    <w:rsid w:val="00D152CB"/>
    <w:rsid w:val="00D16FF7"/>
    <w:rsid w:val="00D21D97"/>
    <w:rsid w:val="00D266C1"/>
    <w:rsid w:val="00D2699C"/>
    <w:rsid w:val="00D26EF3"/>
    <w:rsid w:val="00D271E5"/>
    <w:rsid w:val="00D30021"/>
    <w:rsid w:val="00D30EE2"/>
    <w:rsid w:val="00D34F87"/>
    <w:rsid w:val="00D35227"/>
    <w:rsid w:val="00D3737F"/>
    <w:rsid w:val="00D41316"/>
    <w:rsid w:val="00D41E5D"/>
    <w:rsid w:val="00D45AFB"/>
    <w:rsid w:val="00D476FB"/>
    <w:rsid w:val="00D51FEE"/>
    <w:rsid w:val="00D53C40"/>
    <w:rsid w:val="00D55B06"/>
    <w:rsid w:val="00D55F40"/>
    <w:rsid w:val="00D5657F"/>
    <w:rsid w:val="00D569FB"/>
    <w:rsid w:val="00D575E5"/>
    <w:rsid w:val="00D57715"/>
    <w:rsid w:val="00D60137"/>
    <w:rsid w:val="00D612FB"/>
    <w:rsid w:val="00D61765"/>
    <w:rsid w:val="00D62FD3"/>
    <w:rsid w:val="00D677EC"/>
    <w:rsid w:val="00D711A6"/>
    <w:rsid w:val="00D720AF"/>
    <w:rsid w:val="00D7271C"/>
    <w:rsid w:val="00D72975"/>
    <w:rsid w:val="00D75E59"/>
    <w:rsid w:val="00D77D9F"/>
    <w:rsid w:val="00D82F4E"/>
    <w:rsid w:val="00D832A8"/>
    <w:rsid w:val="00D832A9"/>
    <w:rsid w:val="00D8727B"/>
    <w:rsid w:val="00D87656"/>
    <w:rsid w:val="00D87A37"/>
    <w:rsid w:val="00D96C24"/>
    <w:rsid w:val="00D97EA2"/>
    <w:rsid w:val="00DA04E5"/>
    <w:rsid w:val="00DA338B"/>
    <w:rsid w:val="00DA3E32"/>
    <w:rsid w:val="00DB0404"/>
    <w:rsid w:val="00DB122E"/>
    <w:rsid w:val="00DB35A2"/>
    <w:rsid w:val="00DB4199"/>
    <w:rsid w:val="00DB5C72"/>
    <w:rsid w:val="00DB6587"/>
    <w:rsid w:val="00DC158C"/>
    <w:rsid w:val="00DC1AEA"/>
    <w:rsid w:val="00DC6607"/>
    <w:rsid w:val="00DC789C"/>
    <w:rsid w:val="00DD18C4"/>
    <w:rsid w:val="00DD2A27"/>
    <w:rsid w:val="00DD5FAD"/>
    <w:rsid w:val="00DE52C7"/>
    <w:rsid w:val="00DE776C"/>
    <w:rsid w:val="00DE7988"/>
    <w:rsid w:val="00DF1FAA"/>
    <w:rsid w:val="00DF2944"/>
    <w:rsid w:val="00DF3744"/>
    <w:rsid w:val="00DF6691"/>
    <w:rsid w:val="00E0069F"/>
    <w:rsid w:val="00E024CA"/>
    <w:rsid w:val="00E04776"/>
    <w:rsid w:val="00E051C1"/>
    <w:rsid w:val="00E0686A"/>
    <w:rsid w:val="00E10CD8"/>
    <w:rsid w:val="00E11B38"/>
    <w:rsid w:val="00E1343D"/>
    <w:rsid w:val="00E1375F"/>
    <w:rsid w:val="00E17C12"/>
    <w:rsid w:val="00E215B5"/>
    <w:rsid w:val="00E217EE"/>
    <w:rsid w:val="00E22734"/>
    <w:rsid w:val="00E23045"/>
    <w:rsid w:val="00E24BE7"/>
    <w:rsid w:val="00E2583D"/>
    <w:rsid w:val="00E27265"/>
    <w:rsid w:val="00E27642"/>
    <w:rsid w:val="00E30581"/>
    <w:rsid w:val="00E32284"/>
    <w:rsid w:val="00E33B89"/>
    <w:rsid w:val="00E34468"/>
    <w:rsid w:val="00E35EBC"/>
    <w:rsid w:val="00E36CF1"/>
    <w:rsid w:val="00E37E2A"/>
    <w:rsid w:val="00E37EDE"/>
    <w:rsid w:val="00E40BFC"/>
    <w:rsid w:val="00E41298"/>
    <w:rsid w:val="00E4246A"/>
    <w:rsid w:val="00E42746"/>
    <w:rsid w:val="00E43780"/>
    <w:rsid w:val="00E44B75"/>
    <w:rsid w:val="00E45768"/>
    <w:rsid w:val="00E47DA7"/>
    <w:rsid w:val="00E51260"/>
    <w:rsid w:val="00E55E58"/>
    <w:rsid w:val="00E57D4C"/>
    <w:rsid w:val="00E60FC5"/>
    <w:rsid w:val="00E61285"/>
    <w:rsid w:val="00E61E1C"/>
    <w:rsid w:val="00E6355C"/>
    <w:rsid w:val="00E6452D"/>
    <w:rsid w:val="00E675EB"/>
    <w:rsid w:val="00E67F2C"/>
    <w:rsid w:val="00E72A12"/>
    <w:rsid w:val="00E73DA1"/>
    <w:rsid w:val="00E76B4D"/>
    <w:rsid w:val="00E76E3B"/>
    <w:rsid w:val="00E779D5"/>
    <w:rsid w:val="00E83945"/>
    <w:rsid w:val="00E90690"/>
    <w:rsid w:val="00E95851"/>
    <w:rsid w:val="00EA35AF"/>
    <w:rsid w:val="00EA3692"/>
    <w:rsid w:val="00EA4D55"/>
    <w:rsid w:val="00EA5310"/>
    <w:rsid w:val="00EA5AE9"/>
    <w:rsid w:val="00EB0E3F"/>
    <w:rsid w:val="00EB4E6A"/>
    <w:rsid w:val="00EB59F3"/>
    <w:rsid w:val="00EC06C6"/>
    <w:rsid w:val="00EC1528"/>
    <w:rsid w:val="00EC3278"/>
    <w:rsid w:val="00EC638E"/>
    <w:rsid w:val="00ED04A9"/>
    <w:rsid w:val="00ED1CF9"/>
    <w:rsid w:val="00ED3246"/>
    <w:rsid w:val="00ED3B44"/>
    <w:rsid w:val="00ED5957"/>
    <w:rsid w:val="00EE0559"/>
    <w:rsid w:val="00EE261C"/>
    <w:rsid w:val="00EE2C5C"/>
    <w:rsid w:val="00EE5A33"/>
    <w:rsid w:val="00EE78C5"/>
    <w:rsid w:val="00EF31D5"/>
    <w:rsid w:val="00EF40E4"/>
    <w:rsid w:val="00EF4F6D"/>
    <w:rsid w:val="00EF601E"/>
    <w:rsid w:val="00EF739D"/>
    <w:rsid w:val="00EF7E10"/>
    <w:rsid w:val="00F00F70"/>
    <w:rsid w:val="00F02589"/>
    <w:rsid w:val="00F03BF7"/>
    <w:rsid w:val="00F04E8B"/>
    <w:rsid w:val="00F05678"/>
    <w:rsid w:val="00F077AC"/>
    <w:rsid w:val="00F10E25"/>
    <w:rsid w:val="00F11246"/>
    <w:rsid w:val="00F13E3D"/>
    <w:rsid w:val="00F16183"/>
    <w:rsid w:val="00F16227"/>
    <w:rsid w:val="00F232C8"/>
    <w:rsid w:val="00F250F9"/>
    <w:rsid w:val="00F26C4C"/>
    <w:rsid w:val="00F27715"/>
    <w:rsid w:val="00F307F0"/>
    <w:rsid w:val="00F34658"/>
    <w:rsid w:val="00F34AFE"/>
    <w:rsid w:val="00F36E92"/>
    <w:rsid w:val="00F407E5"/>
    <w:rsid w:val="00F4181B"/>
    <w:rsid w:val="00F41F09"/>
    <w:rsid w:val="00F473DC"/>
    <w:rsid w:val="00F51B37"/>
    <w:rsid w:val="00F553D3"/>
    <w:rsid w:val="00F563E7"/>
    <w:rsid w:val="00F60F30"/>
    <w:rsid w:val="00F619CD"/>
    <w:rsid w:val="00F62B64"/>
    <w:rsid w:val="00F66A02"/>
    <w:rsid w:val="00F6760C"/>
    <w:rsid w:val="00F67A4C"/>
    <w:rsid w:val="00F71433"/>
    <w:rsid w:val="00F71517"/>
    <w:rsid w:val="00F71896"/>
    <w:rsid w:val="00F72183"/>
    <w:rsid w:val="00F72AA8"/>
    <w:rsid w:val="00F73A96"/>
    <w:rsid w:val="00F73DFF"/>
    <w:rsid w:val="00F800B9"/>
    <w:rsid w:val="00F80273"/>
    <w:rsid w:val="00F850CF"/>
    <w:rsid w:val="00F85FFD"/>
    <w:rsid w:val="00F86998"/>
    <w:rsid w:val="00F873D3"/>
    <w:rsid w:val="00F921AE"/>
    <w:rsid w:val="00F948F8"/>
    <w:rsid w:val="00F94A21"/>
    <w:rsid w:val="00F96B38"/>
    <w:rsid w:val="00FA0968"/>
    <w:rsid w:val="00FA13E5"/>
    <w:rsid w:val="00FA1DBE"/>
    <w:rsid w:val="00FA274F"/>
    <w:rsid w:val="00FA328E"/>
    <w:rsid w:val="00FA37DA"/>
    <w:rsid w:val="00FA641F"/>
    <w:rsid w:val="00FA655B"/>
    <w:rsid w:val="00FA6BD0"/>
    <w:rsid w:val="00FB136A"/>
    <w:rsid w:val="00FB3EC9"/>
    <w:rsid w:val="00FB465B"/>
    <w:rsid w:val="00FB4D2D"/>
    <w:rsid w:val="00FB5187"/>
    <w:rsid w:val="00FB61A5"/>
    <w:rsid w:val="00FB6FC9"/>
    <w:rsid w:val="00FC27E4"/>
    <w:rsid w:val="00FC3A9F"/>
    <w:rsid w:val="00FC4002"/>
    <w:rsid w:val="00FD4CC9"/>
    <w:rsid w:val="00FD52ED"/>
    <w:rsid w:val="00FD724A"/>
    <w:rsid w:val="00FE0547"/>
    <w:rsid w:val="00FE15EA"/>
    <w:rsid w:val="00FE4051"/>
    <w:rsid w:val="00FE785A"/>
    <w:rsid w:val="00FF14E4"/>
    <w:rsid w:val="00FF2C9A"/>
    <w:rsid w:val="00FF5FE8"/>
    <w:rsid w:val="00FF6904"/>
    <w:rsid w:val="00FF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68"/>
    <w:pPr>
      <w:jc w:val="both"/>
    </w:pPr>
    <w:rPr>
      <w:rFonts w:ascii="Cambria" w:hAnsi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5F6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2D7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D7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D7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D7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D7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D7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D7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D7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7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471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rsid w:val="003C2D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4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7F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A4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7F4"/>
    <w:rPr>
      <w:sz w:val="22"/>
      <w:szCs w:val="22"/>
    </w:rPr>
  </w:style>
  <w:style w:type="paragraph" w:customStyle="1" w:styleId="DecimalAligned">
    <w:name w:val="Decimal Aligned"/>
    <w:basedOn w:val="Normal"/>
    <w:uiPriority w:val="40"/>
    <w:rsid w:val="00B6183C"/>
    <w:pPr>
      <w:tabs>
        <w:tab w:val="decimal" w:pos="360"/>
      </w:tabs>
    </w:pPr>
  </w:style>
  <w:style w:type="paragraph" w:styleId="FootnoteText">
    <w:name w:val="footnote text"/>
    <w:basedOn w:val="Normal"/>
    <w:link w:val="FootnoteTextChar"/>
    <w:uiPriority w:val="99"/>
    <w:unhideWhenUsed/>
    <w:rsid w:val="00B618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6183C"/>
    <w:rPr>
      <w:rFonts w:asciiTheme="minorHAnsi" w:eastAsiaTheme="minorEastAsia" w:hAnsiTheme="minorHAnsi" w:cstheme="minorBidi"/>
    </w:rPr>
  </w:style>
  <w:style w:type="character" w:styleId="SubtleEmphasis">
    <w:name w:val="Subtle Emphasis"/>
    <w:uiPriority w:val="19"/>
    <w:qFormat/>
    <w:rsid w:val="003C2D7F"/>
    <w:rPr>
      <w:i/>
      <w:iCs/>
    </w:rPr>
  </w:style>
  <w:style w:type="table" w:styleId="MediumShading2-Accent5">
    <w:name w:val="Medium Shading 2 Accent 5"/>
    <w:basedOn w:val="TableNormal"/>
    <w:uiPriority w:val="64"/>
    <w:rsid w:val="00B6183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6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6183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05F63"/>
    <w:pPr>
      <w:spacing w:line="240" w:lineRule="auto"/>
    </w:pPr>
    <w:rPr>
      <w:b/>
      <w:b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94C4D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A94C4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4C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05F63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2D7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2D7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D7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D7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D7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D7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D7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D7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C2D7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2D7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D7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C2D7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C2D7F"/>
    <w:rPr>
      <w:b/>
      <w:bCs/>
    </w:rPr>
  </w:style>
  <w:style w:type="character" w:styleId="Emphasis">
    <w:name w:val="Emphasis"/>
    <w:uiPriority w:val="20"/>
    <w:qFormat/>
    <w:rsid w:val="003C2D7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3C2D7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C2D7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C2D7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D7F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D7F"/>
    <w:rPr>
      <w:b/>
      <w:bCs/>
      <w:i/>
      <w:iCs/>
    </w:rPr>
  </w:style>
  <w:style w:type="character" w:styleId="IntenseEmphasis">
    <w:name w:val="Intense Emphasis"/>
    <w:uiPriority w:val="21"/>
    <w:qFormat/>
    <w:rsid w:val="003C2D7F"/>
    <w:rPr>
      <w:b/>
      <w:bCs/>
    </w:rPr>
  </w:style>
  <w:style w:type="character" w:styleId="SubtleReference">
    <w:name w:val="Subtle Reference"/>
    <w:uiPriority w:val="31"/>
    <w:qFormat/>
    <w:rsid w:val="003C2D7F"/>
    <w:rPr>
      <w:smallCaps/>
    </w:rPr>
  </w:style>
  <w:style w:type="character" w:styleId="IntenseReference">
    <w:name w:val="Intense Reference"/>
    <w:uiPriority w:val="32"/>
    <w:qFormat/>
    <w:rsid w:val="003C2D7F"/>
    <w:rPr>
      <w:smallCaps/>
      <w:spacing w:val="5"/>
      <w:u w:val="single"/>
    </w:rPr>
  </w:style>
  <w:style w:type="character" w:styleId="BookTitle">
    <w:name w:val="Book Title"/>
    <w:uiPriority w:val="33"/>
    <w:qFormat/>
    <w:rsid w:val="003C2D7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2D7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5721B"/>
    <w:pPr>
      <w:spacing w:after="100"/>
    </w:pPr>
  </w:style>
  <w:style w:type="table" w:styleId="MediumList2-Accent4">
    <w:name w:val="Medium List 2 Accent 4"/>
    <w:basedOn w:val="TableNormal"/>
    <w:uiPriority w:val="66"/>
    <w:rsid w:val="001956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1">
    <w:name w:val="Medium List 21"/>
    <w:basedOn w:val="TableNormal"/>
    <w:uiPriority w:val="66"/>
    <w:rsid w:val="0019563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1"/>
    <w:rsid w:val="001956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1956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6">
    <w:name w:val="Light List Accent 6"/>
    <w:basedOn w:val="TableNormal"/>
    <w:uiPriority w:val="61"/>
    <w:rsid w:val="001956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List-Accent3">
    <w:name w:val="Light List Accent 3"/>
    <w:basedOn w:val="TableNormal"/>
    <w:uiPriority w:val="61"/>
    <w:rsid w:val="001956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1956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344A5A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 w:bidi="ar-SA"/>
    </w:rPr>
  </w:style>
  <w:style w:type="character" w:styleId="FootnoteReference">
    <w:name w:val="footnote reference"/>
    <w:aliases w:val="Footnote"/>
    <w:basedOn w:val="DefaultParagraphFont"/>
    <w:unhideWhenUsed/>
    <w:rsid w:val="008168C1"/>
    <w:rPr>
      <w:vertAlign w:val="superscript"/>
    </w:rPr>
  </w:style>
  <w:style w:type="table" w:customStyle="1" w:styleId="LightShading-Accent11">
    <w:name w:val="Light Shading - Accent 11"/>
    <w:basedOn w:val="TableNormal"/>
    <w:uiPriority w:val="60"/>
    <w:rsid w:val="00905F63"/>
    <w:pPr>
      <w:spacing w:after="0" w:line="240" w:lineRule="auto"/>
    </w:pPr>
    <w:rPr>
      <w:rFonts w:eastAsiaTheme="minorHAnsi"/>
      <w:color w:val="365F91" w:themeColor="accent1" w:themeShade="BF"/>
      <w:lang w:bidi="ar-SA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image" Target="media/image7.emf"/><Relationship Id="rId39" Type="http://schemas.openxmlformats.org/officeDocument/2006/relationships/chart" Target="charts/chart17.xml"/><Relationship Id="rId21" Type="http://schemas.openxmlformats.org/officeDocument/2006/relationships/chart" Target="charts/chart5.xml"/><Relationship Id="rId34" Type="http://schemas.openxmlformats.org/officeDocument/2006/relationships/chart" Target="charts/chart14.xml"/><Relationship Id="rId42" Type="http://schemas.openxmlformats.org/officeDocument/2006/relationships/package" Target="embeddings/Microsoft_Office_Excel_Worksheet26.xlsx"/><Relationship Id="rId47" Type="http://schemas.openxmlformats.org/officeDocument/2006/relationships/chart" Target="charts/chart21.xml"/><Relationship Id="rId50" Type="http://schemas.openxmlformats.org/officeDocument/2006/relationships/chart" Target="charts/chart24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chart" Target="charts/chart7.xml"/><Relationship Id="rId33" Type="http://schemas.openxmlformats.org/officeDocument/2006/relationships/chart" Target="charts/chart13.xml"/><Relationship Id="rId38" Type="http://schemas.openxmlformats.org/officeDocument/2006/relationships/package" Target="embeddings/Microsoft_Office_Excel_Worksheet23.xlsx"/><Relationship Id="rId46" Type="http://schemas.openxmlformats.org/officeDocument/2006/relationships/package" Target="embeddings/Microsoft_Office_Excel_Worksheet29.xlsx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5.xlsx"/><Relationship Id="rId20" Type="http://schemas.openxmlformats.org/officeDocument/2006/relationships/chart" Target="charts/chart4.xml"/><Relationship Id="rId29" Type="http://schemas.openxmlformats.org/officeDocument/2006/relationships/chart" Target="charts/chart9.xml"/><Relationship Id="rId41" Type="http://schemas.openxmlformats.org/officeDocument/2006/relationships/image" Target="media/image9.emf"/><Relationship Id="rId54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Worksheet2.xlsx"/><Relationship Id="rId24" Type="http://schemas.openxmlformats.org/officeDocument/2006/relationships/package" Target="embeddings/Microsoft_Office_Excel_Worksheet11.xlsx"/><Relationship Id="rId32" Type="http://schemas.openxmlformats.org/officeDocument/2006/relationships/chart" Target="charts/chart12.xml"/><Relationship Id="rId37" Type="http://schemas.openxmlformats.org/officeDocument/2006/relationships/image" Target="media/image8.emf"/><Relationship Id="rId40" Type="http://schemas.openxmlformats.org/officeDocument/2006/relationships/chart" Target="charts/chart18.xml"/><Relationship Id="rId45" Type="http://schemas.openxmlformats.org/officeDocument/2006/relationships/image" Target="media/image10.emf"/><Relationship Id="rId53" Type="http://schemas.openxmlformats.org/officeDocument/2006/relationships/chart" Target="charts/chart27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6.emf"/><Relationship Id="rId28" Type="http://schemas.openxmlformats.org/officeDocument/2006/relationships/chart" Target="charts/chart8.xml"/><Relationship Id="rId36" Type="http://schemas.openxmlformats.org/officeDocument/2006/relationships/chart" Target="charts/chart16.xml"/><Relationship Id="rId49" Type="http://schemas.openxmlformats.org/officeDocument/2006/relationships/chart" Target="charts/chart23.xml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Excel_Worksheet7.xlsx"/><Relationship Id="rId31" Type="http://schemas.openxmlformats.org/officeDocument/2006/relationships/chart" Target="charts/chart11.xml"/><Relationship Id="rId44" Type="http://schemas.openxmlformats.org/officeDocument/2006/relationships/chart" Target="charts/chart20.xml"/><Relationship Id="rId52" Type="http://schemas.openxmlformats.org/officeDocument/2006/relationships/chart" Target="charts/chart2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package" Target="embeddings/Microsoft_Office_Excel_Worksheet4.xlsx"/><Relationship Id="rId22" Type="http://schemas.openxmlformats.org/officeDocument/2006/relationships/chart" Target="charts/chart6.xml"/><Relationship Id="rId27" Type="http://schemas.openxmlformats.org/officeDocument/2006/relationships/package" Target="embeddings/Microsoft_Office_Excel_Worksheet13.xlsx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chart" Target="charts/chart19.xml"/><Relationship Id="rId48" Type="http://schemas.openxmlformats.org/officeDocument/2006/relationships/chart" Target="charts/chart22.xm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hart" Target="charts/chart25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6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7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9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0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1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14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Нотифицирани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Sheet1!$A$2:$A$8</c:f>
              <c:strCache>
                <c:ptCount val="7"/>
                <c:pt idx="0">
                  <c:v>У1</c:v>
                </c:pt>
                <c:pt idx="1">
                  <c:v>У2</c:v>
                </c:pt>
                <c:pt idx="2">
                  <c:v>У3</c:v>
                </c:pt>
                <c:pt idx="3">
                  <c:v>У4</c:v>
                </c:pt>
                <c:pt idx="4">
                  <c:v>У5</c:v>
                </c:pt>
                <c:pt idx="5">
                  <c:v>У6</c:v>
                </c:pt>
                <c:pt idx="6">
                  <c:v>У7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Активни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Sheet1!$A$2:$A$8</c:f>
              <c:strCache>
                <c:ptCount val="7"/>
                <c:pt idx="0">
                  <c:v>У1</c:v>
                </c:pt>
                <c:pt idx="1">
                  <c:v>У2</c:v>
                </c:pt>
                <c:pt idx="2">
                  <c:v>У3</c:v>
                </c:pt>
                <c:pt idx="3">
                  <c:v>У4</c:v>
                </c:pt>
                <c:pt idx="4">
                  <c:v>У5</c:v>
                </c:pt>
                <c:pt idx="5">
                  <c:v>У6</c:v>
                </c:pt>
                <c:pt idx="6">
                  <c:v>У7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</c:numCache>
            </c:numRef>
          </c:val>
        </c:ser>
        <c:axId val="113720320"/>
        <c:axId val="114234112"/>
      </c:barChart>
      <c:catAx>
        <c:axId val="11372032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4234112"/>
        <c:crosses val="autoZero"/>
        <c:auto val="1"/>
        <c:lblAlgn val="ctr"/>
        <c:lblOffset val="100"/>
      </c:catAx>
      <c:valAx>
        <c:axId val="1142341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372032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>
        <c:manualLayout>
          <c:layoutTarget val="inner"/>
          <c:xMode val="edge"/>
          <c:yMode val="edge"/>
          <c:x val="8.4651272523518867E-2"/>
          <c:y val="0.10826123833757637"/>
          <c:w val="0.73533802656690384"/>
          <c:h val="0.763381485711219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Т-Мобиле</c:v>
                </c:pt>
              </c:strCache>
            </c:strRef>
          </c:tx>
          <c:dLbls>
            <c:dLbl>
              <c:idx val="0"/>
              <c:layout>
                <c:manualLayout>
                  <c:x val="-4.7084002140181914E-2"/>
                  <c:y val="5.0890585241730533E-2"/>
                </c:manualLayout>
              </c:layout>
              <c:showVal val="1"/>
            </c:dLbl>
            <c:dLbl>
              <c:idx val="1"/>
              <c:layout>
                <c:manualLayout>
                  <c:x val="-4.2803638309256924E-2"/>
                  <c:y val="4.4105173876166304E-2"/>
                </c:manualLayout>
              </c:layout>
              <c:showVal val="1"/>
            </c:dLbl>
            <c:dLbl>
              <c:idx val="2"/>
              <c:layout>
                <c:manualLayout>
                  <c:x val="-4.2803638309256924E-2"/>
                  <c:y val="5.089058524173053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20хх/2 квартал</c:v>
                </c:pt>
                <c:pt idx="1">
                  <c:v>20хх/3 квартал</c:v>
                </c:pt>
                <c:pt idx="2">
                  <c:v>20хх/4 квартал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0.60000000000000064</c:v>
                </c:pt>
                <c:pt idx="1">
                  <c:v>0.60000000000000064</c:v>
                </c:pt>
                <c:pt idx="2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ОНЕ</c:v>
                </c:pt>
              </c:strCache>
            </c:strRef>
          </c:tx>
          <c:dLbls>
            <c:dLbl>
              <c:idx val="0"/>
              <c:layout>
                <c:manualLayout>
                  <c:x val="-4.49438202247191E-2"/>
                  <c:y val="-5.4283290924515427E-2"/>
                </c:manualLayout>
              </c:layout>
              <c:showVal val="1"/>
            </c:dLbl>
            <c:dLbl>
              <c:idx val="1"/>
              <c:layout>
                <c:manualLayout>
                  <c:x val="-4.2803638309256924E-2"/>
                  <c:y val="-5.7675996607294305E-2"/>
                </c:manualLayout>
              </c:layout>
              <c:showVal val="1"/>
            </c:dLbl>
            <c:dLbl>
              <c:idx val="2"/>
              <c:layout>
                <c:manualLayout>
                  <c:x val="-4.0663456393793394E-2"/>
                  <c:y val="-4.071246819338423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20хх/2 квартал</c:v>
                </c:pt>
                <c:pt idx="1">
                  <c:v>20хх/3 квартал</c:v>
                </c:pt>
                <c:pt idx="2">
                  <c:v>20хх/4 квартал</c:v>
                </c:pt>
              </c:strCache>
            </c:strRef>
          </c:cat>
          <c:val>
            <c:numRef>
              <c:f>Sheet1!$C$2:$C$4</c:f>
              <c:numCache>
                <c:formatCode>0.00%</c:formatCode>
                <c:ptCount val="3"/>
                <c:pt idx="0">
                  <c:v>0.25</c:v>
                </c:pt>
                <c:pt idx="1">
                  <c:v>0.25</c:v>
                </c:pt>
                <c:pt idx="2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ВИП</c:v>
                </c:pt>
              </c:strCache>
            </c:strRef>
          </c:tx>
          <c:dLbls>
            <c:dLbl>
              <c:idx val="0"/>
              <c:layout>
                <c:manualLayout>
                  <c:x val="-3.4242910647405492E-2"/>
                  <c:y val="7.4639525021204411E-2"/>
                </c:manualLayout>
              </c:layout>
              <c:showVal val="1"/>
            </c:dLbl>
            <c:dLbl>
              <c:idx val="1"/>
              <c:layout>
                <c:manualLayout>
                  <c:x val="-4.49438202247191E-2"/>
                  <c:y val="6.4461407972858514E-2"/>
                </c:manualLayout>
              </c:layout>
              <c:showVal val="1"/>
            </c:dLbl>
            <c:dLbl>
              <c:idx val="2"/>
              <c:layout>
                <c:manualLayout>
                  <c:x val="-4.4943820224719024E-2"/>
                  <c:y val="5.7675996607294305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20хх/2 квартал</c:v>
                </c:pt>
                <c:pt idx="1">
                  <c:v>20хх/3 квартал</c:v>
                </c:pt>
                <c:pt idx="2">
                  <c:v>20хх/4 квартал</c:v>
                </c:pt>
              </c:strCache>
            </c:strRef>
          </c:cat>
          <c:val>
            <c:numRef>
              <c:f>Sheet1!$D$2:$D$4</c:f>
              <c:numCache>
                <c:formatCode>0.00%</c:formatCode>
                <c:ptCount val="3"/>
                <c:pt idx="0">
                  <c:v>0.15000000000000024</c:v>
                </c:pt>
                <c:pt idx="1">
                  <c:v>0.15000000000000024</c:v>
                </c:pt>
                <c:pt idx="2">
                  <c:v>0.15000000000000024</c:v>
                </c:pt>
              </c:numCache>
            </c:numRef>
          </c:val>
        </c:ser>
        <c:marker val="1"/>
        <c:axId val="107959808"/>
        <c:axId val="107961344"/>
      </c:lineChart>
      <c:catAx>
        <c:axId val="1079598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7961344"/>
        <c:crosses val="autoZero"/>
        <c:auto val="1"/>
        <c:lblAlgn val="ctr"/>
        <c:lblOffset val="100"/>
      </c:catAx>
      <c:valAx>
        <c:axId val="107961344"/>
        <c:scaling>
          <c:orientation val="minMax"/>
        </c:scaling>
        <c:axPos val="l"/>
        <c:majorGridlines/>
        <c:numFmt formatCode="0%" sourceLinked="0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7959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998929909042273"/>
          <c:y val="0.46639765449166176"/>
          <c:w val="0.16716960941680042"/>
          <c:h val="0.2703938343584914"/>
        </c:manualLayout>
      </c:layout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3657401046345716"/>
          <c:y val="9.0568786593983527E-2"/>
          <c:w val="0.86342590716731682"/>
          <c:h val="0.8935583911897335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Удел на пазарот за мобилна телефонија според активни претплатници (%)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532526554986014E-5"/>
                  <c:y val="-0.12706707046234644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0.410405679155881"/>
                  <c:y val="-7.3622612558045933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7.7928623016082804E-2"/>
                  <c:y val="-2.5827740763174158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b="1">
                    <a:latin typeface="Cambria" pitchFamily="18" charset="0"/>
                  </a:defRPr>
                </a:pPr>
                <a:endParaRPr lang="en-US"/>
              </a:p>
            </c:txPr>
            <c:showCatName val="1"/>
            <c:showLeaderLines val="1"/>
          </c:dLbls>
          <c:cat>
            <c:strRef>
              <c:f>Sheet1!$A$2:$A$4</c:f>
              <c:strCache>
                <c:ptCount val="3"/>
                <c:pt idx="0">
                  <c:v>Т-Мобиле</c:v>
                </c:pt>
                <c:pt idx="1">
                  <c:v>ОНЕ</c:v>
                </c:pt>
                <c:pt idx="2">
                  <c:v>ВИП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0.33333333333333337</c:v>
                </c:pt>
                <c:pt idx="1">
                  <c:v>0.33333333333333337</c:v>
                </c:pt>
                <c:pt idx="2">
                  <c:v>0.33333333333333337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>
        <c:manualLayout>
          <c:layoutTarget val="inner"/>
          <c:xMode val="edge"/>
          <c:yMode val="edge"/>
          <c:x val="0.13657401046345716"/>
          <c:y val="0.1047030781929644"/>
          <c:w val="0.86342590716731682"/>
          <c:h val="0.89355839118973357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при-пејд</c:v>
                </c:pt>
              </c:strCache>
            </c:strRef>
          </c:tx>
          <c:cat>
            <c:strRef>
              <c:f>Sheet1!$B$1:$E$1</c:f>
              <c:strCache>
                <c:ptCount val="4"/>
                <c:pt idx="0">
                  <c:v>20xx/1 квартал</c:v>
                </c:pt>
                <c:pt idx="1">
                  <c:v>20xx/2 квартал</c:v>
                </c:pt>
                <c:pt idx="2">
                  <c:v>20xx/3 квартал</c:v>
                </c:pt>
                <c:pt idx="3">
                  <c:v>20xx/4 квартал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пост-пејд</c:v>
                </c:pt>
              </c:strCache>
            </c:strRef>
          </c:tx>
          <c:cat>
            <c:strRef>
              <c:f>Sheet1!$B$1:$E$1</c:f>
              <c:strCache>
                <c:ptCount val="4"/>
                <c:pt idx="0">
                  <c:v>20xx/1 квартал</c:v>
                </c:pt>
                <c:pt idx="1">
                  <c:v>20xx/2 квартал</c:v>
                </c:pt>
                <c:pt idx="2">
                  <c:v>20xx/3 квартал</c:v>
                </c:pt>
                <c:pt idx="3">
                  <c:v>20xx/4 квартал</c:v>
                </c:pt>
              </c:strCache>
            </c:strRef>
          </c:cat>
          <c:val>
            <c:numRef>
              <c:f>Sheet1!$B$3:$E$3</c:f>
              <c:numCache>
                <c:formatCode>0.00%</c:formatCode>
                <c:ptCount val="4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gapWidth val="100"/>
        <c:axId val="109355776"/>
        <c:axId val="109357312"/>
      </c:barChart>
      <c:catAx>
        <c:axId val="10935577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9357312"/>
        <c:crosses val="autoZero"/>
        <c:auto val="1"/>
        <c:lblAlgn val="ctr"/>
        <c:lblOffset val="100"/>
      </c:catAx>
      <c:valAx>
        <c:axId val="109357312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93557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>
        <c:manualLayout>
          <c:layoutTarget val="inner"/>
          <c:xMode val="edge"/>
          <c:yMode val="edge"/>
          <c:x val="0.11950064786205522"/>
          <c:y val="9.533343626164377E-2"/>
          <c:w val="0.86573141964854505"/>
          <c:h val="0.62249292367865783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Вкупен сообраќај во сопствена мрежа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2009/1 квартал</c:v>
                </c:pt>
                <c:pt idx="1">
                  <c:v>2009/2 квартал</c:v>
                </c:pt>
                <c:pt idx="2">
                  <c:v>2009/3 квартал</c:v>
                </c:pt>
                <c:pt idx="3">
                  <c:v>2009/4 квартал</c:v>
                </c:pt>
              </c:strCache>
            </c:strRef>
          </c:cat>
          <c:val>
            <c:numRef>
              <c:f>Sheet1!$B$2:$B$5</c:f>
              <c:numCache>
                <c:formatCode>0.0</c:formatCode>
                <c:ptCount val="4"/>
                <c:pt idx="0">
                  <c:v>443830.8</c:v>
                </c:pt>
                <c:pt idx="1">
                  <c:v>478943</c:v>
                </c:pt>
                <c:pt idx="2">
                  <c:v>528122.80000000005</c:v>
                </c:pt>
                <c:pt idx="3">
                  <c:v>545850.19999997434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Сообраќај кон други мобилни мрежи во РМ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2009/1 квартал</c:v>
                </c:pt>
                <c:pt idx="1">
                  <c:v>2009/2 квартал</c:v>
                </c:pt>
                <c:pt idx="2">
                  <c:v>2009/3 квартал</c:v>
                </c:pt>
                <c:pt idx="3">
                  <c:v>2009/4 квартал</c:v>
                </c:pt>
              </c:strCache>
            </c:strRef>
          </c:cat>
          <c:val>
            <c:numRef>
              <c:f>Sheet1!$C$2:$C$5</c:f>
              <c:numCache>
                <c:formatCode>0.0</c:formatCode>
                <c:ptCount val="4"/>
                <c:pt idx="0">
                  <c:v>43288.1</c:v>
                </c:pt>
                <c:pt idx="1">
                  <c:v>52977.7</c:v>
                </c:pt>
                <c:pt idx="2">
                  <c:v>58744.1</c:v>
                </c:pt>
                <c:pt idx="3">
                  <c:v>60876.4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Сообраќај кон фиксни телефонски мрежи во РМ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2009/1 квартал</c:v>
                </c:pt>
                <c:pt idx="1">
                  <c:v>2009/2 квартал</c:v>
                </c:pt>
                <c:pt idx="2">
                  <c:v>2009/3 квартал</c:v>
                </c:pt>
                <c:pt idx="3">
                  <c:v>2009/4 квартал</c:v>
                </c:pt>
              </c:strCache>
            </c:strRef>
          </c:cat>
          <c:val>
            <c:numRef>
              <c:f>Sheet1!$D$2:$D$5</c:f>
              <c:numCache>
                <c:formatCode>0.0</c:formatCode>
                <c:ptCount val="4"/>
                <c:pt idx="0">
                  <c:v>9700.9</c:v>
                </c:pt>
                <c:pt idx="1">
                  <c:v>9181.4</c:v>
                </c:pt>
                <c:pt idx="2">
                  <c:v>10743.2</c:v>
                </c:pt>
                <c:pt idx="3">
                  <c:v>9908.2999999999811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Сообраќај кон мрежи во странски држави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2009/1 квартал</c:v>
                </c:pt>
                <c:pt idx="1">
                  <c:v>2009/2 квартал</c:v>
                </c:pt>
                <c:pt idx="2">
                  <c:v>2009/3 квартал</c:v>
                </c:pt>
                <c:pt idx="3">
                  <c:v>2009/4 квартал</c:v>
                </c:pt>
              </c:strCache>
            </c:strRef>
          </c:cat>
          <c:val>
            <c:numRef>
              <c:f>Sheet1!$E$2:$E$5</c:f>
              <c:numCache>
                <c:formatCode>0.0</c:formatCode>
                <c:ptCount val="4"/>
                <c:pt idx="0">
                  <c:v>5967.5</c:v>
                </c:pt>
                <c:pt idx="1">
                  <c:v>6487.9</c:v>
                </c:pt>
                <c:pt idx="2">
                  <c:v>7822.7</c:v>
                </c:pt>
                <c:pt idx="3">
                  <c:v>6201.5</c:v>
                </c:pt>
              </c:numCache>
            </c:numRef>
          </c:val>
        </c:ser>
        <c:marker val="1"/>
        <c:axId val="107867520"/>
        <c:axId val="107943040"/>
      </c:lineChart>
      <c:catAx>
        <c:axId val="1078675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7943040"/>
        <c:crosses val="autoZero"/>
        <c:auto val="1"/>
        <c:lblAlgn val="ctr"/>
        <c:lblOffset val="100"/>
      </c:catAx>
      <c:valAx>
        <c:axId val="107943040"/>
        <c:scaling>
          <c:orientation val="minMax"/>
        </c:scaling>
        <c:axPos val="l"/>
        <c:majorGridlines/>
        <c:numFmt formatCode="#,##0" sourceLinked="0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7867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0506329113924"/>
          <c:y val="0.78013565951316888"/>
          <c:w val="0.59105485232069521"/>
          <c:h val="0.18947217075806699"/>
        </c:manualLayout>
      </c:layout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5304445190752447"/>
          <c:y val="0.16253136943408389"/>
          <c:w val="0.7961536662140819"/>
          <c:h val="0.7805457705944656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490443037281223"/>
                  <c:y val="-0.2329269696551089"/>
                </c:manualLayout>
              </c:layout>
              <c:tx>
                <c:rich>
                  <a:bodyPr/>
                  <a:lstStyle/>
                  <a:p>
                    <a:r>
                      <a:rPr lang="mk-MK" b="1">
                        <a:latin typeface="Cambria" pitchFamily="18" charset="0"/>
                      </a:rPr>
                      <a:t>Вкупен сообраќај во сопствена мрежа; 70,00%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9.4977431337891507E-2"/>
                  <c:y val="5.4630588939540904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0.23227764785025951"/>
                  <c:y val="0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0.13884531722653379"/>
                  <c:y val="0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b="1">
                    <a:latin typeface="Cambria" pitchFamily="18" charset="0"/>
                  </a:defRPr>
                </a:pPr>
                <a:endParaRPr lang="en-US"/>
              </a:p>
            </c:txPr>
            <c:showVal val="1"/>
            <c:showCatName val="1"/>
            <c:showLeaderLines val="1"/>
          </c:dLbls>
          <c:cat>
            <c:strRef>
              <c:f>Sheet1!$A$2:$A$5</c:f>
              <c:strCache>
                <c:ptCount val="4"/>
                <c:pt idx="0">
                  <c:v>Сообраќај во сопствена мрежа</c:v>
                </c:pt>
                <c:pt idx="1">
                  <c:v>Сообраќај кон други мобилни мрежи во РМ</c:v>
                </c:pt>
                <c:pt idx="2">
                  <c:v>Сообраќај кон фиксни комуникациски мрежи во РМ</c:v>
                </c:pt>
                <c:pt idx="3">
                  <c:v>Сообраќај кон мрежи во странски држави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0.70000000000000062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>
        <c:manualLayout>
          <c:layoutTarget val="inner"/>
          <c:xMode val="edge"/>
          <c:yMode val="edge"/>
          <c:x val="0.50474409448821578"/>
          <c:y val="0.18695238095239158"/>
          <c:w val="0.46116055394391492"/>
          <c:h val="0.71384651918511965"/>
        </c:manualLayout>
      </c:layout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Просечен сообраќај  (во минути) месечно по претплатник за 2009 година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Сообраќај кон мрежи во странски држави</c:v>
                </c:pt>
                <c:pt idx="1">
                  <c:v>Сообраќај кон фиксни телефонски мрежи во РМ</c:v>
                </c:pt>
                <c:pt idx="2">
                  <c:v>Сообраќај кон други мобилни мрежи во РМ</c:v>
                </c:pt>
                <c:pt idx="3">
                  <c:v>Сообраќај во сопствена мрежа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70</c:v>
                </c:pt>
              </c:numCache>
            </c:numRef>
          </c:val>
        </c:ser>
        <c:axId val="109375488"/>
        <c:axId val="109377024"/>
      </c:barChart>
      <c:catAx>
        <c:axId val="109375488"/>
        <c:scaling>
          <c:orientation val="minMax"/>
        </c:scaling>
        <c:axPos val="l"/>
        <c:tickLblPos val="nextTo"/>
        <c:txPr>
          <a:bodyPr/>
          <a:lstStyle/>
          <a:p>
            <a:pPr>
              <a:defRPr lang="en-US">
                <a:latin typeface="Cambria" pitchFamily="18" charset="0"/>
              </a:defRPr>
            </a:pPr>
            <a:endParaRPr lang="en-US"/>
          </a:p>
        </c:txPr>
        <c:crossAx val="109377024"/>
        <c:crosses val="autoZero"/>
        <c:auto val="1"/>
        <c:lblAlgn val="ctr"/>
        <c:lblOffset val="100"/>
      </c:catAx>
      <c:valAx>
        <c:axId val="109377024"/>
        <c:scaling>
          <c:orientation val="minMax"/>
        </c:scaling>
        <c:axPos val="b"/>
        <c:majorGridlines/>
        <c:numFmt formatCode="0" sourceLinked="0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9375488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>
        <c:manualLayout>
          <c:layoutTarget val="inner"/>
          <c:xMode val="edge"/>
          <c:yMode val="edge"/>
          <c:x val="0.504744094488216"/>
          <c:y val="0.18695238095239178"/>
          <c:w val="0.46116055394391492"/>
          <c:h val="0.71384651918511965"/>
        </c:manualLayout>
      </c:layout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Просечен сообраќај  (во минути) месечно по претплатник за 2009 година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Просечен број на повици кон мрежи во странски држави</c:v>
                </c:pt>
                <c:pt idx="1">
                  <c:v>Просечен број на повици кон фиксни телефонски мрежи во РМ</c:v>
                </c:pt>
                <c:pt idx="2">
                  <c:v>Просечен број на повици кон други мобилни мрежи во РМ</c:v>
                </c:pt>
                <c:pt idx="3">
                  <c:v>Просечен број на повици во сопствена мрежа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70</c:v>
                </c:pt>
              </c:numCache>
            </c:numRef>
          </c:val>
        </c:ser>
        <c:axId val="109687552"/>
        <c:axId val="109689088"/>
      </c:barChart>
      <c:catAx>
        <c:axId val="109687552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9689088"/>
        <c:crosses val="autoZero"/>
        <c:auto val="1"/>
        <c:lblAlgn val="ctr"/>
        <c:lblOffset val="100"/>
      </c:catAx>
      <c:valAx>
        <c:axId val="109689088"/>
        <c:scaling>
          <c:orientation val="minMax"/>
        </c:scaling>
        <c:axPos val="b"/>
        <c:majorGridlines/>
        <c:numFmt formatCode="0" sourceLinked="0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968755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17"/>
          <c:dLbls>
            <c:dLbl>
              <c:idx val="0"/>
              <c:layout>
                <c:manualLayout>
                  <c:x val="6.5567907055434534E-3"/>
                  <c:y val="-9.8930174623454006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23229977011896191"/>
                  <c:y val="-1.7874241697393781E-3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3.0831339653013535E-2"/>
                  <c:y val="-8.3531121032354647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CatName val="1"/>
            <c:showPercent val="1"/>
            <c:showLeaderLines val="1"/>
          </c:dLbls>
          <c:cat>
            <c:strRef>
              <c:f>Sheet1!$A$2:$A$4</c:f>
              <c:strCache>
                <c:ptCount val="3"/>
                <c:pt idx="0">
                  <c:v>Т-Мобиле</c:v>
                </c:pt>
                <c:pt idx="1">
                  <c:v>ОНЕ</c:v>
                </c:pt>
                <c:pt idx="2">
                  <c:v>ВИП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0.33333333333333337</c:v>
                </c:pt>
                <c:pt idx="1">
                  <c:v>0.33333333333333337</c:v>
                </c:pt>
                <c:pt idx="2">
                  <c:v>0.33333333333333337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753085575638437"/>
          <c:y val="7.4284322039500403E-2"/>
          <c:w val="0.83645231846019263"/>
          <c:h val="0.803988251468590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Удел во вкупниот број на испратени MMS пораки за 2009 година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6996062992125985"/>
                  <c:y val="-0.23383170853643701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0.10252132545931759"/>
                  <c:y val="5.7684351956005533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1.9320469301107143E-2"/>
                  <c:y val="-5.9273997494254223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  <c:showCatName val="1"/>
            <c:showLeaderLines val="1"/>
          </c:dLbls>
          <c:cat>
            <c:strRef>
              <c:f>Sheet1!$A$2:$A$4</c:f>
              <c:strCache>
                <c:ptCount val="3"/>
                <c:pt idx="0">
                  <c:v>Т-Мобиле</c:v>
                </c:pt>
                <c:pt idx="1">
                  <c:v>ОНЕ</c:v>
                </c:pt>
                <c:pt idx="2">
                  <c:v>ВИП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0.33333333333333337</c:v>
                </c:pt>
                <c:pt idx="1">
                  <c:v>0.33333333333333337</c:v>
                </c:pt>
                <c:pt idx="2">
                  <c:v>0.33333333333333337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Број на претплатници на пристап до интернет со широк опсег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7984496124031021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1"/>
              <c:layout>
                <c:manualLayout>
                  <c:x val="4.7534165181224008E-3"/>
                  <c:y val="0.18914704266618451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2"/>
              <c:layout>
                <c:manualLayout>
                  <c:x val="7.1301247771836124E-3"/>
                  <c:y val="0.16124006592199241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3"/>
              <c:layout>
                <c:manualLayout>
                  <c:x val="4.7534165181224008E-3"/>
                  <c:y val="0.18914728682171436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4"/>
              <c:layout>
                <c:manualLayout>
                  <c:x val="2.3767082590612004E-3"/>
                  <c:y val="0.16434108527131791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5"/>
              <c:layout>
                <c:manualLayout>
                  <c:x val="4.7534165181224008E-3"/>
                  <c:y val="0.17364341085271828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6"/>
              <c:layout>
                <c:manualLayout>
                  <c:x val="2.3767082590612004E-3"/>
                  <c:y val="0.17364341085271828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7"/>
              <c:layout>
                <c:manualLayout>
                  <c:x val="2.3767082590612004E-3"/>
                  <c:y val="0.15503851553440137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20xx/1 квартал</c:v>
                </c:pt>
                <c:pt idx="1">
                  <c:v>20xx/2 квартал</c:v>
                </c:pt>
                <c:pt idx="2">
                  <c:v>20xx/3 квартал</c:v>
                </c:pt>
                <c:pt idx="3">
                  <c:v>20xx/4 квартал</c:v>
                </c:pt>
                <c:pt idx="4">
                  <c:v>20xx/1 квартал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500000</c:v>
                </c:pt>
                <c:pt idx="1">
                  <c:v>500000</c:v>
                </c:pt>
                <c:pt idx="2">
                  <c:v>500000</c:v>
                </c:pt>
                <c:pt idx="3">
                  <c:v>500000</c:v>
                </c:pt>
                <c:pt idx="4">
                  <c:v>500000</c:v>
                </c:pt>
              </c:numCache>
            </c:numRef>
          </c:val>
        </c:ser>
        <c:gapWidth val="75"/>
        <c:overlap val="-25"/>
        <c:axId val="111256704"/>
        <c:axId val="111258240"/>
      </c:barChart>
      <c:line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Број на линии- интернет со широк опсег според популација 100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20xx/1 квартал</c:v>
                </c:pt>
                <c:pt idx="1">
                  <c:v>20xx/2 квартал</c:v>
                </c:pt>
                <c:pt idx="2">
                  <c:v>20xx/3 квартал</c:v>
                </c:pt>
                <c:pt idx="3">
                  <c:v>20xx/4 квартал</c:v>
                </c:pt>
                <c:pt idx="4">
                  <c:v>20xx/1 квартал</c:v>
                </c:pt>
              </c:strCache>
            </c:strRef>
          </c:cat>
          <c:val>
            <c:numRef>
              <c:f>Sheet1!$C$2:$C$6</c:f>
              <c:numCache>
                <c:formatCode>#,##0</c:formatCode>
                <c:ptCount val="5"/>
                <c:pt idx="0">
                  <c:v>400000</c:v>
                </c:pt>
                <c:pt idx="1">
                  <c:v>400000</c:v>
                </c:pt>
                <c:pt idx="2">
                  <c:v>400000</c:v>
                </c:pt>
                <c:pt idx="3">
                  <c:v>400000</c:v>
                </c:pt>
                <c:pt idx="4">
                  <c:v>400000</c:v>
                </c:pt>
              </c:numCache>
            </c:numRef>
          </c:val>
        </c:ser>
        <c:marker val="1"/>
        <c:axId val="111256704"/>
        <c:axId val="111258240"/>
      </c:lineChart>
      <c:catAx>
        <c:axId val="1112567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1258240"/>
        <c:crosses val="autoZero"/>
        <c:auto val="1"/>
        <c:lblAlgn val="ctr"/>
        <c:lblOffset val="100"/>
      </c:catAx>
      <c:valAx>
        <c:axId val="111258240"/>
        <c:scaling>
          <c:orientation val="minMax"/>
          <c:min val="100000"/>
        </c:scaling>
        <c:axPos val="l"/>
        <c:majorGridlines/>
        <c:numFmt formatCode="#,##0" sourceLinked="1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1256704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rotX val="30"/>
      <c:rotY val="10"/>
      <c:perspective val="30"/>
    </c:view3D>
    <c:plotArea>
      <c:layout>
        <c:manualLayout>
          <c:layoutTarget val="inner"/>
          <c:xMode val="edge"/>
          <c:yMode val="edge"/>
          <c:x val="9.6515684390398607E-2"/>
          <c:y val="0.15824972703859491"/>
          <c:w val="0.86156950162480861"/>
          <c:h val="0.8135104674862985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Удел во проценти</c:v>
                </c:pt>
              </c:strCache>
            </c:strRef>
          </c:tx>
          <c:explosion val="34"/>
          <c:dLbls>
            <c:dLbl>
              <c:idx val="0"/>
              <c:layout>
                <c:manualLayout>
                  <c:x val="9.3449709785013393E-2"/>
                  <c:y val="7.1611298936561057E-4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8.0090837748011316E-4"/>
                  <c:y val="0.26025155611129025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0.15645844662502387"/>
                  <c:y val="-2.3659300116917938E-2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-0.15816819864822732"/>
                  <c:y val="-1.8927440093534344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8.9357681273156284E-2"/>
                  <c:y val="-8.5931250038060097E-2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 val="2.6049692895474732E-2"/>
                  <c:y val="-0.11783300185474008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0.18775982119845544"/>
                  <c:y val="-5.9530283097232933E-2"/>
                </c:manualLayout>
              </c:layout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800" b="1">
                    <a:latin typeface="Cambria" pitchFamily="18" charset="0"/>
                  </a:defRPr>
                </a:pPr>
                <a:endParaRPr lang="en-US"/>
              </a:p>
            </c:txPr>
            <c:showCatName val="1"/>
            <c:showPercent val="1"/>
            <c:showLeaderLines val="1"/>
          </c:dLbls>
          <c:cat>
            <c:strRef>
              <c:f>Sheet1!$A$2:$A$8</c:f>
              <c:strCache>
                <c:ptCount val="7"/>
                <c:pt idx="0">
                  <c:v>У1-Обезбедување на јавно достапни телефонски услуги на фиксна локација за национален и/или меѓународен сообраќај</c:v>
                </c:pt>
                <c:pt idx="1">
                  <c:v>У2-Обезбедување на јавно достапни телефонски услуги на јавна мобилна комуникациска мрежа за национален и/или меѓународен сообраќај</c:v>
                </c:pt>
                <c:pt idx="2">
                  <c:v>У3-Меѓуоператорски услуги за пренос или рутирање на национален и/или меѓународен сообраќај</c:v>
                </c:pt>
                <c:pt idx="3">
                  <c:v>У4-Услуги за пренос на податоци</c:v>
                </c:pt>
                <c:pt idx="4">
                  <c:v>У5-Услуги поврзани со радиодифузија</c:v>
                </c:pt>
                <c:pt idx="5">
                  <c:v>У6-Услуги на давање јавна електронска комуникациска мрежа под наем</c:v>
                </c:pt>
                <c:pt idx="6">
                  <c:v>У7-Други услуги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14.285714285714286</c:v>
                </c:pt>
                <c:pt idx="1">
                  <c:v>14.285714285714286</c:v>
                </c:pt>
                <c:pt idx="2">
                  <c:v>14.285714285714286</c:v>
                </c:pt>
                <c:pt idx="3">
                  <c:v>14.285714285714286</c:v>
                </c:pt>
                <c:pt idx="4">
                  <c:v>14.285714285714286</c:v>
                </c:pt>
                <c:pt idx="5">
                  <c:v>14.285714285714286</c:v>
                </c:pt>
                <c:pt idx="6">
                  <c:v>14.285714285714286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1196048168397554"/>
          <c:y val="7.207952988177363E-2"/>
          <c:w val="0.83645231846019263"/>
          <c:h val="0.8039882514685922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Удел во вкупниот број на испратени MMS пораки за 2009 година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1113587216692434E-3"/>
                  <c:y val="0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0"/>
                  <c:y val="-5.8156535742766712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0.11466316710411192"/>
                  <c:y val="-1.2001641387746884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7.0321398504432492E-4"/>
                  <c:y val="-5.8694167653822037E-2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-4.1868051377298772E-2"/>
                  <c:y val="5.6805873949300834E-3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-2.5113405635616301E-2"/>
                  <c:y val="-2.3335578627892792E-3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b="1">
                    <a:latin typeface="Cambria" pitchFamily="18" charset="0"/>
                  </a:defRPr>
                </a:pPr>
                <a:endParaRPr lang="en-US"/>
              </a:p>
            </c:txPr>
            <c:showVal val="1"/>
            <c:showCatName val="1"/>
            <c:showLeaderLines val="1"/>
          </c:dLbls>
          <c:cat>
            <c:strRef>
              <c:f>Sheet1!$A$2:$A$7</c:f>
              <c:strCache>
                <c:ptCount val="6"/>
                <c:pt idx="0">
                  <c:v>јавна комуникациска мрежа xDSL</c:v>
                </c:pt>
                <c:pt idx="1">
                  <c:v>јавна CaTV мрежа</c:v>
                </c:pt>
                <c:pt idx="2">
                  <c:v>јавна оптичка мрежа</c:v>
                </c:pt>
                <c:pt idx="3">
                  <c:v>јавна радиокомуникациска мрежа</c:v>
                </c:pt>
                <c:pt idx="4">
                  <c:v>изнајмени линии</c:v>
                </c:pt>
                <c:pt idx="5">
                  <c:v>друго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0.16666666666666669</c:v>
                </c:pt>
                <c:pt idx="1">
                  <c:v>0.16666666666666669</c:v>
                </c:pt>
                <c:pt idx="2">
                  <c:v>0.16666666666666669</c:v>
                </c:pt>
                <c:pt idx="3">
                  <c:v>0.16666666666666669</c:v>
                </c:pt>
                <c:pt idx="4">
                  <c:v>0.16666666666666669</c:v>
                </c:pt>
                <c:pt idx="5">
                  <c:v>0.16666666666666669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3576974674260928E-2"/>
          <c:y val="0"/>
          <c:w val="0.8644898578429141"/>
          <c:h val="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Пренос на ТВ содржини до крајни корисници</c:v>
                </c:pt>
              </c:strCache>
            </c:strRef>
          </c:tx>
          <c:explosion val="25"/>
          <c:dPt>
            <c:idx val="0"/>
            <c:explosion val="22"/>
          </c:dPt>
          <c:dLbls>
            <c:dLbl>
              <c:idx val="0"/>
              <c:layout>
                <c:manualLayout>
                  <c:x val="9.7460997617932033E-2"/>
                  <c:y val="4.2288557213930364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7.4097171995615552E-2"/>
                  <c:y val="1.0671054177929252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0.10496807483120124"/>
                  <c:y val="-7.4626865671641784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0.11790796514387145"/>
                  <c:y val="4.4776119402985093E-2"/>
                </c:manualLayout>
              </c:layout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CatName val="1"/>
            <c:showPercent val="1"/>
            <c:showLeaderLines val="1"/>
          </c:dLbls>
          <c:cat>
            <c:strRef>
              <c:f>Sheet1!$A$2:$A$5</c:f>
              <c:strCache>
                <c:ptCount val="4"/>
                <c:pt idx="0">
                  <c:v>Кабелска телевизија</c:v>
                </c:pt>
                <c:pt idx="1">
                  <c:v>Сателитска телевизија</c:v>
                </c:pt>
                <c:pt idx="2">
                  <c:v>IPTV</c:v>
                </c:pt>
                <c:pt idx="3">
                  <c:v>DVB-T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0.25</c:v>
                </c:pt>
                <c:pt idx="3">
                  <c:v>0.25</c:v>
                </c:pt>
              </c:numCache>
            </c:numRef>
          </c:val>
        </c:ser>
        <c:dLbls>
          <c:showPercent val="1"/>
        </c:dLbls>
      </c:pie3DChart>
    </c:plotArea>
    <c:plotVisOnly val="1"/>
  </c:chart>
  <c:spPr>
    <a:ln>
      <a:noFill/>
    </a:ln>
  </c:spPr>
  <c:txPr>
    <a:bodyPr/>
    <a:lstStyle/>
    <a:p>
      <a:pPr algn="just">
        <a:defRPr baseline="0">
          <a:latin typeface="StobiSerif Regular" pitchFamily="50" charset="0"/>
        </a:defRPr>
      </a:pPr>
      <a:endParaRPr lang="en-US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3576974674260928E-2"/>
          <c:y val="0"/>
          <c:w val="0.8644898578429141"/>
          <c:h val="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Пренос на ТВ содржини до крајни корисници</c:v>
                </c:pt>
              </c:strCache>
            </c:strRef>
          </c:tx>
          <c:explosion val="25"/>
          <c:dPt>
            <c:idx val="0"/>
            <c:explosion val="22"/>
          </c:dPt>
          <c:dLbls>
            <c:dLbl>
              <c:idx val="0"/>
              <c:layout>
                <c:manualLayout>
                  <c:x val="9.7460997617932033E-2"/>
                  <c:y val="4.2288557213930364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"/>
                  <c:y val="-0.12355722313234338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7.090108368355795E-2"/>
                  <c:y val="-3.4358540752875692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0.11790796514387145"/>
                  <c:y val="4.4776119402985093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4.3967280163599191E-4"/>
                  <c:y val="-0.14382497489827195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1317585301837269"/>
                  <c:y val="3.7312617801969683E-3"/>
                </c:manualLayout>
              </c:layout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CatName val="1"/>
            <c:showPercent val="1"/>
            <c:showLeaderLines val="1"/>
          </c:dLbls>
          <c:cat>
            <c:strRef>
              <c:f>Sheet1!$A$2:$A$7</c:f>
              <c:strCache>
                <c:ptCount val="6"/>
                <c:pt idx="0">
                  <c:v>Оператор 1</c:v>
                </c:pt>
                <c:pt idx="1">
                  <c:v>Оператор 2</c:v>
                </c:pt>
                <c:pt idx="2">
                  <c:v>Оператор3</c:v>
                </c:pt>
                <c:pt idx="3">
                  <c:v>Оператор 4</c:v>
                </c:pt>
                <c:pt idx="4">
                  <c:v>Оператор 5</c:v>
                </c:pt>
                <c:pt idx="5">
                  <c:v>останати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0.16666666666666669</c:v>
                </c:pt>
                <c:pt idx="1">
                  <c:v>0.16666666666666669</c:v>
                </c:pt>
                <c:pt idx="2">
                  <c:v>0.16666666666666669</c:v>
                </c:pt>
                <c:pt idx="3">
                  <c:v>0.16666666666666669</c:v>
                </c:pt>
                <c:pt idx="4">
                  <c:v>0.16666666666666669</c:v>
                </c:pt>
                <c:pt idx="5">
                  <c:v>0.16666666666666669</c:v>
                </c:pt>
              </c:numCache>
            </c:numRef>
          </c:val>
        </c:ser>
        <c:dLbls>
          <c:showPercent val="1"/>
        </c:dLbls>
      </c:pie3DChart>
    </c:plotArea>
    <c:plotVisOnly val="1"/>
  </c:chart>
  <c:spPr>
    <a:ln>
      <a:noFill/>
    </a:ln>
  </c:spPr>
  <c:txPr>
    <a:bodyPr/>
    <a:lstStyle/>
    <a:p>
      <a:pPr algn="just">
        <a:defRPr baseline="0">
          <a:latin typeface="StobiSerif Regular" pitchFamily="50" charset="0"/>
        </a:defRPr>
      </a:pPr>
      <a:endParaRPr lang="en-US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3576974674260928E-2"/>
          <c:y val="0"/>
          <c:w val="0.8644898578429141"/>
          <c:h val="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explosion val="25"/>
          <c:dPt>
            <c:idx val="0"/>
            <c:explosion val="22"/>
          </c:dPt>
          <c:dLbls>
            <c:dLbl>
              <c:idx val="0"/>
              <c:layout>
                <c:manualLayout>
                  <c:x val="9.7460997617932033E-2"/>
                  <c:y val="4.2288557213930364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"/>
                  <c:y val="-0.12355722313234338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7.090108368355795E-2"/>
                  <c:y val="-3.4358540752875692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0.11790796514387145"/>
                  <c:y val="4.4776119402985093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4.3967280163599191E-4"/>
                  <c:y val="-0.14382497489827195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1317585301837269"/>
                  <c:y val="3.7312617801969704E-3"/>
                </c:manualLayout>
              </c:layout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CatName val="1"/>
            <c:showPercent val="1"/>
          </c:dLbls>
          <c:cat>
            <c:strRef>
              <c:f>Sheet1!$A$2:$A$7</c:f>
              <c:strCache>
                <c:ptCount val="6"/>
                <c:pt idx="0">
                  <c:v>Оператор 1</c:v>
                </c:pt>
                <c:pt idx="1">
                  <c:v>Оператор 2</c:v>
                </c:pt>
                <c:pt idx="2">
                  <c:v>Оператор3</c:v>
                </c:pt>
                <c:pt idx="3">
                  <c:v>Оператор 4</c:v>
                </c:pt>
                <c:pt idx="4">
                  <c:v>Оператор 5</c:v>
                </c:pt>
                <c:pt idx="5">
                  <c:v>останати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0.16666666666666669</c:v>
                </c:pt>
                <c:pt idx="1">
                  <c:v>0.16666666666666669</c:v>
                </c:pt>
                <c:pt idx="2">
                  <c:v>0.16666666666666669</c:v>
                </c:pt>
                <c:pt idx="3">
                  <c:v>0.16666666666666669</c:v>
                </c:pt>
                <c:pt idx="4">
                  <c:v>0.16666666666666669</c:v>
                </c:pt>
                <c:pt idx="5">
                  <c:v>0.16666666666666669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cat>
            <c:strRef>
              <c:f>Sheet1!$A$2:$A$7</c:f>
              <c:strCache>
                <c:ptCount val="6"/>
                <c:pt idx="0">
                  <c:v>Оператор 1</c:v>
                </c:pt>
                <c:pt idx="1">
                  <c:v>Оператор 2</c:v>
                </c:pt>
                <c:pt idx="2">
                  <c:v>Оператор3</c:v>
                </c:pt>
                <c:pt idx="3">
                  <c:v>Оператор 4</c:v>
                </c:pt>
                <c:pt idx="4">
                  <c:v>Оператор 5</c:v>
                </c:pt>
                <c:pt idx="5">
                  <c:v>останати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</c:ser>
        <c:dLbls>
          <c:showPercent val="1"/>
        </c:dLbls>
      </c:pie3DChart>
    </c:plotArea>
    <c:plotVisOnly val="1"/>
  </c:chart>
  <c:spPr>
    <a:ln>
      <a:noFill/>
    </a:ln>
  </c:spPr>
  <c:txPr>
    <a:bodyPr/>
    <a:lstStyle/>
    <a:p>
      <a:pPr algn="just">
        <a:defRPr baseline="0">
          <a:latin typeface="StobiSerif Regular" pitchFamily="50" charset="0"/>
        </a:defRPr>
      </a:pPr>
      <a:endParaRPr lang="en-US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plotArea>
      <c:layout>
        <c:manualLayout>
          <c:layoutTarget val="inner"/>
          <c:xMode val="edge"/>
          <c:yMode val="edge"/>
          <c:x val="0.12264654418197955"/>
          <c:y val="4.7698412698412712E-2"/>
          <c:w val="0.83736297668673754"/>
          <c:h val="0.66661678255460222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Фиксни</c:v>
                </c:pt>
              </c:strCache>
            </c:strRef>
          </c:tx>
          <c:dLbls>
            <c:dLbl>
              <c:idx val="3"/>
              <c:layout>
                <c:manualLayout>
                  <c:x val="-5.7870370370370371E-2"/>
                  <c:y val="-4.3650793650793704E-2"/>
                </c:manualLayout>
              </c:layout>
              <c:showVal val="1"/>
            </c:dLbl>
            <c:dLbl>
              <c:idx val="6"/>
              <c:layout>
                <c:manualLayout>
                  <c:x val="-6.4814814814816671E-2"/>
                  <c:y val="-3.968253968253968E-2"/>
                </c:manualLayout>
              </c:layout>
              <c:showVal val="1"/>
            </c:dLbl>
            <c:dLbl>
              <c:idx val="9"/>
              <c:layout>
                <c:manualLayout>
                  <c:x val="-8.101851851851849E-2"/>
                  <c:y val="-3.9682539682539791E-2"/>
                </c:manualLayout>
              </c:layout>
              <c:showVal val="1"/>
            </c:dLbl>
            <c:dLbl>
              <c:idx val="12"/>
              <c:layout>
                <c:manualLayout>
                  <c:x val="-7.1759259259259259E-2"/>
                  <c:y val="-3.5714285714285712E-2"/>
                </c:manualLayout>
              </c:layout>
              <c:showVal val="1"/>
            </c:dLbl>
            <c:dLbl>
              <c:idx val="15"/>
              <c:layout>
                <c:manualLayout>
                  <c:x val="-6.9444444444444503E-2"/>
                  <c:y val="-3.968253968253968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</c:dLbls>
          <c:cat>
            <c:numRef>
              <c:f>Sheet1!$A$2:$A$17</c:f>
              <c:numCache>
                <c:formatCode>dd/mm/yyyy;@</c:formatCode>
                <c:ptCount val="16"/>
                <c:pt idx="0">
                  <c:v>39721</c:v>
                </c:pt>
                <c:pt idx="1">
                  <c:v>39752</c:v>
                </c:pt>
                <c:pt idx="2">
                  <c:v>39782</c:v>
                </c:pt>
                <c:pt idx="3">
                  <c:v>39813</c:v>
                </c:pt>
                <c:pt idx="4">
                  <c:v>39844</c:v>
                </c:pt>
                <c:pt idx="5">
                  <c:v>39872</c:v>
                </c:pt>
                <c:pt idx="6">
                  <c:v>39903</c:v>
                </c:pt>
                <c:pt idx="7">
                  <c:v>39933</c:v>
                </c:pt>
                <c:pt idx="8">
                  <c:v>39964</c:v>
                </c:pt>
                <c:pt idx="9">
                  <c:v>39994</c:v>
                </c:pt>
                <c:pt idx="10">
                  <c:v>40025</c:v>
                </c:pt>
                <c:pt idx="11">
                  <c:v>40056</c:v>
                </c:pt>
                <c:pt idx="12">
                  <c:v>40086</c:v>
                </c:pt>
                <c:pt idx="13">
                  <c:v>40117</c:v>
                </c:pt>
                <c:pt idx="14">
                  <c:v>40147</c:v>
                </c:pt>
                <c:pt idx="15">
                  <c:v>40178</c:v>
                </c:pt>
              </c:numCache>
            </c:numRef>
          </c:cat>
          <c:val>
            <c:numRef>
              <c:f>Sheet1!$B$2:$B$17</c:f>
              <c:numCache>
                <c:formatCode>#,##0</c:formatCode>
                <c:ptCount val="16"/>
                <c:pt idx="0">
                  <c:v>109</c:v>
                </c:pt>
                <c:pt idx="1">
                  <c:v>660</c:v>
                </c:pt>
                <c:pt idx="2">
                  <c:v>2066</c:v>
                </c:pt>
                <c:pt idx="3">
                  <c:v>3877</c:v>
                </c:pt>
                <c:pt idx="4">
                  <c:v>5001</c:v>
                </c:pt>
                <c:pt idx="5">
                  <c:v>6534</c:v>
                </c:pt>
                <c:pt idx="6">
                  <c:v>7645</c:v>
                </c:pt>
                <c:pt idx="7">
                  <c:v>8715</c:v>
                </c:pt>
                <c:pt idx="8">
                  <c:v>9550</c:v>
                </c:pt>
                <c:pt idx="9">
                  <c:v>10746</c:v>
                </c:pt>
                <c:pt idx="10">
                  <c:v>11603</c:v>
                </c:pt>
                <c:pt idx="11">
                  <c:v>12463</c:v>
                </c:pt>
                <c:pt idx="12">
                  <c:v>13857</c:v>
                </c:pt>
                <c:pt idx="13">
                  <c:v>14929</c:v>
                </c:pt>
                <c:pt idx="14">
                  <c:v>16163</c:v>
                </c:pt>
                <c:pt idx="15">
                  <c:v>17419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Мобилни</c:v>
                </c:pt>
              </c:strCache>
            </c:strRef>
          </c:tx>
          <c:dLbls>
            <c:dLbl>
              <c:idx val="3"/>
              <c:dLblPos val="t"/>
              <c:showVal val="1"/>
            </c:dLbl>
            <c:dLbl>
              <c:idx val="6"/>
              <c:dLblPos val="t"/>
              <c:showVal val="1"/>
            </c:dLbl>
            <c:dLbl>
              <c:idx val="9"/>
              <c:dLblPos val="t"/>
              <c:showVal val="1"/>
            </c:dLbl>
            <c:dLbl>
              <c:idx val="12"/>
              <c:dLblPos val="t"/>
              <c:showVal val="1"/>
            </c:dLbl>
            <c:dLbl>
              <c:idx val="15"/>
              <c:dLblPos val="t"/>
              <c:showVal val="1"/>
            </c:dLbl>
            <c:delete val="1"/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</c:dLbls>
          <c:cat>
            <c:numRef>
              <c:f>Sheet1!$A$2:$A$17</c:f>
              <c:numCache>
                <c:formatCode>dd/mm/yyyy;@</c:formatCode>
                <c:ptCount val="16"/>
                <c:pt idx="0">
                  <c:v>39721</c:v>
                </c:pt>
                <c:pt idx="1">
                  <c:v>39752</c:v>
                </c:pt>
                <c:pt idx="2">
                  <c:v>39782</c:v>
                </c:pt>
                <c:pt idx="3">
                  <c:v>39813</c:v>
                </c:pt>
                <c:pt idx="4">
                  <c:v>39844</c:v>
                </c:pt>
                <c:pt idx="5">
                  <c:v>39872</c:v>
                </c:pt>
                <c:pt idx="6">
                  <c:v>39903</c:v>
                </c:pt>
                <c:pt idx="7">
                  <c:v>39933</c:v>
                </c:pt>
                <c:pt idx="8">
                  <c:v>39964</c:v>
                </c:pt>
                <c:pt idx="9">
                  <c:v>39994</c:v>
                </c:pt>
                <c:pt idx="10">
                  <c:v>40025</c:v>
                </c:pt>
                <c:pt idx="11">
                  <c:v>40056</c:v>
                </c:pt>
                <c:pt idx="12">
                  <c:v>40086</c:v>
                </c:pt>
                <c:pt idx="13">
                  <c:v>40117</c:v>
                </c:pt>
                <c:pt idx="14">
                  <c:v>40147</c:v>
                </c:pt>
                <c:pt idx="15">
                  <c:v>40178</c:v>
                </c:pt>
              </c:numCache>
            </c:numRef>
          </c:cat>
          <c:val>
            <c:numRef>
              <c:f>Sheet1!$C$2:$C$17</c:f>
              <c:numCache>
                <c:formatCode>#,##0</c:formatCode>
                <c:ptCount val="16"/>
                <c:pt idx="0">
                  <c:v>30</c:v>
                </c:pt>
                <c:pt idx="1">
                  <c:v>278</c:v>
                </c:pt>
                <c:pt idx="2">
                  <c:v>507</c:v>
                </c:pt>
                <c:pt idx="3">
                  <c:v>829</c:v>
                </c:pt>
                <c:pt idx="4">
                  <c:v>991</c:v>
                </c:pt>
                <c:pt idx="5">
                  <c:v>1386</c:v>
                </c:pt>
                <c:pt idx="6">
                  <c:v>1907</c:v>
                </c:pt>
                <c:pt idx="7">
                  <c:v>2252</c:v>
                </c:pt>
                <c:pt idx="8">
                  <c:v>2688</c:v>
                </c:pt>
                <c:pt idx="9">
                  <c:v>3119</c:v>
                </c:pt>
                <c:pt idx="10">
                  <c:v>3626</c:v>
                </c:pt>
                <c:pt idx="11">
                  <c:v>3982</c:v>
                </c:pt>
                <c:pt idx="12">
                  <c:v>4356</c:v>
                </c:pt>
                <c:pt idx="13">
                  <c:v>5122</c:v>
                </c:pt>
                <c:pt idx="14">
                  <c:v>6012</c:v>
                </c:pt>
                <c:pt idx="15">
                  <c:v>6961</c:v>
                </c:pt>
              </c:numCache>
            </c:numRef>
          </c:val>
        </c:ser>
        <c:marker val="1"/>
        <c:axId val="114129536"/>
        <c:axId val="114135424"/>
      </c:lineChart>
      <c:catAx>
        <c:axId val="114129536"/>
        <c:scaling>
          <c:orientation val="minMax"/>
        </c:scaling>
        <c:axPos val="b"/>
        <c:numFmt formatCode="dd/mm/yyyy;@" sourceLinked="1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4135424"/>
        <c:crosses val="autoZero"/>
        <c:lblAlgn val="ctr"/>
        <c:lblOffset val="100"/>
      </c:catAx>
      <c:valAx>
        <c:axId val="114135424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4129536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4722222222222224E-2"/>
          <c:y val="0"/>
          <c:w val="0.85880927337429624"/>
          <c:h val="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4704262884570652E-2"/>
                  <c:y val="0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3.6474209365396797E-2"/>
                  <c:y val="-5.9103340245366502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3.8300747264613855E-2"/>
                  <c:y val="5.2295736580918926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6.5917310794866318E-2"/>
                  <c:y val="-5.7674418604651147E-2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0.1373307809000939"/>
                  <c:y val="7.8741073063541472E-2"/>
                </c:manualLayout>
              </c:layout>
              <c:showVal val="1"/>
              <c:showCatName val="1"/>
            </c:dLbl>
            <c:dLbl>
              <c:idx val="5"/>
              <c:layout>
                <c:manualLayout>
                  <c:x val="8.3588175331295728E-4"/>
                  <c:y val="0.23395806628822571"/>
                </c:manualLayout>
              </c:layout>
              <c:showVal val="1"/>
              <c:showCatName val="1"/>
            </c:dLbl>
            <c:dLbl>
              <c:idx val="7"/>
              <c:layout>
                <c:manualLayout>
                  <c:x val="0.10909597309510675"/>
                  <c:y val="-4.7480620155039358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Val val="1"/>
            <c:showCatName val="1"/>
            <c:showLeaderLines val="1"/>
          </c:dLbls>
          <c:cat>
            <c:strRef>
              <c:f>Sheet1!$B$1:$I$1</c:f>
              <c:strCache>
                <c:ptCount val="8"/>
                <c:pt idx="0">
                  <c:v>Аикол</c:v>
                </c:pt>
                <c:pt idx="1">
                  <c:v>Анутел</c:v>
                </c:pt>
                <c:pt idx="2">
                  <c:v>Он-нет</c:v>
                </c:pt>
                <c:pt idx="3">
                  <c:v>Инфел-Нетплус</c:v>
                </c:pt>
                <c:pt idx="4">
                  <c:v>Кејблтел</c:v>
                </c:pt>
                <c:pt idx="5">
                  <c:v>Оне</c:v>
                </c:pt>
                <c:pt idx="6">
                  <c:v>Македонски Телеком</c:v>
                </c:pt>
                <c:pt idx="7">
                  <c:v>Неотел</c:v>
                </c:pt>
              </c:strCache>
            </c:strRef>
          </c:cat>
          <c:val>
            <c:numRef>
              <c:f>Sheet1!$B$2:$I$2</c:f>
              <c:numCache>
                <c:formatCode>0.00%</c:formatCode>
                <c:ptCount val="8"/>
                <c:pt idx="0">
                  <c:v>0.125</c:v>
                </c:pt>
                <c:pt idx="1">
                  <c:v>0.125</c:v>
                </c:pt>
                <c:pt idx="2">
                  <c:v>0.125</c:v>
                </c:pt>
                <c:pt idx="3">
                  <c:v>0.125</c:v>
                </c:pt>
                <c:pt idx="4">
                  <c:v>0.125</c:v>
                </c:pt>
                <c:pt idx="5">
                  <c:v>0.125</c:v>
                </c:pt>
                <c:pt idx="6">
                  <c:v>0.125</c:v>
                </c:pt>
                <c:pt idx="7">
                  <c:v>0.125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6.4639844227453391E-2"/>
          <c:y val="0.10686855481016992"/>
          <c:w val="0.9199384242823736"/>
          <c:h val="0.85035087297071565"/>
        </c:manualLayout>
      </c:layout>
      <c:pie3DChart>
        <c:varyColors val="1"/>
        <c:ser>
          <c:idx val="0"/>
          <c:order val="0"/>
          <c:explosion val="25"/>
          <c:dPt>
            <c:idx val="1"/>
            <c:explosion val="30"/>
          </c:dPt>
          <c:dLbls>
            <c:dLbl>
              <c:idx val="0"/>
              <c:layout>
                <c:manualLayout>
                  <c:x val="0.10781917592265426"/>
                  <c:y val="-1.6466069857841902E-2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0.29625647472613675"/>
                  <c:y val="-5.0807679378420414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9.0368060831633068E-2"/>
                  <c:y val="-4.8159537541738733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Val val="1"/>
            <c:showCatName val="1"/>
            <c:showLeaderLines val="1"/>
          </c:dLbls>
          <c:cat>
            <c:strRef>
              <c:f>Sheet1!$A$1:$C$1</c:f>
              <c:strCache>
                <c:ptCount val="3"/>
                <c:pt idx="0">
                  <c:v>Т-Мобиле</c:v>
                </c:pt>
                <c:pt idx="1">
                  <c:v>ВИП</c:v>
                </c:pt>
                <c:pt idx="2">
                  <c:v>ОНЕ</c:v>
                </c:pt>
              </c:strCache>
            </c:strRef>
          </c:cat>
          <c:val>
            <c:numRef>
              <c:f>Sheet1!$A$2:$C$2</c:f>
              <c:numCache>
                <c:formatCode>0.00%</c:formatCode>
                <c:ptCount val="3"/>
                <c:pt idx="0">
                  <c:v>0.33333333333333337</c:v>
                </c:pt>
                <c:pt idx="1">
                  <c:v>0.33333333333333337</c:v>
                </c:pt>
                <c:pt idx="2">
                  <c:v>0.33333333333333337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plotArea>
      <c:layout/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поединечна услуга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фиксна телефонија</c:v>
                </c:pt>
                <c:pt idx="1">
                  <c:v>интернет</c:v>
                </c:pt>
                <c:pt idx="2">
                  <c:v>ТВ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услуга врзана во пакет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фиксна телефонија</c:v>
                </c:pt>
                <c:pt idx="1">
                  <c:v>интернет</c:v>
                </c:pt>
                <c:pt idx="2">
                  <c:v>ТВ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</c:ser>
        <c:overlap val="100"/>
        <c:axId val="114437504"/>
        <c:axId val="114459776"/>
      </c:barChart>
      <c:catAx>
        <c:axId val="11443750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4459776"/>
        <c:crosses val="autoZero"/>
        <c:auto val="1"/>
        <c:lblAlgn val="ctr"/>
        <c:lblOffset val="100"/>
      </c:catAx>
      <c:valAx>
        <c:axId val="1144597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1443750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Број на фиксни линии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7984496124031021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1"/>
              <c:layout>
                <c:manualLayout>
                  <c:x val="4.7534165181224008E-3"/>
                  <c:y val="0.18914704266618446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2"/>
              <c:layout>
                <c:manualLayout>
                  <c:x val="7.1301247771836124E-3"/>
                  <c:y val="0.16124006592199241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3"/>
              <c:layout>
                <c:manualLayout>
                  <c:x val="4.7534165181224008E-3"/>
                  <c:y val="0.18914728682171425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4"/>
              <c:layout>
                <c:manualLayout>
                  <c:x val="2.3767082590612004E-3"/>
                  <c:y val="0.16434108527131791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5"/>
              <c:layout>
                <c:manualLayout>
                  <c:x val="4.7534165181224008E-3"/>
                  <c:y val="0.17364341085271823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6"/>
              <c:layout>
                <c:manualLayout>
                  <c:x val="2.3767082590612004E-3"/>
                  <c:y val="0.17364341085271823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dLbl>
              <c:idx val="7"/>
              <c:layout>
                <c:manualLayout>
                  <c:x val="2.3767082590612004E-3"/>
                  <c:y val="0.15503851553440129"/>
                </c:manualLayout>
              </c:layout>
              <c:spPr/>
              <c:txPr>
                <a:bodyPr rot="5400000" vert="horz"/>
                <a:lstStyle/>
                <a:p>
                  <a:pPr>
                    <a:defRPr>
                      <a:latin typeface="Cambria" pitchFamily="18" charset="0"/>
                    </a:defRPr>
                  </a:pPr>
                  <a:endParaRPr lang="en-US"/>
                </a:p>
              </c:txPr>
              <c:showVal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20xx/1 квартал</c:v>
                </c:pt>
                <c:pt idx="1">
                  <c:v>20xx/2 квартал</c:v>
                </c:pt>
                <c:pt idx="2">
                  <c:v>20xx/3 квартал</c:v>
                </c:pt>
                <c:pt idx="3">
                  <c:v>20xx/4 квартал</c:v>
                </c:pt>
                <c:pt idx="4">
                  <c:v>20xx/1 квартал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500000</c:v>
                </c:pt>
                <c:pt idx="1">
                  <c:v>500000</c:v>
                </c:pt>
                <c:pt idx="2">
                  <c:v>500000</c:v>
                </c:pt>
                <c:pt idx="3">
                  <c:v>500000</c:v>
                </c:pt>
                <c:pt idx="4">
                  <c:v>500000</c:v>
                </c:pt>
              </c:numCache>
            </c:numRef>
          </c:val>
        </c:ser>
        <c:gapWidth val="75"/>
        <c:overlap val="-25"/>
        <c:axId val="106346368"/>
        <c:axId val="106347904"/>
      </c:barChart>
      <c:line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Број на фиксни линии според популација 100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20xx/1 квартал</c:v>
                </c:pt>
                <c:pt idx="1">
                  <c:v>20xx/2 квартал</c:v>
                </c:pt>
                <c:pt idx="2">
                  <c:v>20xx/3 квартал</c:v>
                </c:pt>
                <c:pt idx="3">
                  <c:v>20xx/4 квартал</c:v>
                </c:pt>
                <c:pt idx="4">
                  <c:v>20xx/1 квартал</c:v>
                </c:pt>
              </c:strCache>
            </c:strRef>
          </c:cat>
          <c:val>
            <c:numRef>
              <c:f>Sheet1!$C$2:$C$6</c:f>
              <c:numCache>
                <c:formatCode>#,##0</c:formatCode>
                <c:ptCount val="5"/>
                <c:pt idx="0">
                  <c:v>400000</c:v>
                </c:pt>
                <c:pt idx="1">
                  <c:v>400000</c:v>
                </c:pt>
                <c:pt idx="2">
                  <c:v>400000</c:v>
                </c:pt>
                <c:pt idx="3">
                  <c:v>400000</c:v>
                </c:pt>
                <c:pt idx="4">
                  <c:v>400000</c:v>
                </c:pt>
              </c:numCache>
            </c:numRef>
          </c:val>
        </c:ser>
        <c:marker val="1"/>
        <c:axId val="106346368"/>
        <c:axId val="106347904"/>
      </c:lineChart>
      <c:catAx>
        <c:axId val="10634636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6347904"/>
        <c:crosses val="autoZero"/>
        <c:auto val="1"/>
        <c:lblAlgn val="ctr"/>
        <c:lblOffset val="100"/>
      </c:catAx>
      <c:valAx>
        <c:axId val="106347904"/>
        <c:scaling>
          <c:orientation val="minMax"/>
          <c:min val="100000"/>
        </c:scaling>
        <c:axPos val="l"/>
        <c:majorGridlines/>
        <c:numFmt formatCode="#,##0" sourceLinked="1"/>
        <c:majorTickMark val="none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6346368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5882312419361819"/>
          <c:y val="0.34862008521006727"/>
          <c:w val="0.71245456375357563"/>
          <c:h val="0.649206321467475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8073541071080416E-2"/>
                  <c:y val="-3.9917965928840851E-2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2.6407295205490663E-2"/>
                  <c:y val="1.6869330911723306E-2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1.7561782709278502E-2"/>
                  <c:y val="-6.4200430215002532E-2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0.22958311621788416"/>
                  <c:y val="-9.5347508826247119E-4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-2.9646568174988362E-2"/>
                  <c:y val="-0.11867717520815804"/>
                </c:manualLayout>
              </c:layout>
              <c:dLblPos val="bestFit"/>
              <c:showVal val="1"/>
              <c:showCatName val="1"/>
            </c:dLbl>
            <c:dLbl>
              <c:idx val="5"/>
              <c:layout>
                <c:manualLayout>
                  <c:x val="-5.3082554851342029E-2"/>
                  <c:y val="-7.8401994713224454E-2"/>
                </c:manualLayout>
              </c:layout>
              <c:dLblPos val="bestFit"/>
              <c:showVal val="1"/>
              <c:showCatName val="1"/>
            </c:dLbl>
            <c:dLbl>
              <c:idx val="6"/>
              <c:layout>
                <c:manualLayout>
                  <c:x val="4.2837970940394557E-3"/>
                  <c:y val="-3.8156610314799146E-2"/>
                </c:manualLayout>
              </c:layout>
              <c:dLblPos val="bestFit"/>
              <c:showVal val="1"/>
              <c:showCatName val="1"/>
            </c:dLbl>
            <c:dLbl>
              <c:idx val="7"/>
              <c:layout>
                <c:manualLayout>
                  <c:x val="6.3749467152078423E-2"/>
                  <c:y val="-2.4378624415801808E-2"/>
                </c:manualLayout>
              </c:layout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 b="1">
                    <a:latin typeface="Cambria" pitchFamily="18" charset="0"/>
                  </a:defRPr>
                </a:pPr>
                <a:endParaRPr lang="en-US"/>
              </a:p>
            </c:txPr>
            <c:dLblPos val="bestFit"/>
            <c:showVal val="1"/>
            <c:showCatName val="1"/>
            <c:showLeaderLines val="1"/>
          </c:dLbls>
          <c:cat>
            <c:strRef>
              <c:f>Sheet1!$A$2:$A$8</c:f>
              <c:strCache>
                <c:ptCount val="7"/>
                <c:pt idx="0">
                  <c:v>Македонски Телеком</c:v>
                </c:pt>
                <c:pt idx="1">
                  <c:v>Неотел</c:v>
                </c:pt>
                <c:pt idx="2">
                  <c:v>Оне</c:v>
                </c:pt>
                <c:pt idx="3">
                  <c:v>Кејблтел</c:v>
                </c:pt>
                <c:pt idx="4">
                  <c:v>Т-Мобиле</c:v>
                </c:pt>
                <c:pt idx="5">
                  <c:v>Инфел Нет Плус</c:v>
                </c:pt>
                <c:pt idx="6">
                  <c:v>Аикол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0.15000000000000024</c:v>
                </c:pt>
                <c:pt idx="1">
                  <c:v>0.15000000000000024</c:v>
                </c:pt>
                <c:pt idx="2">
                  <c:v>0.15000000000000024</c:v>
                </c:pt>
                <c:pt idx="3">
                  <c:v>0.15000000000000024</c:v>
                </c:pt>
                <c:pt idx="4">
                  <c:v>0.15000000000000024</c:v>
                </c:pt>
                <c:pt idx="5">
                  <c:v>0.15000000000000024</c:v>
                </c:pt>
                <c:pt idx="6">
                  <c:v>0.15000000000000024</c:v>
                </c:pt>
              </c:numCache>
            </c:numRef>
          </c:val>
        </c:ser>
        <c:dLbls>
          <c:showCatName val="1"/>
        </c:dLbls>
      </c:pie3DChart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>
        <c:manualLayout>
          <c:layoutTarget val="inner"/>
          <c:xMode val="edge"/>
          <c:yMode val="edge"/>
          <c:x val="0.50255256154317751"/>
          <c:y val="4.8785551746092039E-2"/>
          <c:w val="0.46116055394391492"/>
          <c:h val="0.83448143982002243"/>
        </c:manualLayout>
      </c:layout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Просечен број на повици по претплатник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Повици кон мрежи во странски држави</c:v>
                </c:pt>
                <c:pt idx="1">
                  <c:v>Повици кон мобилни мрежи во РМ</c:v>
                </c:pt>
                <c:pt idx="2">
                  <c:v>Повици кон други фиксни мрежи во РМ</c:v>
                </c:pt>
                <c:pt idx="3">
                  <c:v>Повици кон сопствена мрежа </c:v>
                </c:pt>
              </c:strCache>
            </c:strRef>
          </c:cat>
          <c:val>
            <c:numRef>
              <c:f>Sheet1!$B$2:$B$5</c:f>
              <c:numCache>
                <c:formatCode>0</c:formatCode>
                <c:ptCount val="4"/>
                <c:pt idx="0">
                  <c:v>80</c:v>
                </c:pt>
                <c:pt idx="1">
                  <c:v>70</c:v>
                </c:pt>
                <c:pt idx="2">
                  <c:v>60</c:v>
                </c:pt>
                <c:pt idx="3">
                  <c:v>50</c:v>
                </c:pt>
              </c:numCache>
            </c:numRef>
          </c:val>
        </c:ser>
        <c:axId val="103805696"/>
        <c:axId val="103807232"/>
      </c:barChart>
      <c:catAx>
        <c:axId val="103805696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3807232"/>
        <c:crosses val="autoZero"/>
        <c:auto val="1"/>
        <c:lblAlgn val="ctr"/>
        <c:lblOffset val="100"/>
      </c:catAx>
      <c:valAx>
        <c:axId val="103807232"/>
        <c:scaling>
          <c:orientation val="minMax"/>
        </c:scaling>
        <c:axPos val="b"/>
        <c:majorGridlines/>
        <c:numFmt formatCode="0" sourceLinked="0"/>
        <c:tickLblPos val="nextTo"/>
        <c:crossAx val="10380569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>
        <c:manualLayout>
          <c:layoutTarget val="inner"/>
          <c:xMode val="edge"/>
          <c:yMode val="edge"/>
          <c:x val="0.50255256154317751"/>
          <c:y val="4.8785551746092039E-2"/>
          <c:w val="0.46116055394391492"/>
          <c:h val="0.83448143982002243"/>
        </c:manualLayout>
      </c:layout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Просечен број на повици по претплатник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Минути сообраќај кон мрежи во странски држави</c:v>
                </c:pt>
                <c:pt idx="1">
                  <c:v>Минути сообраќај кон мобилни мрежи во РМ</c:v>
                </c:pt>
                <c:pt idx="2">
                  <c:v>Минути сообраќајкон други фиксни мрежи во РМ</c:v>
                </c:pt>
                <c:pt idx="3">
                  <c:v>Минути сообраќај кон сопствена мрежа </c:v>
                </c:pt>
              </c:strCache>
            </c:strRef>
          </c:cat>
          <c:val>
            <c:numRef>
              <c:f>Sheet1!$B$2:$B$5</c:f>
              <c:numCache>
                <c:formatCode>0</c:formatCode>
                <c:ptCount val="4"/>
                <c:pt idx="0">
                  <c:v>80</c:v>
                </c:pt>
                <c:pt idx="1">
                  <c:v>70</c:v>
                </c:pt>
                <c:pt idx="2">
                  <c:v>60</c:v>
                </c:pt>
                <c:pt idx="3">
                  <c:v>50</c:v>
                </c:pt>
              </c:numCache>
            </c:numRef>
          </c:val>
        </c:ser>
        <c:axId val="106644992"/>
        <c:axId val="106646528"/>
      </c:barChart>
      <c:catAx>
        <c:axId val="106644992"/>
        <c:scaling>
          <c:orientation val="minMax"/>
        </c:scaling>
        <c:axPos val="l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6646528"/>
        <c:crosses val="autoZero"/>
        <c:auto val="1"/>
        <c:lblAlgn val="ctr"/>
        <c:lblOffset val="100"/>
      </c:catAx>
      <c:valAx>
        <c:axId val="106646528"/>
        <c:scaling>
          <c:orientation val="minMax"/>
        </c:scaling>
        <c:axPos val="b"/>
        <c:majorGridlines/>
        <c:numFmt formatCode="0" sourceLinked="0"/>
        <c:tickLblPos val="nextTo"/>
        <c:crossAx val="10664499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Sheet1!$A$3</c:f>
              <c:strCache>
                <c:ptCount val="1"/>
                <c:pt idx="0">
                  <c:v>Повици кон мрежи во странски држави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6307634136696393E-2"/>
                  <c:y val="-9.0620332335274861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1.7209025471339081E-3"/>
                  <c:y val="-9.2249258329249753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1.1597620044201081E-3"/>
                  <c:y val="0.1101527139601045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2.8359516314519401E-2"/>
                  <c:y val="8.1510376516362268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0.1326766742371506"/>
                  <c:y val="5.3449149521412255E-2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6.5110300400484464E-3"/>
                  <c:y val="0.11482958512592936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7.0033179694588424E-3"/>
                  <c:y val="-8.5588706374980505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>
                    <a:latin typeface="Cambria" pitchFamily="18" charset="0"/>
                  </a:defRPr>
                </a:pPr>
                <a:endParaRPr lang="en-US"/>
              </a:p>
            </c:txPr>
            <c:showCatName val="1"/>
            <c:showPercent val="1"/>
          </c:dLbls>
          <c:cat>
            <c:strRef>
              <c:f>Sheet1!$B$2:$I$2</c:f>
              <c:strCache>
                <c:ptCount val="8"/>
                <c:pt idx="0">
                  <c:v>Македонски 
Телеком</c:v>
                </c:pt>
                <c:pt idx="1">
                  <c:v>ОНЕ</c:v>
                </c:pt>
                <c:pt idx="2">
                  <c:v>ОН.НЕТ</c:v>
                </c:pt>
                <c:pt idx="3">
                  <c:v>Неотел </c:v>
                </c:pt>
                <c:pt idx="4">
                  <c:v>Аикол</c:v>
                </c:pt>
                <c:pt idx="5">
                  <c:v>Кејблтел</c:v>
                </c:pt>
                <c:pt idx="6">
                  <c:v>Инфел
 Нетплус</c:v>
                </c:pt>
                <c:pt idx="7">
                  <c:v>Анутел</c:v>
                </c:pt>
              </c:strCache>
            </c:strRef>
          </c:cat>
          <c:val>
            <c:numRef>
              <c:f>Sheet1!$B$3:$I$3</c:f>
              <c:numCache>
                <c:formatCode>0.00%</c:formatCode>
                <c:ptCount val="8"/>
                <c:pt idx="0">
                  <c:v>0.125</c:v>
                </c:pt>
                <c:pt idx="1">
                  <c:v>0.125</c:v>
                </c:pt>
                <c:pt idx="2">
                  <c:v>0.125</c:v>
                </c:pt>
                <c:pt idx="3">
                  <c:v>0.125</c:v>
                </c:pt>
                <c:pt idx="4">
                  <c:v>0.125</c:v>
                </c:pt>
                <c:pt idx="5">
                  <c:v>0.125</c:v>
                </c:pt>
                <c:pt idx="6">
                  <c:v>0.125</c:v>
                </c:pt>
                <c:pt idx="7">
                  <c:v>0.125</c:v>
                </c:pt>
              </c:numCache>
            </c:numRef>
          </c:val>
        </c:ser>
        <c:ser>
          <c:idx val="1"/>
          <c:order val="1"/>
          <c:tx>
            <c:strRef>
              <c:f>Sheet1!$A$4:$I$4</c:f>
              <c:strCache>
                <c:ptCount val="1"/>
                <c:pt idx="0">
                  <c:v>Повици кон мобилни мрежи во РМ 12,50% 12,50% 12,50% 12,50% 12,50% 12,50% 12,50% 12,50%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"/>
          <c:order val="2"/>
          <c:tx>
            <c:strRef>
              <c:f>Sheet1!$A$5:$I$5</c:f>
              <c:strCache>
                <c:ptCount val="1"/>
                <c:pt idx="0">
                  <c:v>Повици кон други фиксни мрежи во РМ 12,50% 12,50% 12,50% 12,50% 12,50% 12,50% 12,50% 12,50%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3"/>
          <c:order val="3"/>
          <c:tx>
            <c:strRef>
              <c:f>Sheet1!$A$6:$I$6</c:f>
              <c:strCache>
                <c:ptCount val="1"/>
                <c:pt idx="0">
                  <c:v>Повици кон сопствена мрежа  12,50% 12,50% 12,50% 12,50% 12,50% 12,50% 12,50% 12,50%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CatName val="1"/>
          <c:showPercent val="1"/>
        </c:dLbls>
      </c:pie3DChart>
    </c:plotArea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plotArea>
      <c:layout>
        <c:manualLayout>
          <c:layoutTarget val="inner"/>
          <c:xMode val="edge"/>
          <c:yMode val="edge"/>
          <c:x val="0.14228167949267073"/>
          <c:y val="2.932709901887064E-2"/>
          <c:w val="0.78804607540718463"/>
          <c:h val="0.64413858008352465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Број на активни претплатници во мобилна телефонија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20733911766908214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22370313849606607"/>
                </c:manualLayout>
              </c:layout>
              <c:showVal val="1"/>
            </c:dLbl>
            <c:dLbl>
              <c:idx val="2"/>
              <c:layout>
                <c:manualLayout>
                  <c:x val="-2.2655636642120729E-3"/>
                  <c:y val="0.21154870369218118"/>
                </c:manualLayout>
              </c:layout>
              <c:showVal val="1"/>
            </c:dLbl>
            <c:txPr>
              <a:bodyPr rot="5400000" vert="horz"/>
              <a:lstStyle/>
              <a:p>
                <a:pPr>
                  <a:defRPr/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20xx/2 квартал</c:v>
                </c:pt>
                <c:pt idx="1">
                  <c:v>20xx/3 квартал</c:v>
                </c:pt>
                <c:pt idx="2">
                  <c:v>20xx/4 квартал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1000000</c:v>
                </c:pt>
                <c:pt idx="1">
                  <c:v>1000000</c:v>
                </c:pt>
                <c:pt idx="2">
                  <c:v>1000000</c:v>
                </c:pt>
              </c:numCache>
            </c:numRef>
          </c:val>
        </c:ser>
        <c:axId val="107143552"/>
        <c:axId val="107145088"/>
      </c:barChart>
      <c:line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Број на активни претплатници во мобилна телефонија според популација 100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20xx/2 квартал</c:v>
                </c:pt>
                <c:pt idx="1">
                  <c:v>20xx/3 квартал</c:v>
                </c:pt>
                <c:pt idx="2">
                  <c:v>20xx/4 квартал</c:v>
                </c:pt>
              </c:strCache>
            </c:strRef>
          </c:cat>
          <c:val>
            <c:numRef>
              <c:f>Sheet1!$C$2:$C$4</c:f>
              <c:numCache>
                <c:formatCode>#,##0</c:formatCode>
                <c:ptCount val="3"/>
                <c:pt idx="0">
                  <c:v>1879053</c:v>
                </c:pt>
                <c:pt idx="1">
                  <c:v>1957394</c:v>
                </c:pt>
                <c:pt idx="2">
                  <c:v>1943716</c:v>
                </c:pt>
              </c:numCache>
            </c:numRef>
          </c:val>
        </c:ser>
        <c:marker val="1"/>
        <c:axId val="107143552"/>
        <c:axId val="107145088"/>
      </c:lineChart>
      <c:catAx>
        <c:axId val="10714355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7145088"/>
        <c:crosses val="autoZero"/>
        <c:auto val="1"/>
        <c:lblAlgn val="ctr"/>
        <c:lblOffset val="100"/>
      </c:catAx>
      <c:valAx>
        <c:axId val="107145088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>
                <a:latin typeface="Cambria" pitchFamily="18" charset="0"/>
              </a:defRPr>
            </a:pPr>
            <a:endParaRPr lang="en-US"/>
          </a:p>
        </c:txPr>
        <c:crossAx val="107143552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4442554360959921E-2"/>
          <c:y val="0.78221165471915433"/>
          <c:w val="0.98555744563903958"/>
          <c:h val="0.21770765621127391"/>
        </c:manualLayout>
      </c:layout>
      <c:txPr>
        <a:bodyPr/>
        <a:lstStyle/>
        <a:p>
          <a:pPr>
            <a:defRPr>
              <a:latin typeface="Cambria" pitchFamily="18" charset="0"/>
            </a:defRPr>
          </a:pPr>
          <a:endParaRPr lang="en-US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3657401046345716"/>
          <c:y val="9.0568786593983527E-2"/>
          <c:w val="0.86342590716731682"/>
          <c:h val="0.8935583911897335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Удел на пазарот за мобилна телефонија според активни претплатници (%)</c:v>
                </c:pt>
              </c:strCache>
            </c:strRef>
          </c:tx>
          <c:explosion val="25"/>
          <c:dPt>
            <c:idx val="0"/>
            <c:explosion val="12"/>
          </c:dPt>
          <c:dLbls>
            <c:dLbl>
              <c:idx val="0"/>
              <c:layout>
                <c:manualLayout>
                  <c:x val="-1.5325265549860126E-5"/>
                  <c:y val="-0.12706707046234644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0.41040567915588078"/>
                  <c:y val="-7.3622612558045933E-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7.7928623016082804E-2"/>
                  <c:y val="-2.5827740763174137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b="1">
                    <a:latin typeface="Cambria" pitchFamily="18" charset="0"/>
                  </a:defRPr>
                </a:pPr>
                <a:endParaRPr lang="en-US"/>
              </a:p>
            </c:txPr>
            <c:showCatName val="1"/>
            <c:showLeaderLines val="1"/>
          </c:dLbls>
          <c:cat>
            <c:strRef>
              <c:f>Sheet1!$A$2:$A$4</c:f>
              <c:strCache>
                <c:ptCount val="3"/>
                <c:pt idx="0">
                  <c:v>Т-Мобиле</c:v>
                </c:pt>
                <c:pt idx="1">
                  <c:v>ОНЕ</c:v>
                </c:pt>
                <c:pt idx="2">
                  <c:v>ВИП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0.33333333333333337</c:v>
                </c:pt>
                <c:pt idx="1">
                  <c:v>0.33333333333333337</c:v>
                </c:pt>
                <c:pt idx="2">
                  <c:v>0.33333333333333337</c:v>
                </c:pt>
              </c:numCache>
            </c:numRef>
          </c:val>
        </c:ser>
      </c:pie3DChart>
      <c:spPr>
        <a:ln>
          <a:noFill/>
        </a:ln>
      </c:spPr>
    </c:plotArea>
    <c:plotVisOnly val="1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0.21807</cdr:x>
      <cdr:y>0.15269</cdr:y>
    </cdr:from>
    <cdr:to>
      <cdr:x>0.33235</cdr:x>
      <cdr:y>0.22502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22428" y="579120"/>
          <a:ext cx="640616" cy="2743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900" b="1"/>
            <a:t>9</a:t>
          </a:r>
          <a:r>
            <a:rPr lang="mk-MK" sz="900" b="1"/>
            <a:t>0</a:t>
          </a:r>
          <a:endParaRPr lang="en-US" sz="900" b="1"/>
        </a:p>
      </cdr:txBody>
    </cdr:sp>
  </cdr:relSizeAnchor>
  <cdr:relSizeAnchor xmlns:cdr="http://schemas.openxmlformats.org/drawingml/2006/chartDrawing">
    <cdr:from>
      <cdr:x>0.52986</cdr:x>
      <cdr:y>0.10447</cdr:y>
    </cdr:from>
    <cdr:to>
      <cdr:x>0.62985</cdr:x>
      <cdr:y>0.18082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70220" y="396240"/>
          <a:ext cx="560511" cy="2895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mk-MK" sz="900" b="1"/>
            <a:t>90</a:t>
          </a:r>
          <a:endParaRPr lang="en-US" sz="900" b="1"/>
        </a:p>
        <a:p xmlns:a="http://schemas.openxmlformats.org/drawingml/2006/main">
          <a:endParaRPr lang="en-US" sz="900" b="1"/>
        </a:p>
      </cdr:txBody>
    </cdr:sp>
  </cdr:relSizeAnchor>
  <cdr:relSizeAnchor xmlns:cdr="http://schemas.openxmlformats.org/drawingml/2006/chartDrawing">
    <cdr:from>
      <cdr:x>0.76381</cdr:x>
      <cdr:y>0.10246</cdr:y>
    </cdr:from>
    <cdr:to>
      <cdr:x>0.86972</cdr:x>
      <cdr:y>0.17356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81666" y="388620"/>
          <a:ext cx="593696" cy="2696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mk-MK" sz="900" b="1"/>
            <a:t>90</a:t>
          </a:r>
          <a:endParaRPr lang="en-US" sz="900" b="1"/>
        </a:p>
        <a:p xmlns:a="http://schemas.openxmlformats.org/drawingml/2006/main">
          <a:endParaRPr lang="en-US" sz="900" b="1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ЕК">
      <a:majorFont>
        <a:latin typeface="StobiSerif Regular"/>
        <a:ea typeface=""/>
        <a:cs typeface=""/>
      </a:majorFont>
      <a:minorFont>
        <a:latin typeface="StobiSerif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19E30-46B0-43A6-BDDA-450D83E98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32</Pages>
  <Words>2943</Words>
  <Characters>16781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vaska.petrovic</cp:lastModifiedBy>
  <cp:revision>19</cp:revision>
  <cp:lastPrinted>2010-10-19T07:53:00Z</cp:lastPrinted>
  <dcterms:created xsi:type="dcterms:W3CDTF">2013-04-04T09:47:00Z</dcterms:created>
  <dcterms:modified xsi:type="dcterms:W3CDTF">2013-04-11T08:07:00Z</dcterms:modified>
</cp:coreProperties>
</file>