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D6" w:rsidRDefault="00B532D6" w:rsidP="00B532D6">
      <w:pPr>
        <w:spacing w:after="0"/>
        <w:ind w:left="-540"/>
        <w:rPr>
          <w:rFonts w:asciiTheme="minorHAnsi" w:hAnsiTheme="minorHAnsi" w:cs="Calibri"/>
          <w:b/>
          <w:sz w:val="24"/>
          <w:szCs w:val="24"/>
          <w:lang w:val="ru-RU"/>
        </w:rPr>
      </w:pPr>
    </w:p>
    <w:p w:rsidR="00B532D6" w:rsidRDefault="00B532D6" w:rsidP="00B532D6">
      <w:pPr>
        <w:spacing w:after="0"/>
        <w:ind w:left="-540"/>
        <w:rPr>
          <w:rFonts w:asciiTheme="minorHAnsi" w:hAnsiTheme="minorHAnsi" w:cs="Calibri"/>
          <w:b/>
          <w:sz w:val="24"/>
          <w:szCs w:val="24"/>
          <w:lang w:val="ru-RU"/>
        </w:rPr>
      </w:pPr>
    </w:p>
    <w:p w:rsidR="00B532D6" w:rsidRDefault="00B532D6" w:rsidP="00B532D6">
      <w:pPr>
        <w:spacing w:after="0"/>
        <w:ind w:left="-540"/>
        <w:rPr>
          <w:rFonts w:asciiTheme="minorHAnsi" w:hAnsiTheme="minorHAnsi" w:cs="Calibri"/>
          <w:b/>
          <w:sz w:val="24"/>
          <w:szCs w:val="24"/>
          <w:lang w:val="ru-RU"/>
        </w:rPr>
      </w:pPr>
      <w:r w:rsidRPr="00B532D6">
        <w:rPr>
          <w:rFonts w:asciiTheme="minorHAnsi" w:hAnsiTheme="minorHAnsi" w:cs="Calibri"/>
          <w:b/>
          <w:noProof/>
          <w:sz w:val="24"/>
          <w:szCs w:val="24"/>
        </w:rPr>
        <w:drawing>
          <wp:inline distT="0" distB="0" distL="0" distR="0">
            <wp:extent cx="2309480" cy="808056"/>
            <wp:effectExtent l="19050" t="0" r="0" b="0"/>
            <wp:docPr id="4" name="Picture 0" descr="zanasA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zanasAEK.jpg"/>
                    <pic:cNvPicPr>
                      <a:picLocks noChangeAspect="1" noChangeArrowheads="1"/>
                    </pic:cNvPicPr>
                  </pic:nvPicPr>
                  <pic:blipFill>
                    <a:blip r:embed="rId8" cstate="print"/>
                    <a:srcRect/>
                    <a:stretch>
                      <a:fillRect/>
                    </a:stretch>
                  </pic:blipFill>
                  <pic:spPr bwMode="auto">
                    <a:xfrm>
                      <a:off x="0" y="0"/>
                      <a:ext cx="2311287" cy="808688"/>
                    </a:xfrm>
                    <a:prstGeom prst="rect">
                      <a:avLst/>
                    </a:prstGeom>
                    <a:noFill/>
                    <a:ln w="9525">
                      <a:noFill/>
                      <a:miter lim="800000"/>
                      <a:headEnd/>
                      <a:tailEnd/>
                    </a:ln>
                  </pic:spPr>
                </pic:pic>
              </a:graphicData>
            </a:graphic>
          </wp:inline>
        </w:drawing>
      </w:r>
    </w:p>
    <w:p w:rsidR="00B532D6" w:rsidRDefault="00B532D6" w:rsidP="00B532D6">
      <w:pPr>
        <w:spacing w:after="0"/>
        <w:ind w:left="-540"/>
        <w:rPr>
          <w:rFonts w:asciiTheme="minorHAnsi" w:hAnsiTheme="minorHAnsi" w:cs="Calibri"/>
          <w:b/>
          <w:sz w:val="24"/>
          <w:szCs w:val="24"/>
          <w:lang w:val="ru-RU"/>
        </w:rPr>
      </w:pPr>
    </w:p>
    <w:p w:rsidR="00B532D6" w:rsidRDefault="00B532D6" w:rsidP="00B532D6">
      <w:pPr>
        <w:spacing w:after="0"/>
        <w:ind w:left="-540"/>
        <w:rPr>
          <w:rFonts w:asciiTheme="minorHAnsi" w:hAnsiTheme="minorHAnsi" w:cs="Calibri"/>
          <w:b/>
          <w:sz w:val="24"/>
          <w:szCs w:val="24"/>
          <w:lang w:val="ru-RU"/>
        </w:rPr>
      </w:pPr>
    </w:p>
    <w:p w:rsidR="00B532D6" w:rsidRDefault="00B532D6" w:rsidP="00B532D6">
      <w:pPr>
        <w:spacing w:after="0"/>
        <w:ind w:left="-540"/>
        <w:rPr>
          <w:rFonts w:asciiTheme="minorHAnsi" w:hAnsiTheme="minorHAnsi" w:cs="Calibri"/>
          <w:b/>
          <w:sz w:val="24"/>
          <w:szCs w:val="24"/>
          <w:lang w:val="ru-RU"/>
        </w:rPr>
      </w:pPr>
    </w:p>
    <w:p w:rsidR="00B532D6" w:rsidRDefault="00B532D6" w:rsidP="00B532D6">
      <w:pPr>
        <w:spacing w:after="0"/>
        <w:ind w:left="-540"/>
        <w:rPr>
          <w:rFonts w:asciiTheme="minorHAnsi" w:hAnsiTheme="minorHAnsi" w:cs="Calibri"/>
          <w:b/>
          <w:sz w:val="24"/>
          <w:szCs w:val="24"/>
          <w:lang w:val="ru-RU"/>
        </w:rPr>
      </w:pPr>
    </w:p>
    <w:p w:rsidR="00B532D6" w:rsidRDefault="00B532D6" w:rsidP="00B532D6">
      <w:pPr>
        <w:spacing w:after="0"/>
        <w:ind w:left="-540"/>
        <w:rPr>
          <w:rFonts w:asciiTheme="minorHAnsi" w:hAnsiTheme="minorHAnsi" w:cs="Calibri"/>
          <w:b/>
          <w:sz w:val="24"/>
          <w:szCs w:val="24"/>
          <w:lang w:val="ru-RU"/>
        </w:rPr>
      </w:pPr>
    </w:p>
    <w:p w:rsidR="00B532D6" w:rsidRDefault="00B532D6" w:rsidP="00B532D6">
      <w:pPr>
        <w:ind w:left="-180"/>
        <w:jc w:val="center"/>
        <w:rPr>
          <w:rFonts w:cs="Arial"/>
          <w:b/>
          <w:sz w:val="40"/>
          <w:szCs w:val="40"/>
          <w:lang w:val="ru-RU"/>
        </w:rPr>
      </w:pPr>
    </w:p>
    <w:p w:rsidR="00B532D6" w:rsidRDefault="00B532D6" w:rsidP="00B532D6">
      <w:pPr>
        <w:ind w:left="-180"/>
        <w:jc w:val="center"/>
        <w:rPr>
          <w:rFonts w:cs="Arial"/>
          <w:b/>
          <w:sz w:val="40"/>
          <w:szCs w:val="40"/>
          <w:lang w:val="ru-RU"/>
        </w:rPr>
      </w:pPr>
    </w:p>
    <w:p w:rsidR="00B532D6" w:rsidRDefault="00B532D6" w:rsidP="00B532D6">
      <w:pPr>
        <w:ind w:left="-180"/>
        <w:jc w:val="center"/>
        <w:rPr>
          <w:rFonts w:cs="Arial"/>
          <w:b/>
          <w:sz w:val="40"/>
          <w:szCs w:val="40"/>
          <w:lang w:val="ru-RU"/>
        </w:rPr>
      </w:pPr>
    </w:p>
    <w:p w:rsidR="00B532D6" w:rsidRPr="00B532D6" w:rsidRDefault="00B532D6" w:rsidP="00B532D6">
      <w:pPr>
        <w:ind w:left="-180"/>
        <w:jc w:val="center"/>
        <w:rPr>
          <w:rFonts w:cs="Arial"/>
          <w:b/>
          <w:sz w:val="40"/>
          <w:szCs w:val="40"/>
          <w:lang w:val="ru-RU"/>
        </w:rPr>
      </w:pPr>
      <w:r w:rsidRPr="00B532D6">
        <w:rPr>
          <w:rFonts w:cs="Arial"/>
          <w:b/>
          <w:sz w:val="40"/>
          <w:szCs w:val="40"/>
          <w:lang w:val="ru-RU"/>
        </w:rPr>
        <w:t xml:space="preserve">НАЦРТ ДОКУМЕНТ ЗА </w:t>
      </w:r>
      <w:r w:rsidR="00CF790F">
        <w:rPr>
          <w:rFonts w:cs="Arial"/>
          <w:b/>
          <w:sz w:val="40"/>
          <w:szCs w:val="40"/>
          <w:lang w:val="mk-MK"/>
        </w:rPr>
        <w:t xml:space="preserve">ВТОРА </w:t>
      </w:r>
      <w:r w:rsidRPr="00B532D6">
        <w:rPr>
          <w:rFonts w:cs="Arial"/>
          <w:b/>
          <w:sz w:val="40"/>
          <w:szCs w:val="40"/>
          <w:lang w:val="ru-RU"/>
        </w:rPr>
        <w:t xml:space="preserve">АНАЛИЗА НА </w:t>
      </w:r>
    </w:p>
    <w:p w:rsidR="00B532D6" w:rsidRPr="00B532D6" w:rsidRDefault="00B532D6" w:rsidP="00B532D6">
      <w:pPr>
        <w:ind w:left="-180"/>
        <w:jc w:val="center"/>
        <w:rPr>
          <w:rFonts w:cs="Arial"/>
          <w:b/>
          <w:sz w:val="40"/>
          <w:szCs w:val="40"/>
          <w:lang w:val="ru-RU"/>
        </w:rPr>
      </w:pPr>
      <w:r w:rsidRPr="00B532D6">
        <w:rPr>
          <w:rFonts w:cs="Arial"/>
          <w:b/>
          <w:sz w:val="40"/>
          <w:szCs w:val="40"/>
          <w:lang w:val="ru-RU"/>
        </w:rPr>
        <w:t xml:space="preserve">ПАЗАР </w:t>
      </w:r>
      <w:r w:rsidR="00945DE1">
        <w:rPr>
          <w:rFonts w:cs="Arial"/>
          <w:b/>
          <w:sz w:val="40"/>
          <w:szCs w:val="40"/>
        </w:rPr>
        <w:t>6</w:t>
      </w:r>
      <w:r w:rsidR="00945DE1" w:rsidRPr="00B532D6">
        <w:rPr>
          <w:rFonts w:cs="Arial"/>
          <w:b/>
          <w:sz w:val="40"/>
          <w:szCs w:val="40"/>
          <w:lang w:val="ru-RU"/>
        </w:rPr>
        <w:t xml:space="preserve"> </w:t>
      </w:r>
      <w:r w:rsidRPr="00B532D6">
        <w:rPr>
          <w:rFonts w:cs="Arial"/>
          <w:b/>
          <w:sz w:val="40"/>
          <w:szCs w:val="40"/>
          <w:lang w:val="mk-MK"/>
        </w:rPr>
        <w:t xml:space="preserve">– УСЛУГА ЗА </w:t>
      </w:r>
      <w:r w:rsidR="00945DE1">
        <w:rPr>
          <w:rFonts w:cs="Arial"/>
          <w:b/>
          <w:sz w:val="40"/>
          <w:szCs w:val="40"/>
          <w:lang w:val="mk-MK"/>
        </w:rPr>
        <w:t xml:space="preserve">ТРАНЗИТИРАЊЕ  </w:t>
      </w:r>
      <w:r w:rsidRPr="00B532D6">
        <w:rPr>
          <w:rFonts w:cs="Arial"/>
          <w:b/>
          <w:sz w:val="40"/>
          <w:szCs w:val="40"/>
          <w:lang w:val="mk-MK"/>
        </w:rPr>
        <w:t xml:space="preserve"> </w:t>
      </w:r>
    </w:p>
    <w:p w:rsidR="00B532D6" w:rsidRPr="00BF7920" w:rsidRDefault="00B532D6" w:rsidP="00B532D6">
      <w:pPr>
        <w:jc w:val="center"/>
        <w:rPr>
          <w:rFonts w:cs="Arial"/>
          <w:b/>
          <w:sz w:val="40"/>
          <w:szCs w:val="40"/>
          <w:lang w:val="mk-MK"/>
        </w:rPr>
      </w:pPr>
      <w:r w:rsidRPr="00B532D6">
        <w:rPr>
          <w:rFonts w:cs="Arial"/>
          <w:b/>
          <w:sz w:val="40"/>
          <w:szCs w:val="40"/>
          <w:lang w:val="ru-RU"/>
        </w:rPr>
        <w:t xml:space="preserve">ВО ЈАВНА </w:t>
      </w:r>
      <w:r w:rsidR="00945DE1" w:rsidRPr="00B532D6">
        <w:rPr>
          <w:rFonts w:cs="Arial"/>
          <w:b/>
          <w:sz w:val="40"/>
          <w:szCs w:val="40"/>
          <w:lang w:val="ru-RU"/>
        </w:rPr>
        <w:t xml:space="preserve">ФИКСНА </w:t>
      </w:r>
      <w:r w:rsidRPr="00B532D6">
        <w:rPr>
          <w:rFonts w:cs="Arial"/>
          <w:b/>
          <w:sz w:val="40"/>
          <w:szCs w:val="40"/>
          <w:lang w:val="ru-RU"/>
        </w:rPr>
        <w:t xml:space="preserve">ТЕЛЕФОНСКА МРЕЖА </w:t>
      </w:r>
    </w:p>
    <w:p w:rsidR="00B532D6" w:rsidRDefault="00B532D6" w:rsidP="00B532D6">
      <w:pPr>
        <w:ind w:left="-180"/>
        <w:rPr>
          <w:rFonts w:cs="Arial"/>
          <w:b/>
          <w:lang w:val="mk-MK"/>
        </w:rPr>
      </w:pPr>
    </w:p>
    <w:p w:rsidR="00B532D6" w:rsidRDefault="00B532D6" w:rsidP="00B532D6">
      <w:pPr>
        <w:ind w:left="-180"/>
        <w:rPr>
          <w:rFonts w:cs="Arial"/>
          <w:b/>
          <w:lang w:val="mk-MK"/>
        </w:rPr>
      </w:pPr>
    </w:p>
    <w:p w:rsidR="00B532D6" w:rsidRDefault="00B532D6" w:rsidP="00B532D6">
      <w:pPr>
        <w:ind w:left="-180"/>
        <w:rPr>
          <w:rFonts w:cs="Arial"/>
          <w:b/>
          <w:lang w:val="mk-MK"/>
        </w:rPr>
      </w:pPr>
    </w:p>
    <w:p w:rsidR="00B532D6" w:rsidRDefault="00B532D6" w:rsidP="00B532D6">
      <w:pPr>
        <w:ind w:left="-180"/>
        <w:rPr>
          <w:rFonts w:cs="Arial"/>
          <w:b/>
          <w:lang w:val="mk-MK"/>
        </w:rPr>
      </w:pPr>
    </w:p>
    <w:p w:rsidR="00B532D6" w:rsidRDefault="00B532D6" w:rsidP="00B532D6">
      <w:pPr>
        <w:ind w:left="-180"/>
        <w:rPr>
          <w:rFonts w:cs="Arial"/>
          <w:b/>
          <w:lang w:val="mk-MK"/>
        </w:rPr>
      </w:pPr>
    </w:p>
    <w:p w:rsidR="00B532D6" w:rsidRDefault="00B532D6" w:rsidP="00B532D6">
      <w:pPr>
        <w:ind w:left="-180"/>
        <w:rPr>
          <w:rFonts w:cs="Arial"/>
          <w:b/>
          <w:lang w:val="mk-MK"/>
        </w:rPr>
      </w:pPr>
    </w:p>
    <w:p w:rsidR="00B532D6" w:rsidRDefault="00B532D6" w:rsidP="00B532D6">
      <w:pPr>
        <w:ind w:left="-180"/>
        <w:rPr>
          <w:rFonts w:cs="Arial"/>
          <w:b/>
          <w:lang w:val="mk-MK"/>
        </w:rPr>
      </w:pPr>
    </w:p>
    <w:p w:rsidR="00B532D6" w:rsidRDefault="00B532D6" w:rsidP="00B532D6">
      <w:pPr>
        <w:ind w:left="-180"/>
        <w:rPr>
          <w:rFonts w:cs="Arial"/>
          <w:b/>
          <w:lang w:val="mk-MK"/>
        </w:rPr>
      </w:pPr>
    </w:p>
    <w:p w:rsidR="00B532D6" w:rsidRPr="00BF6DE3" w:rsidRDefault="00B532D6" w:rsidP="00B532D6">
      <w:pPr>
        <w:ind w:left="-180"/>
        <w:rPr>
          <w:rFonts w:cs="Arial"/>
          <w:b/>
          <w:lang w:val="mk-MK"/>
        </w:rPr>
      </w:pPr>
    </w:p>
    <w:p w:rsidR="00B532D6" w:rsidRPr="00B532D6" w:rsidRDefault="00B532D6" w:rsidP="00B532D6">
      <w:pPr>
        <w:ind w:left="-180"/>
        <w:jc w:val="center"/>
        <w:rPr>
          <w:rFonts w:cs="Arial"/>
          <w:b/>
          <w:sz w:val="32"/>
          <w:szCs w:val="32"/>
          <w:lang w:val="mk-MK"/>
        </w:rPr>
      </w:pPr>
      <w:r w:rsidRPr="00B532D6">
        <w:rPr>
          <w:rFonts w:cs="Arial"/>
          <w:b/>
          <w:sz w:val="32"/>
          <w:szCs w:val="32"/>
          <w:lang w:val="ru-RU"/>
        </w:rPr>
        <w:t xml:space="preserve">СКОПЈЕ   </w:t>
      </w:r>
      <w:r w:rsidR="00465F91">
        <w:rPr>
          <w:rFonts w:cs="Arial"/>
          <w:b/>
          <w:sz w:val="32"/>
          <w:szCs w:val="32"/>
        </w:rPr>
        <w:t>24.04</w:t>
      </w:r>
      <w:r w:rsidRPr="00B532D6">
        <w:rPr>
          <w:rFonts w:cs="Arial"/>
          <w:b/>
          <w:sz w:val="32"/>
          <w:szCs w:val="32"/>
          <w:lang w:val="ru-RU"/>
        </w:rPr>
        <w:t>.2013</w:t>
      </w:r>
    </w:p>
    <w:p w:rsidR="00B532D6" w:rsidRDefault="00B532D6" w:rsidP="00B532D6">
      <w:pPr>
        <w:ind w:left="-180"/>
        <w:jc w:val="center"/>
        <w:rPr>
          <w:rFonts w:cs="Arial"/>
          <w:b/>
          <w:lang w:val="mk-MK"/>
        </w:rPr>
      </w:pPr>
    </w:p>
    <w:p w:rsidR="00B532D6" w:rsidRDefault="00B532D6">
      <w:pPr>
        <w:spacing w:after="0"/>
        <w:rPr>
          <w:rFonts w:cs="Arial"/>
          <w:b/>
          <w:lang w:val="mk-MK"/>
        </w:rPr>
      </w:pPr>
    </w:p>
    <w:p w:rsidR="00B532D6" w:rsidRDefault="00B532D6" w:rsidP="00B532D6">
      <w:pPr>
        <w:ind w:left="-180"/>
        <w:jc w:val="center"/>
        <w:rPr>
          <w:rFonts w:cs="Arial"/>
          <w:b/>
          <w:lang w:val="mk-MK"/>
        </w:rPr>
      </w:pPr>
    </w:p>
    <w:p w:rsidR="00B02604" w:rsidRDefault="00B02604" w:rsidP="00B532D6">
      <w:pPr>
        <w:spacing w:after="0"/>
        <w:ind w:left="-540"/>
        <w:rPr>
          <w:rFonts w:asciiTheme="minorHAnsi" w:hAnsiTheme="minorHAnsi" w:cs="Calibri"/>
          <w:b/>
          <w:sz w:val="24"/>
          <w:szCs w:val="24"/>
          <w:lang w:val="ru-RU"/>
        </w:rPr>
      </w:pPr>
    </w:p>
    <w:sdt>
      <w:sdtPr>
        <w:rPr>
          <w:rFonts w:ascii="Calibri" w:eastAsia="Calibri" w:hAnsi="Calibri" w:cs="Times New Roman"/>
          <w:b w:val="0"/>
          <w:bCs w:val="0"/>
          <w:color w:val="auto"/>
          <w:sz w:val="22"/>
          <w:szCs w:val="22"/>
        </w:rPr>
        <w:id w:val="27398269"/>
        <w:docPartObj>
          <w:docPartGallery w:val="Table of Contents"/>
          <w:docPartUnique/>
        </w:docPartObj>
      </w:sdtPr>
      <w:sdtContent>
        <w:p w:rsidR="00B02604" w:rsidRPr="00AB7AF0" w:rsidRDefault="00B02604">
          <w:pPr>
            <w:pStyle w:val="TOCHeading"/>
            <w:rPr>
              <w:sz w:val="22"/>
              <w:szCs w:val="22"/>
              <w:lang w:val="mk-MK"/>
            </w:rPr>
          </w:pPr>
          <w:r w:rsidRPr="00925704">
            <w:rPr>
              <w:color w:val="auto"/>
              <w:sz w:val="22"/>
              <w:szCs w:val="22"/>
              <w:lang w:val="mk-MK"/>
            </w:rPr>
            <w:t>Содржина</w:t>
          </w:r>
          <w:r w:rsidR="00AB7AF0" w:rsidRPr="00925704">
            <w:rPr>
              <w:color w:val="auto"/>
              <w:sz w:val="22"/>
              <w:szCs w:val="22"/>
              <w:lang w:val="mk-MK"/>
            </w:rPr>
            <w:t>:</w:t>
          </w:r>
        </w:p>
        <w:p w:rsidR="00F06C24" w:rsidRDefault="00AE0273">
          <w:pPr>
            <w:pStyle w:val="TOC1"/>
            <w:tabs>
              <w:tab w:val="left" w:pos="440"/>
              <w:tab w:val="right" w:leader="dot" w:pos="9980"/>
            </w:tabs>
            <w:rPr>
              <w:rFonts w:asciiTheme="minorHAnsi" w:eastAsiaTheme="minorEastAsia" w:hAnsiTheme="minorHAnsi" w:cstheme="minorBidi"/>
              <w:noProof/>
            </w:rPr>
          </w:pPr>
          <w:r>
            <w:fldChar w:fldCharType="begin"/>
          </w:r>
          <w:r w:rsidR="00B02604">
            <w:instrText xml:space="preserve"> TOC \o "1-3" \h \z \u </w:instrText>
          </w:r>
          <w:r>
            <w:fldChar w:fldCharType="separate"/>
          </w:r>
          <w:hyperlink w:anchor="_Toc353959589" w:history="1">
            <w:r w:rsidR="00F06C24" w:rsidRPr="000450B7">
              <w:rPr>
                <w:rStyle w:val="Hyperlink"/>
                <w:noProof/>
              </w:rPr>
              <w:t>1.</w:t>
            </w:r>
            <w:r w:rsidR="00F06C24">
              <w:rPr>
                <w:rFonts w:asciiTheme="minorHAnsi" w:eastAsiaTheme="minorEastAsia" w:hAnsiTheme="minorHAnsi" w:cstheme="minorBidi"/>
                <w:noProof/>
              </w:rPr>
              <w:tab/>
            </w:r>
            <w:r w:rsidR="00F06C24" w:rsidRPr="000450B7">
              <w:rPr>
                <w:rStyle w:val="Hyperlink"/>
                <w:noProof/>
              </w:rPr>
              <w:t>Вовед</w:t>
            </w:r>
            <w:r w:rsidR="00F06C24">
              <w:rPr>
                <w:noProof/>
                <w:webHidden/>
              </w:rPr>
              <w:tab/>
            </w:r>
            <w:r>
              <w:rPr>
                <w:noProof/>
                <w:webHidden/>
              </w:rPr>
              <w:fldChar w:fldCharType="begin"/>
            </w:r>
            <w:r w:rsidR="00F06C24">
              <w:rPr>
                <w:noProof/>
                <w:webHidden/>
              </w:rPr>
              <w:instrText xml:space="preserve"> PAGEREF _Toc353959589 \h </w:instrText>
            </w:r>
            <w:r>
              <w:rPr>
                <w:noProof/>
                <w:webHidden/>
              </w:rPr>
            </w:r>
            <w:r>
              <w:rPr>
                <w:noProof/>
                <w:webHidden/>
              </w:rPr>
              <w:fldChar w:fldCharType="separate"/>
            </w:r>
            <w:r w:rsidR="00F06C24">
              <w:rPr>
                <w:noProof/>
                <w:webHidden/>
              </w:rPr>
              <w:t>5</w:t>
            </w:r>
            <w:r>
              <w:rPr>
                <w:noProof/>
                <w:webHidden/>
              </w:rPr>
              <w:fldChar w:fldCharType="end"/>
            </w:r>
          </w:hyperlink>
        </w:p>
        <w:p w:rsidR="00F06C24" w:rsidRDefault="00AE0273">
          <w:pPr>
            <w:pStyle w:val="TOC1"/>
            <w:tabs>
              <w:tab w:val="left" w:pos="440"/>
              <w:tab w:val="right" w:leader="dot" w:pos="9980"/>
            </w:tabs>
            <w:rPr>
              <w:rFonts w:asciiTheme="minorHAnsi" w:eastAsiaTheme="minorEastAsia" w:hAnsiTheme="minorHAnsi" w:cstheme="minorBidi"/>
              <w:noProof/>
            </w:rPr>
          </w:pPr>
          <w:hyperlink w:anchor="_Toc353959590" w:history="1">
            <w:r w:rsidR="00F06C24" w:rsidRPr="000450B7">
              <w:rPr>
                <w:rStyle w:val="Hyperlink"/>
                <w:rFonts w:cstheme="minorHAnsi"/>
                <w:noProof/>
              </w:rPr>
              <w:t>2.</w:t>
            </w:r>
            <w:r w:rsidR="00F06C24">
              <w:rPr>
                <w:rFonts w:asciiTheme="minorHAnsi" w:eastAsiaTheme="minorEastAsia" w:hAnsiTheme="minorHAnsi" w:cstheme="minorBidi"/>
                <w:noProof/>
              </w:rPr>
              <w:tab/>
            </w:r>
            <w:r w:rsidR="00F06C24" w:rsidRPr="000450B7">
              <w:rPr>
                <w:rStyle w:val="Hyperlink"/>
                <w:rFonts w:cstheme="minorHAnsi"/>
                <w:noProof/>
              </w:rPr>
              <w:t>Правна основа за втора анализа на пазар 5</w:t>
            </w:r>
            <w:r w:rsidR="00F06C24">
              <w:rPr>
                <w:noProof/>
                <w:webHidden/>
              </w:rPr>
              <w:tab/>
            </w:r>
            <w:r>
              <w:rPr>
                <w:noProof/>
                <w:webHidden/>
              </w:rPr>
              <w:fldChar w:fldCharType="begin"/>
            </w:r>
            <w:r w:rsidR="00F06C24">
              <w:rPr>
                <w:noProof/>
                <w:webHidden/>
              </w:rPr>
              <w:instrText xml:space="preserve"> PAGEREF _Toc353959590 \h </w:instrText>
            </w:r>
            <w:r>
              <w:rPr>
                <w:noProof/>
                <w:webHidden/>
              </w:rPr>
            </w:r>
            <w:r>
              <w:rPr>
                <w:noProof/>
                <w:webHidden/>
              </w:rPr>
              <w:fldChar w:fldCharType="separate"/>
            </w:r>
            <w:r w:rsidR="00F06C24">
              <w:rPr>
                <w:noProof/>
                <w:webHidden/>
              </w:rPr>
              <w:t>5</w:t>
            </w:r>
            <w:r>
              <w:rPr>
                <w:noProof/>
                <w:webHidden/>
              </w:rPr>
              <w:fldChar w:fldCharType="end"/>
            </w:r>
          </w:hyperlink>
        </w:p>
        <w:p w:rsidR="00F06C24" w:rsidRDefault="00AE0273">
          <w:pPr>
            <w:pStyle w:val="TOC1"/>
            <w:tabs>
              <w:tab w:val="left" w:pos="440"/>
              <w:tab w:val="right" w:leader="dot" w:pos="9980"/>
            </w:tabs>
            <w:rPr>
              <w:rFonts w:asciiTheme="minorHAnsi" w:eastAsiaTheme="minorEastAsia" w:hAnsiTheme="minorHAnsi" w:cstheme="minorBidi"/>
              <w:noProof/>
            </w:rPr>
          </w:pPr>
          <w:hyperlink w:anchor="_Toc353959591" w:history="1">
            <w:r w:rsidR="00F06C24" w:rsidRPr="000450B7">
              <w:rPr>
                <w:rStyle w:val="Hyperlink"/>
                <w:rFonts w:cstheme="minorHAnsi"/>
                <w:noProof/>
                <w:lang w:val="mk-MK"/>
              </w:rPr>
              <w:t>3</w:t>
            </w:r>
            <w:r w:rsidR="00F06C24">
              <w:rPr>
                <w:rFonts w:asciiTheme="minorHAnsi" w:eastAsiaTheme="minorEastAsia" w:hAnsiTheme="minorHAnsi" w:cstheme="minorBidi"/>
                <w:noProof/>
              </w:rPr>
              <w:tab/>
            </w:r>
            <w:r w:rsidR="00F06C24" w:rsidRPr="000450B7">
              <w:rPr>
                <w:rStyle w:val="Hyperlink"/>
                <w:rFonts w:cstheme="minorHAnsi"/>
                <w:noProof/>
                <w:lang w:val="mk-MK"/>
              </w:rPr>
              <w:t>Цели за спроведување на втора анализа на пазар 6  - Услуга за транзитирање во јавна фиксна телефонска мрежа</w:t>
            </w:r>
            <w:r w:rsidR="00F06C24">
              <w:rPr>
                <w:noProof/>
                <w:webHidden/>
              </w:rPr>
              <w:tab/>
            </w:r>
            <w:r>
              <w:rPr>
                <w:noProof/>
                <w:webHidden/>
              </w:rPr>
              <w:fldChar w:fldCharType="begin"/>
            </w:r>
            <w:r w:rsidR="00F06C24">
              <w:rPr>
                <w:noProof/>
                <w:webHidden/>
              </w:rPr>
              <w:instrText xml:space="preserve"> PAGEREF _Toc353959591 \h </w:instrText>
            </w:r>
            <w:r>
              <w:rPr>
                <w:noProof/>
                <w:webHidden/>
              </w:rPr>
            </w:r>
            <w:r>
              <w:rPr>
                <w:noProof/>
                <w:webHidden/>
              </w:rPr>
              <w:fldChar w:fldCharType="separate"/>
            </w:r>
            <w:r w:rsidR="00F06C24">
              <w:rPr>
                <w:noProof/>
                <w:webHidden/>
              </w:rPr>
              <w:t>6</w:t>
            </w:r>
            <w:r>
              <w:rPr>
                <w:noProof/>
                <w:webHidden/>
              </w:rPr>
              <w:fldChar w:fldCharType="end"/>
            </w:r>
          </w:hyperlink>
        </w:p>
        <w:p w:rsidR="00F06C24" w:rsidRDefault="00AE0273">
          <w:pPr>
            <w:pStyle w:val="TOC1"/>
            <w:tabs>
              <w:tab w:val="left" w:pos="440"/>
              <w:tab w:val="right" w:leader="dot" w:pos="9980"/>
            </w:tabs>
            <w:rPr>
              <w:rFonts w:asciiTheme="minorHAnsi" w:eastAsiaTheme="minorEastAsia" w:hAnsiTheme="minorHAnsi" w:cstheme="minorBidi"/>
              <w:noProof/>
            </w:rPr>
          </w:pPr>
          <w:hyperlink w:anchor="_Toc353959592" w:history="1">
            <w:r w:rsidR="00F06C24" w:rsidRPr="000450B7">
              <w:rPr>
                <w:rStyle w:val="Hyperlink"/>
                <w:noProof/>
                <w:lang w:val="mk-MK"/>
              </w:rPr>
              <w:t>4</w:t>
            </w:r>
            <w:r w:rsidR="00F06C24">
              <w:rPr>
                <w:rFonts w:asciiTheme="minorHAnsi" w:eastAsiaTheme="minorEastAsia" w:hAnsiTheme="minorHAnsi" w:cstheme="minorBidi"/>
                <w:noProof/>
              </w:rPr>
              <w:tab/>
            </w:r>
            <w:r w:rsidR="00F06C24" w:rsidRPr="000450B7">
              <w:rPr>
                <w:rStyle w:val="Hyperlink"/>
                <w:noProof/>
              </w:rPr>
              <w:t xml:space="preserve">Постапка на анализа на големопродажниот пазар за услуга за </w:t>
            </w:r>
            <w:r w:rsidR="00F06C24" w:rsidRPr="000450B7">
              <w:rPr>
                <w:rStyle w:val="Hyperlink"/>
                <w:noProof/>
                <w:lang w:val="mk-MK"/>
              </w:rPr>
              <w:t xml:space="preserve">транзитирање </w:t>
            </w:r>
            <w:r w:rsidR="00F06C24" w:rsidRPr="000450B7">
              <w:rPr>
                <w:rStyle w:val="Hyperlink"/>
                <w:noProof/>
              </w:rPr>
              <w:t>во јавна</w:t>
            </w:r>
            <w:r w:rsidR="00F06C24" w:rsidRPr="000450B7">
              <w:rPr>
                <w:rStyle w:val="Hyperlink"/>
                <w:noProof/>
                <w:lang w:val="mk-MK"/>
              </w:rPr>
              <w:t xml:space="preserve"> </w:t>
            </w:r>
            <w:r w:rsidR="00F06C24" w:rsidRPr="000450B7">
              <w:rPr>
                <w:rStyle w:val="Hyperlink"/>
                <w:noProof/>
              </w:rPr>
              <w:t>фиксна телефонска мрежа</w:t>
            </w:r>
            <w:r w:rsidR="00F06C24">
              <w:rPr>
                <w:noProof/>
                <w:webHidden/>
              </w:rPr>
              <w:tab/>
            </w:r>
            <w:r>
              <w:rPr>
                <w:noProof/>
                <w:webHidden/>
              </w:rPr>
              <w:fldChar w:fldCharType="begin"/>
            </w:r>
            <w:r w:rsidR="00F06C24">
              <w:rPr>
                <w:noProof/>
                <w:webHidden/>
              </w:rPr>
              <w:instrText xml:space="preserve"> PAGEREF _Toc353959592 \h </w:instrText>
            </w:r>
            <w:r>
              <w:rPr>
                <w:noProof/>
                <w:webHidden/>
              </w:rPr>
            </w:r>
            <w:r>
              <w:rPr>
                <w:noProof/>
                <w:webHidden/>
              </w:rPr>
              <w:fldChar w:fldCharType="separate"/>
            </w:r>
            <w:r w:rsidR="00F06C24">
              <w:rPr>
                <w:noProof/>
                <w:webHidden/>
              </w:rPr>
              <w:t>6</w:t>
            </w:r>
            <w:r>
              <w:rPr>
                <w:noProof/>
                <w:webHidden/>
              </w:rPr>
              <w:fldChar w:fldCharType="end"/>
            </w:r>
          </w:hyperlink>
        </w:p>
        <w:p w:rsidR="00F06C24" w:rsidRDefault="00AE0273">
          <w:pPr>
            <w:pStyle w:val="TOC1"/>
            <w:tabs>
              <w:tab w:val="left" w:pos="440"/>
              <w:tab w:val="right" w:leader="dot" w:pos="9980"/>
            </w:tabs>
            <w:rPr>
              <w:rFonts w:asciiTheme="minorHAnsi" w:eastAsiaTheme="minorEastAsia" w:hAnsiTheme="minorHAnsi" w:cstheme="minorBidi"/>
              <w:noProof/>
            </w:rPr>
          </w:pPr>
          <w:hyperlink w:anchor="_Toc353959593" w:history="1">
            <w:r w:rsidR="00F06C24" w:rsidRPr="000450B7">
              <w:rPr>
                <w:rStyle w:val="Hyperlink"/>
                <w:noProof/>
                <w:lang w:val="ru-RU"/>
              </w:rPr>
              <w:t>5</w:t>
            </w:r>
            <w:r w:rsidR="00F06C24">
              <w:rPr>
                <w:rFonts w:asciiTheme="minorHAnsi" w:eastAsiaTheme="minorEastAsia" w:hAnsiTheme="minorHAnsi" w:cstheme="minorBidi"/>
                <w:noProof/>
              </w:rPr>
              <w:tab/>
            </w:r>
            <w:r w:rsidR="00F06C24" w:rsidRPr="000450B7">
              <w:rPr>
                <w:rStyle w:val="Hyperlink"/>
                <w:noProof/>
                <w:lang w:val="ru-RU"/>
              </w:rPr>
              <w:t>Нотифицирани оператори за услугата транзитирање во јавна фиксна телефонска мрежа</w:t>
            </w:r>
            <w:r w:rsidR="00F06C24">
              <w:rPr>
                <w:noProof/>
                <w:webHidden/>
              </w:rPr>
              <w:tab/>
            </w:r>
            <w:r>
              <w:rPr>
                <w:noProof/>
                <w:webHidden/>
              </w:rPr>
              <w:fldChar w:fldCharType="begin"/>
            </w:r>
            <w:r w:rsidR="00F06C24">
              <w:rPr>
                <w:noProof/>
                <w:webHidden/>
              </w:rPr>
              <w:instrText xml:space="preserve"> PAGEREF _Toc353959593 \h </w:instrText>
            </w:r>
            <w:r>
              <w:rPr>
                <w:noProof/>
                <w:webHidden/>
              </w:rPr>
            </w:r>
            <w:r>
              <w:rPr>
                <w:noProof/>
                <w:webHidden/>
              </w:rPr>
              <w:fldChar w:fldCharType="separate"/>
            </w:r>
            <w:r w:rsidR="00F06C24">
              <w:rPr>
                <w:noProof/>
                <w:webHidden/>
              </w:rPr>
              <w:t>7</w:t>
            </w:r>
            <w:r>
              <w:rPr>
                <w:noProof/>
                <w:webHidden/>
              </w:rPr>
              <w:fldChar w:fldCharType="end"/>
            </w:r>
          </w:hyperlink>
        </w:p>
        <w:p w:rsidR="00F06C24" w:rsidRDefault="00AE0273">
          <w:pPr>
            <w:pStyle w:val="TOC1"/>
            <w:tabs>
              <w:tab w:val="left" w:pos="440"/>
              <w:tab w:val="right" w:leader="dot" w:pos="9980"/>
            </w:tabs>
            <w:rPr>
              <w:rFonts w:asciiTheme="minorHAnsi" w:eastAsiaTheme="minorEastAsia" w:hAnsiTheme="minorHAnsi" w:cstheme="minorBidi"/>
              <w:noProof/>
            </w:rPr>
          </w:pPr>
          <w:hyperlink w:anchor="_Toc353959594" w:history="1">
            <w:r w:rsidR="00F06C24" w:rsidRPr="000450B7">
              <w:rPr>
                <w:rStyle w:val="Hyperlink"/>
                <w:rFonts w:cstheme="minorHAnsi"/>
                <w:noProof/>
                <w:lang w:val="mk-MK"/>
              </w:rPr>
              <w:t>6</w:t>
            </w:r>
            <w:r w:rsidR="00F06C24">
              <w:rPr>
                <w:rFonts w:asciiTheme="minorHAnsi" w:eastAsiaTheme="minorEastAsia" w:hAnsiTheme="minorHAnsi" w:cstheme="minorBidi"/>
                <w:noProof/>
              </w:rPr>
              <w:tab/>
            </w:r>
            <w:r w:rsidR="00F06C24" w:rsidRPr="000450B7">
              <w:rPr>
                <w:rStyle w:val="Hyperlink"/>
                <w:noProof/>
                <w:lang w:val="mk-MK"/>
              </w:rPr>
              <w:t>Информации и финансиски податоци</w:t>
            </w:r>
            <w:r w:rsidR="00F06C24">
              <w:rPr>
                <w:noProof/>
                <w:webHidden/>
              </w:rPr>
              <w:tab/>
            </w:r>
            <w:r>
              <w:rPr>
                <w:noProof/>
                <w:webHidden/>
              </w:rPr>
              <w:fldChar w:fldCharType="begin"/>
            </w:r>
            <w:r w:rsidR="00F06C24">
              <w:rPr>
                <w:noProof/>
                <w:webHidden/>
              </w:rPr>
              <w:instrText xml:space="preserve"> PAGEREF _Toc353959594 \h </w:instrText>
            </w:r>
            <w:r>
              <w:rPr>
                <w:noProof/>
                <w:webHidden/>
              </w:rPr>
            </w:r>
            <w:r>
              <w:rPr>
                <w:noProof/>
                <w:webHidden/>
              </w:rPr>
              <w:fldChar w:fldCharType="separate"/>
            </w:r>
            <w:r w:rsidR="00F06C24">
              <w:rPr>
                <w:noProof/>
                <w:webHidden/>
              </w:rPr>
              <w:t>8</w:t>
            </w:r>
            <w:r>
              <w:rPr>
                <w:noProof/>
                <w:webHidden/>
              </w:rPr>
              <w:fldChar w:fldCharType="end"/>
            </w:r>
          </w:hyperlink>
        </w:p>
        <w:p w:rsidR="00F06C24" w:rsidRDefault="00AE0273">
          <w:pPr>
            <w:pStyle w:val="TOC1"/>
            <w:tabs>
              <w:tab w:val="left" w:pos="440"/>
              <w:tab w:val="right" w:leader="dot" w:pos="9980"/>
            </w:tabs>
            <w:rPr>
              <w:rFonts w:asciiTheme="minorHAnsi" w:eastAsiaTheme="minorEastAsia" w:hAnsiTheme="minorHAnsi" w:cstheme="minorBidi"/>
              <w:noProof/>
            </w:rPr>
          </w:pPr>
          <w:hyperlink w:anchor="_Toc353959595" w:history="1">
            <w:r w:rsidR="00F06C24" w:rsidRPr="000450B7">
              <w:rPr>
                <w:rStyle w:val="Hyperlink"/>
                <w:rFonts w:cs="Calibri"/>
                <w:noProof/>
                <w:lang w:val="ru-RU"/>
              </w:rPr>
              <w:t>7.</w:t>
            </w:r>
            <w:r w:rsidR="00F06C24">
              <w:rPr>
                <w:rFonts w:asciiTheme="minorHAnsi" w:eastAsiaTheme="minorEastAsia" w:hAnsiTheme="minorHAnsi" w:cstheme="minorBidi"/>
                <w:noProof/>
              </w:rPr>
              <w:tab/>
            </w:r>
            <w:r w:rsidR="00F06C24" w:rsidRPr="000450B7">
              <w:rPr>
                <w:rStyle w:val="Hyperlink"/>
                <w:noProof/>
                <w:lang w:val="ru-RU"/>
              </w:rPr>
              <w:t>Соработка со Комисијата за заштита на конкуренцијата</w:t>
            </w:r>
            <w:r w:rsidR="00F06C24">
              <w:rPr>
                <w:noProof/>
                <w:webHidden/>
              </w:rPr>
              <w:tab/>
            </w:r>
            <w:r>
              <w:rPr>
                <w:noProof/>
                <w:webHidden/>
              </w:rPr>
              <w:fldChar w:fldCharType="begin"/>
            </w:r>
            <w:r w:rsidR="00F06C24">
              <w:rPr>
                <w:noProof/>
                <w:webHidden/>
              </w:rPr>
              <w:instrText xml:space="preserve"> PAGEREF _Toc353959595 \h </w:instrText>
            </w:r>
            <w:r>
              <w:rPr>
                <w:noProof/>
                <w:webHidden/>
              </w:rPr>
            </w:r>
            <w:r>
              <w:rPr>
                <w:noProof/>
                <w:webHidden/>
              </w:rPr>
              <w:fldChar w:fldCharType="separate"/>
            </w:r>
            <w:r w:rsidR="00F06C24">
              <w:rPr>
                <w:noProof/>
                <w:webHidden/>
              </w:rPr>
              <w:t>9</w:t>
            </w:r>
            <w:r>
              <w:rPr>
                <w:noProof/>
                <w:webHidden/>
              </w:rPr>
              <w:fldChar w:fldCharType="end"/>
            </w:r>
          </w:hyperlink>
        </w:p>
        <w:p w:rsidR="00F06C24" w:rsidRDefault="00AE0273">
          <w:pPr>
            <w:pStyle w:val="TOC1"/>
            <w:tabs>
              <w:tab w:val="left" w:pos="440"/>
              <w:tab w:val="right" w:leader="dot" w:pos="9980"/>
            </w:tabs>
            <w:rPr>
              <w:rFonts w:asciiTheme="minorHAnsi" w:eastAsiaTheme="minorEastAsia" w:hAnsiTheme="minorHAnsi" w:cstheme="minorBidi"/>
              <w:noProof/>
            </w:rPr>
          </w:pPr>
          <w:hyperlink w:anchor="_Toc353959596" w:history="1">
            <w:r w:rsidR="00F06C24" w:rsidRPr="000450B7">
              <w:rPr>
                <w:rStyle w:val="Hyperlink"/>
                <w:noProof/>
                <w:lang w:val="mk-MK"/>
              </w:rPr>
              <w:t>8.</w:t>
            </w:r>
            <w:r w:rsidR="00F06C24">
              <w:rPr>
                <w:rFonts w:asciiTheme="minorHAnsi" w:eastAsiaTheme="minorEastAsia" w:hAnsiTheme="minorHAnsi" w:cstheme="minorBidi"/>
                <w:noProof/>
              </w:rPr>
              <w:tab/>
            </w:r>
            <w:r w:rsidR="00F06C24" w:rsidRPr="000450B7">
              <w:rPr>
                <w:rStyle w:val="Hyperlink"/>
                <w:noProof/>
              </w:rPr>
              <w:t xml:space="preserve">Одделни изрази употребени во овој </w:t>
            </w:r>
            <w:r w:rsidR="00F06C24" w:rsidRPr="000450B7">
              <w:rPr>
                <w:rStyle w:val="Hyperlink"/>
                <w:noProof/>
                <w:lang w:val="mk-MK"/>
              </w:rPr>
              <w:t>Нацрт документ</w:t>
            </w:r>
            <w:r w:rsidR="00F06C24" w:rsidRPr="000450B7">
              <w:rPr>
                <w:rStyle w:val="Hyperlink"/>
                <w:noProof/>
              </w:rPr>
              <w:t xml:space="preserve"> го имаат следново значење</w:t>
            </w:r>
            <w:r w:rsidR="00F06C24">
              <w:rPr>
                <w:noProof/>
                <w:webHidden/>
              </w:rPr>
              <w:tab/>
            </w:r>
            <w:r>
              <w:rPr>
                <w:noProof/>
                <w:webHidden/>
              </w:rPr>
              <w:fldChar w:fldCharType="begin"/>
            </w:r>
            <w:r w:rsidR="00F06C24">
              <w:rPr>
                <w:noProof/>
                <w:webHidden/>
              </w:rPr>
              <w:instrText xml:space="preserve"> PAGEREF _Toc353959596 \h </w:instrText>
            </w:r>
            <w:r>
              <w:rPr>
                <w:noProof/>
                <w:webHidden/>
              </w:rPr>
            </w:r>
            <w:r>
              <w:rPr>
                <w:noProof/>
                <w:webHidden/>
              </w:rPr>
              <w:fldChar w:fldCharType="separate"/>
            </w:r>
            <w:r w:rsidR="00F06C24">
              <w:rPr>
                <w:noProof/>
                <w:webHidden/>
              </w:rPr>
              <w:t>9</w:t>
            </w:r>
            <w:r>
              <w:rPr>
                <w:noProof/>
                <w:webHidden/>
              </w:rPr>
              <w:fldChar w:fldCharType="end"/>
            </w:r>
          </w:hyperlink>
        </w:p>
        <w:p w:rsidR="00F06C24" w:rsidRDefault="00AE0273">
          <w:pPr>
            <w:pStyle w:val="TOC1"/>
            <w:tabs>
              <w:tab w:val="left" w:pos="440"/>
              <w:tab w:val="right" w:leader="dot" w:pos="9980"/>
            </w:tabs>
            <w:rPr>
              <w:rFonts w:asciiTheme="minorHAnsi" w:eastAsiaTheme="minorEastAsia" w:hAnsiTheme="minorHAnsi" w:cstheme="minorBidi"/>
              <w:noProof/>
            </w:rPr>
          </w:pPr>
          <w:hyperlink w:anchor="_Toc353959597" w:history="1">
            <w:r w:rsidR="00F06C24" w:rsidRPr="000450B7">
              <w:rPr>
                <w:rStyle w:val="Hyperlink"/>
                <w:noProof/>
                <w:lang w:val="ru-RU"/>
              </w:rPr>
              <w:t>9.</w:t>
            </w:r>
            <w:r w:rsidR="00F06C24">
              <w:rPr>
                <w:rFonts w:asciiTheme="minorHAnsi" w:eastAsiaTheme="minorEastAsia" w:hAnsiTheme="minorHAnsi" w:cstheme="minorBidi"/>
                <w:noProof/>
              </w:rPr>
              <w:tab/>
            </w:r>
            <w:r w:rsidR="00F06C24" w:rsidRPr="000450B7">
              <w:rPr>
                <w:rStyle w:val="Hyperlink"/>
                <w:noProof/>
                <w:lang w:val="ru-RU"/>
              </w:rPr>
              <w:t>Дефинирање на големопродажен пазар за обезбедување на услуга за транзитирање во јавна фиксна телефонска мрежа</w:t>
            </w:r>
            <w:r w:rsidR="00F06C24">
              <w:rPr>
                <w:noProof/>
                <w:webHidden/>
              </w:rPr>
              <w:tab/>
            </w:r>
            <w:r>
              <w:rPr>
                <w:noProof/>
                <w:webHidden/>
              </w:rPr>
              <w:fldChar w:fldCharType="begin"/>
            </w:r>
            <w:r w:rsidR="00F06C24">
              <w:rPr>
                <w:noProof/>
                <w:webHidden/>
              </w:rPr>
              <w:instrText xml:space="preserve"> PAGEREF _Toc353959597 \h </w:instrText>
            </w:r>
            <w:r>
              <w:rPr>
                <w:noProof/>
                <w:webHidden/>
              </w:rPr>
            </w:r>
            <w:r>
              <w:rPr>
                <w:noProof/>
                <w:webHidden/>
              </w:rPr>
              <w:fldChar w:fldCharType="separate"/>
            </w:r>
            <w:r w:rsidR="00F06C24">
              <w:rPr>
                <w:noProof/>
                <w:webHidden/>
              </w:rPr>
              <w:t>10</w:t>
            </w:r>
            <w:r>
              <w:rPr>
                <w:noProof/>
                <w:webHidden/>
              </w:rPr>
              <w:fldChar w:fldCharType="end"/>
            </w:r>
          </w:hyperlink>
        </w:p>
        <w:p w:rsidR="00F06C24" w:rsidRDefault="00AE0273">
          <w:pPr>
            <w:pStyle w:val="TOC1"/>
            <w:tabs>
              <w:tab w:val="left" w:pos="660"/>
              <w:tab w:val="right" w:leader="dot" w:pos="9980"/>
            </w:tabs>
            <w:rPr>
              <w:rFonts w:asciiTheme="minorHAnsi" w:eastAsiaTheme="minorEastAsia" w:hAnsiTheme="minorHAnsi" w:cstheme="minorBidi"/>
              <w:noProof/>
            </w:rPr>
          </w:pPr>
          <w:hyperlink w:anchor="_Toc353959598" w:history="1">
            <w:r w:rsidR="00F06C24" w:rsidRPr="000450B7">
              <w:rPr>
                <w:rStyle w:val="Hyperlink"/>
                <w:noProof/>
                <w:lang w:val="ru-RU"/>
              </w:rPr>
              <w:t>10.</w:t>
            </w:r>
            <w:r w:rsidR="00F06C24">
              <w:rPr>
                <w:rFonts w:asciiTheme="minorHAnsi" w:eastAsiaTheme="minorEastAsia" w:hAnsiTheme="minorHAnsi" w:cstheme="minorBidi"/>
                <w:noProof/>
              </w:rPr>
              <w:tab/>
            </w:r>
            <w:r w:rsidR="00F06C24" w:rsidRPr="000450B7">
              <w:rPr>
                <w:rStyle w:val="Hyperlink"/>
                <w:noProof/>
                <w:lang w:val="ru-RU"/>
              </w:rPr>
              <w:t>Дефинирање на пазарот на производи и услуги (Пазар 6) - Услуга за транзитирање во јавна фиксна телефонска мрежа</w:t>
            </w:r>
            <w:r w:rsidR="00F06C24">
              <w:rPr>
                <w:noProof/>
                <w:webHidden/>
              </w:rPr>
              <w:tab/>
            </w:r>
            <w:r>
              <w:rPr>
                <w:noProof/>
                <w:webHidden/>
              </w:rPr>
              <w:fldChar w:fldCharType="begin"/>
            </w:r>
            <w:r w:rsidR="00F06C24">
              <w:rPr>
                <w:noProof/>
                <w:webHidden/>
              </w:rPr>
              <w:instrText xml:space="preserve"> PAGEREF _Toc353959598 \h </w:instrText>
            </w:r>
            <w:r>
              <w:rPr>
                <w:noProof/>
                <w:webHidden/>
              </w:rPr>
            </w:r>
            <w:r>
              <w:rPr>
                <w:noProof/>
                <w:webHidden/>
              </w:rPr>
              <w:fldChar w:fldCharType="separate"/>
            </w:r>
            <w:r w:rsidR="00F06C24">
              <w:rPr>
                <w:noProof/>
                <w:webHidden/>
              </w:rPr>
              <w:t>11</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599" w:history="1">
            <w:r w:rsidR="00F06C24" w:rsidRPr="000450B7">
              <w:rPr>
                <w:rStyle w:val="Hyperlink"/>
                <w:rFonts w:cs="Calibri"/>
                <w:noProof/>
              </w:rPr>
              <w:t>I</w:t>
            </w:r>
            <w:r w:rsidR="00F06C24" w:rsidRPr="000450B7">
              <w:rPr>
                <w:rStyle w:val="Hyperlink"/>
                <w:rFonts w:cs="Calibri"/>
                <w:noProof/>
                <w:lang w:val="mk-MK"/>
              </w:rPr>
              <w:t xml:space="preserve"> -</w:t>
            </w:r>
            <w:r w:rsidR="00F06C24" w:rsidRPr="000450B7">
              <w:rPr>
                <w:rStyle w:val="Hyperlink"/>
                <w:noProof/>
                <w:lang w:val="ru-RU"/>
              </w:rPr>
              <w:t xml:space="preserve"> Дали интерконекциските услуги: големопродажна услуга за транзит во јавна фиксна телефонска мрежа и големопродажните услуги за изнајмена линија (терминирани сегменти на изнајмена линија и преносни сегменти на изнајмена линија) припаѓаат во ист релевантен пазар</w:t>
            </w:r>
            <w:r w:rsidR="00F06C24">
              <w:rPr>
                <w:noProof/>
                <w:webHidden/>
              </w:rPr>
              <w:tab/>
            </w:r>
            <w:r>
              <w:rPr>
                <w:noProof/>
                <w:webHidden/>
              </w:rPr>
              <w:fldChar w:fldCharType="begin"/>
            </w:r>
            <w:r w:rsidR="00F06C24">
              <w:rPr>
                <w:noProof/>
                <w:webHidden/>
              </w:rPr>
              <w:instrText xml:space="preserve"> PAGEREF _Toc353959599 \h </w:instrText>
            </w:r>
            <w:r>
              <w:rPr>
                <w:noProof/>
                <w:webHidden/>
              </w:rPr>
            </w:r>
            <w:r>
              <w:rPr>
                <w:noProof/>
                <w:webHidden/>
              </w:rPr>
              <w:fldChar w:fldCharType="separate"/>
            </w:r>
            <w:r w:rsidR="00F06C24">
              <w:rPr>
                <w:noProof/>
                <w:webHidden/>
              </w:rPr>
              <w:t>12</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00" w:history="1">
            <w:r w:rsidR="00F06C24" w:rsidRPr="000450B7">
              <w:rPr>
                <w:rStyle w:val="Hyperlink"/>
                <w:rFonts w:cs="Arial"/>
                <w:noProof/>
              </w:rPr>
              <w:t xml:space="preserve">II – </w:t>
            </w:r>
            <w:r w:rsidR="00F06C24" w:rsidRPr="000450B7">
              <w:rPr>
                <w:rStyle w:val="Hyperlink"/>
                <w:noProof/>
              </w:rPr>
              <w:t>Услугата транзит во јавна фиксна телефонска мрежа и воспоставување на директна интерконекција меѓу операторите</w:t>
            </w:r>
            <w:r w:rsidR="00F06C24">
              <w:rPr>
                <w:noProof/>
                <w:webHidden/>
              </w:rPr>
              <w:tab/>
            </w:r>
            <w:r>
              <w:rPr>
                <w:noProof/>
                <w:webHidden/>
              </w:rPr>
              <w:fldChar w:fldCharType="begin"/>
            </w:r>
            <w:r w:rsidR="00F06C24">
              <w:rPr>
                <w:noProof/>
                <w:webHidden/>
              </w:rPr>
              <w:instrText xml:space="preserve"> PAGEREF _Toc353959600 \h </w:instrText>
            </w:r>
            <w:r>
              <w:rPr>
                <w:noProof/>
                <w:webHidden/>
              </w:rPr>
            </w:r>
            <w:r>
              <w:rPr>
                <w:noProof/>
                <w:webHidden/>
              </w:rPr>
              <w:fldChar w:fldCharType="separate"/>
            </w:r>
            <w:r w:rsidR="00F06C24">
              <w:rPr>
                <w:noProof/>
                <w:webHidden/>
              </w:rPr>
              <w:t>13</w:t>
            </w:r>
            <w:r>
              <w:rPr>
                <w:noProof/>
                <w:webHidden/>
              </w:rPr>
              <w:fldChar w:fldCharType="end"/>
            </w:r>
          </w:hyperlink>
        </w:p>
        <w:p w:rsidR="00F06C24" w:rsidRDefault="00AE0273">
          <w:pPr>
            <w:pStyle w:val="TOC1"/>
            <w:tabs>
              <w:tab w:val="left" w:pos="660"/>
              <w:tab w:val="right" w:leader="dot" w:pos="9980"/>
            </w:tabs>
            <w:rPr>
              <w:rFonts w:asciiTheme="minorHAnsi" w:eastAsiaTheme="minorEastAsia" w:hAnsiTheme="minorHAnsi" w:cstheme="minorBidi"/>
              <w:noProof/>
            </w:rPr>
          </w:pPr>
          <w:hyperlink w:anchor="_Toc353959601" w:history="1">
            <w:r w:rsidR="00F06C24" w:rsidRPr="000450B7">
              <w:rPr>
                <w:rStyle w:val="Hyperlink"/>
                <w:noProof/>
              </w:rPr>
              <w:t>III.</w:t>
            </w:r>
            <w:r w:rsidR="00F06C24">
              <w:rPr>
                <w:rFonts w:asciiTheme="minorHAnsi" w:eastAsiaTheme="minorEastAsia" w:hAnsiTheme="minorHAnsi" w:cstheme="minorBidi"/>
                <w:noProof/>
              </w:rPr>
              <w:tab/>
            </w:r>
            <w:r w:rsidR="00F06C24" w:rsidRPr="000450B7">
              <w:rPr>
                <w:rStyle w:val="Hyperlink"/>
                <w:noProof/>
                <w:lang w:val="ru-RU"/>
              </w:rPr>
              <w:t>Транзит преку фиксна мрежа наспрема транзит преку мобилна мрежа</w:t>
            </w:r>
            <w:r w:rsidR="00F06C24">
              <w:rPr>
                <w:noProof/>
                <w:webHidden/>
              </w:rPr>
              <w:tab/>
            </w:r>
            <w:r>
              <w:rPr>
                <w:noProof/>
                <w:webHidden/>
              </w:rPr>
              <w:fldChar w:fldCharType="begin"/>
            </w:r>
            <w:r w:rsidR="00F06C24">
              <w:rPr>
                <w:noProof/>
                <w:webHidden/>
              </w:rPr>
              <w:instrText xml:space="preserve"> PAGEREF _Toc353959601 \h </w:instrText>
            </w:r>
            <w:r>
              <w:rPr>
                <w:noProof/>
                <w:webHidden/>
              </w:rPr>
            </w:r>
            <w:r>
              <w:rPr>
                <w:noProof/>
                <w:webHidden/>
              </w:rPr>
              <w:fldChar w:fldCharType="separate"/>
            </w:r>
            <w:r w:rsidR="00F06C24">
              <w:rPr>
                <w:noProof/>
                <w:webHidden/>
              </w:rPr>
              <w:t>13</w:t>
            </w:r>
            <w:r>
              <w:rPr>
                <w:noProof/>
                <w:webHidden/>
              </w:rPr>
              <w:fldChar w:fldCharType="end"/>
            </w:r>
          </w:hyperlink>
        </w:p>
        <w:p w:rsidR="00F06C24" w:rsidRDefault="00AE0273">
          <w:pPr>
            <w:pStyle w:val="TOC1"/>
            <w:tabs>
              <w:tab w:val="left" w:pos="660"/>
              <w:tab w:val="right" w:leader="dot" w:pos="9980"/>
            </w:tabs>
            <w:rPr>
              <w:rFonts w:asciiTheme="minorHAnsi" w:eastAsiaTheme="minorEastAsia" w:hAnsiTheme="minorHAnsi" w:cstheme="minorBidi"/>
              <w:noProof/>
            </w:rPr>
          </w:pPr>
          <w:hyperlink w:anchor="_Toc353959602" w:history="1">
            <w:r w:rsidR="00F06C24" w:rsidRPr="000450B7">
              <w:rPr>
                <w:rStyle w:val="Hyperlink"/>
                <w:noProof/>
              </w:rPr>
              <w:t>IV.</w:t>
            </w:r>
            <w:r w:rsidR="00F06C24">
              <w:rPr>
                <w:rFonts w:asciiTheme="minorHAnsi" w:eastAsiaTheme="minorEastAsia" w:hAnsiTheme="minorHAnsi" w:cstheme="minorBidi"/>
                <w:noProof/>
              </w:rPr>
              <w:tab/>
            </w:r>
            <w:r w:rsidR="00F06C24" w:rsidRPr="000450B7">
              <w:rPr>
                <w:rStyle w:val="Hyperlink"/>
                <w:noProof/>
                <w:lang w:val="ru-RU"/>
              </w:rPr>
              <w:t>Меѓународни транзитни услуги</w:t>
            </w:r>
            <w:r w:rsidR="00F06C24">
              <w:rPr>
                <w:noProof/>
                <w:webHidden/>
              </w:rPr>
              <w:tab/>
            </w:r>
            <w:r>
              <w:rPr>
                <w:noProof/>
                <w:webHidden/>
              </w:rPr>
              <w:fldChar w:fldCharType="begin"/>
            </w:r>
            <w:r w:rsidR="00F06C24">
              <w:rPr>
                <w:noProof/>
                <w:webHidden/>
              </w:rPr>
              <w:instrText xml:space="preserve"> PAGEREF _Toc353959602 \h </w:instrText>
            </w:r>
            <w:r>
              <w:rPr>
                <w:noProof/>
                <w:webHidden/>
              </w:rPr>
            </w:r>
            <w:r>
              <w:rPr>
                <w:noProof/>
                <w:webHidden/>
              </w:rPr>
              <w:fldChar w:fldCharType="separate"/>
            </w:r>
            <w:r w:rsidR="00F06C24">
              <w:rPr>
                <w:noProof/>
                <w:webHidden/>
              </w:rPr>
              <w:t>14</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03" w:history="1">
            <w:r w:rsidR="00F06C24" w:rsidRPr="000450B7">
              <w:rPr>
                <w:rStyle w:val="Hyperlink"/>
                <w:noProof/>
                <w:lang w:val="ru-RU"/>
              </w:rPr>
              <w:t>Заклучок</w:t>
            </w:r>
            <w:r w:rsidR="00F06C24">
              <w:rPr>
                <w:noProof/>
                <w:webHidden/>
              </w:rPr>
              <w:tab/>
            </w:r>
            <w:r>
              <w:rPr>
                <w:noProof/>
                <w:webHidden/>
              </w:rPr>
              <w:fldChar w:fldCharType="begin"/>
            </w:r>
            <w:r w:rsidR="00F06C24">
              <w:rPr>
                <w:noProof/>
                <w:webHidden/>
              </w:rPr>
              <w:instrText xml:space="preserve"> PAGEREF _Toc353959603 \h </w:instrText>
            </w:r>
            <w:r>
              <w:rPr>
                <w:noProof/>
                <w:webHidden/>
              </w:rPr>
            </w:r>
            <w:r>
              <w:rPr>
                <w:noProof/>
                <w:webHidden/>
              </w:rPr>
              <w:fldChar w:fldCharType="separate"/>
            </w:r>
            <w:r w:rsidR="00F06C24">
              <w:rPr>
                <w:noProof/>
                <w:webHidden/>
              </w:rPr>
              <w:t>14</w:t>
            </w:r>
            <w:r>
              <w:rPr>
                <w:noProof/>
                <w:webHidden/>
              </w:rPr>
              <w:fldChar w:fldCharType="end"/>
            </w:r>
          </w:hyperlink>
        </w:p>
        <w:p w:rsidR="00F06C24" w:rsidRDefault="00AE0273">
          <w:pPr>
            <w:pStyle w:val="TOC1"/>
            <w:tabs>
              <w:tab w:val="left" w:pos="660"/>
              <w:tab w:val="right" w:leader="dot" w:pos="9980"/>
            </w:tabs>
            <w:rPr>
              <w:rFonts w:asciiTheme="minorHAnsi" w:eastAsiaTheme="minorEastAsia" w:hAnsiTheme="minorHAnsi" w:cstheme="minorBidi"/>
              <w:noProof/>
            </w:rPr>
          </w:pPr>
          <w:hyperlink w:anchor="_Toc353959604" w:history="1">
            <w:r w:rsidR="00F06C24" w:rsidRPr="000450B7">
              <w:rPr>
                <w:rStyle w:val="Hyperlink"/>
                <w:noProof/>
              </w:rPr>
              <w:t>11.</w:t>
            </w:r>
            <w:r w:rsidR="00F06C24">
              <w:rPr>
                <w:rFonts w:asciiTheme="minorHAnsi" w:eastAsiaTheme="minorEastAsia" w:hAnsiTheme="minorHAnsi" w:cstheme="minorBidi"/>
                <w:noProof/>
              </w:rPr>
              <w:tab/>
            </w:r>
            <w:r w:rsidR="00F06C24" w:rsidRPr="000450B7">
              <w:rPr>
                <w:rStyle w:val="Hyperlink"/>
                <w:noProof/>
                <w:lang w:val="mk-MK"/>
              </w:rPr>
              <w:t>Интерконекција и предизвици како резултат од воведувањето на следната генерација јадрени мрежи (</w:t>
            </w:r>
            <w:r w:rsidR="00F06C24" w:rsidRPr="000450B7">
              <w:rPr>
                <w:rStyle w:val="Hyperlink"/>
                <w:noProof/>
              </w:rPr>
              <w:t>NGN – NEXT GENERATION NETWORK)</w:t>
            </w:r>
            <w:r w:rsidR="00F06C24">
              <w:rPr>
                <w:noProof/>
                <w:webHidden/>
              </w:rPr>
              <w:tab/>
            </w:r>
            <w:r>
              <w:rPr>
                <w:noProof/>
                <w:webHidden/>
              </w:rPr>
              <w:fldChar w:fldCharType="begin"/>
            </w:r>
            <w:r w:rsidR="00F06C24">
              <w:rPr>
                <w:noProof/>
                <w:webHidden/>
              </w:rPr>
              <w:instrText xml:space="preserve"> PAGEREF _Toc353959604 \h </w:instrText>
            </w:r>
            <w:r>
              <w:rPr>
                <w:noProof/>
                <w:webHidden/>
              </w:rPr>
            </w:r>
            <w:r>
              <w:rPr>
                <w:noProof/>
                <w:webHidden/>
              </w:rPr>
              <w:fldChar w:fldCharType="separate"/>
            </w:r>
            <w:r w:rsidR="00F06C24">
              <w:rPr>
                <w:noProof/>
                <w:webHidden/>
              </w:rPr>
              <w:t>14</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05" w:history="1">
            <w:r w:rsidR="00F06C24" w:rsidRPr="000450B7">
              <w:rPr>
                <w:rStyle w:val="Hyperlink"/>
                <w:noProof/>
                <w:lang w:val="mk-MK"/>
              </w:rPr>
              <w:t>Историја на развој на IMS стандардот</w:t>
            </w:r>
            <w:r w:rsidR="00F06C24">
              <w:rPr>
                <w:noProof/>
                <w:webHidden/>
              </w:rPr>
              <w:tab/>
            </w:r>
            <w:r>
              <w:rPr>
                <w:noProof/>
                <w:webHidden/>
              </w:rPr>
              <w:fldChar w:fldCharType="begin"/>
            </w:r>
            <w:r w:rsidR="00F06C24">
              <w:rPr>
                <w:noProof/>
                <w:webHidden/>
              </w:rPr>
              <w:instrText xml:space="preserve"> PAGEREF _Toc353959605 \h </w:instrText>
            </w:r>
            <w:r>
              <w:rPr>
                <w:noProof/>
                <w:webHidden/>
              </w:rPr>
            </w:r>
            <w:r>
              <w:rPr>
                <w:noProof/>
                <w:webHidden/>
              </w:rPr>
              <w:fldChar w:fldCharType="separate"/>
            </w:r>
            <w:r w:rsidR="00F06C24">
              <w:rPr>
                <w:noProof/>
                <w:webHidden/>
              </w:rPr>
              <w:t>14</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06" w:history="1">
            <w:r w:rsidR="00F06C24" w:rsidRPr="000450B7">
              <w:rPr>
                <w:rStyle w:val="Hyperlink"/>
                <w:noProof/>
                <w:lang w:val="mk-MK"/>
              </w:rPr>
              <w:t xml:space="preserve">Основни принципи на </w:t>
            </w:r>
            <w:r w:rsidR="00F06C24" w:rsidRPr="000450B7">
              <w:rPr>
                <w:rStyle w:val="Hyperlink"/>
                <w:noProof/>
              </w:rPr>
              <w:t>IMS</w:t>
            </w:r>
            <w:r w:rsidR="00F06C24" w:rsidRPr="000450B7">
              <w:rPr>
                <w:rStyle w:val="Hyperlink"/>
                <w:noProof/>
                <w:lang w:val="mk-MK"/>
              </w:rPr>
              <w:t xml:space="preserve">, бизнис и технички мотиви за мигрирање на </w:t>
            </w:r>
            <w:r w:rsidR="00F06C24" w:rsidRPr="000450B7">
              <w:rPr>
                <w:rStyle w:val="Hyperlink"/>
                <w:noProof/>
              </w:rPr>
              <w:t>IMS</w:t>
            </w:r>
            <w:r w:rsidR="00F06C24">
              <w:rPr>
                <w:noProof/>
                <w:webHidden/>
              </w:rPr>
              <w:tab/>
            </w:r>
            <w:r>
              <w:rPr>
                <w:noProof/>
                <w:webHidden/>
              </w:rPr>
              <w:fldChar w:fldCharType="begin"/>
            </w:r>
            <w:r w:rsidR="00F06C24">
              <w:rPr>
                <w:noProof/>
                <w:webHidden/>
              </w:rPr>
              <w:instrText xml:space="preserve"> PAGEREF _Toc353959606 \h </w:instrText>
            </w:r>
            <w:r>
              <w:rPr>
                <w:noProof/>
                <w:webHidden/>
              </w:rPr>
            </w:r>
            <w:r>
              <w:rPr>
                <w:noProof/>
                <w:webHidden/>
              </w:rPr>
              <w:fldChar w:fldCharType="separate"/>
            </w:r>
            <w:r w:rsidR="00F06C24">
              <w:rPr>
                <w:noProof/>
                <w:webHidden/>
              </w:rPr>
              <w:t>15</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07" w:history="1">
            <w:r w:rsidR="00F06C24" w:rsidRPr="000450B7">
              <w:rPr>
                <w:rStyle w:val="Hyperlink"/>
                <w:noProof/>
              </w:rPr>
              <w:t xml:space="preserve">IMS </w:t>
            </w:r>
            <w:r w:rsidR="00F06C24" w:rsidRPr="000450B7">
              <w:rPr>
                <w:rStyle w:val="Hyperlink"/>
                <w:noProof/>
                <w:lang w:val="mk-MK"/>
              </w:rPr>
              <w:t>архитектура</w:t>
            </w:r>
            <w:r w:rsidR="00F06C24">
              <w:rPr>
                <w:noProof/>
                <w:webHidden/>
              </w:rPr>
              <w:tab/>
            </w:r>
            <w:r>
              <w:rPr>
                <w:noProof/>
                <w:webHidden/>
              </w:rPr>
              <w:fldChar w:fldCharType="begin"/>
            </w:r>
            <w:r w:rsidR="00F06C24">
              <w:rPr>
                <w:noProof/>
                <w:webHidden/>
              </w:rPr>
              <w:instrText xml:space="preserve"> PAGEREF _Toc353959607 \h </w:instrText>
            </w:r>
            <w:r>
              <w:rPr>
                <w:noProof/>
                <w:webHidden/>
              </w:rPr>
            </w:r>
            <w:r>
              <w:rPr>
                <w:noProof/>
                <w:webHidden/>
              </w:rPr>
              <w:fldChar w:fldCharType="separate"/>
            </w:r>
            <w:r w:rsidR="00F06C24">
              <w:rPr>
                <w:noProof/>
                <w:webHidden/>
              </w:rPr>
              <w:t>16</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08" w:history="1">
            <w:r w:rsidR="00F06C24" w:rsidRPr="000450B7">
              <w:rPr>
                <w:rStyle w:val="Hyperlink"/>
                <w:noProof/>
                <w:lang w:val="mk-MK"/>
              </w:rPr>
              <w:t xml:space="preserve">Поддршка за квалитет во </w:t>
            </w:r>
            <w:r w:rsidR="00F06C24" w:rsidRPr="000450B7">
              <w:rPr>
                <w:rStyle w:val="Hyperlink"/>
                <w:noProof/>
              </w:rPr>
              <w:t>IMS</w:t>
            </w:r>
            <w:r w:rsidR="00F06C24">
              <w:rPr>
                <w:noProof/>
                <w:webHidden/>
              </w:rPr>
              <w:tab/>
            </w:r>
            <w:r>
              <w:rPr>
                <w:noProof/>
                <w:webHidden/>
              </w:rPr>
              <w:fldChar w:fldCharType="begin"/>
            </w:r>
            <w:r w:rsidR="00F06C24">
              <w:rPr>
                <w:noProof/>
                <w:webHidden/>
              </w:rPr>
              <w:instrText xml:space="preserve"> PAGEREF _Toc353959608 \h </w:instrText>
            </w:r>
            <w:r>
              <w:rPr>
                <w:noProof/>
                <w:webHidden/>
              </w:rPr>
            </w:r>
            <w:r>
              <w:rPr>
                <w:noProof/>
                <w:webHidden/>
              </w:rPr>
              <w:fldChar w:fldCharType="separate"/>
            </w:r>
            <w:r w:rsidR="00F06C24">
              <w:rPr>
                <w:noProof/>
                <w:webHidden/>
              </w:rPr>
              <w:t>19</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09" w:history="1">
            <w:r w:rsidR="00F06C24" w:rsidRPr="000450B7">
              <w:rPr>
                <w:rStyle w:val="Hyperlink"/>
                <w:noProof/>
                <w:lang w:val="mk-MK"/>
              </w:rPr>
              <w:t>Режими на наплата</w:t>
            </w:r>
            <w:r w:rsidR="00F06C24">
              <w:rPr>
                <w:noProof/>
                <w:webHidden/>
              </w:rPr>
              <w:tab/>
            </w:r>
            <w:r>
              <w:rPr>
                <w:noProof/>
                <w:webHidden/>
              </w:rPr>
              <w:fldChar w:fldCharType="begin"/>
            </w:r>
            <w:r w:rsidR="00F06C24">
              <w:rPr>
                <w:noProof/>
                <w:webHidden/>
              </w:rPr>
              <w:instrText xml:space="preserve"> PAGEREF _Toc353959609 \h </w:instrText>
            </w:r>
            <w:r>
              <w:rPr>
                <w:noProof/>
                <w:webHidden/>
              </w:rPr>
            </w:r>
            <w:r>
              <w:rPr>
                <w:noProof/>
                <w:webHidden/>
              </w:rPr>
              <w:fldChar w:fldCharType="separate"/>
            </w:r>
            <w:r w:rsidR="00F06C24">
              <w:rPr>
                <w:noProof/>
                <w:webHidden/>
              </w:rPr>
              <w:t>19</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10" w:history="1">
            <w:r w:rsidR="00F06C24" w:rsidRPr="000450B7">
              <w:rPr>
                <w:rStyle w:val="Hyperlink"/>
                <w:noProof/>
                <w:lang w:val="mk-MK"/>
              </w:rPr>
              <w:t xml:space="preserve">Интерконекција и предизвици наметнати со воведувањето на </w:t>
            </w:r>
            <w:r w:rsidR="00F06C24" w:rsidRPr="000450B7">
              <w:rPr>
                <w:rStyle w:val="Hyperlink"/>
                <w:noProof/>
              </w:rPr>
              <w:t>IMS</w:t>
            </w:r>
            <w:r w:rsidR="00F06C24">
              <w:rPr>
                <w:noProof/>
                <w:webHidden/>
              </w:rPr>
              <w:tab/>
            </w:r>
            <w:r>
              <w:rPr>
                <w:noProof/>
                <w:webHidden/>
              </w:rPr>
              <w:fldChar w:fldCharType="begin"/>
            </w:r>
            <w:r w:rsidR="00F06C24">
              <w:rPr>
                <w:noProof/>
                <w:webHidden/>
              </w:rPr>
              <w:instrText xml:space="preserve"> PAGEREF _Toc353959610 \h </w:instrText>
            </w:r>
            <w:r>
              <w:rPr>
                <w:noProof/>
                <w:webHidden/>
              </w:rPr>
            </w:r>
            <w:r>
              <w:rPr>
                <w:noProof/>
                <w:webHidden/>
              </w:rPr>
              <w:fldChar w:fldCharType="separate"/>
            </w:r>
            <w:r w:rsidR="00F06C24">
              <w:rPr>
                <w:noProof/>
                <w:webHidden/>
              </w:rPr>
              <w:t>21</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11" w:history="1">
            <w:r w:rsidR="00F06C24" w:rsidRPr="000450B7">
              <w:rPr>
                <w:rStyle w:val="Hyperlink"/>
                <w:noProof/>
                <w:lang w:val="mk-MK"/>
              </w:rPr>
              <w:t>Интероперабилност</w:t>
            </w:r>
            <w:r w:rsidR="00F06C24" w:rsidRPr="000450B7">
              <w:rPr>
                <w:rStyle w:val="Hyperlink"/>
                <w:noProof/>
              </w:rPr>
              <w:t xml:space="preserve"> </w:t>
            </w:r>
            <w:r w:rsidR="00F06C24" w:rsidRPr="000450B7">
              <w:rPr>
                <w:rStyle w:val="Hyperlink"/>
                <w:noProof/>
                <w:lang w:val="mk-MK"/>
              </w:rPr>
              <w:t xml:space="preserve">меѓу </w:t>
            </w:r>
            <w:r w:rsidR="00F06C24" w:rsidRPr="000450B7">
              <w:rPr>
                <w:rStyle w:val="Hyperlink"/>
                <w:noProof/>
              </w:rPr>
              <w:t>NGN</w:t>
            </w:r>
            <w:r w:rsidR="00F06C24">
              <w:rPr>
                <w:noProof/>
                <w:webHidden/>
              </w:rPr>
              <w:tab/>
            </w:r>
            <w:r>
              <w:rPr>
                <w:noProof/>
                <w:webHidden/>
              </w:rPr>
              <w:fldChar w:fldCharType="begin"/>
            </w:r>
            <w:r w:rsidR="00F06C24">
              <w:rPr>
                <w:noProof/>
                <w:webHidden/>
              </w:rPr>
              <w:instrText xml:space="preserve"> PAGEREF _Toc353959611 \h </w:instrText>
            </w:r>
            <w:r>
              <w:rPr>
                <w:noProof/>
                <w:webHidden/>
              </w:rPr>
            </w:r>
            <w:r>
              <w:rPr>
                <w:noProof/>
                <w:webHidden/>
              </w:rPr>
              <w:fldChar w:fldCharType="separate"/>
            </w:r>
            <w:r w:rsidR="00F06C24">
              <w:rPr>
                <w:noProof/>
                <w:webHidden/>
              </w:rPr>
              <w:t>25</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12" w:history="1">
            <w:r w:rsidR="00F06C24" w:rsidRPr="000450B7">
              <w:rPr>
                <w:rStyle w:val="Hyperlink"/>
                <w:noProof/>
                <w:lang w:val="mk-MK"/>
              </w:rPr>
              <w:t>Транзит на повик</w:t>
            </w:r>
            <w:r w:rsidR="00F06C24">
              <w:rPr>
                <w:noProof/>
                <w:webHidden/>
              </w:rPr>
              <w:tab/>
            </w:r>
            <w:r>
              <w:rPr>
                <w:noProof/>
                <w:webHidden/>
              </w:rPr>
              <w:fldChar w:fldCharType="begin"/>
            </w:r>
            <w:r w:rsidR="00F06C24">
              <w:rPr>
                <w:noProof/>
                <w:webHidden/>
              </w:rPr>
              <w:instrText xml:space="preserve"> PAGEREF _Toc353959612 \h </w:instrText>
            </w:r>
            <w:r>
              <w:rPr>
                <w:noProof/>
                <w:webHidden/>
              </w:rPr>
            </w:r>
            <w:r>
              <w:rPr>
                <w:noProof/>
                <w:webHidden/>
              </w:rPr>
              <w:fldChar w:fldCharType="separate"/>
            </w:r>
            <w:r w:rsidR="00F06C24">
              <w:rPr>
                <w:noProof/>
                <w:webHidden/>
              </w:rPr>
              <w:t>27</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13" w:history="1">
            <w:r w:rsidR="00F06C24" w:rsidRPr="000450B7">
              <w:rPr>
                <w:rStyle w:val="Hyperlink"/>
                <w:noProof/>
                <w:lang w:val="mk-MK"/>
              </w:rPr>
              <w:t>Обврски</w:t>
            </w:r>
            <w:r w:rsidR="00F06C24">
              <w:rPr>
                <w:noProof/>
                <w:webHidden/>
              </w:rPr>
              <w:tab/>
            </w:r>
            <w:r>
              <w:rPr>
                <w:noProof/>
                <w:webHidden/>
              </w:rPr>
              <w:fldChar w:fldCharType="begin"/>
            </w:r>
            <w:r w:rsidR="00F06C24">
              <w:rPr>
                <w:noProof/>
                <w:webHidden/>
              </w:rPr>
              <w:instrText xml:space="preserve"> PAGEREF _Toc353959613 \h </w:instrText>
            </w:r>
            <w:r>
              <w:rPr>
                <w:noProof/>
                <w:webHidden/>
              </w:rPr>
            </w:r>
            <w:r>
              <w:rPr>
                <w:noProof/>
                <w:webHidden/>
              </w:rPr>
              <w:fldChar w:fldCharType="separate"/>
            </w:r>
            <w:r w:rsidR="00F06C24">
              <w:rPr>
                <w:noProof/>
                <w:webHidden/>
              </w:rPr>
              <w:t>28</w:t>
            </w:r>
            <w:r>
              <w:rPr>
                <w:noProof/>
                <w:webHidden/>
              </w:rPr>
              <w:fldChar w:fldCharType="end"/>
            </w:r>
          </w:hyperlink>
        </w:p>
        <w:p w:rsidR="00F06C24" w:rsidRDefault="00AE0273">
          <w:pPr>
            <w:pStyle w:val="TOC1"/>
            <w:tabs>
              <w:tab w:val="left" w:pos="660"/>
              <w:tab w:val="right" w:leader="dot" w:pos="9980"/>
            </w:tabs>
            <w:rPr>
              <w:rFonts w:asciiTheme="minorHAnsi" w:eastAsiaTheme="minorEastAsia" w:hAnsiTheme="minorHAnsi" w:cstheme="minorBidi"/>
              <w:noProof/>
            </w:rPr>
          </w:pPr>
          <w:hyperlink w:anchor="_Toc353959614" w:history="1">
            <w:r w:rsidR="00F06C24" w:rsidRPr="000450B7">
              <w:rPr>
                <w:rStyle w:val="Hyperlink"/>
                <w:noProof/>
                <w:lang w:val="ru-RU"/>
              </w:rPr>
              <w:t>12.</w:t>
            </w:r>
            <w:r w:rsidR="00F06C24">
              <w:rPr>
                <w:rFonts w:asciiTheme="minorHAnsi" w:eastAsiaTheme="minorEastAsia" w:hAnsiTheme="minorHAnsi" w:cstheme="minorBidi"/>
                <w:noProof/>
              </w:rPr>
              <w:tab/>
            </w:r>
            <w:r w:rsidR="00F06C24" w:rsidRPr="000450B7">
              <w:rPr>
                <w:rStyle w:val="Hyperlink"/>
                <w:noProof/>
                <w:lang w:val="ru-RU"/>
              </w:rPr>
              <w:t>Проценка на географски пазар</w:t>
            </w:r>
            <w:r w:rsidR="00F06C24">
              <w:rPr>
                <w:noProof/>
                <w:webHidden/>
              </w:rPr>
              <w:tab/>
            </w:r>
            <w:r>
              <w:rPr>
                <w:noProof/>
                <w:webHidden/>
              </w:rPr>
              <w:fldChar w:fldCharType="begin"/>
            </w:r>
            <w:r w:rsidR="00F06C24">
              <w:rPr>
                <w:noProof/>
                <w:webHidden/>
              </w:rPr>
              <w:instrText xml:space="preserve"> PAGEREF _Toc353959614 \h </w:instrText>
            </w:r>
            <w:r>
              <w:rPr>
                <w:noProof/>
                <w:webHidden/>
              </w:rPr>
            </w:r>
            <w:r>
              <w:rPr>
                <w:noProof/>
                <w:webHidden/>
              </w:rPr>
              <w:fldChar w:fldCharType="separate"/>
            </w:r>
            <w:r w:rsidR="00F06C24">
              <w:rPr>
                <w:noProof/>
                <w:webHidden/>
              </w:rPr>
              <w:t>29</w:t>
            </w:r>
            <w:r>
              <w:rPr>
                <w:noProof/>
                <w:webHidden/>
              </w:rPr>
              <w:fldChar w:fldCharType="end"/>
            </w:r>
          </w:hyperlink>
        </w:p>
        <w:p w:rsidR="00F06C24" w:rsidRDefault="00AE0273">
          <w:pPr>
            <w:pStyle w:val="TOC1"/>
            <w:tabs>
              <w:tab w:val="left" w:pos="660"/>
              <w:tab w:val="right" w:leader="dot" w:pos="9980"/>
            </w:tabs>
            <w:rPr>
              <w:rFonts w:asciiTheme="minorHAnsi" w:eastAsiaTheme="minorEastAsia" w:hAnsiTheme="minorHAnsi" w:cstheme="minorBidi"/>
              <w:noProof/>
            </w:rPr>
          </w:pPr>
          <w:hyperlink w:anchor="_Toc353959615" w:history="1">
            <w:r w:rsidR="00F06C24" w:rsidRPr="000450B7">
              <w:rPr>
                <w:rStyle w:val="Hyperlink"/>
                <w:noProof/>
                <w:lang w:val="mk-MK"/>
              </w:rPr>
              <w:t>13</w:t>
            </w:r>
            <w:r w:rsidR="00F06C24">
              <w:rPr>
                <w:rFonts w:asciiTheme="minorHAnsi" w:eastAsiaTheme="minorEastAsia" w:hAnsiTheme="minorHAnsi" w:cstheme="minorBidi"/>
                <w:noProof/>
              </w:rPr>
              <w:tab/>
            </w:r>
            <w:r w:rsidR="00F06C24" w:rsidRPr="000450B7">
              <w:rPr>
                <w:rStyle w:val="Hyperlink"/>
                <w:noProof/>
                <w:lang w:val="mk-MK"/>
              </w:rPr>
              <w:t>АНАЛИЗА НА ПАЗАР 6 - УСЛУГА ЗА ТРАНЗИТИРАЊЕ ВО ЈАВНА ТЕЛЕФОНСКА МРЕЖА НА  ФИКСНА ЛОКАЦИЈА</w:t>
            </w:r>
            <w:r w:rsidR="00F06C24">
              <w:rPr>
                <w:noProof/>
                <w:webHidden/>
              </w:rPr>
              <w:tab/>
            </w:r>
            <w:r>
              <w:rPr>
                <w:noProof/>
                <w:webHidden/>
              </w:rPr>
              <w:fldChar w:fldCharType="begin"/>
            </w:r>
            <w:r w:rsidR="00F06C24">
              <w:rPr>
                <w:noProof/>
                <w:webHidden/>
              </w:rPr>
              <w:instrText xml:space="preserve"> PAGEREF _Toc353959615 \h </w:instrText>
            </w:r>
            <w:r>
              <w:rPr>
                <w:noProof/>
                <w:webHidden/>
              </w:rPr>
            </w:r>
            <w:r>
              <w:rPr>
                <w:noProof/>
                <w:webHidden/>
              </w:rPr>
              <w:fldChar w:fldCharType="separate"/>
            </w:r>
            <w:r w:rsidR="00F06C24">
              <w:rPr>
                <w:noProof/>
                <w:webHidden/>
              </w:rPr>
              <w:t>30</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16" w:history="1">
            <w:r w:rsidR="00F06C24" w:rsidRPr="000450B7">
              <w:rPr>
                <w:rStyle w:val="Hyperlink"/>
                <w:noProof/>
                <w:lang w:val="mk-MK"/>
              </w:rPr>
              <w:t>Пазарен удел</w:t>
            </w:r>
            <w:r w:rsidR="00F06C24">
              <w:rPr>
                <w:noProof/>
                <w:webHidden/>
              </w:rPr>
              <w:tab/>
            </w:r>
            <w:r>
              <w:rPr>
                <w:noProof/>
                <w:webHidden/>
              </w:rPr>
              <w:fldChar w:fldCharType="begin"/>
            </w:r>
            <w:r w:rsidR="00F06C24">
              <w:rPr>
                <w:noProof/>
                <w:webHidden/>
              </w:rPr>
              <w:instrText xml:space="preserve"> PAGEREF _Toc353959616 \h </w:instrText>
            </w:r>
            <w:r>
              <w:rPr>
                <w:noProof/>
                <w:webHidden/>
              </w:rPr>
            </w:r>
            <w:r>
              <w:rPr>
                <w:noProof/>
                <w:webHidden/>
              </w:rPr>
              <w:fldChar w:fldCharType="separate"/>
            </w:r>
            <w:r w:rsidR="00F06C24">
              <w:rPr>
                <w:noProof/>
                <w:webHidden/>
              </w:rPr>
              <w:t>30</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17" w:history="1">
            <w:r w:rsidR="00F06C24" w:rsidRPr="000450B7">
              <w:rPr>
                <w:rStyle w:val="Hyperlink"/>
                <w:noProof/>
                <w:lang w:val="mk-MK"/>
              </w:rPr>
              <w:t>Профитабилност и Ценовна политика</w:t>
            </w:r>
            <w:r w:rsidR="00F06C24">
              <w:rPr>
                <w:noProof/>
                <w:webHidden/>
              </w:rPr>
              <w:tab/>
            </w:r>
            <w:r>
              <w:rPr>
                <w:noProof/>
                <w:webHidden/>
              </w:rPr>
              <w:fldChar w:fldCharType="begin"/>
            </w:r>
            <w:r w:rsidR="00F06C24">
              <w:rPr>
                <w:noProof/>
                <w:webHidden/>
              </w:rPr>
              <w:instrText xml:space="preserve"> PAGEREF _Toc353959617 \h </w:instrText>
            </w:r>
            <w:r>
              <w:rPr>
                <w:noProof/>
                <w:webHidden/>
              </w:rPr>
            </w:r>
            <w:r>
              <w:rPr>
                <w:noProof/>
                <w:webHidden/>
              </w:rPr>
              <w:fldChar w:fldCharType="separate"/>
            </w:r>
            <w:r w:rsidR="00F06C24">
              <w:rPr>
                <w:noProof/>
                <w:webHidden/>
              </w:rPr>
              <w:t>31</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18" w:history="1">
            <w:r w:rsidR="00F06C24" w:rsidRPr="000450B7">
              <w:rPr>
                <w:rStyle w:val="Hyperlink"/>
                <w:noProof/>
                <w:lang w:val="mk-MK"/>
              </w:rPr>
              <w:t>Бариери за влез на пазар и потенцијална конкуренција</w:t>
            </w:r>
            <w:r w:rsidR="00F06C24">
              <w:rPr>
                <w:noProof/>
                <w:webHidden/>
              </w:rPr>
              <w:tab/>
            </w:r>
            <w:r>
              <w:rPr>
                <w:noProof/>
                <w:webHidden/>
              </w:rPr>
              <w:fldChar w:fldCharType="begin"/>
            </w:r>
            <w:r w:rsidR="00F06C24">
              <w:rPr>
                <w:noProof/>
                <w:webHidden/>
              </w:rPr>
              <w:instrText xml:space="preserve"> PAGEREF _Toc353959618 \h </w:instrText>
            </w:r>
            <w:r>
              <w:rPr>
                <w:noProof/>
                <w:webHidden/>
              </w:rPr>
            </w:r>
            <w:r>
              <w:rPr>
                <w:noProof/>
                <w:webHidden/>
              </w:rPr>
              <w:fldChar w:fldCharType="separate"/>
            </w:r>
            <w:r w:rsidR="00F06C24">
              <w:rPr>
                <w:noProof/>
                <w:webHidden/>
              </w:rPr>
              <w:t>32</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19" w:history="1">
            <w:r w:rsidR="00F06C24" w:rsidRPr="000450B7">
              <w:rPr>
                <w:rStyle w:val="Hyperlink"/>
                <w:noProof/>
                <w:lang w:val="mk-MK"/>
              </w:rPr>
              <w:t>Видови на бариери за влез на пазар и развој на конкуренција</w:t>
            </w:r>
            <w:r w:rsidR="00F06C24">
              <w:rPr>
                <w:noProof/>
                <w:webHidden/>
              </w:rPr>
              <w:tab/>
            </w:r>
            <w:r>
              <w:rPr>
                <w:noProof/>
                <w:webHidden/>
              </w:rPr>
              <w:fldChar w:fldCharType="begin"/>
            </w:r>
            <w:r w:rsidR="00F06C24">
              <w:rPr>
                <w:noProof/>
                <w:webHidden/>
              </w:rPr>
              <w:instrText xml:space="preserve"> PAGEREF _Toc353959619 \h </w:instrText>
            </w:r>
            <w:r>
              <w:rPr>
                <w:noProof/>
                <w:webHidden/>
              </w:rPr>
            </w:r>
            <w:r>
              <w:rPr>
                <w:noProof/>
                <w:webHidden/>
              </w:rPr>
              <w:fldChar w:fldCharType="separate"/>
            </w:r>
            <w:r w:rsidR="00F06C24">
              <w:rPr>
                <w:noProof/>
                <w:webHidden/>
              </w:rPr>
              <w:t>32</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20" w:history="1">
            <w:r w:rsidR="00F06C24" w:rsidRPr="000450B7">
              <w:rPr>
                <w:rStyle w:val="Hyperlink"/>
                <w:noProof/>
                <w:lang w:val="ru-RU"/>
              </w:rPr>
              <w:t>Потенцијална конкуренција и воведување на иновации</w:t>
            </w:r>
            <w:r w:rsidR="00F06C24">
              <w:rPr>
                <w:noProof/>
                <w:webHidden/>
              </w:rPr>
              <w:tab/>
            </w:r>
            <w:r>
              <w:rPr>
                <w:noProof/>
                <w:webHidden/>
              </w:rPr>
              <w:fldChar w:fldCharType="begin"/>
            </w:r>
            <w:r w:rsidR="00F06C24">
              <w:rPr>
                <w:noProof/>
                <w:webHidden/>
              </w:rPr>
              <w:instrText xml:space="preserve"> PAGEREF _Toc353959620 \h </w:instrText>
            </w:r>
            <w:r>
              <w:rPr>
                <w:noProof/>
                <w:webHidden/>
              </w:rPr>
            </w:r>
            <w:r>
              <w:rPr>
                <w:noProof/>
                <w:webHidden/>
              </w:rPr>
              <w:fldChar w:fldCharType="separate"/>
            </w:r>
            <w:r w:rsidR="00F06C24">
              <w:rPr>
                <w:noProof/>
                <w:webHidden/>
              </w:rPr>
              <w:t>33</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21" w:history="1">
            <w:r w:rsidR="00F06C24" w:rsidRPr="000450B7">
              <w:rPr>
                <w:rStyle w:val="Hyperlink"/>
                <w:noProof/>
                <w:lang w:val="ru-RU"/>
              </w:rPr>
              <w:t>Однесување на операторите/даватели на услуги на јавни телефонски мрежи на фиксна локација</w:t>
            </w:r>
            <w:r w:rsidR="00F06C24">
              <w:rPr>
                <w:noProof/>
                <w:webHidden/>
              </w:rPr>
              <w:tab/>
            </w:r>
            <w:r>
              <w:rPr>
                <w:noProof/>
                <w:webHidden/>
              </w:rPr>
              <w:fldChar w:fldCharType="begin"/>
            </w:r>
            <w:r w:rsidR="00F06C24">
              <w:rPr>
                <w:noProof/>
                <w:webHidden/>
              </w:rPr>
              <w:instrText xml:space="preserve"> PAGEREF _Toc353959621 \h </w:instrText>
            </w:r>
            <w:r>
              <w:rPr>
                <w:noProof/>
                <w:webHidden/>
              </w:rPr>
            </w:r>
            <w:r>
              <w:rPr>
                <w:noProof/>
                <w:webHidden/>
              </w:rPr>
              <w:fldChar w:fldCharType="separate"/>
            </w:r>
            <w:r w:rsidR="00F06C24">
              <w:rPr>
                <w:noProof/>
                <w:webHidden/>
              </w:rPr>
              <w:t>33</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22" w:history="1">
            <w:r w:rsidR="00F06C24" w:rsidRPr="000450B7">
              <w:rPr>
                <w:rStyle w:val="Hyperlink"/>
                <w:rFonts w:cstheme="minorHAnsi"/>
                <w:noProof/>
                <w:lang w:val="ru-RU" w:eastAsia="ar-SA"/>
              </w:rPr>
              <w:t>Пренесување на пазарна моќ на блиски пазари</w:t>
            </w:r>
            <w:r w:rsidR="00F06C24">
              <w:rPr>
                <w:noProof/>
                <w:webHidden/>
              </w:rPr>
              <w:tab/>
            </w:r>
            <w:r>
              <w:rPr>
                <w:noProof/>
                <w:webHidden/>
              </w:rPr>
              <w:fldChar w:fldCharType="begin"/>
            </w:r>
            <w:r w:rsidR="00F06C24">
              <w:rPr>
                <w:noProof/>
                <w:webHidden/>
              </w:rPr>
              <w:instrText xml:space="preserve"> PAGEREF _Toc353959622 \h </w:instrText>
            </w:r>
            <w:r>
              <w:rPr>
                <w:noProof/>
                <w:webHidden/>
              </w:rPr>
            </w:r>
            <w:r>
              <w:rPr>
                <w:noProof/>
                <w:webHidden/>
              </w:rPr>
              <w:fldChar w:fldCharType="separate"/>
            </w:r>
            <w:r w:rsidR="00F06C24">
              <w:rPr>
                <w:noProof/>
                <w:webHidden/>
              </w:rPr>
              <w:t>33</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23" w:history="1">
            <w:r w:rsidR="00F06C24" w:rsidRPr="000450B7">
              <w:rPr>
                <w:rStyle w:val="Hyperlink"/>
                <w:noProof/>
                <w:lang w:val="mk-MK"/>
              </w:rPr>
              <w:t>Вертикална интеграција</w:t>
            </w:r>
            <w:r w:rsidR="00F06C24">
              <w:rPr>
                <w:noProof/>
                <w:webHidden/>
              </w:rPr>
              <w:tab/>
            </w:r>
            <w:r>
              <w:rPr>
                <w:noProof/>
                <w:webHidden/>
              </w:rPr>
              <w:fldChar w:fldCharType="begin"/>
            </w:r>
            <w:r w:rsidR="00F06C24">
              <w:rPr>
                <w:noProof/>
                <w:webHidden/>
              </w:rPr>
              <w:instrText xml:space="preserve"> PAGEREF _Toc353959623 \h </w:instrText>
            </w:r>
            <w:r>
              <w:rPr>
                <w:noProof/>
                <w:webHidden/>
              </w:rPr>
            </w:r>
            <w:r>
              <w:rPr>
                <w:noProof/>
                <w:webHidden/>
              </w:rPr>
              <w:fldChar w:fldCharType="separate"/>
            </w:r>
            <w:r w:rsidR="00F06C24">
              <w:rPr>
                <w:noProof/>
                <w:webHidden/>
              </w:rPr>
              <w:t>33</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24" w:history="1">
            <w:r w:rsidR="00F06C24" w:rsidRPr="000450B7">
              <w:rPr>
                <w:rStyle w:val="Hyperlink"/>
                <w:noProof/>
                <w:lang w:val="ru-RU"/>
              </w:rPr>
              <w:t>Хоризонтална интеграција</w:t>
            </w:r>
            <w:r w:rsidR="00F06C24">
              <w:rPr>
                <w:noProof/>
                <w:webHidden/>
              </w:rPr>
              <w:tab/>
            </w:r>
            <w:r>
              <w:rPr>
                <w:noProof/>
                <w:webHidden/>
              </w:rPr>
              <w:fldChar w:fldCharType="begin"/>
            </w:r>
            <w:r w:rsidR="00F06C24">
              <w:rPr>
                <w:noProof/>
                <w:webHidden/>
              </w:rPr>
              <w:instrText xml:space="preserve"> PAGEREF _Toc353959624 \h </w:instrText>
            </w:r>
            <w:r>
              <w:rPr>
                <w:noProof/>
                <w:webHidden/>
              </w:rPr>
            </w:r>
            <w:r>
              <w:rPr>
                <w:noProof/>
                <w:webHidden/>
              </w:rPr>
              <w:fldChar w:fldCharType="separate"/>
            </w:r>
            <w:r w:rsidR="00F06C24">
              <w:rPr>
                <w:noProof/>
                <w:webHidden/>
              </w:rPr>
              <w:t>35</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25" w:history="1">
            <w:r w:rsidR="00F06C24" w:rsidRPr="000450B7">
              <w:rPr>
                <w:rStyle w:val="Hyperlink"/>
                <w:noProof/>
                <w:lang w:val="mk-MK"/>
              </w:rPr>
              <w:t>Ефектот на куповната моќ на големите корисници врз операторот</w:t>
            </w:r>
            <w:r w:rsidR="00F06C24">
              <w:rPr>
                <w:noProof/>
                <w:webHidden/>
              </w:rPr>
              <w:tab/>
            </w:r>
            <w:r>
              <w:rPr>
                <w:noProof/>
                <w:webHidden/>
              </w:rPr>
              <w:fldChar w:fldCharType="begin"/>
            </w:r>
            <w:r w:rsidR="00F06C24">
              <w:rPr>
                <w:noProof/>
                <w:webHidden/>
              </w:rPr>
              <w:instrText xml:space="preserve"> PAGEREF _Toc353959625 \h </w:instrText>
            </w:r>
            <w:r>
              <w:rPr>
                <w:noProof/>
                <w:webHidden/>
              </w:rPr>
            </w:r>
            <w:r>
              <w:rPr>
                <w:noProof/>
                <w:webHidden/>
              </w:rPr>
              <w:fldChar w:fldCharType="separate"/>
            </w:r>
            <w:r w:rsidR="00F06C24">
              <w:rPr>
                <w:noProof/>
                <w:webHidden/>
              </w:rPr>
              <w:t>35</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26" w:history="1">
            <w:r w:rsidR="00F06C24" w:rsidRPr="000450B7">
              <w:rPr>
                <w:rStyle w:val="Hyperlink"/>
                <w:noProof/>
                <w:lang w:val="mk-MK"/>
              </w:rPr>
              <w:t>Можноста на корисниците да го променат обезбедувачот на услугата транзит во јавна фиксна телефонска мрежа, потенцијалните трошоци за промена на операторот и ефектот од обврзувачките договори</w:t>
            </w:r>
            <w:r w:rsidR="00F06C24">
              <w:rPr>
                <w:noProof/>
                <w:webHidden/>
              </w:rPr>
              <w:tab/>
            </w:r>
            <w:r>
              <w:rPr>
                <w:noProof/>
                <w:webHidden/>
              </w:rPr>
              <w:fldChar w:fldCharType="begin"/>
            </w:r>
            <w:r w:rsidR="00F06C24">
              <w:rPr>
                <w:noProof/>
                <w:webHidden/>
              </w:rPr>
              <w:instrText xml:space="preserve"> PAGEREF _Toc353959626 \h </w:instrText>
            </w:r>
            <w:r>
              <w:rPr>
                <w:noProof/>
                <w:webHidden/>
              </w:rPr>
            </w:r>
            <w:r>
              <w:rPr>
                <w:noProof/>
                <w:webHidden/>
              </w:rPr>
              <w:fldChar w:fldCharType="separate"/>
            </w:r>
            <w:r w:rsidR="00F06C24">
              <w:rPr>
                <w:noProof/>
                <w:webHidden/>
              </w:rPr>
              <w:t>35</w:t>
            </w:r>
            <w:r>
              <w:rPr>
                <w:noProof/>
                <w:webHidden/>
              </w:rPr>
              <w:fldChar w:fldCharType="end"/>
            </w:r>
          </w:hyperlink>
        </w:p>
        <w:p w:rsidR="00F06C24" w:rsidRDefault="00AE0273">
          <w:pPr>
            <w:pStyle w:val="TOC1"/>
            <w:tabs>
              <w:tab w:val="left" w:pos="660"/>
              <w:tab w:val="right" w:leader="dot" w:pos="9980"/>
            </w:tabs>
            <w:rPr>
              <w:rFonts w:asciiTheme="minorHAnsi" w:eastAsiaTheme="minorEastAsia" w:hAnsiTheme="minorHAnsi" w:cstheme="minorBidi"/>
              <w:noProof/>
            </w:rPr>
          </w:pPr>
          <w:hyperlink w:anchor="_Toc353959627" w:history="1">
            <w:r w:rsidR="00F06C24" w:rsidRPr="000450B7">
              <w:rPr>
                <w:rStyle w:val="Hyperlink"/>
                <w:noProof/>
              </w:rPr>
              <w:t>1</w:t>
            </w:r>
            <w:r w:rsidR="00F06C24" w:rsidRPr="000450B7">
              <w:rPr>
                <w:rStyle w:val="Hyperlink"/>
                <w:noProof/>
                <w:lang w:val="mk-MK"/>
              </w:rPr>
              <w:t>4</w:t>
            </w:r>
            <w:r w:rsidR="00F06C24" w:rsidRPr="000450B7">
              <w:rPr>
                <w:rStyle w:val="Hyperlink"/>
                <w:noProof/>
              </w:rPr>
              <w:t>.</w:t>
            </w:r>
            <w:r w:rsidR="00F06C24">
              <w:rPr>
                <w:rFonts w:asciiTheme="minorHAnsi" w:eastAsiaTheme="minorEastAsia" w:hAnsiTheme="minorHAnsi" w:cstheme="minorBidi"/>
                <w:noProof/>
              </w:rPr>
              <w:tab/>
            </w:r>
            <w:r w:rsidR="00F06C24" w:rsidRPr="000450B7">
              <w:rPr>
                <w:rStyle w:val="Hyperlink"/>
                <w:noProof/>
                <w:lang w:val="mk-MK"/>
              </w:rPr>
              <w:t>Конкурентни проблеми кои влијаат на нарушување на конкуренција</w:t>
            </w:r>
            <w:r w:rsidR="00F06C24">
              <w:rPr>
                <w:noProof/>
                <w:webHidden/>
              </w:rPr>
              <w:tab/>
            </w:r>
            <w:r>
              <w:rPr>
                <w:noProof/>
                <w:webHidden/>
              </w:rPr>
              <w:fldChar w:fldCharType="begin"/>
            </w:r>
            <w:r w:rsidR="00F06C24">
              <w:rPr>
                <w:noProof/>
                <w:webHidden/>
              </w:rPr>
              <w:instrText xml:space="preserve"> PAGEREF _Toc353959627 \h </w:instrText>
            </w:r>
            <w:r>
              <w:rPr>
                <w:noProof/>
                <w:webHidden/>
              </w:rPr>
            </w:r>
            <w:r>
              <w:rPr>
                <w:noProof/>
                <w:webHidden/>
              </w:rPr>
              <w:fldChar w:fldCharType="separate"/>
            </w:r>
            <w:r w:rsidR="00F06C24">
              <w:rPr>
                <w:noProof/>
                <w:webHidden/>
              </w:rPr>
              <w:t>36</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28" w:history="1">
            <w:r w:rsidR="00F06C24" w:rsidRPr="000450B7">
              <w:rPr>
                <w:rStyle w:val="Hyperlink"/>
                <w:noProof/>
                <w:lang w:val="mk-MK"/>
              </w:rPr>
              <w:t>Вовед</w:t>
            </w:r>
            <w:r w:rsidR="00F06C24">
              <w:rPr>
                <w:noProof/>
                <w:webHidden/>
              </w:rPr>
              <w:tab/>
            </w:r>
            <w:r>
              <w:rPr>
                <w:noProof/>
                <w:webHidden/>
              </w:rPr>
              <w:fldChar w:fldCharType="begin"/>
            </w:r>
            <w:r w:rsidR="00F06C24">
              <w:rPr>
                <w:noProof/>
                <w:webHidden/>
              </w:rPr>
              <w:instrText xml:space="preserve"> PAGEREF _Toc353959628 \h </w:instrText>
            </w:r>
            <w:r>
              <w:rPr>
                <w:noProof/>
                <w:webHidden/>
              </w:rPr>
            </w:r>
            <w:r>
              <w:rPr>
                <w:noProof/>
                <w:webHidden/>
              </w:rPr>
              <w:fldChar w:fldCharType="separate"/>
            </w:r>
            <w:r w:rsidR="00F06C24">
              <w:rPr>
                <w:noProof/>
                <w:webHidden/>
              </w:rPr>
              <w:t>36</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29" w:history="1">
            <w:r w:rsidR="00F06C24" w:rsidRPr="000450B7">
              <w:rPr>
                <w:rStyle w:val="Hyperlink"/>
                <w:rFonts w:cstheme="minorHAnsi"/>
                <w:noProof/>
              </w:rPr>
              <w:t>Пазарна димензија</w:t>
            </w:r>
            <w:r w:rsidR="00F06C24">
              <w:rPr>
                <w:noProof/>
                <w:webHidden/>
              </w:rPr>
              <w:tab/>
            </w:r>
            <w:r>
              <w:rPr>
                <w:noProof/>
                <w:webHidden/>
              </w:rPr>
              <w:fldChar w:fldCharType="begin"/>
            </w:r>
            <w:r w:rsidR="00F06C24">
              <w:rPr>
                <w:noProof/>
                <w:webHidden/>
              </w:rPr>
              <w:instrText xml:space="preserve"> PAGEREF _Toc353959629 \h </w:instrText>
            </w:r>
            <w:r>
              <w:rPr>
                <w:noProof/>
                <w:webHidden/>
              </w:rPr>
            </w:r>
            <w:r>
              <w:rPr>
                <w:noProof/>
                <w:webHidden/>
              </w:rPr>
              <w:fldChar w:fldCharType="separate"/>
            </w:r>
            <w:r w:rsidR="00F06C24">
              <w:rPr>
                <w:noProof/>
                <w:webHidden/>
              </w:rPr>
              <w:t>37</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30" w:history="1">
            <w:r w:rsidR="00F06C24" w:rsidRPr="000450B7">
              <w:rPr>
                <w:rStyle w:val="Hyperlink"/>
                <w:rFonts w:cstheme="minorHAnsi"/>
                <w:noProof/>
                <w:lang w:val="mk-MK"/>
              </w:rPr>
              <w:t xml:space="preserve">А. </w:t>
            </w:r>
            <w:r w:rsidR="00F06C24" w:rsidRPr="000450B7">
              <w:rPr>
                <w:rStyle w:val="Hyperlink"/>
                <w:rFonts w:cstheme="minorHAnsi"/>
                <w:noProof/>
              </w:rPr>
              <w:t>Вертикално пренесување на моќ</w:t>
            </w:r>
            <w:r w:rsidR="00F06C24">
              <w:rPr>
                <w:noProof/>
                <w:webHidden/>
              </w:rPr>
              <w:tab/>
            </w:r>
            <w:r>
              <w:rPr>
                <w:noProof/>
                <w:webHidden/>
              </w:rPr>
              <w:fldChar w:fldCharType="begin"/>
            </w:r>
            <w:r w:rsidR="00F06C24">
              <w:rPr>
                <w:noProof/>
                <w:webHidden/>
              </w:rPr>
              <w:instrText xml:space="preserve"> PAGEREF _Toc353959630 \h </w:instrText>
            </w:r>
            <w:r>
              <w:rPr>
                <w:noProof/>
                <w:webHidden/>
              </w:rPr>
            </w:r>
            <w:r>
              <w:rPr>
                <w:noProof/>
                <w:webHidden/>
              </w:rPr>
              <w:fldChar w:fldCharType="separate"/>
            </w:r>
            <w:r w:rsidR="00F06C24">
              <w:rPr>
                <w:noProof/>
                <w:webHidden/>
              </w:rPr>
              <w:t>37</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31" w:history="1">
            <w:r w:rsidR="00F06C24" w:rsidRPr="000450B7">
              <w:rPr>
                <w:rStyle w:val="Hyperlink"/>
                <w:rFonts w:cstheme="minorHAnsi"/>
                <w:noProof/>
                <w:lang w:val="mk-MK"/>
              </w:rPr>
              <w:t xml:space="preserve">Б. </w:t>
            </w:r>
            <w:r w:rsidR="00F06C24" w:rsidRPr="000450B7">
              <w:rPr>
                <w:rStyle w:val="Hyperlink"/>
                <w:rFonts w:cstheme="minorHAnsi"/>
                <w:noProof/>
              </w:rPr>
              <w:t>Хоризонтално пренесување на моќ</w:t>
            </w:r>
            <w:r w:rsidR="00F06C24">
              <w:rPr>
                <w:noProof/>
                <w:webHidden/>
              </w:rPr>
              <w:tab/>
            </w:r>
            <w:r>
              <w:rPr>
                <w:noProof/>
                <w:webHidden/>
              </w:rPr>
              <w:fldChar w:fldCharType="begin"/>
            </w:r>
            <w:r w:rsidR="00F06C24">
              <w:rPr>
                <w:noProof/>
                <w:webHidden/>
              </w:rPr>
              <w:instrText xml:space="preserve"> PAGEREF _Toc353959631 \h </w:instrText>
            </w:r>
            <w:r>
              <w:rPr>
                <w:noProof/>
                <w:webHidden/>
              </w:rPr>
            </w:r>
            <w:r>
              <w:rPr>
                <w:noProof/>
                <w:webHidden/>
              </w:rPr>
              <w:fldChar w:fldCharType="separate"/>
            </w:r>
            <w:r w:rsidR="00F06C24">
              <w:rPr>
                <w:noProof/>
                <w:webHidden/>
              </w:rPr>
              <w:t>38</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32" w:history="1">
            <w:r w:rsidR="00F06C24" w:rsidRPr="000450B7">
              <w:rPr>
                <w:rStyle w:val="Hyperlink"/>
                <w:rFonts w:cstheme="minorHAnsi"/>
                <w:noProof/>
                <w:lang w:val="mk-MK"/>
              </w:rPr>
              <w:t xml:space="preserve">В. </w:t>
            </w:r>
            <w:r w:rsidR="00F06C24" w:rsidRPr="000450B7">
              <w:rPr>
                <w:rStyle w:val="Hyperlink"/>
                <w:rFonts w:cstheme="minorHAnsi"/>
                <w:noProof/>
              </w:rPr>
              <w:t>Поединечна значителна пазарна моќ</w:t>
            </w:r>
            <w:r w:rsidR="00F06C24">
              <w:rPr>
                <w:noProof/>
                <w:webHidden/>
              </w:rPr>
              <w:tab/>
            </w:r>
            <w:r>
              <w:rPr>
                <w:noProof/>
                <w:webHidden/>
              </w:rPr>
              <w:fldChar w:fldCharType="begin"/>
            </w:r>
            <w:r w:rsidR="00F06C24">
              <w:rPr>
                <w:noProof/>
                <w:webHidden/>
              </w:rPr>
              <w:instrText xml:space="preserve"> PAGEREF _Toc353959632 \h </w:instrText>
            </w:r>
            <w:r>
              <w:rPr>
                <w:noProof/>
                <w:webHidden/>
              </w:rPr>
            </w:r>
            <w:r>
              <w:rPr>
                <w:noProof/>
                <w:webHidden/>
              </w:rPr>
              <w:fldChar w:fldCharType="separate"/>
            </w:r>
            <w:r w:rsidR="00F06C24">
              <w:rPr>
                <w:noProof/>
                <w:webHidden/>
              </w:rPr>
              <w:t>38</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33" w:history="1">
            <w:r w:rsidR="00F06C24" w:rsidRPr="000450B7">
              <w:rPr>
                <w:rStyle w:val="Hyperlink"/>
                <w:rFonts w:cstheme="minorHAnsi"/>
                <w:noProof/>
                <w:lang w:val="mk-MK"/>
              </w:rPr>
              <w:t xml:space="preserve">Г. </w:t>
            </w:r>
            <w:r w:rsidR="00F06C24" w:rsidRPr="000450B7">
              <w:rPr>
                <w:rStyle w:val="Hyperlink"/>
                <w:rFonts w:cstheme="minorHAnsi"/>
                <w:noProof/>
              </w:rPr>
              <w:t>Завршување</w:t>
            </w:r>
            <w:r w:rsidR="00F06C24">
              <w:rPr>
                <w:noProof/>
                <w:webHidden/>
              </w:rPr>
              <w:tab/>
            </w:r>
            <w:r>
              <w:rPr>
                <w:noProof/>
                <w:webHidden/>
              </w:rPr>
              <w:fldChar w:fldCharType="begin"/>
            </w:r>
            <w:r w:rsidR="00F06C24">
              <w:rPr>
                <w:noProof/>
                <w:webHidden/>
              </w:rPr>
              <w:instrText xml:space="preserve"> PAGEREF _Toc353959633 \h </w:instrText>
            </w:r>
            <w:r>
              <w:rPr>
                <w:noProof/>
                <w:webHidden/>
              </w:rPr>
            </w:r>
            <w:r>
              <w:rPr>
                <w:noProof/>
                <w:webHidden/>
              </w:rPr>
              <w:fldChar w:fldCharType="separate"/>
            </w:r>
            <w:r w:rsidR="00F06C24">
              <w:rPr>
                <w:noProof/>
                <w:webHidden/>
              </w:rPr>
              <w:t>38</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34" w:history="1">
            <w:r w:rsidR="00F06C24" w:rsidRPr="000450B7">
              <w:rPr>
                <w:rStyle w:val="Hyperlink"/>
                <w:noProof/>
              </w:rPr>
              <w:t xml:space="preserve">Конкурентни проблеми во пазарот за </w:t>
            </w:r>
            <w:r w:rsidR="00F06C24" w:rsidRPr="000450B7">
              <w:rPr>
                <w:rStyle w:val="Hyperlink"/>
                <w:noProof/>
                <w:lang w:val="mk-MK"/>
              </w:rPr>
              <w:t>услугата транзит во јавна фиксна телефонска мрежа</w:t>
            </w:r>
            <w:r w:rsidR="00F06C24">
              <w:rPr>
                <w:noProof/>
                <w:webHidden/>
              </w:rPr>
              <w:tab/>
            </w:r>
            <w:r>
              <w:rPr>
                <w:noProof/>
                <w:webHidden/>
              </w:rPr>
              <w:fldChar w:fldCharType="begin"/>
            </w:r>
            <w:r w:rsidR="00F06C24">
              <w:rPr>
                <w:noProof/>
                <w:webHidden/>
              </w:rPr>
              <w:instrText xml:space="preserve"> PAGEREF _Toc353959634 \h </w:instrText>
            </w:r>
            <w:r>
              <w:rPr>
                <w:noProof/>
                <w:webHidden/>
              </w:rPr>
            </w:r>
            <w:r>
              <w:rPr>
                <w:noProof/>
                <w:webHidden/>
              </w:rPr>
              <w:fldChar w:fldCharType="separate"/>
            </w:r>
            <w:r w:rsidR="00F06C24">
              <w:rPr>
                <w:noProof/>
                <w:webHidden/>
              </w:rPr>
              <w:t>39</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35" w:history="1">
            <w:r w:rsidR="00F06C24" w:rsidRPr="000450B7">
              <w:rPr>
                <w:rStyle w:val="Hyperlink"/>
                <w:noProof/>
                <w:lang w:val="mk-MK"/>
              </w:rPr>
              <w:t>А. Вертикално пренесување на моќ</w:t>
            </w:r>
            <w:r w:rsidR="00F06C24">
              <w:rPr>
                <w:noProof/>
                <w:webHidden/>
              </w:rPr>
              <w:tab/>
            </w:r>
            <w:r>
              <w:rPr>
                <w:noProof/>
                <w:webHidden/>
              </w:rPr>
              <w:fldChar w:fldCharType="begin"/>
            </w:r>
            <w:r w:rsidR="00F06C24">
              <w:rPr>
                <w:noProof/>
                <w:webHidden/>
              </w:rPr>
              <w:instrText xml:space="preserve"> PAGEREF _Toc353959635 \h </w:instrText>
            </w:r>
            <w:r>
              <w:rPr>
                <w:noProof/>
                <w:webHidden/>
              </w:rPr>
            </w:r>
            <w:r>
              <w:rPr>
                <w:noProof/>
                <w:webHidden/>
              </w:rPr>
              <w:fldChar w:fldCharType="separate"/>
            </w:r>
            <w:r w:rsidR="00F06C24">
              <w:rPr>
                <w:noProof/>
                <w:webHidden/>
              </w:rPr>
              <w:t>39</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36" w:history="1">
            <w:r w:rsidR="00F06C24" w:rsidRPr="000450B7">
              <w:rPr>
                <w:rStyle w:val="Hyperlink"/>
                <w:rFonts w:cstheme="minorHAnsi"/>
                <w:noProof/>
                <w:lang w:val="mk-MK" w:eastAsia="ar-SA"/>
              </w:rPr>
              <w:t>1. одбивање/оневозможување на пристап</w:t>
            </w:r>
            <w:r w:rsidR="00F06C24">
              <w:rPr>
                <w:noProof/>
                <w:webHidden/>
              </w:rPr>
              <w:tab/>
            </w:r>
            <w:r>
              <w:rPr>
                <w:noProof/>
                <w:webHidden/>
              </w:rPr>
              <w:fldChar w:fldCharType="begin"/>
            </w:r>
            <w:r w:rsidR="00F06C24">
              <w:rPr>
                <w:noProof/>
                <w:webHidden/>
              </w:rPr>
              <w:instrText xml:space="preserve"> PAGEREF _Toc353959636 \h </w:instrText>
            </w:r>
            <w:r>
              <w:rPr>
                <w:noProof/>
                <w:webHidden/>
              </w:rPr>
            </w:r>
            <w:r>
              <w:rPr>
                <w:noProof/>
                <w:webHidden/>
              </w:rPr>
              <w:fldChar w:fldCharType="separate"/>
            </w:r>
            <w:r w:rsidR="00F06C24">
              <w:rPr>
                <w:noProof/>
                <w:webHidden/>
              </w:rPr>
              <w:t>39</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37" w:history="1">
            <w:r w:rsidR="00F06C24" w:rsidRPr="000450B7">
              <w:rPr>
                <w:rStyle w:val="Hyperlink"/>
                <w:rFonts w:cstheme="minorHAnsi"/>
                <w:noProof/>
                <w:lang w:val="mk-MK" w:eastAsia="ar-SA"/>
              </w:rPr>
              <w:t>2. пренесување на моќ преку цени</w:t>
            </w:r>
            <w:r w:rsidR="00F06C24">
              <w:rPr>
                <w:noProof/>
                <w:webHidden/>
              </w:rPr>
              <w:tab/>
            </w:r>
            <w:r>
              <w:rPr>
                <w:noProof/>
                <w:webHidden/>
              </w:rPr>
              <w:fldChar w:fldCharType="begin"/>
            </w:r>
            <w:r w:rsidR="00F06C24">
              <w:rPr>
                <w:noProof/>
                <w:webHidden/>
              </w:rPr>
              <w:instrText xml:space="preserve"> PAGEREF _Toc353959637 \h </w:instrText>
            </w:r>
            <w:r>
              <w:rPr>
                <w:noProof/>
                <w:webHidden/>
              </w:rPr>
            </w:r>
            <w:r>
              <w:rPr>
                <w:noProof/>
                <w:webHidden/>
              </w:rPr>
              <w:fldChar w:fldCharType="separate"/>
            </w:r>
            <w:r w:rsidR="00F06C24">
              <w:rPr>
                <w:noProof/>
                <w:webHidden/>
              </w:rPr>
              <w:t>40</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38" w:history="1">
            <w:r w:rsidR="00F06C24" w:rsidRPr="000450B7">
              <w:rPr>
                <w:rStyle w:val="Hyperlink"/>
                <w:noProof/>
                <w:lang w:val="mk-MK"/>
              </w:rPr>
              <w:t>Дискриминација при ценовна основа</w:t>
            </w:r>
            <w:r w:rsidR="00F06C24">
              <w:rPr>
                <w:noProof/>
                <w:webHidden/>
              </w:rPr>
              <w:tab/>
            </w:r>
            <w:r>
              <w:rPr>
                <w:noProof/>
                <w:webHidden/>
              </w:rPr>
              <w:fldChar w:fldCharType="begin"/>
            </w:r>
            <w:r w:rsidR="00F06C24">
              <w:rPr>
                <w:noProof/>
                <w:webHidden/>
              </w:rPr>
              <w:instrText xml:space="preserve"> PAGEREF _Toc353959638 \h </w:instrText>
            </w:r>
            <w:r>
              <w:rPr>
                <w:noProof/>
                <w:webHidden/>
              </w:rPr>
            </w:r>
            <w:r>
              <w:rPr>
                <w:noProof/>
                <w:webHidden/>
              </w:rPr>
              <w:fldChar w:fldCharType="separate"/>
            </w:r>
            <w:r w:rsidR="00F06C24">
              <w:rPr>
                <w:noProof/>
                <w:webHidden/>
              </w:rPr>
              <w:t>40</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39" w:history="1">
            <w:r w:rsidR="00F06C24" w:rsidRPr="000450B7">
              <w:rPr>
                <w:rStyle w:val="Hyperlink"/>
                <w:noProof/>
                <w:lang w:val="mk-MK"/>
              </w:rPr>
              <w:t>Субвенционирање</w:t>
            </w:r>
            <w:r w:rsidR="00F06C24">
              <w:rPr>
                <w:noProof/>
                <w:webHidden/>
              </w:rPr>
              <w:tab/>
            </w:r>
            <w:r>
              <w:rPr>
                <w:noProof/>
                <w:webHidden/>
              </w:rPr>
              <w:fldChar w:fldCharType="begin"/>
            </w:r>
            <w:r w:rsidR="00F06C24">
              <w:rPr>
                <w:noProof/>
                <w:webHidden/>
              </w:rPr>
              <w:instrText xml:space="preserve"> PAGEREF _Toc353959639 \h </w:instrText>
            </w:r>
            <w:r>
              <w:rPr>
                <w:noProof/>
                <w:webHidden/>
              </w:rPr>
            </w:r>
            <w:r>
              <w:rPr>
                <w:noProof/>
                <w:webHidden/>
              </w:rPr>
              <w:fldChar w:fldCharType="separate"/>
            </w:r>
            <w:r w:rsidR="00F06C24">
              <w:rPr>
                <w:noProof/>
                <w:webHidden/>
              </w:rPr>
              <w:t>41</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40" w:history="1">
            <w:r w:rsidR="00F06C24" w:rsidRPr="000450B7">
              <w:rPr>
                <w:rStyle w:val="Hyperlink"/>
                <w:rFonts w:cstheme="minorHAnsi"/>
                <w:noProof/>
              </w:rPr>
              <w:t>3.пренесување на пазарна моќ преку неценовни категории</w:t>
            </w:r>
            <w:r w:rsidR="00F06C24">
              <w:rPr>
                <w:noProof/>
                <w:webHidden/>
              </w:rPr>
              <w:tab/>
            </w:r>
            <w:r>
              <w:rPr>
                <w:noProof/>
                <w:webHidden/>
              </w:rPr>
              <w:fldChar w:fldCharType="begin"/>
            </w:r>
            <w:r w:rsidR="00F06C24">
              <w:rPr>
                <w:noProof/>
                <w:webHidden/>
              </w:rPr>
              <w:instrText xml:space="preserve"> PAGEREF _Toc353959640 \h </w:instrText>
            </w:r>
            <w:r>
              <w:rPr>
                <w:noProof/>
                <w:webHidden/>
              </w:rPr>
            </w:r>
            <w:r>
              <w:rPr>
                <w:noProof/>
                <w:webHidden/>
              </w:rPr>
              <w:fldChar w:fldCharType="separate"/>
            </w:r>
            <w:r w:rsidR="00F06C24">
              <w:rPr>
                <w:noProof/>
                <w:webHidden/>
              </w:rPr>
              <w:t>41</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41" w:history="1">
            <w:r w:rsidR="00F06C24" w:rsidRPr="000450B7">
              <w:rPr>
                <w:rStyle w:val="Hyperlink"/>
                <w:rFonts w:cstheme="minorHAnsi"/>
                <w:noProof/>
              </w:rPr>
              <w:t>Тактики на пролонгирање</w:t>
            </w:r>
            <w:r w:rsidR="00F06C24">
              <w:rPr>
                <w:noProof/>
                <w:webHidden/>
              </w:rPr>
              <w:tab/>
            </w:r>
            <w:r>
              <w:rPr>
                <w:noProof/>
                <w:webHidden/>
              </w:rPr>
              <w:fldChar w:fldCharType="begin"/>
            </w:r>
            <w:r w:rsidR="00F06C24">
              <w:rPr>
                <w:noProof/>
                <w:webHidden/>
              </w:rPr>
              <w:instrText xml:space="preserve"> PAGEREF _Toc353959641 \h </w:instrText>
            </w:r>
            <w:r>
              <w:rPr>
                <w:noProof/>
                <w:webHidden/>
              </w:rPr>
            </w:r>
            <w:r>
              <w:rPr>
                <w:noProof/>
                <w:webHidden/>
              </w:rPr>
              <w:fldChar w:fldCharType="separate"/>
            </w:r>
            <w:r w:rsidR="00F06C24">
              <w:rPr>
                <w:noProof/>
                <w:webHidden/>
              </w:rPr>
              <w:t>41</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42" w:history="1">
            <w:r w:rsidR="00F06C24" w:rsidRPr="000450B7">
              <w:rPr>
                <w:rStyle w:val="Hyperlink"/>
                <w:rFonts w:cstheme="minorHAnsi"/>
                <w:noProof/>
                <w:lang w:val="mk-MK"/>
              </w:rPr>
              <w:t>Врзување и/или обврзување</w:t>
            </w:r>
            <w:r w:rsidR="00F06C24">
              <w:rPr>
                <w:noProof/>
                <w:webHidden/>
              </w:rPr>
              <w:tab/>
            </w:r>
            <w:r>
              <w:rPr>
                <w:noProof/>
                <w:webHidden/>
              </w:rPr>
              <w:fldChar w:fldCharType="begin"/>
            </w:r>
            <w:r w:rsidR="00F06C24">
              <w:rPr>
                <w:noProof/>
                <w:webHidden/>
              </w:rPr>
              <w:instrText xml:space="preserve"> PAGEREF _Toc353959642 \h </w:instrText>
            </w:r>
            <w:r>
              <w:rPr>
                <w:noProof/>
                <w:webHidden/>
              </w:rPr>
            </w:r>
            <w:r>
              <w:rPr>
                <w:noProof/>
                <w:webHidden/>
              </w:rPr>
              <w:fldChar w:fldCharType="separate"/>
            </w:r>
            <w:r w:rsidR="00F06C24">
              <w:rPr>
                <w:noProof/>
                <w:webHidden/>
              </w:rPr>
              <w:t>42</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43" w:history="1">
            <w:r w:rsidR="00F06C24" w:rsidRPr="000450B7">
              <w:rPr>
                <w:rStyle w:val="Hyperlink"/>
                <w:rFonts w:cstheme="minorHAnsi"/>
                <w:noProof/>
                <w:lang w:val="mk-MK"/>
              </w:rPr>
              <w:t>Дискриминација во однос на квалитетот на услугата</w:t>
            </w:r>
            <w:r w:rsidR="00F06C24">
              <w:rPr>
                <w:noProof/>
                <w:webHidden/>
              </w:rPr>
              <w:tab/>
            </w:r>
            <w:r>
              <w:rPr>
                <w:noProof/>
                <w:webHidden/>
              </w:rPr>
              <w:fldChar w:fldCharType="begin"/>
            </w:r>
            <w:r w:rsidR="00F06C24">
              <w:rPr>
                <w:noProof/>
                <w:webHidden/>
              </w:rPr>
              <w:instrText xml:space="preserve"> PAGEREF _Toc353959643 \h </w:instrText>
            </w:r>
            <w:r>
              <w:rPr>
                <w:noProof/>
                <w:webHidden/>
              </w:rPr>
            </w:r>
            <w:r>
              <w:rPr>
                <w:noProof/>
                <w:webHidden/>
              </w:rPr>
              <w:fldChar w:fldCharType="separate"/>
            </w:r>
            <w:r w:rsidR="00F06C24">
              <w:rPr>
                <w:noProof/>
                <w:webHidden/>
              </w:rPr>
              <w:t>42</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44" w:history="1">
            <w:r w:rsidR="00F06C24" w:rsidRPr="000450B7">
              <w:rPr>
                <w:rStyle w:val="Hyperlink"/>
                <w:rFonts w:cstheme="minorHAnsi"/>
                <w:noProof/>
                <w:lang w:val="mk-MK"/>
              </w:rPr>
              <w:t>Н</w:t>
            </w:r>
            <w:r w:rsidR="00F06C24" w:rsidRPr="000450B7">
              <w:rPr>
                <w:rStyle w:val="Hyperlink"/>
                <w:rFonts w:cstheme="minorHAnsi"/>
                <w:noProof/>
              </w:rPr>
              <w:t>еобјавување (неизвестување) на/за промени на цени и промени во начинот на обезбедување на услуги</w:t>
            </w:r>
            <w:r w:rsidR="00F06C24">
              <w:rPr>
                <w:noProof/>
                <w:webHidden/>
              </w:rPr>
              <w:tab/>
            </w:r>
            <w:r>
              <w:rPr>
                <w:noProof/>
                <w:webHidden/>
              </w:rPr>
              <w:fldChar w:fldCharType="begin"/>
            </w:r>
            <w:r w:rsidR="00F06C24">
              <w:rPr>
                <w:noProof/>
                <w:webHidden/>
              </w:rPr>
              <w:instrText xml:space="preserve"> PAGEREF _Toc353959644 \h </w:instrText>
            </w:r>
            <w:r>
              <w:rPr>
                <w:noProof/>
                <w:webHidden/>
              </w:rPr>
            </w:r>
            <w:r>
              <w:rPr>
                <w:noProof/>
                <w:webHidden/>
              </w:rPr>
              <w:fldChar w:fldCharType="separate"/>
            </w:r>
            <w:r w:rsidR="00F06C24">
              <w:rPr>
                <w:noProof/>
                <w:webHidden/>
              </w:rPr>
              <w:t>43</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45" w:history="1">
            <w:r w:rsidR="00F06C24" w:rsidRPr="000450B7">
              <w:rPr>
                <w:rStyle w:val="Hyperlink"/>
                <w:noProof/>
                <w:lang w:val="mk-MK"/>
              </w:rPr>
              <w:t>Б. Поединечна значителна пазарна моќ</w:t>
            </w:r>
            <w:r w:rsidR="00F06C24">
              <w:rPr>
                <w:noProof/>
                <w:webHidden/>
              </w:rPr>
              <w:tab/>
            </w:r>
            <w:r>
              <w:rPr>
                <w:noProof/>
                <w:webHidden/>
              </w:rPr>
              <w:fldChar w:fldCharType="begin"/>
            </w:r>
            <w:r w:rsidR="00F06C24">
              <w:rPr>
                <w:noProof/>
                <w:webHidden/>
              </w:rPr>
              <w:instrText xml:space="preserve"> PAGEREF _Toc353959645 \h </w:instrText>
            </w:r>
            <w:r>
              <w:rPr>
                <w:noProof/>
                <w:webHidden/>
              </w:rPr>
            </w:r>
            <w:r>
              <w:rPr>
                <w:noProof/>
                <w:webHidden/>
              </w:rPr>
              <w:fldChar w:fldCharType="separate"/>
            </w:r>
            <w:r w:rsidR="00F06C24">
              <w:rPr>
                <w:noProof/>
                <w:webHidden/>
              </w:rPr>
              <w:t>43</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46" w:history="1">
            <w:r w:rsidR="00F06C24" w:rsidRPr="000450B7">
              <w:rPr>
                <w:rStyle w:val="Hyperlink"/>
                <w:rFonts w:cstheme="minorHAnsi"/>
                <w:noProof/>
                <w:lang w:val="mk-MK"/>
              </w:rPr>
              <w:t>З</w:t>
            </w:r>
            <w:r w:rsidR="00F06C24" w:rsidRPr="000450B7">
              <w:rPr>
                <w:rStyle w:val="Hyperlink"/>
                <w:rFonts w:cstheme="minorHAnsi"/>
                <w:noProof/>
              </w:rPr>
              <w:t>аплашувачко однесување (entry-deterring behaviour)</w:t>
            </w:r>
            <w:r w:rsidR="00F06C24">
              <w:rPr>
                <w:noProof/>
                <w:webHidden/>
              </w:rPr>
              <w:tab/>
            </w:r>
            <w:r>
              <w:rPr>
                <w:noProof/>
                <w:webHidden/>
              </w:rPr>
              <w:fldChar w:fldCharType="begin"/>
            </w:r>
            <w:r w:rsidR="00F06C24">
              <w:rPr>
                <w:noProof/>
                <w:webHidden/>
              </w:rPr>
              <w:instrText xml:space="preserve"> PAGEREF _Toc353959646 \h </w:instrText>
            </w:r>
            <w:r>
              <w:rPr>
                <w:noProof/>
                <w:webHidden/>
              </w:rPr>
            </w:r>
            <w:r>
              <w:rPr>
                <w:noProof/>
                <w:webHidden/>
              </w:rPr>
              <w:fldChar w:fldCharType="separate"/>
            </w:r>
            <w:r w:rsidR="00F06C24">
              <w:rPr>
                <w:noProof/>
                <w:webHidden/>
              </w:rPr>
              <w:t>43</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47" w:history="1">
            <w:r w:rsidR="00F06C24" w:rsidRPr="000450B7">
              <w:rPr>
                <w:rStyle w:val="Hyperlink"/>
                <w:rFonts w:cstheme="minorHAnsi"/>
                <w:noProof/>
                <w:lang w:val="mk-MK"/>
              </w:rPr>
              <w:t>Експлоатирачко однесување</w:t>
            </w:r>
            <w:r w:rsidR="00F06C24">
              <w:rPr>
                <w:noProof/>
                <w:webHidden/>
              </w:rPr>
              <w:tab/>
            </w:r>
            <w:r>
              <w:rPr>
                <w:noProof/>
                <w:webHidden/>
              </w:rPr>
              <w:fldChar w:fldCharType="begin"/>
            </w:r>
            <w:r w:rsidR="00F06C24">
              <w:rPr>
                <w:noProof/>
                <w:webHidden/>
              </w:rPr>
              <w:instrText xml:space="preserve"> PAGEREF _Toc353959647 \h </w:instrText>
            </w:r>
            <w:r>
              <w:rPr>
                <w:noProof/>
                <w:webHidden/>
              </w:rPr>
            </w:r>
            <w:r>
              <w:rPr>
                <w:noProof/>
                <w:webHidden/>
              </w:rPr>
              <w:fldChar w:fldCharType="separate"/>
            </w:r>
            <w:r w:rsidR="00F06C24">
              <w:rPr>
                <w:noProof/>
                <w:webHidden/>
              </w:rPr>
              <w:t>43</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48" w:history="1">
            <w:r w:rsidR="00F06C24" w:rsidRPr="000450B7">
              <w:rPr>
                <w:rStyle w:val="Hyperlink"/>
                <w:rFonts w:cstheme="minorHAnsi"/>
                <w:noProof/>
                <w:lang w:val="mk-MK"/>
              </w:rPr>
              <w:t>Неефикасност во продуктивност</w:t>
            </w:r>
            <w:r w:rsidR="00F06C24">
              <w:rPr>
                <w:noProof/>
                <w:webHidden/>
              </w:rPr>
              <w:tab/>
            </w:r>
            <w:r>
              <w:rPr>
                <w:noProof/>
                <w:webHidden/>
              </w:rPr>
              <w:fldChar w:fldCharType="begin"/>
            </w:r>
            <w:r w:rsidR="00F06C24">
              <w:rPr>
                <w:noProof/>
                <w:webHidden/>
              </w:rPr>
              <w:instrText xml:space="preserve"> PAGEREF _Toc353959648 \h </w:instrText>
            </w:r>
            <w:r>
              <w:rPr>
                <w:noProof/>
                <w:webHidden/>
              </w:rPr>
            </w:r>
            <w:r>
              <w:rPr>
                <w:noProof/>
                <w:webHidden/>
              </w:rPr>
              <w:fldChar w:fldCharType="separate"/>
            </w:r>
            <w:r w:rsidR="00F06C24">
              <w:rPr>
                <w:noProof/>
                <w:webHidden/>
              </w:rPr>
              <w:t>44</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49" w:history="1">
            <w:r w:rsidR="00F06C24" w:rsidRPr="000450B7">
              <w:rPr>
                <w:rStyle w:val="Hyperlink"/>
                <w:noProof/>
                <w:lang w:val="mk-MK"/>
              </w:rPr>
              <w:t>Заклучок за видовите на конкурентни проблеми на пазарот 6 за фиксна телефонија</w:t>
            </w:r>
            <w:r w:rsidR="00F06C24">
              <w:rPr>
                <w:noProof/>
                <w:webHidden/>
              </w:rPr>
              <w:tab/>
            </w:r>
            <w:r>
              <w:rPr>
                <w:noProof/>
                <w:webHidden/>
              </w:rPr>
              <w:fldChar w:fldCharType="begin"/>
            </w:r>
            <w:r w:rsidR="00F06C24">
              <w:rPr>
                <w:noProof/>
                <w:webHidden/>
              </w:rPr>
              <w:instrText xml:space="preserve"> PAGEREF _Toc353959649 \h </w:instrText>
            </w:r>
            <w:r>
              <w:rPr>
                <w:noProof/>
                <w:webHidden/>
              </w:rPr>
            </w:r>
            <w:r>
              <w:rPr>
                <w:noProof/>
                <w:webHidden/>
              </w:rPr>
              <w:fldChar w:fldCharType="separate"/>
            </w:r>
            <w:r w:rsidR="00F06C24">
              <w:rPr>
                <w:noProof/>
                <w:webHidden/>
              </w:rPr>
              <w:t>44</w:t>
            </w:r>
            <w:r>
              <w:rPr>
                <w:noProof/>
                <w:webHidden/>
              </w:rPr>
              <w:fldChar w:fldCharType="end"/>
            </w:r>
          </w:hyperlink>
        </w:p>
        <w:p w:rsidR="00F06C24" w:rsidRDefault="00AE0273">
          <w:pPr>
            <w:pStyle w:val="TOC1"/>
            <w:tabs>
              <w:tab w:val="left" w:pos="660"/>
              <w:tab w:val="right" w:leader="dot" w:pos="9980"/>
            </w:tabs>
            <w:rPr>
              <w:rFonts w:asciiTheme="minorHAnsi" w:eastAsiaTheme="minorEastAsia" w:hAnsiTheme="minorHAnsi" w:cstheme="minorBidi"/>
              <w:noProof/>
            </w:rPr>
          </w:pPr>
          <w:hyperlink w:anchor="_Toc353959650" w:history="1">
            <w:r w:rsidR="00F06C24" w:rsidRPr="000450B7">
              <w:rPr>
                <w:rStyle w:val="Hyperlink"/>
                <w:noProof/>
                <w:lang w:val="mk-MK"/>
              </w:rPr>
              <w:t>15.</w:t>
            </w:r>
            <w:r w:rsidR="00F06C24">
              <w:rPr>
                <w:rFonts w:asciiTheme="minorHAnsi" w:eastAsiaTheme="minorEastAsia" w:hAnsiTheme="minorHAnsi" w:cstheme="minorBidi"/>
                <w:noProof/>
              </w:rPr>
              <w:tab/>
            </w:r>
            <w:r w:rsidR="00F06C24" w:rsidRPr="000450B7">
              <w:rPr>
                <w:rStyle w:val="Hyperlink"/>
                <w:noProof/>
                <w:lang w:val="mk-MK"/>
              </w:rPr>
              <w:t xml:space="preserve">Обврски на оператор/и со значителна пазарна моќ на пазарот за услугата </w:t>
            </w:r>
            <w:r w:rsidR="00F06C24" w:rsidRPr="000450B7">
              <w:rPr>
                <w:rStyle w:val="Hyperlink"/>
                <w:rFonts w:cstheme="minorHAnsi"/>
                <w:noProof/>
                <w:lang w:val="mk-MK"/>
              </w:rPr>
              <w:t>за транзитирање на повик во јавна фиксна телефонска мрежа</w:t>
            </w:r>
            <w:r w:rsidR="00F06C24">
              <w:rPr>
                <w:noProof/>
                <w:webHidden/>
              </w:rPr>
              <w:tab/>
            </w:r>
            <w:r>
              <w:rPr>
                <w:noProof/>
                <w:webHidden/>
              </w:rPr>
              <w:fldChar w:fldCharType="begin"/>
            </w:r>
            <w:r w:rsidR="00F06C24">
              <w:rPr>
                <w:noProof/>
                <w:webHidden/>
              </w:rPr>
              <w:instrText xml:space="preserve"> PAGEREF _Toc353959650 \h </w:instrText>
            </w:r>
            <w:r>
              <w:rPr>
                <w:noProof/>
                <w:webHidden/>
              </w:rPr>
            </w:r>
            <w:r>
              <w:rPr>
                <w:noProof/>
                <w:webHidden/>
              </w:rPr>
              <w:fldChar w:fldCharType="separate"/>
            </w:r>
            <w:r w:rsidR="00F06C24">
              <w:rPr>
                <w:noProof/>
                <w:webHidden/>
              </w:rPr>
              <w:t>45</w:t>
            </w:r>
            <w:r>
              <w:rPr>
                <w:noProof/>
                <w:webHidden/>
              </w:rPr>
              <w:fldChar w:fldCharType="end"/>
            </w:r>
          </w:hyperlink>
        </w:p>
        <w:p w:rsidR="00F06C24" w:rsidRDefault="00AE0273">
          <w:pPr>
            <w:pStyle w:val="TOC2"/>
            <w:tabs>
              <w:tab w:val="right" w:leader="dot" w:pos="9980"/>
            </w:tabs>
            <w:rPr>
              <w:rFonts w:asciiTheme="minorHAnsi" w:eastAsiaTheme="minorEastAsia" w:hAnsiTheme="minorHAnsi" w:cstheme="minorBidi"/>
              <w:noProof/>
            </w:rPr>
          </w:pPr>
          <w:hyperlink w:anchor="_Toc353959651" w:history="1">
            <w:r w:rsidR="00F06C24" w:rsidRPr="000450B7">
              <w:rPr>
                <w:rStyle w:val="Hyperlink"/>
                <w:noProof/>
                <w:lang w:val="ru-RU"/>
              </w:rPr>
              <w:t>Вовед</w:t>
            </w:r>
            <w:r w:rsidR="00F06C24">
              <w:rPr>
                <w:noProof/>
                <w:webHidden/>
              </w:rPr>
              <w:tab/>
            </w:r>
            <w:r>
              <w:rPr>
                <w:noProof/>
                <w:webHidden/>
              </w:rPr>
              <w:fldChar w:fldCharType="begin"/>
            </w:r>
            <w:r w:rsidR="00F06C24">
              <w:rPr>
                <w:noProof/>
                <w:webHidden/>
              </w:rPr>
              <w:instrText xml:space="preserve"> PAGEREF _Toc353959651 \h </w:instrText>
            </w:r>
            <w:r>
              <w:rPr>
                <w:noProof/>
                <w:webHidden/>
              </w:rPr>
            </w:r>
            <w:r>
              <w:rPr>
                <w:noProof/>
                <w:webHidden/>
              </w:rPr>
              <w:fldChar w:fldCharType="separate"/>
            </w:r>
            <w:r w:rsidR="00F06C24">
              <w:rPr>
                <w:noProof/>
                <w:webHidden/>
              </w:rPr>
              <w:t>45</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52" w:history="1">
            <w:r w:rsidR="00F06C24" w:rsidRPr="000450B7">
              <w:rPr>
                <w:rStyle w:val="Hyperlink"/>
                <w:noProof/>
              </w:rPr>
              <w:t>Обврски на операторите со значителна пазарна моќ</w:t>
            </w:r>
            <w:r w:rsidR="00F06C24" w:rsidRPr="000450B7">
              <w:rPr>
                <w:rStyle w:val="Hyperlink"/>
                <w:noProof/>
                <w:lang w:val="mk-MK"/>
              </w:rPr>
              <w:t xml:space="preserve"> пазар 6</w:t>
            </w:r>
            <w:r w:rsidR="00F06C24">
              <w:rPr>
                <w:noProof/>
                <w:webHidden/>
              </w:rPr>
              <w:tab/>
            </w:r>
            <w:r>
              <w:rPr>
                <w:noProof/>
                <w:webHidden/>
              </w:rPr>
              <w:fldChar w:fldCharType="begin"/>
            </w:r>
            <w:r w:rsidR="00F06C24">
              <w:rPr>
                <w:noProof/>
                <w:webHidden/>
              </w:rPr>
              <w:instrText xml:space="preserve"> PAGEREF _Toc353959652 \h </w:instrText>
            </w:r>
            <w:r>
              <w:rPr>
                <w:noProof/>
                <w:webHidden/>
              </w:rPr>
            </w:r>
            <w:r>
              <w:rPr>
                <w:noProof/>
                <w:webHidden/>
              </w:rPr>
              <w:fldChar w:fldCharType="separate"/>
            </w:r>
            <w:r w:rsidR="00F06C24">
              <w:rPr>
                <w:noProof/>
                <w:webHidden/>
              </w:rPr>
              <w:t>45</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53" w:history="1">
            <w:r w:rsidR="00F06C24" w:rsidRPr="000450B7">
              <w:rPr>
                <w:rStyle w:val="Hyperlink"/>
                <w:noProof/>
                <w:lang w:val="mk-MK"/>
              </w:rPr>
              <w:t>Интерконекција и пристап</w:t>
            </w:r>
            <w:r w:rsidR="00F06C24">
              <w:rPr>
                <w:noProof/>
                <w:webHidden/>
              </w:rPr>
              <w:tab/>
            </w:r>
            <w:r>
              <w:rPr>
                <w:noProof/>
                <w:webHidden/>
              </w:rPr>
              <w:fldChar w:fldCharType="begin"/>
            </w:r>
            <w:r w:rsidR="00F06C24">
              <w:rPr>
                <w:noProof/>
                <w:webHidden/>
              </w:rPr>
              <w:instrText xml:space="preserve"> PAGEREF _Toc353959653 \h </w:instrText>
            </w:r>
            <w:r>
              <w:rPr>
                <w:noProof/>
                <w:webHidden/>
              </w:rPr>
            </w:r>
            <w:r>
              <w:rPr>
                <w:noProof/>
                <w:webHidden/>
              </w:rPr>
              <w:fldChar w:fldCharType="separate"/>
            </w:r>
            <w:r w:rsidR="00F06C24">
              <w:rPr>
                <w:noProof/>
                <w:webHidden/>
              </w:rPr>
              <w:t>46</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54" w:history="1">
            <w:r w:rsidR="00F06C24" w:rsidRPr="000450B7">
              <w:rPr>
                <w:rStyle w:val="Hyperlink"/>
                <w:noProof/>
                <w:lang w:val="mk-MK"/>
              </w:rPr>
              <w:t>Обврска за пристап и користење на специфични мрежни средства</w:t>
            </w:r>
            <w:r w:rsidR="00F06C24">
              <w:rPr>
                <w:noProof/>
                <w:webHidden/>
              </w:rPr>
              <w:tab/>
            </w:r>
            <w:r>
              <w:rPr>
                <w:noProof/>
                <w:webHidden/>
              </w:rPr>
              <w:fldChar w:fldCharType="begin"/>
            </w:r>
            <w:r w:rsidR="00F06C24">
              <w:rPr>
                <w:noProof/>
                <w:webHidden/>
              </w:rPr>
              <w:instrText xml:space="preserve"> PAGEREF _Toc353959654 \h </w:instrText>
            </w:r>
            <w:r>
              <w:rPr>
                <w:noProof/>
                <w:webHidden/>
              </w:rPr>
            </w:r>
            <w:r>
              <w:rPr>
                <w:noProof/>
                <w:webHidden/>
              </w:rPr>
              <w:fldChar w:fldCharType="separate"/>
            </w:r>
            <w:r w:rsidR="00F06C24">
              <w:rPr>
                <w:noProof/>
                <w:webHidden/>
              </w:rPr>
              <w:t>46</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55" w:history="1">
            <w:r w:rsidR="00F06C24" w:rsidRPr="000450B7">
              <w:rPr>
                <w:rStyle w:val="Hyperlink"/>
                <w:noProof/>
                <w:lang w:val="mk-MK"/>
              </w:rPr>
              <w:t>Транспарентност при интерконекција и пристап</w:t>
            </w:r>
            <w:r w:rsidR="00F06C24">
              <w:rPr>
                <w:noProof/>
                <w:webHidden/>
              </w:rPr>
              <w:tab/>
            </w:r>
            <w:r>
              <w:rPr>
                <w:noProof/>
                <w:webHidden/>
              </w:rPr>
              <w:fldChar w:fldCharType="begin"/>
            </w:r>
            <w:r w:rsidR="00F06C24">
              <w:rPr>
                <w:noProof/>
                <w:webHidden/>
              </w:rPr>
              <w:instrText xml:space="preserve"> PAGEREF _Toc353959655 \h </w:instrText>
            </w:r>
            <w:r>
              <w:rPr>
                <w:noProof/>
                <w:webHidden/>
              </w:rPr>
            </w:r>
            <w:r>
              <w:rPr>
                <w:noProof/>
                <w:webHidden/>
              </w:rPr>
              <w:fldChar w:fldCharType="separate"/>
            </w:r>
            <w:r w:rsidR="00F06C24">
              <w:rPr>
                <w:noProof/>
                <w:webHidden/>
              </w:rPr>
              <w:t>47</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56" w:history="1">
            <w:r w:rsidR="00F06C24" w:rsidRPr="000450B7">
              <w:rPr>
                <w:rStyle w:val="Hyperlink"/>
                <w:noProof/>
                <w:lang w:val="mk-MK"/>
              </w:rPr>
              <w:t>Недискриминација при интерконекција и пристап</w:t>
            </w:r>
            <w:r w:rsidR="00F06C24">
              <w:rPr>
                <w:noProof/>
                <w:webHidden/>
              </w:rPr>
              <w:tab/>
            </w:r>
            <w:r>
              <w:rPr>
                <w:noProof/>
                <w:webHidden/>
              </w:rPr>
              <w:fldChar w:fldCharType="begin"/>
            </w:r>
            <w:r w:rsidR="00F06C24">
              <w:rPr>
                <w:noProof/>
                <w:webHidden/>
              </w:rPr>
              <w:instrText xml:space="preserve"> PAGEREF _Toc353959656 \h </w:instrText>
            </w:r>
            <w:r>
              <w:rPr>
                <w:noProof/>
                <w:webHidden/>
              </w:rPr>
            </w:r>
            <w:r>
              <w:rPr>
                <w:noProof/>
                <w:webHidden/>
              </w:rPr>
              <w:fldChar w:fldCharType="separate"/>
            </w:r>
            <w:r w:rsidR="00F06C24">
              <w:rPr>
                <w:noProof/>
                <w:webHidden/>
              </w:rPr>
              <w:t>47</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57" w:history="1">
            <w:r w:rsidR="00F06C24" w:rsidRPr="000450B7">
              <w:rPr>
                <w:rStyle w:val="Hyperlink"/>
                <w:noProof/>
              </w:rPr>
              <w:t>Посебно сметководство</w:t>
            </w:r>
            <w:r w:rsidR="00F06C24">
              <w:rPr>
                <w:noProof/>
                <w:webHidden/>
              </w:rPr>
              <w:tab/>
            </w:r>
            <w:r>
              <w:rPr>
                <w:noProof/>
                <w:webHidden/>
              </w:rPr>
              <w:fldChar w:fldCharType="begin"/>
            </w:r>
            <w:r w:rsidR="00F06C24">
              <w:rPr>
                <w:noProof/>
                <w:webHidden/>
              </w:rPr>
              <w:instrText xml:space="preserve"> PAGEREF _Toc353959657 \h </w:instrText>
            </w:r>
            <w:r>
              <w:rPr>
                <w:noProof/>
                <w:webHidden/>
              </w:rPr>
            </w:r>
            <w:r>
              <w:rPr>
                <w:noProof/>
                <w:webHidden/>
              </w:rPr>
              <w:fldChar w:fldCharType="separate"/>
            </w:r>
            <w:r w:rsidR="00F06C24">
              <w:rPr>
                <w:noProof/>
                <w:webHidden/>
              </w:rPr>
              <w:t>48</w:t>
            </w:r>
            <w:r>
              <w:rPr>
                <w:noProof/>
                <w:webHidden/>
              </w:rPr>
              <w:fldChar w:fldCharType="end"/>
            </w:r>
          </w:hyperlink>
        </w:p>
        <w:p w:rsidR="00F06C24" w:rsidRDefault="00AE0273">
          <w:pPr>
            <w:pStyle w:val="TOC1"/>
            <w:tabs>
              <w:tab w:val="right" w:leader="dot" w:pos="9980"/>
            </w:tabs>
            <w:rPr>
              <w:rFonts w:asciiTheme="minorHAnsi" w:eastAsiaTheme="minorEastAsia" w:hAnsiTheme="minorHAnsi" w:cstheme="minorBidi"/>
              <w:noProof/>
            </w:rPr>
          </w:pPr>
          <w:hyperlink w:anchor="_Toc353959658" w:history="1">
            <w:r w:rsidR="00F06C24" w:rsidRPr="000450B7">
              <w:rPr>
                <w:rStyle w:val="Hyperlink"/>
                <w:noProof/>
              </w:rPr>
              <w:t>Контрола на цени и обврски за сметководство на трошоци</w:t>
            </w:r>
            <w:r w:rsidR="00F06C24">
              <w:rPr>
                <w:noProof/>
                <w:webHidden/>
              </w:rPr>
              <w:tab/>
            </w:r>
            <w:r>
              <w:rPr>
                <w:noProof/>
                <w:webHidden/>
              </w:rPr>
              <w:fldChar w:fldCharType="begin"/>
            </w:r>
            <w:r w:rsidR="00F06C24">
              <w:rPr>
                <w:noProof/>
                <w:webHidden/>
              </w:rPr>
              <w:instrText xml:space="preserve"> PAGEREF _Toc353959658 \h </w:instrText>
            </w:r>
            <w:r>
              <w:rPr>
                <w:noProof/>
                <w:webHidden/>
              </w:rPr>
            </w:r>
            <w:r>
              <w:rPr>
                <w:noProof/>
                <w:webHidden/>
              </w:rPr>
              <w:fldChar w:fldCharType="separate"/>
            </w:r>
            <w:r w:rsidR="00F06C24">
              <w:rPr>
                <w:noProof/>
                <w:webHidden/>
              </w:rPr>
              <w:t>48</w:t>
            </w:r>
            <w:r>
              <w:rPr>
                <w:noProof/>
                <w:webHidden/>
              </w:rPr>
              <w:fldChar w:fldCharType="end"/>
            </w:r>
          </w:hyperlink>
        </w:p>
        <w:p w:rsidR="00B02604" w:rsidRDefault="00AE0273">
          <w:r>
            <w:fldChar w:fldCharType="end"/>
          </w:r>
        </w:p>
      </w:sdtContent>
    </w:sdt>
    <w:p w:rsidR="004E684F" w:rsidRDefault="004E684F">
      <w:pPr>
        <w:spacing w:after="0"/>
        <w:rPr>
          <w:rFonts w:asciiTheme="minorHAnsi" w:hAnsiTheme="minorHAnsi" w:cs="Calibri"/>
          <w:b/>
          <w:sz w:val="24"/>
          <w:szCs w:val="24"/>
          <w:lang w:val="ru-RU"/>
        </w:rPr>
      </w:pPr>
    </w:p>
    <w:p w:rsidR="00F06C24" w:rsidRDefault="001E7E2E">
      <w:pPr>
        <w:spacing w:after="0"/>
        <w:rPr>
          <w:noProof/>
        </w:rPr>
      </w:pPr>
      <w:r>
        <w:rPr>
          <w:rFonts w:asciiTheme="minorHAnsi" w:hAnsiTheme="minorHAnsi" w:cs="Calibri"/>
          <w:b/>
          <w:sz w:val="24"/>
          <w:szCs w:val="24"/>
          <w:lang w:val="ru-RU"/>
        </w:rPr>
        <w:t>Слики:</w:t>
      </w:r>
      <w:r w:rsidR="00AE0273">
        <w:rPr>
          <w:rFonts w:asciiTheme="minorHAnsi" w:hAnsiTheme="minorHAnsi" w:cs="Calibri"/>
          <w:b/>
          <w:sz w:val="24"/>
          <w:szCs w:val="24"/>
          <w:lang w:val="ru-RU"/>
        </w:rPr>
        <w:fldChar w:fldCharType="begin"/>
      </w:r>
      <w:r>
        <w:rPr>
          <w:rFonts w:asciiTheme="minorHAnsi" w:hAnsiTheme="minorHAnsi" w:cs="Calibri"/>
          <w:b/>
          <w:sz w:val="24"/>
          <w:szCs w:val="24"/>
          <w:lang w:val="ru-RU"/>
        </w:rPr>
        <w:instrText xml:space="preserve"> TOC \h \z \c "Слика " </w:instrText>
      </w:r>
      <w:r w:rsidR="00AE0273">
        <w:rPr>
          <w:rFonts w:asciiTheme="minorHAnsi" w:hAnsiTheme="minorHAnsi" w:cs="Calibri"/>
          <w:b/>
          <w:sz w:val="24"/>
          <w:szCs w:val="24"/>
          <w:lang w:val="ru-RU"/>
        </w:rPr>
        <w:fldChar w:fldCharType="separate"/>
      </w:r>
    </w:p>
    <w:p w:rsidR="00F06C24" w:rsidRDefault="00AE0273">
      <w:pPr>
        <w:pStyle w:val="TableofFigures"/>
        <w:tabs>
          <w:tab w:val="right" w:leader="dot" w:pos="9980"/>
        </w:tabs>
        <w:rPr>
          <w:rFonts w:asciiTheme="minorHAnsi" w:eastAsiaTheme="minorEastAsia" w:hAnsiTheme="minorHAnsi" w:cstheme="minorBidi"/>
          <w:noProof/>
        </w:rPr>
      </w:pPr>
      <w:hyperlink w:anchor="_Toc353959659" w:history="1">
        <w:r w:rsidR="00F06C24" w:rsidRPr="007D7EC7">
          <w:rPr>
            <w:rStyle w:val="Hyperlink"/>
            <w:noProof/>
          </w:rPr>
          <w:t>Слика  1</w:t>
        </w:r>
        <w:r w:rsidR="00F06C24" w:rsidRPr="007D7EC7">
          <w:rPr>
            <w:rStyle w:val="Hyperlink"/>
            <w:noProof/>
            <w:lang w:val="mk-MK"/>
          </w:rPr>
          <w:t xml:space="preserve"> ИМС архитектура</w:t>
        </w:r>
        <w:r w:rsidR="00F06C24">
          <w:rPr>
            <w:noProof/>
            <w:webHidden/>
          </w:rPr>
          <w:tab/>
        </w:r>
        <w:r>
          <w:rPr>
            <w:noProof/>
            <w:webHidden/>
          </w:rPr>
          <w:fldChar w:fldCharType="begin"/>
        </w:r>
        <w:r w:rsidR="00F06C24">
          <w:rPr>
            <w:noProof/>
            <w:webHidden/>
          </w:rPr>
          <w:instrText xml:space="preserve"> PAGEREF _Toc353959659 \h </w:instrText>
        </w:r>
        <w:r>
          <w:rPr>
            <w:noProof/>
            <w:webHidden/>
          </w:rPr>
        </w:r>
        <w:r>
          <w:rPr>
            <w:noProof/>
            <w:webHidden/>
          </w:rPr>
          <w:fldChar w:fldCharType="separate"/>
        </w:r>
        <w:r w:rsidR="00F06C24">
          <w:rPr>
            <w:noProof/>
            <w:webHidden/>
          </w:rPr>
          <w:t>17</w:t>
        </w:r>
        <w:r>
          <w:rPr>
            <w:noProof/>
            <w:webHidden/>
          </w:rPr>
          <w:fldChar w:fldCharType="end"/>
        </w:r>
      </w:hyperlink>
    </w:p>
    <w:p w:rsidR="00F06C24" w:rsidRDefault="00AE0273">
      <w:pPr>
        <w:pStyle w:val="TableofFigures"/>
        <w:tabs>
          <w:tab w:val="right" w:leader="dot" w:pos="9980"/>
        </w:tabs>
        <w:rPr>
          <w:rFonts w:asciiTheme="minorHAnsi" w:eastAsiaTheme="minorEastAsia" w:hAnsiTheme="minorHAnsi" w:cstheme="minorBidi"/>
          <w:noProof/>
        </w:rPr>
      </w:pPr>
      <w:hyperlink w:anchor="_Toc353959660" w:history="1">
        <w:r w:rsidR="00F06C24" w:rsidRPr="007D7EC7">
          <w:rPr>
            <w:rStyle w:val="Hyperlink"/>
            <w:noProof/>
          </w:rPr>
          <w:t>Слика  2</w:t>
        </w:r>
        <w:r w:rsidR="00F06C24" w:rsidRPr="007D7EC7">
          <w:rPr>
            <w:rStyle w:val="Hyperlink"/>
            <w:rFonts w:cstheme="minorHAnsi"/>
            <w:noProof/>
            <w:lang w:val="mk-MK"/>
          </w:rPr>
          <w:t xml:space="preserve"> SGW – Signaling Gateway и </w:t>
        </w:r>
        <w:r w:rsidR="00F06C24" w:rsidRPr="007D7EC7">
          <w:rPr>
            <w:rStyle w:val="Hyperlink"/>
            <w:rFonts w:cstheme="minorHAnsi"/>
            <w:noProof/>
          </w:rPr>
          <w:t>MGW – Media Gateway</w:t>
        </w:r>
        <w:r w:rsidR="00F06C24">
          <w:rPr>
            <w:noProof/>
            <w:webHidden/>
          </w:rPr>
          <w:tab/>
        </w:r>
        <w:r>
          <w:rPr>
            <w:noProof/>
            <w:webHidden/>
          </w:rPr>
          <w:fldChar w:fldCharType="begin"/>
        </w:r>
        <w:r w:rsidR="00F06C24">
          <w:rPr>
            <w:noProof/>
            <w:webHidden/>
          </w:rPr>
          <w:instrText xml:space="preserve"> PAGEREF _Toc353959660 \h </w:instrText>
        </w:r>
        <w:r>
          <w:rPr>
            <w:noProof/>
            <w:webHidden/>
          </w:rPr>
        </w:r>
        <w:r>
          <w:rPr>
            <w:noProof/>
            <w:webHidden/>
          </w:rPr>
          <w:fldChar w:fldCharType="separate"/>
        </w:r>
        <w:r w:rsidR="00F06C24">
          <w:rPr>
            <w:noProof/>
            <w:webHidden/>
          </w:rPr>
          <w:t>18</w:t>
        </w:r>
        <w:r>
          <w:rPr>
            <w:noProof/>
            <w:webHidden/>
          </w:rPr>
          <w:fldChar w:fldCharType="end"/>
        </w:r>
      </w:hyperlink>
    </w:p>
    <w:p w:rsidR="00F06C24" w:rsidRDefault="00AE0273">
      <w:pPr>
        <w:pStyle w:val="TableofFigures"/>
        <w:tabs>
          <w:tab w:val="right" w:leader="dot" w:pos="9980"/>
        </w:tabs>
        <w:rPr>
          <w:rFonts w:asciiTheme="minorHAnsi" w:eastAsiaTheme="minorEastAsia" w:hAnsiTheme="minorHAnsi" w:cstheme="minorBidi"/>
          <w:noProof/>
        </w:rPr>
      </w:pPr>
      <w:hyperlink w:anchor="_Toc353959661" w:history="1">
        <w:r w:rsidR="00F06C24" w:rsidRPr="007D7EC7">
          <w:rPr>
            <w:rStyle w:val="Hyperlink"/>
            <w:noProof/>
          </w:rPr>
          <w:t>Слика  3</w:t>
        </w:r>
        <w:r w:rsidR="00F06C24" w:rsidRPr="007D7EC7">
          <w:rPr>
            <w:rStyle w:val="Hyperlink"/>
            <w:rFonts w:cstheme="minorHAnsi"/>
            <w:noProof/>
          </w:rPr>
          <w:t xml:space="preserve"> Приказ на хиерархиското уредување</w:t>
        </w:r>
        <w:r w:rsidR="00F06C24">
          <w:rPr>
            <w:noProof/>
            <w:webHidden/>
          </w:rPr>
          <w:tab/>
        </w:r>
        <w:r>
          <w:rPr>
            <w:noProof/>
            <w:webHidden/>
          </w:rPr>
          <w:fldChar w:fldCharType="begin"/>
        </w:r>
        <w:r w:rsidR="00F06C24">
          <w:rPr>
            <w:noProof/>
            <w:webHidden/>
          </w:rPr>
          <w:instrText xml:space="preserve"> PAGEREF _Toc353959661 \h </w:instrText>
        </w:r>
        <w:r>
          <w:rPr>
            <w:noProof/>
            <w:webHidden/>
          </w:rPr>
        </w:r>
        <w:r>
          <w:rPr>
            <w:noProof/>
            <w:webHidden/>
          </w:rPr>
          <w:fldChar w:fldCharType="separate"/>
        </w:r>
        <w:r w:rsidR="00F06C24">
          <w:rPr>
            <w:noProof/>
            <w:webHidden/>
          </w:rPr>
          <w:t>20</w:t>
        </w:r>
        <w:r>
          <w:rPr>
            <w:noProof/>
            <w:webHidden/>
          </w:rPr>
          <w:fldChar w:fldCharType="end"/>
        </w:r>
      </w:hyperlink>
    </w:p>
    <w:p w:rsidR="00F06C24" w:rsidRDefault="00AE0273">
      <w:pPr>
        <w:pStyle w:val="TableofFigures"/>
        <w:tabs>
          <w:tab w:val="right" w:leader="dot" w:pos="9980"/>
        </w:tabs>
        <w:rPr>
          <w:rFonts w:asciiTheme="minorHAnsi" w:eastAsiaTheme="minorEastAsia" w:hAnsiTheme="minorHAnsi" w:cstheme="minorBidi"/>
          <w:noProof/>
        </w:rPr>
      </w:pPr>
      <w:hyperlink w:anchor="_Toc353959662" w:history="1">
        <w:r w:rsidR="00F06C24" w:rsidRPr="007D7EC7">
          <w:rPr>
            <w:rStyle w:val="Hyperlink"/>
            <w:noProof/>
          </w:rPr>
          <w:t>Слика  4</w:t>
        </w:r>
        <w:r w:rsidR="00F06C24" w:rsidRPr="007D7EC7">
          <w:rPr>
            <w:rStyle w:val="Hyperlink"/>
            <w:noProof/>
            <w:lang w:val="mk-MK"/>
          </w:rPr>
          <w:t>: П</w:t>
        </w:r>
        <w:r w:rsidR="00F06C24" w:rsidRPr="007D7EC7">
          <w:rPr>
            <w:rStyle w:val="Hyperlink"/>
            <w:rFonts w:cstheme="minorHAnsi"/>
            <w:noProof/>
            <w:lang w:val="mk-MK"/>
          </w:rPr>
          <w:t>редложениот модел за IP базирана интерконекција</w:t>
        </w:r>
        <w:r w:rsidR="00F06C24">
          <w:rPr>
            <w:noProof/>
            <w:webHidden/>
          </w:rPr>
          <w:tab/>
        </w:r>
        <w:r>
          <w:rPr>
            <w:noProof/>
            <w:webHidden/>
          </w:rPr>
          <w:fldChar w:fldCharType="begin"/>
        </w:r>
        <w:r w:rsidR="00F06C24">
          <w:rPr>
            <w:noProof/>
            <w:webHidden/>
          </w:rPr>
          <w:instrText xml:space="preserve"> PAGEREF _Toc353959662 \h </w:instrText>
        </w:r>
        <w:r>
          <w:rPr>
            <w:noProof/>
            <w:webHidden/>
          </w:rPr>
        </w:r>
        <w:r>
          <w:rPr>
            <w:noProof/>
            <w:webHidden/>
          </w:rPr>
          <w:fldChar w:fldCharType="separate"/>
        </w:r>
        <w:r w:rsidR="00F06C24">
          <w:rPr>
            <w:noProof/>
            <w:webHidden/>
          </w:rPr>
          <w:t>22</w:t>
        </w:r>
        <w:r>
          <w:rPr>
            <w:noProof/>
            <w:webHidden/>
          </w:rPr>
          <w:fldChar w:fldCharType="end"/>
        </w:r>
      </w:hyperlink>
    </w:p>
    <w:p w:rsidR="001E7E2E" w:rsidRDefault="00AE0273">
      <w:pPr>
        <w:spacing w:after="0"/>
        <w:rPr>
          <w:rFonts w:asciiTheme="minorHAnsi" w:hAnsiTheme="minorHAnsi" w:cs="Calibri"/>
          <w:b/>
          <w:sz w:val="24"/>
          <w:szCs w:val="24"/>
          <w:lang w:val="ru-RU"/>
        </w:rPr>
      </w:pPr>
      <w:r>
        <w:rPr>
          <w:rFonts w:asciiTheme="minorHAnsi" w:hAnsiTheme="minorHAnsi" w:cs="Calibri"/>
          <w:b/>
          <w:sz w:val="24"/>
          <w:szCs w:val="24"/>
          <w:lang w:val="ru-RU"/>
        </w:rPr>
        <w:fldChar w:fldCharType="end"/>
      </w:r>
    </w:p>
    <w:p w:rsidR="001E7E2E" w:rsidRDefault="001E7E2E">
      <w:pPr>
        <w:spacing w:after="0"/>
        <w:rPr>
          <w:rFonts w:asciiTheme="minorHAnsi" w:hAnsiTheme="minorHAnsi" w:cs="Calibri"/>
          <w:b/>
          <w:sz w:val="24"/>
          <w:szCs w:val="24"/>
          <w:lang w:val="ru-RU"/>
        </w:rPr>
      </w:pPr>
      <w:r>
        <w:rPr>
          <w:rFonts w:asciiTheme="minorHAnsi" w:hAnsiTheme="minorHAnsi" w:cs="Calibri"/>
          <w:b/>
          <w:sz w:val="24"/>
          <w:szCs w:val="24"/>
          <w:lang w:val="ru-RU"/>
        </w:rPr>
        <w:t>Табели:</w:t>
      </w:r>
    </w:p>
    <w:p w:rsidR="00F06C24" w:rsidRDefault="00AE0273">
      <w:pPr>
        <w:pStyle w:val="TableofFigures"/>
        <w:tabs>
          <w:tab w:val="right" w:leader="dot" w:pos="9980"/>
        </w:tabs>
        <w:rPr>
          <w:rFonts w:asciiTheme="minorHAnsi" w:eastAsiaTheme="minorEastAsia" w:hAnsiTheme="minorHAnsi" w:cstheme="minorBidi"/>
          <w:noProof/>
        </w:rPr>
      </w:pPr>
      <w:r>
        <w:rPr>
          <w:rFonts w:asciiTheme="minorHAnsi" w:hAnsiTheme="minorHAnsi" w:cs="Calibri"/>
          <w:b/>
          <w:sz w:val="24"/>
          <w:szCs w:val="24"/>
          <w:lang w:val="ru-RU"/>
        </w:rPr>
        <w:fldChar w:fldCharType="begin"/>
      </w:r>
      <w:r w:rsidR="001E4FE2">
        <w:rPr>
          <w:rFonts w:asciiTheme="minorHAnsi" w:hAnsiTheme="minorHAnsi" w:cs="Calibri"/>
          <w:b/>
          <w:sz w:val="24"/>
          <w:szCs w:val="24"/>
          <w:lang w:val="ru-RU"/>
        </w:rPr>
        <w:instrText xml:space="preserve"> TOC \h \z \c "Табела" </w:instrText>
      </w:r>
      <w:r>
        <w:rPr>
          <w:rFonts w:asciiTheme="minorHAnsi" w:hAnsiTheme="minorHAnsi" w:cs="Calibri"/>
          <w:b/>
          <w:sz w:val="24"/>
          <w:szCs w:val="24"/>
          <w:lang w:val="ru-RU"/>
        </w:rPr>
        <w:fldChar w:fldCharType="separate"/>
      </w:r>
      <w:hyperlink w:anchor="_Toc353959663" w:history="1">
        <w:r w:rsidR="00F06C24" w:rsidRPr="000675DA">
          <w:rPr>
            <w:rStyle w:val="Hyperlink"/>
            <w:noProof/>
          </w:rPr>
          <w:t>Табела 1</w:t>
        </w:r>
        <w:r w:rsidR="00F06C24" w:rsidRPr="000675DA">
          <w:rPr>
            <w:rStyle w:val="Hyperlink"/>
            <w:noProof/>
            <w:lang w:val="mk-MK"/>
          </w:rPr>
          <w:t>: од службената евиденција на АЕК</w:t>
        </w:r>
        <w:r w:rsidR="00F06C24">
          <w:rPr>
            <w:noProof/>
            <w:webHidden/>
          </w:rPr>
          <w:tab/>
        </w:r>
        <w:r>
          <w:rPr>
            <w:noProof/>
            <w:webHidden/>
          </w:rPr>
          <w:fldChar w:fldCharType="begin"/>
        </w:r>
        <w:r w:rsidR="00F06C24">
          <w:rPr>
            <w:noProof/>
            <w:webHidden/>
          </w:rPr>
          <w:instrText xml:space="preserve"> PAGEREF _Toc353959663 \h </w:instrText>
        </w:r>
        <w:r>
          <w:rPr>
            <w:noProof/>
            <w:webHidden/>
          </w:rPr>
        </w:r>
        <w:r>
          <w:rPr>
            <w:noProof/>
            <w:webHidden/>
          </w:rPr>
          <w:fldChar w:fldCharType="separate"/>
        </w:r>
        <w:r w:rsidR="00F06C24">
          <w:rPr>
            <w:noProof/>
            <w:webHidden/>
          </w:rPr>
          <w:t>7</w:t>
        </w:r>
        <w:r>
          <w:rPr>
            <w:noProof/>
            <w:webHidden/>
          </w:rPr>
          <w:fldChar w:fldCharType="end"/>
        </w:r>
      </w:hyperlink>
    </w:p>
    <w:p w:rsidR="00F06C24" w:rsidRDefault="00AE0273">
      <w:pPr>
        <w:pStyle w:val="TableofFigures"/>
        <w:tabs>
          <w:tab w:val="right" w:leader="dot" w:pos="9980"/>
        </w:tabs>
        <w:rPr>
          <w:rFonts w:asciiTheme="minorHAnsi" w:eastAsiaTheme="minorEastAsia" w:hAnsiTheme="minorHAnsi" w:cstheme="minorBidi"/>
          <w:noProof/>
        </w:rPr>
      </w:pPr>
      <w:hyperlink w:anchor="_Toc353959664" w:history="1">
        <w:r w:rsidR="00F06C24" w:rsidRPr="000675DA">
          <w:rPr>
            <w:rStyle w:val="Hyperlink"/>
            <w:noProof/>
          </w:rPr>
          <w:t>Табела 2</w:t>
        </w:r>
        <w:r w:rsidR="00F06C24" w:rsidRPr="000675DA">
          <w:rPr>
            <w:rStyle w:val="Hyperlink"/>
            <w:noProof/>
            <w:lang w:val="mk-MK"/>
          </w:rPr>
          <w:t xml:space="preserve">: </w:t>
        </w:r>
        <w:r w:rsidR="00F06C24" w:rsidRPr="000675DA">
          <w:rPr>
            <w:rStyle w:val="Hyperlink"/>
            <w:rFonts w:cstheme="minorHAnsi"/>
            <w:noProof/>
            <w:lang w:val="mk-MK"/>
          </w:rPr>
          <w:t>Планови за имплементација на IP базирана интерконекција</w:t>
        </w:r>
        <w:r w:rsidR="00F06C24">
          <w:rPr>
            <w:noProof/>
            <w:webHidden/>
          </w:rPr>
          <w:tab/>
        </w:r>
        <w:r>
          <w:rPr>
            <w:noProof/>
            <w:webHidden/>
          </w:rPr>
          <w:fldChar w:fldCharType="begin"/>
        </w:r>
        <w:r w:rsidR="00F06C24">
          <w:rPr>
            <w:noProof/>
            <w:webHidden/>
          </w:rPr>
          <w:instrText xml:space="preserve"> PAGEREF _Toc353959664 \h </w:instrText>
        </w:r>
        <w:r>
          <w:rPr>
            <w:noProof/>
            <w:webHidden/>
          </w:rPr>
        </w:r>
        <w:r>
          <w:rPr>
            <w:noProof/>
            <w:webHidden/>
          </w:rPr>
          <w:fldChar w:fldCharType="separate"/>
        </w:r>
        <w:r w:rsidR="00F06C24">
          <w:rPr>
            <w:noProof/>
            <w:webHidden/>
          </w:rPr>
          <w:t>23</w:t>
        </w:r>
        <w:r>
          <w:rPr>
            <w:noProof/>
            <w:webHidden/>
          </w:rPr>
          <w:fldChar w:fldCharType="end"/>
        </w:r>
      </w:hyperlink>
    </w:p>
    <w:p w:rsidR="00F06C24" w:rsidRDefault="00AE0273">
      <w:pPr>
        <w:pStyle w:val="TableofFigures"/>
        <w:tabs>
          <w:tab w:val="right" w:leader="dot" w:pos="9980"/>
        </w:tabs>
        <w:rPr>
          <w:rFonts w:asciiTheme="minorHAnsi" w:eastAsiaTheme="minorEastAsia" w:hAnsiTheme="minorHAnsi" w:cstheme="minorBidi"/>
          <w:noProof/>
        </w:rPr>
      </w:pPr>
      <w:hyperlink w:anchor="_Toc353959665" w:history="1">
        <w:r w:rsidR="00F06C24" w:rsidRPr="000675DA">
          <w:rPr>
            <w:rStyle w:val="Hyperlink"/>
            <w:noProof/>
          </w:rPr>
          <w:t>Табела 3</w:t>
        </w:r>
        <w:r w:rsidR="00F06C24" w:rsidRPr="000675DA">
          <w:rPr>
            <w:rStyle w:val="Hyperlink"/>
            <w:noProof/>
            <w:lang w:val="mk-MK"/>
          </w:rPr>
          <w:t>: Приказ на сет стандарди</w:t>
        </w:r>
        <w:r w:rsidR="00F06C24">
          <w:rPr>
            <w:noProof/>
            <w:webHidden/>
          </w:rPr>
          <w:tab/>
        </w:r>
        <w:r>
          <w:rPr>
            <w:noProof/>
            <w:webHidden/>
          </w:rPr>
          <w:fldChar w:fldCharType="begin"/>
        </w:r>
        <w:r w:rsidR="00F06C24">
          <w:rPr>
            <w:noProof/>
            <w:webHidden/>
          </w:rPr>
          <w:instrText xml:space="preserve"> PAGEREF _Toc353959665 \h </w:instrText>
        </w:r>
        <w:r>
          <w:rPr>
            <w:noProof/>
            <w:webHidden/>
          </w:rPr>
        </w:r>
        <w:r>
          <w:rPr>
            <w:noProof/>
            <w:webHidden/>
          </w:rPr>
          <w:fldChar w:fldCharType="separate"/>
        </w:r>
        <w:r w:rsidR="00F06C24">
          <w:rPr>
            <w:noProof/>
            <w:webHidden/>
          </w:rPr>
          <w:t>26</w:t>
        </w:r>
        <w:r>
          <w:rPr>
            <w:noProof/>
            <w:webHidden/>
          </w:rPr>
          <w:fldChar w:fldCharType="end"/>
        </w:r>
      </w:hyperlink>
    </w:p>
    <w:p w:rsidR="00F06C24" w:rsidRDefault="00AE0273">
      <w:pPr>
        <w:pStyle w:val="TableofFigures"/>
        <w:tabs>
          <w:tab w:val="right" w:leader="dot" w:pos="9980"/>
        </w:tabs>
        <w:rPr>
          <w:rFonts w:asciiTheme="minorHAnsi" w:eastAsiaTheme="minorEastAsia" w:hAnsiTheme="minorHAnsi" w:cstheme="minorBidi"/>
          <w:noProof/>
        </w:rPr>
      </w:pPr>
      <w:hyperlink w:anchor="_Toc353959666" w:history="1">
        <w:r w:rsidR="00F06C24" w:rsidRPr="000675DA">
          <w:rPr>
            <w:rStyle w:val="Hyperlink"/>
            <w:noProof/>
          </w:rPr>
          <w:t>Табела 4</w:t>
        </w:r>
        <w:r w:rsidR="00F06C24" w:rsidRPr="000675DA">
          <w:rPr>
            <w:rStyle w:val="Hyperlink"/>
            <w:noProof/>
            <w:lang w:val="mk-MK"/>
          </w:rPr>
          <w:t xml:space="preserve">: </w:t>
        </w:r>
        <w:r w:rsidR="00F06C24" w:rsidRPr="000675DA">
          <w:rPr>
            <w:rStyle w:val="Hyperlink"/>
            <w:noProof/>
            <w:lang w:val="mk-MK" w:eastAsia="ar-SA"/>
          </w:rPr>
          <w:t>Цени за услугата за транзит содржани во МАТЕРИО</w:t>
        </w:r>
        <w:r w:rsidR="00F06C24">
          <w:rPr>
            <w:noProof/>
            <w:webHidden/>
          </w:rPr>
          <w:tab/>
        </w:r>
        <w:r>
          <w:rPr>
            <w:noProof/>
            <w:webHidden/>
          </w:rPr>
          <w:fldChar w:fldCharType="begin"/>
        </w:r>
        <w:r w:rsidR="00F06C24">
          <w:rPr>
            <w:noProof/>
            <w:webHidden/>
          </w:rPr>
          <w:instrText xml:space="preserve"> PAGEREF _Toc353959666 \h </w:instrText>
        </w:r>
        <w:r>
          <w:rPr>
            <w:noProof/>
            <w:webHidden/>
          </w:rPr>
        </w:r>
        <w:r>
          <w:rPr>
            <w:noProof/>
            <w:webHidden/>
          </w:rPr>
          <w:fldChar w:fldCharType="separate"/>
        </w:r>
        <w:r w:rsidR="00F06C24">
          <w:rPr>
            <w:noProof/>
            <w:webHidden/>
          </w:rPr>
          <w:t>32</w:t>
        </w:r>
        <w:r>
          <w:rPr>
            <w:noProof/>
            <w:webHidden/>
          </w:rPr>
          <w:fldChar w:fldCharType="end"/>
        </w:r>
      </w:hyperlink>
    </w:p>
    <w:p w:rsidR="001E7E2E" w:rsidRDefault="00AE0273">
      <w:pPr>
        <w:spacing w:after="0"/>
        <w:rPr>
          <w:rFonts w:asciiTheme="minorHAnsi" w:hAnsiTheme="minorHAnsi" w:cs="Calibri"/>
          <w:b/>
          <w:sz w:val="24"/>
          <w:szCs w:val="24"/>
          <w:lang w:val="ru-RU"/>
        </w:rPr>
      </w:pPr>
      <w:r>
        <w:rPr>
          <w:rFonts w:asciiTheme="minorHAnsi" w:hAnsiTheme="minorHAnsi" w:cs="Calibri"/>
          <w:b/>
          <w:sz w:val="24"/>
          <w:szCs w:val="24"/>
          <w:lang w:val="ru-RU"/>
        </w:rPr>
        <w:fldChar w:fldCharType="end"/>
      </w:r>
    </w:p>
    <w:p w:rsidR="001E7E2E" w:rsidRDefault="001E7E2E">
      <w:pPr>
        <w:spacing w:after="0"/>
        <w:jc w:val="left"/>
        <w:rPr>
          <w:rFonts w:asciiTheme="minorHAnsi" w:hAnsiTheme="minorHAnsi" w:cs="Calibri"/>
          <w:b/>
          <w:sz w:val="24"/>
          <w:szCs w:val="24"/>
          <w:lang w:val="ru-RU"/>
        </w:rPr>
      </w:pPr>
      <w:r>
        <w:rPr>
          <w:rFonts w:asciiTheme="minorHAnsi" w:hAnsiTheme="minorHAnsi" w:cs="Calibri"/>
          <w:b/>
          <w:sz w:val="24"/>
          <w:szCs w:val="24"/>
          <w:lang w:val="ru-RU"/>
        </w:rPr>
        <w:br w:type="page"/>
      </w:r>
    </w:p>
    <w:p w:rsidR="00D503EF" w:rsidRDefault="00D503EF" w:rsidP="001D3C9E">
      <w:pPr>
        <w:pStyle w:val="Heading1"/>
        <w:numPr>
          <w:ilvl w:val="0"/>
          <w:numId w:val="4"/>
        </w:numPr>
        <w:spacing w:before="0" w:after="0"/>
        <w:ind w:hanging="720"/>
        <w:rPr>
          <w:szCs w:val="22"/>
        </w:rPr>
      </w:pPr>
      <w:bookmarkStart w:id="0" w:name="_Toc353959589"/>
      <w:r w:rsidRPr="00D97434">
        <w:rPr>
          <w:szCs w:val="22"/>
        </w:rPr>
        <w:lastRenderedPageBreak/>
        <w:t>Вовед</w:t>
      </w:r>
      <w:bookmarkEnd w:id="0"/>
      <w:r w:rsidRPr="00D97434">
        <w:rPr>
          <w:szCs w:val="22"/>
        </w:rPr>
        <w:t xml:space="preserve"> </w:t>
      </w:r>
    </w:p>
    <w:p w:rsidR="00F06C24" w:rsidRPr="00F06C24" w:rsidRDefault="00F06C24" w:rsidP="00F06C24">
      <w:pPr>
        <w:rPr>
          <w:lang w:eastAsia="ar-SA"/>
        </w:rPr>
      </w:pPr>
    </w:p>
    <w:p w:rsidR="00BB1B61" w:rsidRDefault="00E44B24" w:rsidP="00446FBD">
      <w:pPr>
        <w:spacing w:after="0"/>
        <w:ind w:left="720" w:hanging="720"/>
        <w:rPr>
          <w:lang w:val="mk-MK" w:eastAsia="ar-SA"/>
        </w:rPr>
      </w:pPr>
      <w:r w:rsidRPr="00947894">
        <w:rPr>
          <w:lang w:val="mk-MK" w:eastAsia="ar-SA"/>
        </w:rPr>
        <w:t>1.1</w:t>
      </w:r>
      <w:r>
        <w:rPr>
          <w:sz w:val="24"/>
          <w:szCs w:val="24"/>
          <w:lang w:val="mk-MK" w:eastAsia="ar-SA"/>
        </w:rPr>
        <w:t xml:space="preserve"> </w:t>
      </w:r>
      <w:r w:rsidR="00110229">
        <w:rPr>
          <w:sz w:val="24"/>
          <w:szCs w:val="24"/>
          <w:lang w:val="mk-MK" w:eastAsia="ar-SA"/>
        </w:rPr>
        <w:tab/>
      </w:r>
      <w:r w:rsidR="00BB1B61" w:rsidRPr="00FC40A6">
        <w:rPr>
          <w:lang w:val="mk-MK" w:eastAsia="ar-SA"/>
        </w:rPr>
        <w:t>Донесување на Законот за електронските комуникации</w:t>
      </w:r>
      <w:r w:rsidR="00647036">
        <w:rPr>
          <w:lang w:eastAsia="ar-SA"/>
        </w:rPr>
        <w:t xml:space="preserve"> </w:t>
      </w:r>
      <w:r w:rsidR="00647036">
        <w:rPr>
          <w:lang w:val="mk-MK" w:eastAsia="ar-SA"/>
        </w:rPr>
        <w:t>(во понатамошниот текст ЗЕК)</w:t>
      </w:r>
      <w:r w:rsidR="00BB1B61" w:rsidRPr="00FC40A6">
        <w:rPr>
          <w:lang w:val="mk-MK" w:eastAsia="ar-SA"/>
        </w:rPr>
        <w:t xml:space="preserve"> во февруари 2005 претставува иницијален момент за процесот на либерализација на пазарот за електронски комуникации во Република Македонија. </w:t>
      </w:r>
      <w:r w:rsidR="001571F0">
        <w:rPr>
          <w:lang w:val="mk-MK" w:eastAsia="ar-SA"/>
        </w:rPr>
        <w:t xml:space="preserve"> </w:t>
      </w:r>
      <w:r w:rsidR="00BB1B61" w:rsidRPr="00FC40A6">
        <w:rPr>
          <w:lang w:val="mk-MK" w:eastAsia="ar-SA"/>
        </w:rPr>
        <w:t>Согласно член 146 од ЗЕК Македонски Телеком АД е определен за оператор со значителна пазарна моќ на пазар</w:t>
      </w:r>
      <w:r w:rsidR="00446FBD">
        <w:rPr>
          <w:lang w:val="mk-MK" w:eastAsia="ar-SA"/>
        </w:rPr>
        <w:t>и</w:t>
      </w:r>
      <w:r w:rsidR="00BB1B61" w:rsidRPr="00FC40A6">
        <w:rPr>
          <w:lang w:val="mk-MK" w:eastAsia="ar-SA"/>
        </w:rPr>
        <w:t>те за фиксни говорни телефонски мрежи и услуги.</w:t>
      </w:r>
      <w:r w:rsidR="005A545C" w:rsidRPr="00FC40A6">
        <w:rPr>
          <w:lang w:val="mk-MK" w:eastAsia="ar-SA"/>
        </w:rPr>
        <w:t xml:space="preserve"> </w:t>
      </w:r>
      <w:r w:rsidR="001571F0">
        <w:rPr>
          <w:lang w:val="mk-MK" w:eastAsia="ar-SA"/>
        </w:rPr>
        <w:t xml:space="preserve"> </w:t>
      </w:r>
      <w:r w:rsidR="005A545C" w:rsidRPr="00FC40A6">
        <w:rPr>
          <w:lang w:val="mk-MK" w:eastAsia="ar-SA"/>
        </w:rPr>
        <w:t xml:space="preserve">Врз основа на првата анализа на големопродажниот пазар за </w:t>
      </w:r>
      <w:r w:rsidR="00446FBD">
        <w:rPr>
          <w:lang w:val="mk-MK" w:eastAsia="ar-SA"/>
        </w:rPr>
        <w:t xml:space="preserve">услугата за транзитирање во јавна фиксна телефонска мрежа еден оператор беше определен за оператор со значителна пазарна моќ </w:t>
      </w:r>
      <w:r w:rsidR="0021796C">
        <w:rPr>
          <w:lang w:val="mk-MK" w:eastAsia="ar-SA"/>
        </w:rPr>
        <w:t>–</w:t>
      </w:r>
      <w:r w:rsidR="00446FBD">
        <w:rPr>
          <w:lang w:val="mk-MK" w:eastAsia="ar-SA"/>
        </w:rPr>
        <w:t xml:space="preserve"> </w:t>
      </w:r>
      <w:r w:rsidR="0021796C">
        <w:rPr>
          <w:lang w:val="mk-MK" w:eastAsia="ar-SA"/>
        </w:rPr>
        <w:t>„</w:t>
      </w:r>
      <w:r w:rsidR="00446FBD" w:rsidRPr="00FC40A6">
        <w:rPr>
          <w:lang w:val="mk-MK" w:eastAsia="ar-SA"/>
        </w:rPr>
        <w:t>Македонски Телеком</w:t>
      </w:r>
      <w:r w:rsidR="0021796C">
        <w:rPr>
          <w:lang w:val="mk-MK" w:eastAsia="ar-SA"/>
        </w:rPr>
        <w:t>“</w:t>
      </w:r>
      <w:r w:rsidR="00446FBD">
        <w:rPr>
          <w:lang w:val="mk-MK" w:eastAsia="ar-SA"/>
        </w:rPr>
        <w:t xml:space="preserve"> АД – Скопје и на истиот му беа </w:t>
      </w:r>
      <w:r w:rsidRPr="00FC40A6">
        <w:rPr>
          <w:lang w:val="mk-MK" w:eastAsia="ar-SA"/>
        </w:rPr>
        <w:t xml:space="preserve">наметнати регулаторни обврски. </w:t>
      </w:r>
    </w:p>
    <w:p w:rsidR="00647036" w:rsidRPr="00FC40A6" w:rsidRDefault="00647036" w:rsidP="00645B39">
      <w:pPr>
        <w:spacing w:after="0"/>
        <w:ind w:left="720" w:hanging="720"/>
        <w:rPr>
          <w:lang w:val="mk-MK" w:eastAsia="ar-SA"/>
        </w:rPr>
      </w:pPr>
    </w:p>
    <w:p w:rsidR="00336704" w:rsidRDefault="00E44B24" w:rsidP="00645B39">
      <w:pPr>
        <w:spacing w:after="0"/>
        <w:ind w:left="720" w:hanging="720"/>
        <w:rPr>
          <w:lang w:val="mk-MK" w:eastAsia="ar-SA"/>
        </w:rPr>
      </w:pPr>
      <w:r w:rsidRPr="00FC40A6">
        <w:rPr>
          <w:lang w:val="mk-MK" w:eastAsia="ar-SA"/>
        </w:rPr>
        <w:t>1.2</w:t>
      </w:r>
      <w:r w:rsidR="00947894">
        <w:rPr>
          <w:lang w:val="mk-MK" w:eastAsia="ar-SA"/>
        </w:rPr>
        <w:t xml:space="preserve"> </w:t>
      </w:r>
      <w:r w:rsidRPr="00FC40A6">
        <w:rPr>
          <w:lang w:val="mk-MK" w:eastAsia="ar-SA"/>
        </w:rPr>
        <w:t xml:space="preserve"> </w:t>
      </w:r>
      <w:r w:rsidR="00110229">
        <w:rPr>
          <w:lang w:val="mk-MK" w:eastAsia="ar-SA"/>
        </w:rPr>
        <w:tab/>
      </w:r>
      <w:r w:rsidR="00336704" w:rsidRPr="00FC40A6">
        <w:rPr>
          <w:lang w:val="mk-MK" w:eastAsia="ar-SA"/>
        </w:rPr>
        <w:t>На 13 декември 2012 год</w:t>
      </w:r>
      <w:r w:rsidR="00673934">
        <w:rPr>
          <w:lang w:val="mk-MK" w:eastAsia="ar-SA"/>
        </w:rPr>
        <w:t>ина</w:t>
      </w:r>
      <w:r w:rsidR="00336704" w:rsidRPr="00FC40A6">
        <w:rPr>
          <w:lang w:val="mk-MK" w:eastAsia="ar-SA"/>
        </w:rPr>
        <w:t xml:space="preserve"> Агенцијата за електронски комуникации </w:t>
      </w:r>
      <w:r w:rsidR="00647036">
        <w:rPr>
          <w:lang w:val="mk-MK" w:eastAsia="ar-SA"/>
        </w:rPr>
        <w:t xml:space="preserve">(во понатамошниот текст АЕК) </w:t>
      </w:r>
      <w:r w:rsidR="00336704" w:rsidRPr="00FC40A6">
        <w:rPr>
          <w:lang w:val="mk-MK" w:eastAsia="ar-SA"/>
        </w:rPr>
        <w:t xml:space="preserve">на својата веб страна објави дека започнува со </w:t>
      </w:r>
      <w:r w:rsidR="00647036">
        <w:rPr>
          <w:lang w:val="mk-MK" w:eastAsia="ar-SA"/>
        </w:rPr>
        <w:t>втора</w:t>
      </w:r>
      <w:r w:rsidR="00647036" w:rsidRPr="00FC40A6">
        <w:rPr>
          <w:lang w:val="mk-MK" w:eastAsia="ar-SA"/>
        </w:rPr>
        <w:t xml:space="preserve"> </w:t>
      </w:r>
      <w:r w:rsidR="00336704" w:rsidRPr="00FC40A6">
        <w:rPr>
          <w:lang w:val="mk-MK" w:eastAsia="ar-SA"/>
        </w:rPr>
        <w:t xml:space="preserve">анализа на пазар </w:t>
      </w:r>
      <w:r w:rsidR="00945DE1">
        <w:rPr>
          <w:lang w:val="mk-MK" w:eastAsia="ar-SA"/>
        </w:rPr>
        <w:t>6</w:t>
      </w:r>
      <w:r w:rsidR="00945DE1" w:rsidRPr="00FC40A6">
        <w:rPr>
          <w:lang w:val="mk-MK" w:eastAsia="ar-SA"/>
        </w:rPr>
        <w:t xml:space="preserve"> </w:t>
      </w:r>
      <w:r w:rsidR="00336704" w:rsidRPr="00FC40A6">
        <w:rPr>
          <w:lang w:val="mk-MK" w:eastAsia="ar-SA"/>
        </w:rPr>
        <w:t xml:space="preserve">– услуга за </w:t>
      </w:r>
      <w:r w:rsidR="00945DE1">
        <w:rPr>
          <w:lang w:val="mk-MK" w:eastAsia="ar-SA"/>
        </w:rPr>
        <w:t>транзитирање</w:t>
      </w:r>
      <w:r w:rsidR="00945DE1" w:rsidRPr="00FC40A6">
        <w:rPr>
          <w:lang w:val="mk-MK" w:eastAsia="ar-SA"/>
        </w:rPr>
        <w:t xml:space="preserve"> </w:t>
      </w:r>
      <w:r w:rsidR="00336704" w:rsidRPr="00FC40A6">
        <w:rPr>
          <w:lang w:val="mk-MK" w:eastAsia="ar-SA"/>
        </w:rPr>
        <w:t xml:space="preserve">во јавна </w:t>
      </w:r>
      <w:r w:rsidR="00945DE1" w:rsidRPr="00FC40A6">
        <w:rPr>
          <w:lang w:val="mk-MK" w:eastAsia="ar-SA"/>
        </w:rPr>
        <w:t xml:space="preserve">фиксна </w:t>
      </w:r>
      <w:r w:rsidR="00336704" w:rsidRPr="00FC40A6">
        <w:rPr>
          <w:lang w:val="mk-MK" w:eastAsia="ar-SA"/>
        </w:rPr>
        <w:t>телефонска мрежа</w:t>
      </w:r>
      <w:r w:rsidR="00673934">
        <w:rPr>
          <w:lang w:val="mk-MK" w:eastAsia="ar-SA"/>
        </w:rPr>
        <w:t>.</w:t>
      </w:r>
      <w:r w:rsidR="00336704" w:rsidRPr="00FC40A6">
        <w:rPr>
          <w:lang w:val="mk-MK" w:eastAsia="ar-SA"/>
        </w:rPr>
        <w:t xml:space="preserve"> </w:t>
      </w:r>
    </w:p>
    <w:p w:rsidR="00647036" w:rsidRPr="00FC40A6" w:rsidRDefault="00647036" w:rsidP="00645B39">
      <w:pPr>
        <w:spacing w:after="0"/>
        <w:ind w:left="720" w:hanging="720"/>
        <w:rPr>
          <w:lang w:val="mk-MK" w:eastAsia="ar-SA"/>
        </w:rPr>
      </w:pPr>
    </w:p>
    <w:p w:rsidR="00D503EF" w:rsidRDefault="00336704" w:rsidP="00645B39">
      <w:pPr>
        <w:spacing w:after="0"/>
        <w:ind w:left="720" w:hanging="720"/>
        <w:rPr>
          <w:rFonts w:asciiTheme="minorHAnsi" w:hAnsiTheme="minorHAnsi" w:cs="Calibri"/>
          <w:lang w:val="mk-MK"/>
        </w:rPr>
      </w:pPr>
      <w:r w:rsidRPr="00FC40A6">
        <w:rPr>
          <w:lang w:val="mk-MK" w:eastAsia="ar-SA"/>
        </w:rPr>
        <w:t>1.3</w:t>
      </w:r>
      <w:r w:rsidR="00947894">
        <w:rPr>
          <w:lang w:val="mk-MK" w:eastAsia="ar-SA"/>
        </w:rPr>
        <w:t xml:space="preserve"> </w:t>
      </w:r>
      <w:r w:rsidR="00110229">
        <w:rPr>
          <w:lang w:val="mk-MK" w:eastAsia="ar-SA"/>
        </w:rPr>
        <w:tab/>
      </w:r>
      <w:r w:rsidR="0093318B" w:rsidRPr="00FC40A6">
        <w:rPr>
          <w:rFonts w:asciiTheme="minorHAnsi" w:hAnsiTheme="minorHAnsi" w:cs="Calibri"/>
        </w:rPr>
        <w:t>Овој документ ги презентира заклучоците на АЕК од аспект на дефинирање на релевантни</w:t>
      </w:r>
      <w:r w:rsidR="0093318B" w:rsidRPr="00FC40A6">
        <w:rPr>
          <w:rFonts w:asciiTheme="minorHAnsi" w:hAnsiTheme="minorHAnsi" w:cs="Calibri"/>
          <w:lang w:val="mk-MK"/>
        </w:rPr>
        <w:t xml:space="preserve">от големопродажен </w:t>
      </w:r>
      <w:r w:rsidR="0093318B" w:rsidRPr="00FC40A6">
        <w:rPr>
          <w:rFonts w:asciiTheme="minorHAnsi" w:hAnsiTheme="minorHAnsi" w:cs="Calibri"/>
        </w:rPr>
        <w:t>пазар</w:t>
      </w:r>
      <w:r w:rsidR="0093318B" w:rsidRPr="00FC40A6">
        <w:rPr>
          <w:rFonts w:asciiTheme="minorHAnsi" w:hAnsiTheme="minorHAnsi" w:cs="Calibri"/>
          <w:lang w:val="mk-MK"/>
        </w:rPr>
        <w:t xml:space="preserve"> </w:t>
      </w:r>
      <w:r w:rsidR="0093318B" w:rsidRPr="00FC40A6">
        <w:rPr>
          <w:rFonts w:asciiTheme="minorHAnsi" w:hAnsiTheme="minorHAnsi" w:cs="Calibri"/>
        </w:rPr>
        <w:t xml:space="preserve">за </w:t>
      </w:r>
      <w:r w:rsidR="0093318B" w:rsidRPr="00FC40A6">
        <w:rPr>
          <w:rFonts w:asciiTheme="minorHAnsi" w:hAnsiTheme="minorHAnsi" w:cs="Calibri"/>
          <w:lang w:val="mk-MK"/>
        </w:rPr>
        <w:t xml:space="preserve">услуга за </w:t>
      </w:r>
      <w:r w:rsidR="001571F0">
        <w:rPr>
          <w:rFonts w:asciiTheme="minorHAnsi" w:hAnsiTheme="minorHAnsi" w:cs="Calibri"/>
          <w:lang w:val="mk-MK"/>
        </w:rPr>
        <w:t xml:space="preserve">транзитирање во </w:t>
      </w:r>
      <w:r w:rsidR="0093318B" w:rsidRPr="00FC40A6">
        <w:rPr>
          <w:rFonts w:asciiTheme="minorHAnsi" w:hAnsiTheme="minorHAnsi" w:cs="Calibri"/>
        </w:rPr>
        <w:t xml:space="preserve">јавна </w:t>
      </w:r>
      <w:r w:rsidR="001571F0">
        <w:rPr>
          <w:rFonts w:asciiTheme="minorHAnsi" w:hAnsiTheme="minorHAnsi" w:cs="Calibri"/>
          <w:lang w:val="mk-MK"/>
        </w:rPr>
        <w:t xml:space="preserve">фиксна </w:t>
      </w:r>
      <w:r w:rsidR="0093318B" w:rsidRPr="00FC40A6">
        <w:rPr>
          <w:rFonts w:asciiTheme="minorHAnsi" w:hAnsiTheme="minorHAnsi" w:cs="Calibri"/>
        </w:rPr>
        <w:t>телефонска мрежа, анализа на исти</w:t>
      </w:r>
      <w:r w:rsidR="0093318B" w:rsidRPr="00FC40A6">
        <w:rPr>
          <w:rFonts w:asciiTheme="minorHAnsi" w:hAnsiTheme="minorHAnsi" w:cs="Calibri"/>
          <w:lang w:val="mk-MK"/>
        </w:rPr>
        <w:t>от</w:t>
      </w:r>
      <w:r w:rsidR="0093318B" w:rsidRPr="00FC40A6">
        <w:rPr>
          <w:rFonts w:asciiTheme="minorHAnsi" w:hAnsiTheme="minorHAnsi" w:cs="Calibri"/>
        </w:rPr>
        <w:t xml:space="preserve"> врз основа на податоци и финансиски информации низ критериумите согласно член 40 од ЗЕК при одредување дали наведен</w:t>
      </w:r>
      <w:r w:rsidR="0093318B" w:rsidRPr="00FC40A6">
        <w:rPr>
          <w:rFonts w:asciiTheme="minorHAnsi" w:hAnsiTheme="minorHAnsi" w:cs="Calibri"/>
          <w:lang w:val="mk-MK"/>
        </w:rPr>
        <w:t>иот</w:t>
      </w:r>
      <w:r w:rsidR="0093318B" w:rsidRPr="00FC40A6">
        <w:rPr>
          <w:rFonts w:asciiTheme="minorHAnsi" w:hAnsiTheme="minorHAnsi" w:cs="Calibri"/>
        </w:rPr>
        <w:t xml:space="preserve"> релевант</w:t>
      </w:r>
      <w:r w:rsidR="0093318B" w:rsidRPr="00FC40A6">
        <w:rPr>
          <w:rFonts w:asciiTheme="minorHAnsi" w:hAnsiTheme="minorHAnsi" w:cs="Calibri"/>
          <w:lang w:val="mk-MK"/>
        </w:rPr>
        <w:t>ен</w:t>
      </w:r>
      <w:r w:rsidR="0093318B" w:rsidRPr="00FC40A6">
        <w:rPr>
          <w:rFonts w:asciiTheme="minorHAnsi" w:hAnsiTheme="minorHAnsi" w:cs="Calibri"/>
        </w:rPr>
        <w:t xml:space="preserve"> пазар е конкурен</w:t>
      </w:r>
      <w:r w:rsidR="0093318B" w:rsidRPr="00FC40A6">
        <w:rPr>
          <w:rFonts w:asciiTheme="minorHAnsi" w:hAnsiTheme="minorHAnsi" w:cs="Calibri"/>
          <w:lang w:val="mk-MK"/>
        </w:rPr>
        <w:t>тен</w:t>
      </w:r>
      <w:r w:rsidR="0093318B" w:rsidRPr="00FC40A6">
        <w:rPr>
          <w:rFonts w:asciiTheme="minorHAnsi" w:hAnsiTheme="minorHAnsi" w:cs="Calibri"/>
        </w:rPr>
        <w:t xml:space="preserve"> или има оператор/и кој поседува значителна пазарна моќ да дејствува независно од конкурентите и корисниците на истите во однос на цените или понудата, определување на оператор со значителна пазарна моќ на горе</w:t>
      </w:r>
      <w:r w:rsidR="003969E5">
        <w:rPr>
          <w:rFonts w:asciiTheme="minorHAnsi" w:hAnsiTheme="minorHAnsi" w:cs="Calibri"/>
          <w:lang w:val="mk-MK"/>
        </w:rPr>
        <w:t xml:space="preserve"> </w:t>
      </w:r>
      <w:r w:rsidR="0093318B" w:rsidRPr="00FC40A6">
        <w:rPr>
          <w:rFonts w:asciiTheme="minorHAnsi" w:hAnsiTheme="minorHAnsi" w:cs="Calibri"/>
        </w:rPr>
        <w:t>наведени</w:t>
      </w:r>
      <w:r w:rsidR="00647036">
        <w:rPr>
          <w:rFonts w:asciiTheme="minorHAnsi" w:hAnsiTheme="minorHAnsi" w:cs="Calibri"/>
          <w:lang w:val="mk-MK"/>
        </w:rPr>
        <w:t>от</w:t>
      </w:r>
      <w:r w:rsidR="0093318B" w:rsidRPr="00FC40A6">
        <w:rPr>
          <w:rFonts w:asciiTheme="minorHAnsi" w:hAnsiTheme="minorHAnsi" w:cs="Calibri"/>
        </w:rPr>
        <w:t xml:space="preserve"> релевант</w:t>
      </w:r>
      <w:r w:rsidR="00647036">
        <w:rPr>
          <w:rFonts w:asciiTheme="minorHAnsi" w:hAnsiTheme="minorHAnsi" w:cs="Calibri"/>
          <w:lang w:val="mk-MK"/>
        </w:rPr>
        <w:t>ен</w:t>
      </w:r>
      <w:r w:rsidR="0093318B" w:rsidRPr="00FC40A6">
        <w:rPr>
          <w:rFonts w:asciiTheme="minorHAnsi" w:hAnsiTheme="minorHAnsi" w:cs="Calibri"/>
        </w:rPr>
        <w:t xml:space="preserve"> пазар и определување на обврски на операторот</w:t>
      </w:r>
      <w:r w:rsidR="00647036">
        <w:rPr>
          <w:rFonts w:asciiTheme="minorHAnsi" w:hAnsiTheme="minorHAnsi" w:cs="Calibri"/>
          <w:lang w:val="mk-MK"/>
        </w:rPr>
        <w:t>/операторите</w:t>
      </w:r>
      <w:r w:rsidR="0093318B" w:rsidRPr="00FC40A6">
        <w:rPr>
          <w:rFonts w:asciiTheme="minorHAnsi" w:hAnsiTheme="minorHAnsi" w:cs="Calibri"/>
        </w:rPr>
        <w:t xml:space="preserve"> со значителна  пазарна моќ на </w:t>
      </w:r>
      <w:r w:rsidR="00647036">
        <w:rPr>
          <w:rFonts w:asciiTheme="minorHAnsi" w:hAnsiTheme="minorHAnsi" w:cs="Calibri"/>
          <w:lang w:val="mk-MK"/>
        </w:rPr>
        <w:t>анализираниот</w:t>
      </w:r>
      <w:r w:rsidR="00647036" w:rsidRPr="00FC40A6">
        <w:rPr>
          <w:rFonts w:asciiTheme="minorHAnsi" w:hAnsiTheme="minorHAnsi" w:cs="Calibri"/>
        </w:rPr>
        <w:t xml:space="preserve"> </w:t>
      </w:r>
      <w:r w:rsidR="0093318B" w:rsidRPr="00FC40A6">
        <w:rPr>
          <w:rFonts w:asciiTheme="minorHAnsi" w:hAnsiTheme="minorHAnsi" w:cs="Calibri"/>
        </w:rPr>
        <w:t>пазар</w:t>
      </w:r>
      <w:r w:rsidR="0093318B" w:rsidRPr="00FC40A6">
        <w:rPr>
          <w:rFonts w:asciiTheme="minorHAnsi" w:hAnsiTheme="minorHAnsi" w:cs="Calibri"/>
          <w:lang w:val="mk-MK"/>
        </w:rPr>
        <w:t>.</w:t>
      </w:r>
    </w:p>
    <w:p w:rsidR="00647036" w:rsidRPr="00FC40A6" w:rsidRDefault="00647036" w:rsidP="00645B39">
      <w:pPr>
        <w:spacing w:after="0"/>
        <w:ind w:left="720" w:hanging="720"/>
        <w:rPr>
          <w:rFonts w:asciiTheme="minorHAnsi" w:hAnsiTheme="minorHAnsi" w:cs="Calibri"/>
          <w:lang w:val="mk-MK"/>
        </w:rPr>
      </w:pPr>
    </w:p>
    <w:p w:rsidR="0093318B" w:rsidRDefault="0093318B" w:rsidP="00645B39">
      <w:pPr>
        <w:spacing w:after="0"/>
        <w:ind w:left="720" w:hanging="720"/>
        <w:rPr>
          <w:rFonts w:asciiTheme="minorHAnsi" w:hAnsiTheme="minorHAnsi" w:cs="Calibri"/>
          <w:lang w:val="mk-MK"/>
        </w:rPr>
      </w:pPr>
      <w:r w:rsidRPr="00FC40A6">
        <w:rPr>
          <w:rFonts w:asciiTheme="minorHAnsi" w:hAnsiTheme="minorHAnsi" w:cs="Calibri"/>
          <w:lang w:val="mk-MK"/>
        </w:rPr>
        <w:t>1.4</w:t>
      </w:r>
      <w:r w:rsidRPr="00FC40A6">
        <w:t xml:space="preserve"> </w:t>
      </w:r>
      <w:r w:rsidRPr="00FC40A6">
        <w:rPr>
          <w:rFonts w:asciiTheme="minorHAnsi" w:hAnsiTheme="minorHAnsi" w:cs="Calibri"/>
          <w:lang w:val="mk-MK"/>
        </w:rPr>
        <w:t xml:space="preserve"> </w:t>
      </w:r>
      <w:r w:rsidR="00110229">
        <w:rPr>
          <w:rFonts w:asciiTheme="minorHAnsi" w:hAnsiTheme="minorHAnsi" w:cs="Calibri"/>
          <w:lang w:val="mk-MK"/>
        </w:rPr>
        <w:tab/>
      </w:r>
      <w:r w:rsidRPr="00FC40A6">
        <w:rPr>
          <w:rFonts w:asciiTheme="minorHAnsi" w:hAnsiTheme="minorHAnsi" w:cs="Calibri"/>
          <w:lang w:val="mk-MK"/>
        </w:rPr>
        <w:t>А</w:t>
      </w:r>
      <w:r w:rsidR="00647036">
        <w:rPr>
          <w:rFonts w:asciiTheme="minorHAnsi" w:hAnsiTheme="minorHAnsi" w:cs="Calibri"/>
          <w:lang w:val="mk-MK"/>
        </w:rPr>
        <w:t>ЕК</w:t>
      </w:r>
      <w:r w:rsidRPr="00FC40A6">
        <w:rPr>
          <w:rFonts w:asciiTheme="minorHAnsi" w:hAnsiTheme="minorHAnsi" w:cs="Calibri"/>
          <w:lang w:val="mk-MK"/>
        </w:rPr>
        <w:t xml:space="preserve"> ги повикува сите заинтересирани субјекти да достават забелешки, коментари и мислења на прашањата наведени во овој Нацрт документ. Рокот за доставување на забелешките и коментарите е 30 дена од неговото објавување на веб страната на Агенцијата за електронски комуникации. Согласно член 105 од Законот за електронските комуникации AEK јавно ќе ги објави имињата на субјектите и доставените мислења и коментари, при што доверливите информации и податоци нема да бидат објавени.</w:t>
      </w:r>
      <w:r w:rsidR="00612FF6">
        <w:rPr>
          <w:rFonts w:asciiTheme="minorHAnsi" w:hAnsiTheme="minorHAnsi" w:cs="Calibri"/>
          <w:lang w:val="mk-MK"/>
        </w:rPr>
        <w:t xml:space="preserve"> </w:t>
      </w:r>
      <w:r w:rsidRPr="00FC40A6">
        <w:rPr>
          <w:rFonts w:asciiTheme="minorHAnsi" w:hAnsiTheme="minorHAnsi" w:cs="Calibri"/>
          <w:lang w:val="mk-MK"/>
        </w:rPr>
        <w:t xml:space="preserve"> Информациите и податоците кои имаат ознака </w:t>
      </w:r>
      <w:r w:rsidR="00B54883">
        <w:rPr>
          <w:rFonts w:asciiTheme="minorHAnsi" w:hAnsiTheme="minorHAnsi" w:cs="Calibri"/>
          <w:lang w:val="mk-MK"/>
        </w:rPr>
        <w:t>„</w:t>
      </w:r>
      <w:r w:rsidRPr="00FC40A6">
        <w:rPr>
          <w:rFonts w:asciiTheme="minorHAnsi" w:hAnsiTheme="minorHAnsi" w:cs="Calibri"/>
          <w:lang w:val="mk-MK"/>
        </w:rPr>
        <w:t>строго доверливо” ќе имаат таков третман во АЕК со почитување на доверливоста на истите и ќе се користат единствено од страна на вработените на АЕК, за потребите за кои се побарани и нема да бидат објавени или дистрибуирани во други регулаторни тела.</w:t>
      </w:r>
    </w:p>
    <w:p w:rsidR="00110229" w:rsidRPr="00FC40A6" w:rsidRDefault="00110229" w:rsidP="00645B39">
      <w:pPr>
        <w:spacing w:after="0"/>
        <w:ind w:left="720" w:hanging="720"/>
        <w:rPr>
          <w:rFonts w:asciiTheme="minorHAnsi" w:hAnsiTheme="minorHAnsi" w:cs="Calibri"/>
          <w:lang w:val="mk-MK"/>
        </w:rPr>
      </w:pPr>
    </w:p>
    <w:p w:rsidR="00B02604" w:rsidRDefault="00B02604" w:rsidP="001D3C9E">
      <w:pPr>
        <w:pStyle w:val="Heading1"/>
        <w:numPr>
          <w:ilvl w:val="0"/>
          <w:numId w:val="4"/>
        </w:numPr>
        <w:spacing w:before="0" w:after="0"/>
        <w:ind w:hanging="720"/>
        <w:rPr>
          <w:rFonts w:cstheme="minorHAnsi"/>
          <w:szCs w:val="22"/>
        </w:rPr>
      </w:pPr>
      <w:bookmarkStart w:id="1" w:name="_Toc353959590"/>
      <w:r w:rsidRPr="00D97434">
        <w:rPr>
          <w:rFonts w:cstheme="minorHAnsi"/>
          <w:szCs w:val="22"/>
        </w:rPr>
        <w:t>Правна основа за втора анализа на пазар 5</w:t>
      </w:r>
      <w:bookmarkEnd w:id="1"/>
    </w:p>
    <w:p w:rsidR="00F06C24" w:rsidRPr="00F06C24" w:rsidRDefault="00F06C24" w:rsidP="00F06C24">
      <w:pPr>
        <w:rPr>
          <w:lang w:eastAsia="ar-SA"/>
        </w:rPr>
      </w:pPr>
    </w:p>
    <w:p w:rsidR="00B02604" w:rsidRDefault="00B02604" w:rsidP="001D3C9E">
      <w:pPr>
        <w:pStyle w:val="ListParagraph"/>
        <w:numPr>
          <w:ilvl w:val="1"/>
          <w:numId w:val="4"/>
        </w:numPr>
        <w:ind w:left="720" w:hanging="720"/>
        <w:rPr>
          <w:rFonts w:asciiTheme="minorHAnsi" w:hAnsiTheme="minorHAnsi" w:cstheme="minorHAnsi"/>
          <w:lang w:val="ru-RU"/>
        </w:rPr>
      </w:pPr>
      <w:r w:rsidRPr="000A208B">
        <w:rPr>
          <w:rFonts w:asciiTheme="minorHAnsi" w:hAnsiTheme="minorHAnsi" w:cstheme="minorHAnsi"/>
          <w:lang w:val="ru-RU"/>
        </w:rPr>
        <w:t>АЕК согласно З</w:t>
      </w:r>
      <w:r w:rsidR="00647036">
        <w:rPr>
          <w:rFonts w:asciiTheme="minorHAnsi" w:hAnsiTheme="minorHAnsi" w:cstheme="minorHAnsi"/>
          <w:lang w:val="ru-RU"/>
        </w:rPr>
        <w:t>ЕК</w:t>
      </w:r>
      <w:r w:rsidRPr="000A208B">
        <w:rPr>
          <w:rFonts w:asciiTheme="minorHAnsi" w:hAnsiTheme="minorHAnsi" w:cstheme="minorHAnsi"/>
          <w:lang w:val="ru-RU"/>
        </w:rPr>
        <w:t xml:space="preserve">(“Службен весник на Република Македонија“, бр.13/2005, 14/2007, 55/2007, 98/2008 и </w:t>
      </w:r>
      <w:r w:rsidRPr="000A208B">
        <w:rPr>
          <w:rFonts w:asciiTheme="minorHAnsi" w:hAnsiTheme="minorHAnsi" w:cstheme="minorHAnsi"/>
        </w:rPr>
        <w:t>83/2010, 13/2012, 59/2012</w:t>
      </w:r>
      <w:r w:rsidR="00B54883">
        <w:rPr>
          <w:rFonts w:asciiTheme="minorHAnsi" w:hAnsiTheme="minorHAnsi" w:cstheme="minorHAnsi"/>
        </w:rPr>
        <w:t xml:space="preserve">, </w:t>
      </w:r>
      <w:r w:rsidRPr="000A208B">
        <w:rPr>
          <w:rFonts w:asciiTheme="minorHAnsi" w:hAnsiTheme="minorHAnsi" w:cstheme="minorHAnsi"/>
        </w:rPr>
        <w:t>123/2012</w:t>
      </w:r>
      <w:r w:rsidR="00B54883">
        <w:rPr>
          <w:rFonts w:asciiTheme="minorHAnsi" w:hAnsiTheme="minorHAnsi" w:cstheme="minorHAnsi"/>
        </w:rPr>
        <w:t xml:space="preserve"> и 23/2013</w:t>
      </w:r>
      <w:r w:rsidRPr="000A208B">
        <w:rPr>
          <w:rFonts w:asciiTheme="minorHAnsi" w:hAnsiTheme="minorHAnsi" w:cstheme="minorHAnsi"/>
          <w:lang w:val="ru-RU"/>
        </w:rPr>
        <w:t xml:space="preserve">) во рамките на својот делокруг на работа промовира ефикасна конкуренција во областа на електронските комуникациски мрежи и услуги, заштита на нарушување или ограничување на конкуренцијата во областа на електронските комуникации притоа овозможувајќи во слични околности да нема дискриминација во третманот на операторите на електронски комуникациски мрежи и давателите на електронски комуникациски услуги. </w:t>
      </w:r>
      <w:r w:rsidR="00612FF6">
        <w:rPr>
          <w:rFonts w:asciiTheme="minorHAnsi" w:hAnsiTheme="minorHAnsi" w:cstheme="minorHAnsi"/>
          <w:lang w:val="ru-RU"/>
        </w:rPr>
        <w:t xml:space="preserve"> </w:t>
      </w:r>
      <w:r w:rsidRPr="000A208B">
        <w:rPr>
          <w:rFonts w:asciiTheme="minorHAnsi" w:hAnsiTheme="minorHAnsi" w:cstheme="minorHAnsi"/>
          <w:lang w:val="ru-RU"/>
        </w:rPr>
        <w:t>АЕК исто така го следи развојот на електронските комуникации, зголемување на поволностите на корисниците и ја извршува својата работа транспарентно и на недискриминаторски начин овозможувајќи им на заинтересираните страни да дадат забелешки и коментари во врска со иницијативите, мерките и одлуките на АЕК.</w:t>
      </w:r>
    </w:p>
    <w:p w:rsidR="00647036" w:rsidRPr="00B54883" w:rsidRDefault="00647036" w:rsidP="00645B39">
      <w:pPr>
        <w:ind w:left="720" w:hanging="720"/>
        <w:rPr>
          <w:rFonts w:asciiTheme="minorHAnsi" w:hAnsiTheme="minorHAnsi" w:cstheme="minorHAnsi"/>
          <w:lang w:val="ru-RU"/>
        </w:rPr>
      </w:pPr>
    </w:p>
    <w:p w:rsidR="00F06C24" w:rsidRPr="00F06C24" w:rsidRDefault="00647036" w:rsidP="00F06C24">
      <w:pPr>
        <w:pStyle w:val="Default"/>
        <w:numPr>
          <w:ilvl w:val="1"/>
          <w:numId w:val="4"/>
        </w:numPr>
        <w:ind w:left="709" w:hanging="709"/>
        <w:jc w:val="both"/>
        <w:rPr>
          <w:rFonts w:asciiTheme="minorHAnsi" w:hAnsiTheme="minorHAnsi" w:cstheme="minorHAnsi"/>
          <w:sz w:val="22"/>
          <w:szCs w:val="22"/>
        </w:rPr>
      </w:pPr>
      <w:r>
        <w:rPr>
          <w:rFonts w:asciiTheme="minorHAnsi" w:hAnsiTheme="minorHAnsi" w:cstheme="minorHAnsi"/>
          <w:sz w:val="22"/>
          <w:szCs w:val="22"/>
          <w:lang w:val="mk-MK"/>
        </w:rPr>
        <w:lastRenderedPageBreak/>
        <w:t xml:space="preserve">АЕК </w:t>
      </w:r>
      <w:r w:rsidR="00B02604" w:rsidRPr="000A208B">
        <w:rPr>
          <w:rFonts w:asciiTheme="minorHAnsi" w:hAnsiTheme="minorHAnsi" w:cstheme="minorHAnsi"/>
          <w:sz w:val="22"/>
          <w:szCs w:val="22"/>
        </w:rPr>
        <w:t xml:space="preserve">согласно </w:t>
      </w:r>
      <w:r>
        <w:rPr>
          <w:rFonts w:asciiTheme="minorHAnsi" w:hAnsiTheme="minorHAnsi" w:cstheme="minorHAnsi"/>
          <w:sz w:val="22"/>
          <w:szCs w:val="22"/>
          <w:lang w:val="mk-MK"/>
        </w:rPr>
        <w:t>ЗЕК</w:t>
      </w:r>
      <w:r w:rsidR="00B02604" w:rsidRPr="000A208B">
        <w:rPr>
          <w:rFonts w:asciiTheme="minorHAnsi" w:hAnsiTheme="minorHAnsi" w:cstheme="minorHAnsi"/>
          <w:sz w:val="22"/>
          <w:szCs w:val="22"/>
        </w:rPr>
        <w:t xml:space="preserve"> и подзаконските акти, во соработка со органот надлежен за заштита на конкуренцијата, обезбедува услови за ефикасна конкуренција и со тоа овозможува еднакво делување на операторите на пазарот на електронските комуникации во Република Македонија.</w:t>
      </w:r>
    </w:p>
    <w:p w:rsidR="00B02604" w:rsidRDefault="00B02604" w:rsidP="00F06C24">
      <w:pPr>
        <w:pStyle w:val="Default"/>
        <w:ind w:left="1080"/>
        <w:jc w:val="both"/>
        <w:rPr>
          <w:rFonts w:asciiTheme="minorHAnsi" w:hAnsiTheme="minorHAnsi" w:cstheme="minorHAnsi"/>
          <w:sz w:val="22"/>
          <w:szCs w:val="22"/>
          <w:lang w:val="mk-MK"/>
        </w:rPr>
      </w:pPr>
      <w:r w:rsidRPr="000A208B">
        <w:rPr>
          <w:rFonts w:asciiTheme="minorHAnsi" w:hAnsiTheme="minorHAnsi" w:cstheme="minorHAnsi"/>
          <w:sz w:val="22"/>
          <w:szCs w:val="22"/>
        </w:rPr>
        <w:t xml:space="preserve"> </w:t>
      </w:r>
    </w:p>
    <w:p w:rsidR="007A2813" w:rsidRPr="00C3337D" w:rsidRDefault="007D5A1C" w:rsidP="001D3C9E">
      <w:pPr>
        <w:pStyle w:val="ListParagraph"/>
        <w:numPr>
          <w:ilvl w:val="1"/>
          <w:numId w:val="6"/>
        </w:numPr>
        <w:tabs>
          <w:tab w:val="left" w:pos="720"/>
        </w:tabs>
        <w:ind w:left="720" w:hanging="720"/>
        <w:rPr>
          <w:rFonts w:asciiTheme="minorHAnsi" w:hAnsiTheme="minorHAnsi" w:cstheme="minorHAnsi"/>
        </w:rPr>
      </w:pPr>
      <w:r w:rsidRPr="00C3337D">
        <w:rPr>
          <w:rFonts w:asciiTheme="minorHAnsi" w:hAnsiTheme="minorHAnsi" w:cstheme="minorHAnsi"/>
        </w:rPr>
        <w:t xml:space="preserve">АЕК анализата на релевантниот пазар </w:t>
      </w:r>
      <w:r w:rsidR="00945DE1">
        <w:rPr>
          <w:rFonts w:asciiTheme="minorHAnsi" w:hAnsiTheme="minorHAnsi" w:cstheme="minorHAnsi"/>
        </w:rPr>
        <w:t xml:space="preserve">6 </w:t>
      </w:r>
      <w:r w:rsidR="005B70D2" w:rsidRPr="00C3337D">
        <w:rPr>
          <w:rFonts w:asciiTheme="minorHAnsi" w:hAnsiTheme="minorHAnsi" w:cstheme="minorHAnsi"/>
        </w:rPr>
        <w:t xml:space="preserve">- услуга за </w:t>
      </w:r>
      <w:r w:rsidR="00F06C24">
        <w:rPr>
          <w:rFonts w:asciiTheme="minorHAnsi" w:hAnsiTheme="minorHAnsi" w:cstheme="minorHAnsi"/>
        </w:rPr>
        <w:t>транзитирање</w:t>
      </w:r>
      <w:r w:rsidR="00945DE1" w:rsidRPr="00C3337D">
        <w:rPr>
          <w:rFonts w:asciiTheme="minorHAnsi" w:hAnsiTheme="minorHAnsi" w:cstheme="minorHAnsi"/>
        </w:rPr>
        <w:t xml:space="preserve"> </w:t>
      </w:r>
      <w:r w:rsidR="005B70D2" w:rsidRPr="00C3337D">
        <w:rPr>
          <w:rFonts w:asciiTheme="minorHAnsi" w:hAnsiTheme="minorHAnsi" w:cstheme="minorHAnsi"/>
        </w:rPr>
        <w:t xml:space="preserve">во јавна </w:t>
      </w:r>
      <w:r w:rsidR="00945DE1" w:rsidRPr="00C3337D">
        <w:rPr>
          <w:rFonts w:asciiTheme="minorHAnsi" w:hAnsiTheme="minorHAnsi" w:cstheme="minorHAnsi"/>
        </w:rPr>
        <w:t xml:space="preserve">фиксна </w:t>
      </w:r>
      <w:r w:rsidR="005B70D2" w:rsidRPr="00C3337D">
        <w:rPr>
          <w:rFonts w:asciiTheme="minorHAnsi" w:hAnsiTheme="minorHAnsi" w:cstheme="minorHAnsi"/>
        </w:rPr>
        <w:t xml:space="preserve">телефонска мрежа </w:t>
      </w:r>
      <w:r w:rsidRPr="00C3337D">
        <w:rPr>
          <w:rFonts w:asciiTheme="minorHAnsi" w:hAnsiTheme="minorHAnsi" w:cstheme="minorHAnsi"/>
        </w:rPr>
        <w:t xml:space="preserve">ја прави во согласност со </w:t>
      </w:r>
      <w:r w:rsidR="005B70D2" w:rsidRPr="00C3337D">
        <w:rPr>
          <w:rFonts w:asciiTheme="minorHAnsi" w:hAnsiTheme="minorHAnsi" w:cstheme="minorHAnsi"/>
        </w:rPr>
        <w:t>ЗЕК</w:t>
      </w:r>
      <w:r w:rsidRPr="00C3337D">
        <w:rPr>
          <w:rFonts w:asciiTheme="minorHAnsi" w:hAnsiTheme="minorHAnsi" w:cstheme="minorHAnsi"/>
        </w:rPr>
        <w:t xml:space="preserve"> </w:t>
      </w:r>
      <w:r w:rsidR="005B70D2" w:rsidRPr="00C3337D">
        <w:rPr>
          <w:rFonts w:asciiTheme="minorHAnsi" w:hAnsiTheme="minorHAnsi" w:cstheme="minorHAnsi"/>
          <w:lang w:val="ru-RU"/>
        </w:rPr>
        <w:t>(</w:t>
      </w:r>
      <w:r w:rsidR="00612FF6">
        <w:rPr>
          <w:rFonts w:asciiTheme="minorHAnsi" w:hAnsiTheme="minorHAnsi" w:cstheme="minorHAnsi"/>
          <w:lang w:val="ru-RU"/>
        </w:rPr>
        <w:t>„</w:t>
      </w:r>
      <w:r w:rsidR="005B70D2" w:rsidRPr="00C3337D">
        <w:rPr>
          <w:rFonts w:asciiTheme="minorHAnsi" w:hAnsiTheme="minorHAnsi" w:cstheme="minorHAnsi"/>
          <w:lang w:val="ru-RU"/>
        </w:rPr>
        <w:t xml:space="preserve">Службен весник на Република Македонија“, бр.13/2005, 14/2007, 55/2007, 98/2008 и </w:t>
      </w:r>
      <w:r w:rsidR="005B70D2" w:rsidRPr="00C3337D">
        <w:rPr>
          <w:rFonts w:asciiTheme="minorHAnsi" w:hAnsiTheme="minorHAnsi" w:cstheme="minorHAnsi"/>
        </w:rPr>
        <w:t>83/2010, 13/2012, 59/2012</w:t>
      </w:r>
      <w:r w:rsidR="00B54883" w:rsidRPr="00C3337D">
        <w:rPr>
          <w:rFonts w:asciiTheme="minorHAnsi" w:hAnsiTheme="minorHAnsi" w:cstheme="minorHAnsi"/>
        </w:rPr>
        <w:t>,</w:t>
      </w:r>
      <w:r w:rsidR="005B70D2" w:rsidRPr="00C3337D">
        <w:rPr>
          <w:rFonts w:asciiTheme="minorHAnsi" w:hAnsiTheme="minorHAnsi" w:cstheme="minorHAnsi"/>
        </w:rPr>
        <w:t xml:space="preserve"> </w:t>
      </w:r>
      <w:r w:rsidR="00B54883" w:rsidRPr="00C3337D">
        <w:rPr>
          <w:rFonts w:asciiTheme="minorHAnsi" w:hAnsiTheme="minorHAnsi" w:cstheme="minorHAnsi"/>
        </w:rPr>
        <w:t>123/2012 и 23/2013</w:t>
      </w:r>
      <w:r w:rsidRPr="00C3337D">
        <w:rPr>
          <w:rFonts w:asciiTheme="minorHAnsi" w:hAnsiTheme="minorHAnsi" w:cstheme="minorHAnsi"/>
        </w:rPr>
        <w:t>), подзаконските акти донесени врз негова основа и Методологијата за анализа на релевантни пазари изготвена од страна на АЕК земајќи ги во предвид основните напатствија од Европската комисија за вршење на анализа на релевантни пазари и утврдување на значителна пазарна моќ согласно ЕК регулаторна рамка за електронски комуникациски мрежи и услуги</w:t>
      </w:r>
      <w:r w:rsidRPr="00B54883">
        <w:rPr>
          <w:rStyle w:val="FootnoteReference"/>
          <w:rFonts w:asciiTheme="minorHAnsi" w:hAnsiTheme="minorHAnsi" w:cstheme="minorHAnsi"/>
        </w:rPr>
        <w:footnoteReference w:id="1"/>
      </w:r>
      <w:r w:rsidR="0003704F" w:rsidRPr="00C3337D">
        <w:rPr>
          <w:rFonts w:asciiTheme="minorHAnsi" w:hAnsiTheme="minorHAnsi" w:cstheme="minorHAnsi"/>
        </w:rPr>
        <w:t>.</w:t>
      </w:r>
    </w:p>
    <w:p w:rsidR="00110229" w:rsidRPr="00110229" w:rsidRDefault="00110229" w:rsidP="00645B39">
      <w:pPr>
        <w:pStyle w:val="ListParagraph"/>
        <w:tabs>
          <w:tab w:val="left" w:pos="900"/>
        </w:tabs>
        <w:ind w:left="900" w:hanging="720"/>
        <w:rPr>
          <w:rFonts w:asciiTheme="minorHAnsi" w:hAnsiTheme="minorHAnsi" w:cstheme="minorHAnsi"/>
        </w:rPr>
      </w:pPr>
    </w:p>
    <w:p w:rsidR="00E1772F" w:rsidRDefault="00B02604" w:rsidP="001D3C9E">
      <w:pPr>
        <w:pStyle w:val="Heading1"/>
        <w:numPr>
          <w:ilvl w:val="0"/>
          <w:numId w:val="6"/>
        </w:numPr>
        <w:spacing w:before="0" w:after="0"/>
        <w:ind w:left="720" w:hanging="720"/>
        <w:rPr>
          <w:rFonts w:cstheme="minorHAnsi"/>
          <w:szCs w:val="22"/>
        </w:rPr>
      </w:pPr>
      <w:bookmarkStart w:id="2" w:name="_Toc353959591"/>
      <w:r w:rsidRPr="00D97434">
        <w:rPr>
          <w:rFonts w:cstheme="minorHAnsi"/>
          <w:szCs w:val="22"/>
          <w:lang w:val="mk-MK"/>
        </w:rPr>
        <w:t xml:space="preserve">Цели за спроведување на втора анализа на пазар </w:t>
      </w:r>
      <w:r w:rsidR="00945DE1">
        <w:rPr>
          <w:rFonts w:cstheme="minorHAnsi"/>
          <w:szCs w:val="22"/>
          <w:lang w:val="mk-MK"/>
        </w:rPr>
        <w:t>6</w:t>
      </w:r>
      <w:r w:rsidR="00945DE1" w:rsidRPr="00D97434">
        <w:rPr>
          <w:rFonts w:cstheme="minorHAnsi"/>
          <w:szCs w:val="22"/>
          <w:lang w:val="mk-MK"/>
        </w:rPr>
        <w:t xml:space="preserve">  </w:t>
      </w:r>
      <w:r w:rsidRPr="00D97434">
        <w:rPr>
          <w:rFonts w:cstheme="minorHAnsi"/>
          <w:szCs w:val="22"/>
          <w:lang w:val="mk-MK"/>
        </w:rPr>
        <w:t xml:space="preserve">- Услуга за </w:t>
      </w:r>
      <w:r w:rsidR="00945DE1">
        <w:rPr>
          <w:rFonts w:cstheme="minorHAnsi"/>
          <w:szCs w:val="22"/>
          <w:lang w:val="mk-MK"/>
        </w:rPr>
        <w:t>транзитирање</w:t>
      </w:r>
      <w:r w:rsidRPr="00D97434">
        <w:rPr>
          <w:rFonts w:cstheme="minorHAnsi"/>
          <w:szCs w:val="22"/>
          <w:lang w:val="mk-MK"/>
        </w:rPr>
        <w:t xml:space="preserve"> во јавна </w:t>
      </w:r>
      <w:r w:rsidR="00945DE1" w:rsidRPr="00D97434">
        <w:rPr>
          <w:rFonts w:cstheme="minorHAnsi"/>
          <w:szCs w:val="22"/>
          <w:lang w:val="mk-MK"/>
        </w:rPr>
        <w:t xml:space="preserve">фиксна </w:t>
      </w:r>
      <w:r w:rsidRPr="00D97434">
        <w:rPr>
          <w:rFonts w:cstheme="minorHAnsi"/>
          <w:szCs w:val="22"/>
          <w:lang w:val="mk-MK"/>
        </w:rPr>
        <w:t>телефонска мрежа</w:t>
      </w:r>
      <w:bookmarkEnd w:id="2"/>
      <w:r w:rsidRPr="00D97434">
        <w:rPr>
          <w:rFonts w:cstheme="minorHAnsi"/>
          <w:szCs w:val="22"/>
          <w:lang w:val="mk-MK"/>
        </w:rPr>
        <w:t xml:space="preserve"> </w:t>
      </w:r>
    </w:p>
    <w:p w:rsidR="00F06C24" w:rsidRPr="00F06C24" w:rsidRDefault="00F06C24" w:rsidP="00F06C24">
      <w:pPr>
        <w:rPr>
          <w:lang w:eastAsia="ar-SA"/>
        </w:rPr>
      </w:pPr>
    </w:p>
    <w:p w:rsidR="00890460" w:rsidRDefault="00F633DA" w:rsidP="00645B39">
      <w:pPr>
        <w:spacing w:after="0"/>
        <w:ind w:left="720" w:hanging="720"/>
        <w:rPr>
          <w:rFonts w:asciiTheme="minorHAnsi" w:hAnsiTheme="minorHAnsi" w:cstheme="minorHAnsi"/>
          <w:lang w:val="mk-MK"/>
        </w:rPr>
      </w:pPr>
      <w:r w:rsidRPr="00945DE1">
        <w:rPr>
          <w:rFonts w:asciiTheme="minorHAnsi" w:hAnsiTheme="minorHAnsi" w:cstheme="minorHAnsi"/>
          <w:lang w:val="mk-MK"/>
        </w:rPr>
        <w:t xml:space="preserve">3.1 </w:t>
      </w:r>
      <w:r w:rsidRPr="00945DE1">
        <w:rPr>
          <w:rFonts w:asciiTheme="minorHAnsi" w:hAnsiTheme="minorHAnsi" w:cstheme="minorHAnsi"/>
          <w:lang w:val="mk-MK"/>
        </w:rPr>
        <w:tab/>
      </w:r>
      <w:r w:rsidR="00B02604" w:rsidRPr="00945DE1">
        <w:rPr>
          <w:rFonts w:asciiTheme="minorHAnsi" w:hAnsiTheme="minorHAnsi" w:cstheme="minorHAnsi"/>
          <w:lang w:val="mk-MK"/>
        </w:rPr>
        <w:t>Агенцијата за електронски комуникации на ден 13.10.2010 година го објави финалниот документ за анализа на големопродажните па</w:t>
      </w:r>
      <w:r w:rsidR="00B02604" w:rsidRPr="00945DE1">
        <w:rPr>
          <w:rFonts w:asciiTheme="minorHAnsi" w:hAnsiTheme="minorHAnsi" w:cstheme="minorHAnsi"/>
          <w:lang w:val="mk-MK" w:eastAsia="ar-SA"/>
        </w:rPr>
        <w:t>з</w:t>
      </w:r>
      <w:r w:rsidR="00B02604" w:rsidRPr="00DB1B38">
        <w:rPr>
          <w:rFonts w:asciiTheme="minorHAnsi" w:hAnsiTheme="minorHAnsi" w:cstheme="minorHAnsi"/>
          <w:lang w:val="mk-MK"/>
        </w:rPr>
        <w:t>ари 8, 9 и 10 (согласно Одлуката за релевантни пазари од 23 Септември 201</w:t>
      </w:r>
      <w:r w:rsidR="00C87EDA" w:rsidRPr="00DB1B38">
        <w:rPr>
          <w:rFonts w:asciiTheme="minorHAnsi" w:hAnsiTheme="minorHAnsi" w:cstheme="minorHAnsi"/>
          <w:lang w:val="mk-MK"/>
        </w:rPr>
        <w:t xml:space="preserve">0 и дополнување на Одлуката од </w:t>
      </w:r>
      <w:r w:rsidR="00B02604" w:rsidRPr="00DB1B38">
        <w:rPr>
          <w:rFonts w:asciiTheme="minorHAnsi" w:hAnsiTheme="minorHAnsi" w:cstheme="minorHAnsi"/>
          <w:lang w:val="mk-MK"/>
        </w:rPr>
        <w:t>3 Март 2011 год, определени се како пазари 4, 5 и 6 )</w:t>
      </w:r>
      <w:r w:rsidR="00B02604" w:rsidRPr="00DB1B38">
        <w:rPr>
          <w:rStyle w:val="FootnoteReference"/>
          <w:rFonts w:asciiTheme="minorHAnsi" w:hAnsiTheme="minorHAnsi" w:cstheme="minorHAnsi"/>
          <w:lang w:val="mk-MK"/>
        </w:rPr>
        <w:footnoteReference w:id="2"/>
      </w:r>
      <w:r w:rsidR="00B02604" w:rsidRPr="00DB1B38">
        <w:rPr>
          <w:rFonts w:asciiTheme="minorHAnsi" w:hAnsiTheme="minorHAnsi" w:cstheme="minorHAnsi"/>
          <w:lang w:val="mk-MK"/>
        </w:rPr>
        <w:t xml:space="preserve"> </w:t>
      </w:r>
      <w:r w:rsidR="00B06CB9">
        <w:rPr>
          <w:rFonts w:asciiTheme="minorHAnsi" w:hAnsiTheme="minorHAnsi" w:cstheme="minorHAnsi"/>
          <w:lang w:val="mk-MK"/>
        </w:rPr>
        <w:t xml:space="preserve">односно </w:t>
      </w:r>
      <w:r w:rsidR="00B02604" w:rsidRPr="00DB1B38">
        <w:rPr>
          <w:rFonts w:asciiTheme="minorHAnsi" w:hAnsiTheme="minorHAnsi" w:cstheme="minorHAnsi"/>
        </w:rPr>
        <w:t xml:space="preserve">заврши со првата анализата на пазарот </w:t>
      </w:r>
      <w:r w:rsidR="00945DE1" w:rsidRPr="00F06C24">
        <w:rPr>
          <w:rFonts w:asciiTheme="minorHAnsi" w:hAnsiTheme="minorHAnsi" w:cstheme="minorHAnsi"/>
          <w:lang w:val="mk-MK"/>
        </w:rPr>
        <w:t>6</w:t>
      </w:r>
      <w:r w:rsidR="00B02604" w:rsidRPr="00F06C24">
        <w:rPr>
          <w:rFonts w:asciiTheme="minorHAnsi" w:hAnsiTheme="minorHAnsi" w:cstheme="minorHAnsi"/>
        </w:rPr>
        <w:t>:</w:t>
      </w:r>
      <w:r w:rsidR="00B02604" w:rsidRPr="00F06C24">
        <w:rPr>
          <w:rFonts w:asciiTheme="minorHAnsi" w:hAnsiTheme="minorHAnsi" w:cstheme="minorHAnsi"/>
          <w:lang w:val="mk-MK"/>
        </w:rPr>
        <w:t xml:space="preserve"> Услуга за </w:t>
      </w:r>
      <w:r w:rsidR="00945DE1" w:rsidRPr="00F06C24">
        <w:rPr>
          <w:rFonts w:asciiTheme="minorHAnsi" w:hAnsiTheme="minorHAnsi" w:cstheme="minorHAnsi"/>
          <w:lang w:val="mk-MK"/>
        </w:rPr>
        <w:t>транзитирање</w:t>
      </w:r>
      <w:r w:rsidR="00B02604" w:rsidRPr="00F06C24">
        <w:rPr>
          <w:rFonts w:asciiTheme="minorHAnsi" w:hAnsiTheme="minorHAnsi" w:cstheme="minorHAnsi"/>
          <w:lang w:val="mk-MK"/>
        </w:rPr>
        <w:t xml:space="preserve"> во јавна </w:t>
      </w:r>
      <w:r w:rsidR="00945DE1" w:rsidRPr="00F06C24">
        <w:rPr>
          <w:rFonts w:asciiTheme="minorHAnsi" w:hAnsiTheme="minorHAnsi" w:cstheme="minorHAnsi"/>
          <w:lang w:val="mk-MK"/>
        </w:rPr>
        <w:t xml:space="preserve">фиксна </w:t>
      </w:r>
      <w:r w:rsidR="00B02604" w:rsidRPr="00F06C24">
        <w:rPr>
          <w:rFonts w:asciiTheme="minorHAnsi" w:hAnsiTheme="minorHAnsi" w:cstheme="minorHAnsi"/>
          <w:lang w:val="mk-MK"/>
        </w:rPr>
        <w:t>телефонска мрежа.</w:t>
      </w:r>
      <w:r w:rsidR="00B02604" w:rsidRPr="00F06C24">
        <w:rPr>
          <w:rFonts w:asciiTheme="minorHAnsi" w:hAnsiTheme="minorHAnsi" w:cstheme="minorHAnsi"/>
        </w:rPr>
        <w:t xml:space="preserve"> Врз основа на спроведената</w:t>
      </w:r>
      <w:r w:rsidR="00890460" w:rsidRPr="00F06C24">
        <w:rPr>
          <w:rFonts w:asciiTheme="minorHAnsi" w:hAnsiTheme="minorHAnsi" w:cstheme="minorHAnsi"/>
          <w:lang w:val="mk-MK"/>
        </w:rPr>
        <w:t xml:space="preserve"> </w:t>
      </w:r>
      <w:r w:rsidR="00B02604" w:rsidRPr="00F06C24">
        <w:rPr>
          <w:rFonts w:asciiTheme="minorHAnsi" w:hAnsiTheme="minorHAnsi" w:cstheme="minorHAnsi"/>
        </w:rPr>
        <w:t>анализа</w:t>
      </w:r>
      <w:r w:rsidR="00B02604" w:rsidRPr="00DB1B38">
        <w:rPr>
          <w:rFonts w:asciiTheme="minorHAnsi" w:hAnsiTheme="minorHAnsi" w:cstheme="minorHAnsi"/>
        </w:rPr>
        <w:t xml:space="preserve"> </w:t>
      </w:r>
      <w:r w:rsidR="00945DE1" w:rsidRPr="00DB1B38">
        <w:rPr>
          <w:rFonts w:asciiTheme="minorHAnsi" w:hAnsiTheme="minorHAnsi" w:cstheme="minorHAnsi"/>
        </w:rPr>
        <w:t>г</w:t>
      </w:r>
      <w:r w:rsidR="00945DE1">
        <w:rPr>
          <w:rFonts w:asciiTheme="minorHAnsi" w:hAnsiTheme="minorHAnsi" w:cstheme="minorHAnsi"/>
          <w:lang w:val="mk-MK"/>
        </w:rPr>
        <w:t>о</w:t>
      </w:r>
      <w:r w:rsidR="00945DE1" w:rsidRPr="00DB1B38">
        <w:rPr>
          <w:rFonts w:asciiTheme="minorHAnsi" w:hAnsiTheme="minorHAnsi" w:cstheme="minorHAnsi"/>
        </w:rPr>
        <w:t xml:space="preserve"> </w:t>
      </w:r>
      <w:r w:rsidR="00B02604" w:rsidRPr="00DB1B38">
        <w:rPr>
          <w:rFonts w:asciiTheme="minorHAnsi" w:hAnsiTheme="minorHAnsi" w:cstheme="minorHAnsi"/>
        </w:rPr>
        <w:t xml:space="preserve">определи </w:t>
      </w:r>
      <w:r w:rsidR="00945DE1" w:rsidRPr="00DB1B38">
        <w:rPr>
          <w:rFonts w:asciiTheme="minorHAnsi" w:hAnsiTheme="minorHAnsi" w:cstheme="minorHAnsi"/>
          <w:lang w:val="mk-MK"/>
        </w:rPr>
        <w:t>оператор</w:t>
      </w:r>
      <w:r w:rsidR="00945DE1">
        <w:rPr>
          <w:rFonts w:asciiTheme="minorHAnsi" w:hAnsiTheme="minorHAnsi" w:cstheme="minorHAnsi"/>
          <w:lang w:val="mk-MK"/>
        </w:rPr>
        <w:t>от</w:t>
      </w:r>
      <w:r w:rsidR="00890460" w:rsidRPr="00DB1B38">
        <w:rPr>
          <w:rFonts w:asciiTheme="minorHAnsi" w:hAnsiTheme="minorHAnsi" w:cstheme="minorHAnsi"/>
          <w:lang w:val="mk-MK"/>
        </w:rPr>
        <w:t>:</w:t>
      </w:r>
    </w:p>
    <w:p w:rsidR="00915B05" w:rsidRPr="00DB1B38" w:rsidRDefault="00915B05" w:rsidP="00F633DA">
      <w:pPr>
        <w:spacing w:after="0"/>
        <w:ind w:left="720" w:hanging="540"/>
        <w:rPr>
          <w:rFonts w:asciiTheme="minorHAnsi" w:hAnsiTheme="minorHAnsi" w:cstheme="minorHAnsi"/>
          <w:lang w:val="mk-MK"/>
        </w:rPr>
      </w:pPr>
    </w:p>
    <w:p w:rsidR="00DB1B38" w:rsidRPr="00DB1B38" w:rsidRDefault="00DB1B38" w:rsidP="00E1772F">
      <w:pPr>
        <w:tabs>
          <w:tab w:val="left" w:pos="630"/>
        </w:tabs>
        <w:spacing w:after="0"/>
        <w:ind w:left="1980" w:hanging="540"/>
        <w:rPr>
          <w:rFonts w:asciiTheme="minorHAnsi" w:hAnsiTheme="minorHAnsi" w:cs="Calibri"/>
          <w:lang w:val="ru-RU"/>
        </w:rPr>
      </w:pPr>
      <w:r w:rsidRPr="00DB1B38">
        <w:rPr>
          <w:rFonts w:asciiTheme="minorHAnsi" w:hAnsiTheme="minorHAnsi" w:cs="Calibri"/>
          <w:lang w:val="ru-RU"/>
        </w:rPr>
        <w:t>1.</w:t>
      </w:r>
      <w:r w:rsidRPr="00DB1B38">
        <w:rPr>
          <w:rFonts w:asciiTheme="minorHAnsi" w:hAnsiTheme="minorHAnsi" w:cs="Calibri"/>
          <w:lang w:val="ru-RU"/>
        </w:rPr>
        <w:tab/>
        <w:t>,,Македонски Телеком</w:t>
      </w:r>
      <w:r w:rsidR="00B54883">
        <w:rPr>
          <w:rFonts w:asciiTheme="minorHAnsi" w:hAnsiTheme="minorHAnsi" w:cs="Calibri"/>
          <w:lang w:val="ru-RU"/>
        </w:rPr>
        <w:t>“</w:t>
      </w:r>
      <w:r w:rsidRPr="00DB1B38">
        <w:rPr>
          <w:rFonts w:asciiTheme="minorHAnsi" w:hAnsiTheme="minorHAnsi" w:cs="Calibri"/>
          <w:lang w:val="ru-RU"/>
        </w:rPr>
        <w:t xml:space="preserve"> АД- Скопје</w:t>
      </w:r>
    </w:p>
    <w:p w:rsidR="00B54883" w:rsidRPr="00DB1B38" w:rsidRDefault="00B54883" w:rsidP="00E1772F">
      <w:pPr>
        <w:tabs>
          <w:tab w:val="left" w:pos="630"/>
        </w:tabs>
        <w:spacing w:after="0"/>
        <w:ind w:left="1980" w:hanging="540"/>
        <w:rPr>
          <w:rFonts w:asciiTheme="minorHAnsi" w:hAnsiTheme="minorHAnsi" w:cs="Calibri"/>
          <w:lang w:val="ru-RU"/>
        </w:rPr>
      </w:pPr>
    </w:p>
    <w:p w:rsidR="00B02604" w:rsidRPr="00B54883" w:rsidRDefault="00F06C24" w:rsidP="00B54883">
      <w:pPr>
        <w:tabs>
          <w:tab w:val="left" w:pos="630"/>
        </w:tabs>
        <w:ind w:left="720"/>
        <w:rPr>
          <w:rFonts w:asciiTheme="minorHAnsi" w:hAnsiTheme="minorHAnsi" w:cstheme="minorHAnsi"/>
          <w:b/>
          <w:lang w:val="mk-MK"/>
        </w:rPr>
      </w:pPr>
      <w:r w:rsidRPr="00DB1B38">
        <w:rPr>
          <w:rFonts w:asciiTheme="minorHAnsi" w:hAnsiTheme="minorHAnsi" w:cstheme="minorHAnsi"/>
        </w:rPr>
        <w:t>За</w:t>
      </w:r>
      <w:r w:rsidR="00B02604" w:rsidRPr="00DB1B38">
        <w:rPr>
          <w:rFonts w:asciiTheme="minorHAnsi" w:hAnsiTheme="minorHAnsi" w:cstheme="minorHAnsi"/>
        </w:rPr>
        <w:t xml:space="preserve"> оператор со значителна пазарна моќ на релевантен пазар . </w:t>
      </w:r>
      <w:r w:rsidR="00B54883">
        <w:rPr>
          <w:rFonts w:asciiTheme="minorHAnsi" w:hAnsiTheme="minorHAnsi" w:cstheme="minorHAnsi"/>
          <w:lang w:val="mk-MK"/>
        </w:rPr>
        <w:t xml:space="preserve"> </w:t>
      </w:r>
    </w:p>
    <w:p w:rsidR="00B02604" w:rsidRPr="006708DF" w:rsidRDefault="00F633DA" w:rsidP="00F633DA">
      <w:pPr>
        <w:ind w:left="720" w:hanging="540"/>
        <w:rPr>
          <w:rFonts w:asciiTheme="minorHAnsi" w:hAnsiTheme="minorHAnsi" w:cstheme="minorHAnsi"/>
          <w:lang w:val="mk-MK"/>
        </w:rPr>
      </w:pPr>
      <w:r>
        <w:rPr>
          <w:rFonts w:asciiTheme="minorHAnsi" w:hAnsiTheme="minorHAnsi" w:cstheme="minorHAnsi"/>
          <w:lang w:val="mk-MK"/>
        </w:rPr>
        <w:t>3.2</w:t>
      </w:r>
      <w:r>
        <w:rPr>
          <w:rFonts w:asciiTheme="minorHAnsi" w:hAnsiTheme="minorHAnsi" w:cstheme="minorHAnsi"/>
          <w:lang w:val="mk-MK"/>
        </w:rPr>
        <w:tab/>
      </w:r>
      <w:r w:rsidR="00B02604" w:rsidRPr="00DB1B38">
        <w:rPr>
          <w:rFonts w:asciiTheme="minorHAnsi" w:hAnsiTheme="minorHAnsi" w:cstheme="minorHAnsi"/>
        </w:rPr>
        <w:t xml:space="preserve">АЕК </w:t>
      </w:r>
      <w:r w:rsidR="00890460" w:rsidRPr="00DB1B38">
        <w:rPr>
          <w:rFonts w:asciiTheme="minorHAnsi" w:hAnsiTheme="minorHAnsi" w:cstheme="minorHAnsi"/>
          <w:lang w:val="mk-MK"/>
        </w:rPr>
        <w:t>во декември 2012 год</w:t>
      </w:r>
      <w:r w:rsidR="00915B05">
        <w:rPr>
          <w:rFonts w:asciiTheme="minorHAnsi" w:hAnsiTheme="minorHAnsi" w:cstheme="minorHAnsi"/>
          <w:lang w:val="mk-MK"/>
        </w:rPr>
        <w:t>ина</w:t>
      </w:r>
      <w:r w:rsidR="00890460" w:rsidRPr="00DB1B38">
        <w:rPr>
          <w:rFonts w:asciiTheme="minorHAnsi" w:hAnsiTheme="minorHAnsi" w:cstheme="minorHAnsi"/>
          <w:lang w:val="mk-MK"/>
        </w:rPr>
        <w:t xml:space="preserve"> </w:t>
      </w:r>
      <w:r w:rsidR="00B02604" w:rsidRPr="00DB1B38">
        <w:rPr>
          <w:rFonts w:asciiTheme="minorHAnsi" w:hAnsiTheme="minorHAnsi" w:cstheme="minorHAnsi"/>
        </w:rPr>
        <w:t>започна со втора анализа на</w:t>
      </w:r>
      <w:r w:rsidR="00B02604" w:rsidRPr="00DB1B38">
        <w:rPr>
          <w:rFonts w:asciiTheme="minorHAnsi" w:hAnsiTheme="minorHAnsi" w:cstheme="minorHAnsi"/>
          <w:lang w:val="mk-MK"/>
        </w:rPr>
        <w:t xml:space="preserve"> Пазар </w:t>
      </w:r>
      <w:r w:rsidR="00945DE1">
        <w:rPr>
          <w:rFonts w:asciiTheme="minorHAnsi" w:hAnsiTheme="minorHAnsi" w:cstheme="minorHAnsi"/>
          <w:lang w:val="mk-MK"/>
        </w:rPr>
        <w:t xml:space="preserve">6 </w:t>
      </w:r>
      <w:r w:rsidR="00F55163">
        <w:rPr>
          <w:rFonts w:asciiTheme="minorHAnsi" w:hAnsiTheme="minorHAnsi" w:cstheme="minorHAnsi"/>
          <w:lang w:val="mk-MK"/>
        </w:rPr>
        <w:t>-</w:t>
      </w:r>
      <w:r w:rsidR="00B02604" w:rsidRPr="00DB1B38">
        <w:rPr>
          <w:rFonts w:asciiTheme="minorHAnsi" w:hAnsiTheme="minorHAnsi" w:cstheme="minorHAnsi"/>
          <w:lang w:val="mk-MK"/>
        </w:rPr>
        <w:t xml:space="preserve"> Услуга за </w:t>
      </w:r>
      <w:r w:rsidR="00945DE1">
        <w:rPr>
          <w:rFonts w:asciiTheme="minorHAnsi" w:hAnsiTheme="minorHAnsi" w:cstheme="minorHAnsi"/>
          <w:lang w:val="mk-MK"/>
        </w:rPr>
        <w:t>транзитирање</w:t>
      </w:r>
      <w:r w:rsidR="00B02604" w:rsidRPr="00DB1B38">
        <w:rPr>
          <w:rFonts w:asciiTheme="minorHAnsi" w:hAnsiTheme="minorHAnsi" w:cstheme="minorHAnsi"/>
          <w:lang w:val="mk-MK"/>
        </w:rPr>
        <w:t xml:space="preserve"> во јавна </w:t>
      </w:r>
      <w:r w:rsidR="00945DE1" w:rsidRPr="00DB1B38">
        <w:rPr>
          <w:rFonts w:asciiTheme="minorHAnsi" w:hAnsiTheme="minorHAnsi" w:cstheme="minorHAnsi"/>
          <w:lang w:val="mk-MK"/>
        </w:rPr>
        <w:t xml:space="preserve">фиксна </w:t>
      </w:r>
      <w:r w:rsidR="00B02604" w:rsidRPr="00DB1B38">
        <w:rPr>
          <w:rFonts w:asciiTheme="minorHAnsi" w:hAnsiTheme="minorHAnsi" w:cstheme="minorHAnsi"/>
          <w:lang w:val="mk-MK"/>
        </w:rPr>
        <w:t xml:space="preserve">телефонска мрежа на локација. </w:t>
      </w:r>
      <w:r w:rsidR="007674F6">
        <w:rPr>
          <w:rFonts w:asciiTheme="minorHAnsi" w:hAnsiTheme="minorHAnsi" w:cstheme="minorHAnsi"/>
          <w:lang w:val="mk-MK"/>
        </w:rPr>
        <w:t xml:space="preserve"> </w:t>
      </w:r>
      <w:r w:rsidR="00B02604" w:rsidRPr="00DB1B38">
        <w:rPr>
          <w:rFonts w:asciiTheme="minorHAnsi" w:hAnsiTheme="minorHAnsi" w:cstheme="minorHAnsi"/>
        </w:rPr>
        <w:t xml:space="preserve">Основната цел на втората анализа на овој пазар е да се: определи дали на пазарот има доволно конкуренција или тој се приближува кон состојба на ефективна конкуренција, или пак постои оператор на јавна </w:t>
      </w:r>
      <w:r w:rsidR="00B02604" w:rsidRPr="00DB1B38">
        <w:rPr>
          <w:rFonts w:asciiTheme="minorHAnsi" w:hAnsiTheme="minorHAnsi" w:cstheme="minorHAnsi"/>
          <w:lang w:val="mk-MK"/>
        </w:rPr>
        <w:t>телефонска</w:t>
      </w:r>
      <w:r w:rsidR="00B02604" w:rsidRPr="00DB1B38">
        <w:rPr>
          <w:rFonts w:asciiTheme="minorHAnsi" w:hAnsiTheme="minorHAnsi" w:cstheme="minorHAnsi"/>
        </w:rPr>
        <w:t xml:space="preserve"> мрежа</w:t>
      </w:r>
      <w:r w:rsidR="00B02604" w:rsidRPr="00DB1B38">
        <w:rPr>
          <w:rFonts w:asciiTheme="minorHAnsi" w:hAnsiTheme="minorHAnsi" w:cstheme="minorHAnsi"/>
          <w:lang w:val="mk-MK"/>
        </w:rPr>
        <w:t xml:space="preserve"> на фиксна локација</w:t>
      </w:r>
      <w:r w:rsidR="00B02604" w:rsidRPr="00DB1B38">
        <w:rPr>
          <w:rFonts w:asciiTheme="minorHAnsi" w:hAnsiTheme="minorHAnsi" w:cstheme="minorHAnsi"/>
        </w:rPr>
        <w:t xml:space="preserve"> кој има моќ и капацитет самостојно или заедно со други оператори или даватели на услуги да дејствува независно од конкурентите и корисниците на тој пазар во однос на цените или понудата, односно да се определи дали на пазарот постои оператор со значителна пазарна моќ. </w:t>
      </w:r>
      <w:r w:rsidR="00DB1B38" w:rsidRPr="00DB1B38">
        <w:rPr>
          <w:rFonts w:asciiTheme="minorHAnsi" w:hAnsiTheme="minorHAnsi" w:cstheme="minorHAnsi"/>
          <w:lang w:val="mk-MK"/>
        </w:rPr>
        <w:t xml:space="preserve"> </w:t>
      </w:r>
    </w:p>
    <w:p w:rsidR="00B02604" w:rsidRDefault="00890460" w:rsidP="001D3C9E">
      <w:pPr>
        <w:pStyle w:val="Heading1"/>
        <w:numPr>
          <w:ilvl w:val="0"/>
          <w:numId w:val="6"/>
        </w:numPr>
        <w:spacing w:before="0" w:after="0"/>
        <w:ind w:left="720" w:hanging="720"/>
      </w:pPr>
      <w:bookmarkStart w:id="3" w:name="_Toc353959592"/>
      <w:r w:rsidRPr="00743AE3">
        <w:t>Постапка на анализа на големопродажни</w:t>
      </w:r>
      <w:r w:rsidRPr="00743AE3">
        <w:rPr>
          <w:szCs w:val="24"/>
        </w:rPr>
        <w:t>от</w:t>
      </w:r>
      <w:r w:rsidRPr="00743AE3">
        <w:t xml:space="preserve"> пазар за услуг</w:t>
      </w:r>
      <w:r w:rsidRPr="00743AE3">
        <w:rPr>
          <w:szCs w:val="24"/>
        </w:rPr>
        <w:t>а</w:t>
      </w:r>
      <w:r w:rsidRPr="00743AE3">
        <w:t xml:space="preserve"> </w:t>
      </w:r>
      <w:r w:rsidR="00E1772F">
        <w:t xml:space="preserve">за </w:t>
      </w:r>
      <w:r w:rsidR="005D4329">
        <w:rPr>
          <w:lang w:val="mk-MK"/>
        </w:rPr>
        <w:t xml:space="preserve">транзитирање </w:t>
      </w:r>
      <w:r w:rsidR="00E1772F">
        <w:t>во јавна</w:t>
      </w:r>
      <w:r w:rsidR="005D4329">
        <w:rPr>
          <w:lang w:val="mk-MK"/>
        </w:rPr>
        <w:t xml:space="preserve"> </w:t>
      </w:r>
      <w:r w:rsidR="005D4329" w:rsidRPr="00743AE3">
        <w:t xml:space="preserve">фиксна </w:t>
      </w:r>
      <w:r w:rsidRPr="00743AE3">
        <w:t>телефонска мрежа</w:t>
      </w:r>
      <w:bookmarkEnd w:id="3"/>
      <w:r w:rsidRPr="00743AE3">
        <w:t xml:space="preserve"> </w:t>
      </w:r>
    </w:p>
    <w:p w:rsidR="00F06C24" w:rsidRPr="00F06C24" w:rsidRDefault="00F06C24" w:rsidP="00F06C24">
      <w:pPr>
        <w:rPr>
          <w:lang w:eastAsia="ar-SA"/>
        </w:rPr>
      </w:pPr>
    </w:p>
    <w:p w:rsidR="008641B7" w:rsidRDefault="00F633DA" w:rsidP="00645B39">
      <w:pPr>
        <w:tabs>
          <w:tab w:val="left" w:pos="1170"/>
        </w:tabs>
        <w:spacing w:after="0"/>
        <w:ind w:left="720" w:hanging="720"/>
        <w:rPr>
          <w:rFonts w:cs="Arial"/>
          <w:lang w:val="ru-RU"/>
        </w:rPr>
      </w:pPr>
      <w:r>
        <w:rPr>
          <w:rFonts w:cs="Arial"/>
          <w:lang w:val="ru-RU"/>
        </w:rPr>
        <w:t>4.1</w:t>
      </w:r>
      <w:r>
        <w:rPr>
          <w:rFonts w:cs="Arial"/>
          <w:lang w:val="ru-RU"/>
        </w:rPr>
        <w:tab/>
      </w:r>
      <w:r w:rsidR="008641B7">
        <w:rPr>
          <w:rFonts w:cs="Arial"/>
          <w:lang w:val="ru-RU"/>
        </w:rPr>
        <w:t>Постапката за определување на оператори со значителна пазарна моќ во областа на електронските комуникации се состои од четири основни чекори:</w:t>
      </w:r>
    </w:p>
    <w:p w:rsidR="00915B05" w:rsidRDefault="00915B05" w:rsidP="00645B39">
      <w:pPr>
        <w:tabs>
          <w:tab w:val="left" w:pos="1170"/>
        </w:tabs>
        <w:spacing w:after="0"/>
        <w:ind w:left="720" w:hanging="720"/>
        <w:rPr>
          <w:rFonts w:cs="Arial"/>
          <w:lang w:val="ru-RU"/>
        </w:rPr>
      </w:pPr>
    </w:p>
    <w:p w:rsidR="00915B05" w:rsidRPr="00C02907" w:rsidRDefault="008641B7" w:rsidP="001D3C9E">
      <w:pPr>
        <w:numPr>
          <w:ilvl w:val="0"/>
          <w:numId w:val="5"/>
        </w:numPr>
        <w:tabs>
          <w:tab w:val="left" w:pos="1080"/>
          <w:tab w:val="left" w:pos="1440"/>
        </w:tabs>
        <w:suppressAutoHyphens/>
        <w:spacing w:after="0"/>
        <w:ind w:hanging="720"/>
        <w:rPr>
          <w:rFonts w:cs="Arial"/>
          <w:lang w:val="mk-MK"/>
        </w:rPr>
      </w:pPr>
      <w:bookmarkStart w:id="4" w:name="_Ref258932039"/>
      <w:r w:rsidRPr="00F633DA">
        <w:rPr>
          <w:rFonts w:cs="Arial"/>
          <w:b/>
          <w:lang w:val="mk-MK"/>
        </w:rPr>
        <w:lastRenderedPageBreak/>
        <w:t>Дефинирање на релевантниот пазар</w:t>
      </w:r>
      <w:r>
        <w:rPr>
          <w:rFonts w:cs="Arial"/>
          <w:lang w:val="mk-MK"/>
        </w:rPr>
        <w:t xml:space="preserve"> - </w:t>
      </w:r>
      <w:r>
        <w:rPr>
          <w:rFonts w:cs="Arial"/>
          <w:lang w:val="ru-RU"/>
        </w:rPr>
        <w:t>АЕК врши проценка на релевантните производи и услуги кои се обезбедуваат на релевантни</w:t>
      </w:r>
      <w:r w:rsidR="00C02907">
        <w:rPr>
          <w:rFonts w:cs="Arial"/>
          <w:lang w:val="ru-RU"/>
        </w:rPr>
        <w:t>от</w:t>
      </w:r>
      <w:r>
        <w:rPr>
          <w:rFonts w:cs="Arial"/>
          <w:lang w:val="ru-RU"/>
        </w:rPr>
        <w:t xml:space="preserve"> пазар </w:t>
      </w:r>
      <w:r>
        <w:rPr>
          <w:rFonts w:cs="Arial"/>
          <w:lang w:val="mk-MK"/>
        </w:rPr>
        <w:t>за услуг</w:t>
      </w:r>
      <w:r w:rsidR="00C02907">
        <w:rPr>
          <w:rFonts w:cs="Arial"/>
          <w:lang w:val="mk-MK"/>
        </w:rPr>
        <w:t>а</w:t>
      </w:r>
      <w:r>
        <w:rPr>
          <w:rFonts w:cs="Arial"/>
          <w:lang w:val="mk-MK"/>
        </w:rPr>
        <w:t xml:space="preserve"> за </w:t>
      </w:r>
      <w:r w:rsidR="00972674">
        <w:rPr>
          <w:rFonts w:cs="Arial"/>
          <w:lang w:val="mk-MK"/>
        </w:rPr>
        <w:t xml:space="preserve">транзитирање во јавна фиксна телефонска мрежа </w:t>
      </w:r>
      <w:bookmarkEnd w:id="4"/>
    </w:p>
    <w:p w:rsidR="004B0D13" w:rsidRDefault="004B0D13" w:rsidP="00645B39">
      <w:pPr>
        <w:tabs>
          <w:tab w:val="left" w:pos="1080"/>
          <w:tab w:val="left" w:pos="1440"/>
        </w:tabs>
        <w:suppressAutoHyphens/>
        <w:spacing w:after="0"/>
        <w:ind w:left="1080" w:hanging="720"/>
        <w:rPr>
          <w:rFonts w:cs="Arial"/>
          <w:lang w:val="mk-MK"/>
        </w:rPr>
      </w:pPr>
    </w:p>
    <w:p w:rsidR="008641B7" w:rsidRDefault="008641B7" w:rsidP="001D3C9E">
      <w:pPr>
        <w:numPr>
          <w:ilvl w:val="0"/>
          <w:numId w:val="5"/>
        </w:numPr>
        <w:tabs>
          <w:tab w:val="left" w:pos="1080"/>
          <w:tab w:val="left" w:pos="1440"/>
        </w:tabs>
        <w:suppressAutoHyphens/>
        <w:spacing w:after="0"/>
        <w:ind w:hanging="720"/>
        <w:rPr>
          <w:rFonts w:cs="Arial"/>
          <w:lang w:val="ru-RU"/>
        </w:rPr>
      </w:pPr>
      <w:r w:rsidRPr="00F633DA">
        <w:rPr>
          <w:rFonts w:cs="Arial"/>
          <w:b/>
          <w:lang w:val="mk-MK"/>
        </w:rPr>
        <w:t>Анализа на релевантни</w:t>
      </w:r>
      <w:r w:rsidR="00C02907">
        <w:rPr>
          <w:rFonts w:cs="Arial"/>
          <w:b/>
          <w:lang w:val="mk-MK"/>
        </w:rPr>
        <w:t>от</w:t>
      </w:r>
      <w:r w:rsidRPr="00F633DA">
        <w:rPr>
          <w:rFonts w:cs="Arial"/>
          <w:b/>
          <w:lang w:val="mk-MK"/>
        </w:rPr>
        <w:t xml:space="preserve"> пазар</w:t>
      </w:r>
      <w:r>
        <w:rPr>
          <w:rFonts w:cs="Arial"/>
          <w:lang w:val="mk-MK"/>
        </w:rPr>
        <w:t xml:space="preserve"> – АЕК ја </w:t>
      </w:r>
      <w:r>
        <w:rPr>
          <w:rFonts w:cs="Arial"/>
          <w:lang w:val="ru-RU"/>
        </w:rPr>
        <w:t>спроведува анализа</w:t>
      </w:r>
      <w:r>
        <w:rPr>
          <w:rFonts w:cs="Arial"/>
          <w:lang w:val="mk-MK"/>
        </w:rPr>
        <w:t>та</w:t>
      </w:r>
      <w:r>
        <w:rPr>
          <w:rFonts w:cs="Arial"/>
          <w:lang w:val="ru-RU"/>
        </w:rPr>
        <w:t xml:space="preserve"> на </w:t>
      </w:r>
      <w:r w:rsidR="00915B05">
        <w:rPr>
          <w:rFonts w:cs="Arial"/>
          <w:lang w:val="ru-RU"/>
        </w:rPr>
        <w:t xml:space="preserve">релевантниот </w:t>
      </w:r>
      <w:r>
        <w:rPr>
          <w:rFonts w:cs="Arial"/>
          <w:lang w:val="ru-RU"/>
        </w:rPr>
        <w:t>пазар</w:t>
      </w:r>
      <w:r>
        <w:rPr>
          <w:rFonts w:cs="Arial"/>
          <w:lang w:val="mk-MK"/>
        </w:rPr>
        <w:t xml:space="preserve"> во </w:t>
      </w:r>
      <w:r>
        <w:rPr>
          <w:rFonts w:cs="Arial"/>
          <w:lang w:val="ru-RU"/>
        </w:rPr>
        <w:t>соработка со Комисијата за заштита на конкуренцијата</w:t>
      </w:r>
      <w:r>
        <w:rPr>
          <w:rFonts w:cs="Arial"/>
          <w:lang w:val="mk-MK"/>
        </w:rPr>
        <w:t xml:space="preserve">.  Во </w:t>
      </w:r>
      <w:r>
        <w:rPr>
          <w:rFonts w:cs="Arial"/>
          <w:lang w:val="ru-RU"/>
        </w:rPr>
        <w:t xml:space="preserve">рамките на </w:t>
      </w:r>
      <w:r>
        <w:rPr>
          <w:rFonts w:cs="Arial"/>
          <w:lang w:val="mk-MK"/>
        </w:rPr>
        <w:t>оваа фаза</w:t>
      </w:r>
      <w:r>
        <w:rPr>
          <w:rFonts w:cs="Arial"/>
          <w:lang w:val="ru-RU"/>
        </w:rPr>
        <w:t xml:space="preserve"> </w:t>
      </w:r>
      <w:r>
        <w:rPr>
          <w:rFonts w:cs="Arial"/>
          <w:lang w:val="mk-MK"/>
        </w:rPr>
        <w:t>се</w:t>
      </w:r>
      <w:r>
        <w:rPr>
          <w:rFonts w:cs="Arial"/>
          <w:lang w:val="ru-RU"/>
        </w:rPr>
        <w:t xml:space="preserve"> утврдува дали </w:t>
      </w:r>
      <w:r w:rsidR="00915B05">
        <w:rPr>
          <w:rFonts w:cs="Arial"/>
          <w:lang w:val="ru-RU"/>
        </w:rPr>
        <w:t xml:space="preserve">пазарот </w:t>
      </w:r>
      <w:r>
        <w:rPr>
          <w:rFonts w:cs="Arial"/>
          <w:lang w:val="ru-RU"/>
        </w:rPr>
        <w:t>е конкурент</w:t>
      </w:r>
      <w:r w:rsidR="00915B05">
        <w:rPr>
          <w:rFonts w:cs="Arial"/>
          <w:lang w:val="ru-RU"/>
        </w:rPr>
        <w:t>ен</w:t>
      </w:r>
      <w:r>
        <w:rPr>
          <w:rFonts w:cs="Arial"/>
          <w:lang w:val="ru-RU"/>
        </w:rPr>
        <w:t xml:space="preserve"> или има оператор/и кој поседува значителна пазарна моќ да дејствува независно од конкурентите и корисниците на истите во однос на цените или понудата.</w:t>
      </w:r>
    </w:p>
    <w:p w:rsidR="004B0D13" w:rsidRDefault="004B0D13" w:rsidP="00645B39">
      <w:pPr>
        <w:tabs>
          <w:tab w:val="left" w:pos="1080"/>
          <w:tab w:val="left" w:pos="1440"/>
        </w:tabs>
        <w:suppressAutoHyphens/>
        <w:spacing w:after="0"/>
        <w:ind w:hanging="720"/>
        <w:rPr>
          <w:rFonts w:cs="Arial"/>
          <w:lang w:val="ru-RU"/>
        </w:rPr>
      </w:pPr>
    </w:p>
    <w:p w:rsidR="008641B7" w:rsidRDefault="008641B7" w:rsidP="001D3C9E">
      <w:pPr>
        <w:numPr>
          <w:ilvl w:val="0"/>
          <w:numId w:val="5"/>
        </w:numPr>
        <w:tabs>
          <w:tab w:val="left" w:pos="1080"/>
          <w:tab w:val="left" w:pos="1440"/>
        </w:tabs>
        <w:suppressAutoHyphens/>
        <w:spacing w:after="0"/>
        <w:ind w:hanging="720"/>
        <w:rPr>
          <w:rFonts w:cs="Arial"/>
          <w:lang w:val="ru-RU"/>
        </w:rPr>
      </w:pPr>
      <w:r w:rsidRPr="00F633DA">
        <w:rPr>
          <w:rFonts w:cs="Arial"/>
          <w:b/>
          <w:lang w:val="mk-MK"/>
        </w:rPr>
        <w:t xml:space="preserve">Определување на оператор со значителна пазарна моќ </w:t>
      </w:r>
      <w:r>
        <w:rPr>
          <w:rFonts w:cs="Arial"/>
          <w:lang w:val="mk-MK"/>
        </w:rPr>
        <w:t>-</w:t>
      </w:r>
      <w:r>
        <w:rPr>
          <w:rFonts w:cs="Arial"/>
          <w:lang w:val="ru-RU"/>
        </w:rPr>
        <w:t xml:space="preserve"> согласно член 41 став (3) од Законот за електронските комуникации доколку АЕК врз основа на спроведената анализа утврди дека на пазарот нема доволно конкуренција, таа во соработка со органот надлежен за заштита на конкуренцијата донесува одлука кој или кои оператори имаат значителна пазарна моќ на тој пазар.</w:t>
      </w:r>
    </w:p>
    <w:p w:rsidR="004B0D13" w:rsidRDefault="004B0D13" w:rsidP="00645B39">
      <w:pPr>
        <w:tabs>
          <w:tab w:val="left" w:pos="1080"/>
          <w:tab w:val="left" w:pos="1440"/>
        </w:tabs>
        <w:suppressAutoHyphens/>
        <w:spacing w:after="0"/>
        <w:ind w:hanging="720"/>
        <w:rPr>
          <w:rFonts w:cs="Arial"/>
          <w:lang w:val="ru-RU"/>
        </w:rPr>
      </w:pPr>
    </w:p>
    <w:p w:rsidR="008641B7" w:rsidRDefault="008641B7" w:rsidP="001D3C9E">
      <w:pPr>
        <w:numPr>
          <w:ilvl w:val="0"/>
          <w:numId w:val="5"/>
        </w:numPr>
        <w:tabs>
          <w:tab w:val="left" w:pos="1080"/>
          <w:tab w:val="left" w:pos="1440"/>
        </w:tabs>
        <w:suppressAutoHyphens/>
        <w:spacing w:after="0"/>
        <w:ind w:hanging="720"/>
        <w:rPr>
          <w:rFonts w:cs="Arial"/>
          <w:lang w:val="mk-MK"/>
        </w:rPr>
      </w:pPr>
      <w:r w:rsidRPr="00F633DA">
        <w:rPr>
          <w:rFonts w:cs="Arial"/>
          <w:b/>
          <w:lang w:val="mk-MK"/>
        </w:rPr>
        <w:t>Определување на обврски на оператор со значителна пазарна моќ</w:t>
      </w:r>
      <w:r>
        <w:rPr>
          <w:rFonts w:cs="Arial"/>
          <w:lang w:val="mk-MK"/>
        </w:rPr>
        <w:t xml:space="preserve"> на големопродажни</w:t>
      </w:r>
      <w:r w:rsidR="00C327BF">
        <w:rPr>
          <w:rFonts w:cs="Arial"/>
          <w:lang w:val="mk-MK"/>
        </w:rPr>
        <w:t>от пазар</w:t>
      </w:r>
      <w:r w:rsidR="00F633DA">
        <w:rPr>
          <w:rFonts w:cs="Arial"/>
          <w:lang w:val="mk-MK"/>
        </w:rPr>
        <w:t xml:space="preserve"> </w:t>
      </w:r>
      <w:r>
        <w:rPr>
          <w:rFonts w:cs="Arial"/>
          <w:lang w:val="mk-MK"/>
        </w:rPr>
        <w:t>–</w:t>
      </w:r>
      <w:r w:rsidR="00F633DA">
        <w:rPr>
          <w:rFonts w:cs="Arial"/>
          <w:lang w:val="mk-MK"/>
        </w:rPr>
        <w:t xml:space="preserve"> </w:t>
      </w:r>
      <w:r>
        <w:rPr>
          <w:rFonts w:cs="Arial"/>
          <w:lang w:val="mk-MK"/>
        </w:rPr>
        <w:t xml:space="preserve">за услуга за </w:t>
      </w:r>
      <w:r w:rsidR="005D4329">
        <w:rPr>
          <w:rFonts w:cs="Arial"/>
          <w:lang w:val="mk-MK"/>
        </w:rPr>
        <w:t xml:space="preserve">транзитирање </w:t>
      </w:r>
      <w:r>
        <w:rPr>
          <w:rFonts w:cs="Arial"/>
          <w:lang w:val="mk-MK"/>
        </w:rPr>
        <w:t xml:space="preserve">во јавна </w:t>
      </w:r>
      <w:r w:rsidR="005D4329">
        <w:rPr>
          <w:rFonts w:cs="Arial"/>
          <w:lang w:val="mk-MK"/>
        </w:rPr>
        <w:t xml:space="preserve">фиксна </w:t>
      </w:r>
      <w:r>
        <w:rPr>
          <w:rFonts w:cs="Arial"/>
          <w:lang w:val="mk-MK"/>
        </w:rPr>
        <w:t>телефонска мрежа во насока на обезбедување на фер и целосна конкуренција на пазарот.</w:t>
      </w:r>
      <w:r w:rsidR="00ED34ED">
        <w:rPr>
          <w:rFonts w:cs="Arial"/>
          <w:lang w:val="mk-MK"/>
        </w:rPr>
        <w:t xml:space="preserve"> </w:t>
      </w:r>
      <w:r>
        <w:rPr>
          <w:rFonts w:cs="Arial"/>
          <w:lang w:val="mk-MK"/>
        </w:rPr>
        <w:t xml:space="preserve"> </w:t>
      </w:r>
      <w:r>
        <w:rPr>
          <w:rFonts w:cs="Arial"/>
          <w:lang w:val="ru-RU"/>
        </w:rPr>
        <w:t>Истите</w:t>
      </w:r>
      <w:r>
        <w:rPr>
          <w:lang w:val="ru-RU"/>
        </w:rPr>
        <w:t xml:space="preserve"> </w:t>
      </w:r>
      <w:r>
        <w:rPr>
          <w:rFonts w:cs="Arial"/>
          <w:lang w:val="ru-RU"/>
        </w:rPr>
        <w:t>се оправдани и во пропорција со бариерите за ефикасната конкуренција констатирани со анализата на релевантниот пазар.</w:t>
      </w:r>
      <w:r>
        <w:rPr>
          <w:rFonts w:cs="Arial"/>
          <w:lang w:val="mk-MK"/>
        </w:rPr>
        <w:t xml:space="preserve"> </w:t>
      </w:r>
      <w:r w:rsidR="003E1277">
        <w:rPr>
          <w:rFonts w:cs="Arial"/>
          <w:lang w:val="mk-MK"/>
        </w:rPr>
        <w:t xml:space="preserve"> </w:t>
      </w:r>
      <w:r>
        <w:rPr>
          <w:rFonts w:cs="Arial"/>
          <w:lang w:val="mk-MK"/>
        </w:rPr>
        <w:t>Доколку анализата покаже дека на пазарот постои развиена конкуренција и нема учесник со значителна пазарна моќ тогаш, ќе се изврши отповикување на претходно определените обврски на операторот со значителна пазарна моќ.</w:t>
      </w:r>
    </w:p>
    <w:p w:rsidR="008641B7" w:rsidRDefault="008641B7" w:rsidP="00645B39">
      <w:pPr>
        <w:tabs>
          <w:tab w:val="left" w:pos="1080"/>
          <w:tab w:val="left" w:pos="1440"/>
        </w:tabs>
        <w:suppressAutoHyphens/>
        <w:spacing w:after="0"/>
        <w:ind w:left="1440" w:hanging="720"/>
        <w:rPr>
          <w:rFonts w:cs="Arial"/>
          <w:lang w:val="mk-MK"/>
        </w:rPr>
      </w:pPr>
    </w:p>
    <w:p w:rsidR="008641B7" w:rsidRDefault="0070636A" w:rsidP="00645B39">
      <w:pPr>
        <w:tabs>
          <w:tab w:val="left" w:pos="1440"/>
        </w:tabs>
        <w:suppressAutoHyphens/>
        <w:spacing w:after="0"/>
        <w:ind w:left="720" w:hanging="720"/>
        <w:rPr>
          <w:rFonts w:cs="Arial"/>
          <w:lang w:val="mk-MK"/>
        </w:rPr>
      </w:pPr>
      <w:r>
        <w:rPr>
          <w:rFonts w:cs="Arial"/>
          <w:lang w:val="mk-MK"/>
        </w:rPr>
        <w:t>4.2</w:t>
      </w:r>
      <w:r>
        <w:rPr>
          <w:rFonts w:cs="Arial"/>
          <w:lang w:val="mk-MK"/>
        </w:rPr>
        <w:tab/>
      </w:r>
      <w:r w:rsidR="008641B7">
        <w:rPr>
          <w:rFonts w:cs="Arial"/>
          <w:lang w:val="mk-MK"/>
        </w:rPr>
        <w:t>Преку анализа на релевантен пазар се утврдува фактичката, моменталната состојба на пазарот во која тој се наоѓа, но едновремено анализата претставува и средство преку кое се предвидува како ќе се развива пазарот во наредниот период (</w:t>
      </w:r>
      <w:r w:rsidR="008641B7">
        <w:rPr>
          <w:rFonts w:cs="Arial"/>
        </w:rPr>
        <w:t>forward</w:t>
      </w:r>
      <w:r w:rsidR="008641B7">
        <w:rPr>
          <w:rFonts w:cs="Arial"/>
          <w:lang w:val="ru-RU"/>
        </w:rPr>
        <w:t xml:space="preserve"> </w:t>
      </w:r>
      <w:r w:rsidR="008641B7">
        <w:rPr>
          <w:rFonts w:cs="Arial"/>
        </w:rPr>
        <w:t>looking</w:t>
      </w:r>
      <w:r w:rsidR="008641B7">
        <w:rPr>
          <w:rFonts w:cs="Arial"/>
          <w:lang w:val="mk-MK"/>
        </w:rPr>
        <w:t xml:space="preserve"> пристап</w:t>
      </w:r>
      <w:r w:rsidR="008641B7">
        <w:rPr>
          <w:rFonts w:cs="Arial"/>
          <w:lang w:val="ru-RU"/>
        </w:rPr>
        <w:t>)</w:t>
      </w:r>
      <w:r w:rsidR="008641B7">
        <w:rPr>
          <w:rFonts w:cs="Arial"/>
          <w:lang w:val="mk-MK"/>
        </w:rPr>
        <w:t xml:space="preserve">. Пазарот за електронски комуникации има динамичен развој. </w:t>
      </w:r>
      <w:r w:rsidR="00F633DA">
        <w:rPr>
          <w:rFonts w:cs="Arial"/>
          <w:lang w:val="mk-MK"/>
        </w:rPr>
        <w:t xml:space="preserve"> </w:t>
      </w:r>
      <w:r w:rsidR="008641B7">
        <w:rPr>
          <w:rFonts w:cs="Arial"/>
          <w:lang w:val="mk-MK"/>
        </w:rPr>
        <w:t>Со респект на динамиката, АЕК и понатаму ќе го следи развојот на пазарот за електронски комуникации, а од тука и големопродажниот пазар за обезбедување на услуга</w:t>
      </w:r>
      <w:r w:rsidR="005D4329">
        <w:rPr>
          <w:rFonts w:cs="Arial"/>
          <w:lang w:val="mk-MK"/>
        </w:rPr>
        <w:t>та</w:t>
      </w:r>
      <w:r w:rsidR="008641B7">
        <w:rPr>
          <w:rFonts w:cs="Arial"/>
          <w:lang w:val="mk-MK"/>
        </w:rPr>
        <w:t xml:space="preserve"> за </w:t>
      </w:r>
      <w:r w:rsidR="005D4329">
        <w:rPr>
          <w:rFonts w:cs="Arial"/>
          <w:lang w:val="mk-MK"/>
        </w:rPr>
        <w:t>транзитирање</w:t>
      </w:r>
      <w:r w:rsidR="008641B7">
        <w:rPr>
          <w:rFonts w:cs="Arial"/>
          <w:lang w:val="mk-MK"/>
        </w:rPr>
        <w:t xml:space="preserve"> во јавна </w:t>
      </w:r>
      <w:r w:rsidR="005D4329">
        <w:rPr>
          <w:rFonts w:cs="Arial"/>
          <w:lang w:val="mk-MK"/>
        </w:rPr>
        <w:t xml:space="preserve">фиксна </w:t>
      </w:r>
      <w:r w:rsidR="008641B7">
        <w:rPr>
          <w:rFonts w:cs="Arial"/>
          <w:lang w:val="mk-MK"/>
        </w:rPr>
        <w:t xml:space="preserve">телефонска мрежа. Релевантниот пазар ќе </w:t>
      </w:r>
      <w:r w:rsidR="003366EB">
        <w:rPr>
          <w:rFonts w:cs="Arial"/>
          <w:lang w:val="mk-MK"/>
        </w:rPr>
        <w:t xml:space="preserve">биде </w:t>
      </w:r>
      <w:r w:rsidR="008641B7">
        <w:rPr>
          <w:rFonts w:cs="Arial"/>
          <w:lang w:val="mk-MK"/>
        </w:rPr>
        <w:t xml:space="preserve">предмет на повторно разгледување во определен разумен временски период. </w:t>
      </w:r>
    </w:p>
    <w:p w:rsidR="001C7B9B" w:rsidRDefault="001C7B9B" w:rsidP="00645B39">
      <w:pPr>
        <w:tabs>
          <w:tab w:val="left" w:pos="1440"/>
        </w:tabs>
        <w:suppressAutoHyphens/>
        <w:spacing w:after="0"/>
        <w:ind w:left="720" w:hanging="720"/>
        <w:rPr>
          <w:rFonts w:cs="Arial"/>
          <w:lang w:val="mk-MK"/>
        </w:rPr>
      </w:pPr>
    </w:p>
    <w:p w:rsidR="008E1E0E" w:rsidRPr="008E1E0E" w:rsidRDefault="00D97434" w:rsidP="001D3C9E">
      <w:pPr>
        <w:pStyle w:val="Heading1"/>
        <w:numPr>
          <w:ilvl w:val="0"/>
          <w:numId w:val="6"/>
        </w:numPr>
        <w:tabs>
          <w:tab w:val="left" w:pos="1530"/>
        </w:tabs>
        <w:spacing w:before="0" w:after="0"/>
        <w:ind w:left="720" w:hanging="720"/>
        <w:rPr>
          <w:szCs w:val="22"/>
          <w:lang w:val="ru-RU"/>
        </w:rPr>
      </w:pPr>
      <w:bookmarkStart w:id="5" w:name="_Toc353959593"/>
      <w:bookmarkStart w:id="6" w:name="_Toc273615117"/>
      <w:r w:rsidRPr="009F553C">
        <w:rPr>
          <w:szCs w:val="22"/>
          <w:lang w:val="ru-RU"/>
        </w:rPr>
        <w:t xml:space="preserve">Нотифицирани оператори </w:t>
      </w:r>
      <w:r w:rsidR="00D20091">
        <w:rPr>
          <w:szCs w:val="22"/>
          <w:lang w:val="ru-RU"/>
        </w:rPr>
        <w:t xml:space="preserve">за услугата транзитирање во </w:t>
      </w:r>
      <w:r w:rsidRPr="009F553C">
        <w:rPr>
          <w:szCs w:val="22"/>
          <w:lang w:val="ru-RU"/>
        </w:rPr>
        <w:t>јавна фиксна телефонска мрежа</w:t>
      </w:r>
      <w:bookmarkEnd w:id="5"/>
    </w:p>
    <w:p w:rsidR="001C7B9B" w:rsidRDefault="00D97434" w:rsidP="008E1E0E">
      <w:pPr>
        <w:pStyle w:val="Heading1"/>
        <w:tabs>
          <w:tab w:val="clear" w:pos="432"/>
          <w:tab w:val="left" w:pos="1530"/>
        </w:tabs>
        <w:spacing w:before="0" w:after="0"/>
        <w:ind w:left="720" w:firstLine="0"/>
        <w:rPr>
          <w:szCs w:val="22"/>
          <w:lang w:val="ru-RU"/>
        </w:rPr>
      </w:pPr>
      <w:r w:rsidRPr="009F553C">
        <w:rPr>
          <w:szCs w:val="22"/>
          <w:lang w:val="ru-RU"/>
        </w:rPr>
        <w:t xml:space="preserve"> </w:t>
      </w:r>
      <w:bookmarkEnd w:id="6"/>
    </w:p>
    <w:p w:rsidR="00EC30BD" w:rsidRPr="008E1E0E" w:rsidRDefault="0098059C" w:rsidP="00645B39">
      <w:pPr>
        <w:pStyle w:val="ListParagraph"/>
        <w:ind w:hanging="720"/>
        <w:rPr>
          <w:rFonts w:asciiTheme="minorHAnsi" w:hAnsiTheme="minorHAnsi" w:cstheme="minorHAnsi"/>
          <w:szCs w:val="22"/>
        </w:rPr>
      </w:pPr>
      <w:r w:rsidRPr="00D20091">
        <w:rPr>
          <w:rFonts w:asciiTheme="minorHAnsi" w:hAnsiTheme="minorHAnsi" w:cstheme="minorHAnsi"/>
          <w:szCs w:val="22"/>
          <w:lang w:val="ru-RU"/>
        </w:rPr>
        <w:t xml:space="preserve">5.1 </w:t>
      </w:r>
      <w:r w:rsidRPr="00D20091">
        <w:rPr>
          <w:rFonts w:asciiTheme="minorHAnsi" w:hAnsiTheme="minorHAnsi" w:cstheme="minorHAnsi"/>
          <w:szCs w:val="22"/>
          <w:lang w:val="ru-RU"/>
        </w:rPr>
        <w:tab/>
      </w:r>
      <w:r w:rsidR="00C94F8B" w:rsidRPr="008E1E0E">
        <w:rPr>
          <w:rFonts w:asciiTheme="minorHAnsi" w:hAnsiTheme="minorHAnsi" w:cstheme="minorHAnsi"/>
          <w:szCs w:val="22"/>
          <w:lang w:val="ru-RU"/>
        </w:rPr>
        <w:t>Заклучно со 31.12.2012 година во службената евиденц</w:t>
      </w:r>
      <w:r w:rsidR="008E1E0E">
        <w:rPr>
          <w:rFonts w:asciiTheme="minorHAnsi" w:hAnsiTheme="minorHAnsi" w:cstheme="minorHAnsi"/>
          <w:szCs w:val="22"/>
        </w:rPr>
        <w:t>ија на АЕК</w:t>
      </w:r>
      <w:r w:rsidR="008E1E0E">
        <w:rPr>
          <w:rFonts w:asciiTheme="minorHAnsi" w:hAnsiTheme="minorHAnsi" w:cstheme="minorHAnsi"/>
          <w:szCs w:val="22"/>
          <w:lang w:val="en-US"/>
        </w:rPr>
        <w:t xml:space="preserve">, </w:t>
      </w:r>
      <w:r w:rsidR="008E1E0E">
        <w:rPr>
          <w:rFonts w:asciiTheme="minorHAnsi" w:hAnsiTheme="minorHAnsi" w:cstheme="minorHAnsi"/>
          <w:szCs w:val="22"/>
        </w:rPr>
        <w:t xml:space="preserve"> нотифицирани </w:t>
      </w:r>
      <w:r w:rsidR="00C94F8B" w:rsidRPr="008E1E0E">
        <w:rPr>
          <w:rFonts w:asciiTheme="minorHAnsi" w:hAnsiTheme="minorHAnsi" w:cstheme="minorHAnsi"/>
          <w:szCs w:val="22"/>
        </w:rPr>
        <w:t xml:space="preserve">оператори </w:t>
      </w:r>
      <w:r w:rsidR="008E1E0E">
        <w:rPr>
          <w:rFonts w:asciiTheme="minorHAnsi" w:hAnsiTheme="minorHAnsi" w:cstheme="minorHAnsi"/>
          <w:szCs w:val="22"/>
        </w:rPr>
        <w:t xml:space="preserve">за услугата </w:t>
      </w:r>
      <w:r w:rsidR="00D20091" w:rsidRPr="008E1E0E">
        <w:rPr>
          <w:rFonts w:asciiTheme="minorHAnsi" w:hAnsiTheme="minorHAnsi" w:cstheme="minorHAnsi"/>
          <w:szCs w:val="22"/>
        </w:rPr>
        <w:t xml:space="preserve">транзитирање во јавна фиксна телефонска мрежа </w:t>
      </w:r>
      <w:r w:rsidR="00EC30BD" w:rsidRPr="008E1E0E">
        <w:rPr>
          <w:rFonts w:asciiTheme="minorHAnsi" w:hAnsiTheme="minorHAnsi" w:cstheme="minorHAnsi"/>
          <w:szCs w:val="22"/>
        </w:rPr>
        <w:t xml:space="preserve">односно за услугата </w:t>
      </w:r>
      <w:r w:rsidR="00EC30BD" w:rsidRPr="008E1E0E">
        <w:rPr>
          <w:rFonts w:asciiTheme="minorHAnsi" w:eastAsia="Times New Roman" w:hAnsiTheme="minorHAnsi" w:cstheme="minorHAnsi"/>
          <w:color w:val="000000"/>
        </w:rPr>
        <w:t>рутирање и пренос на национален сообраќај</w:t>
      </w:r>
      <w:r w:rsidR="00EC30BD" w:rsidRPr="008E1E0E">
        <w:rPr>
          <w:rFonts w:asciiTheme="minorHAnsi" w:hAnsiTheme="minorHAnsi" w:cstheme="minorHAnsi"/>
          <w:szCs w:val="22"/>
        </w:rPr>
        <w:t xml:space="preserve"> се </w:t>
      </w:r>
      <w:r w:rsidR="008E1E0E">
        <w:rPr>
          <w:rFonts w:asciiTheme="minorHAnsi" w:hAnsiTheme="minorHAnsi" w:cstheme="minorHAnsi"/>
          <w:szCs w:val="22"/>
        </w:rPr>
        <w:t>следните</w:t>
      </w:r>
      <w:r w:rsidR="008E1E0E" w:rsidRPr="008E1E0E">
        <w:rPr>
          <w:rFonts w:asciiTheme="minorHAnsi" w:hAnsiTheme="minorHAnsi" w:cstheme="minorHAnsi"/>
          <w:szCs w:val="22"/>
          <w:lang w:val="en-US"/>
        </w:rPr>
        <w:t>:</w:t>
      </w:r>
      <w:r w:rsidR="00EC30BD" w:rsidRPr="008E1E0E">
        <w:rPr>
          <w:rFonts w:asciiTheme="minorHAnsi" w:hAnsiTheme="minorHAnsi" w:cstheme="minorHAnsi"/>
          <w:szCs w:val="22"/>
        </w:rPr>
        <w:t xml:space="preserve"> </w:t>
      </w:r>
    </w:p>
    <w:p w:rsidR="00EC30BD" w:rsidRPr="008E1E0E" w:rsidRDefault="00EC30BD" w:rsidP="00645B39">
      <w:pPr>
        <w:pStyle w:val="ListParagraph"/>
        <w:ind w:hanging="720"/>
        <w:rPr>
          <w:rFonts w:asciiTheme="minorHAnsi" w:hAnsiTheme="minorHAnsi" w:cstheme="minorHAnsi"/>
          <w:szCs w:val="22"/>
        </w:rPr>
      </w:pPr>
    </w:p>
    <w:tbl>
      <w:tblPr>
        <w:tblW w:w="8847" w:type="dxa"/>
        <w:tblInd w:w="738" w:type="dxa"/>
        <w:tblLayout w:type="fixed"/>
        <w:tblLook w:val="04A0"/>
      </w:tblPr>
      <w:tblGrid>
        <w:gridCol w:w="540"/>
        <w:gridCol w:w="3177"/>
        <w:gridCol w:w="2700"/>
        <w:gridCol w:w="2430"/>
      </w:tblGrid>
      <w:tr w:rsidR="00EC30BD" w:rsidRPr="008E1E0E" w:rsidTr="00BA212F">
        <w:trPr>
          <w:trHeight w:val="323"/>
        </w:trPr>
        <w:tc>
          <w:tcPr>
            <w:tcW w:w="540" w:type="dxa"/>
            <w:vMerge w:val="restart"/>
            <w:tcBorders>
              <w:top w:val="single" w:sz="4" w:space="0" w:color="auto"/>
              <w:left w:val="single" w:sz="4" w:space="0" w:color="auto"/>
              <w:right w:val="single" w:sz="4" w:space="0" w:color="auto"/>
            </w:tcBorders>
            <w:vAlign w:val="center"/>
          </w:tcPr>
          <w:p w:rsidR="00EC30BD" w:rsidRPr="008E1E0E" w:rsidRDefault="00EC30BD" w:rsidP="008E1E0E">
            <w:pPr>
              <w:spacing w:after="0"/>
              <w:rPr>
                <w:rFonts w:asciiTheme="minorHAnsi" w:eastAsia="Times New Roman" w:hAnsiTheme="minorHAnsi" w:cstheme="minorHAnsi"/>
                <w:b/>
                <w:color w:val="000000"/>
                <w:lang w:val="mk-MK"/>
              </w:rPr>
            </w:pPr>
            <w:r w:rsidRPr="008E1E0E">
              <w:rPr>
                <w:rFonts w:asciiTheme="minorHAnsi" w:eastAsia="Times New Roman" w:hAnsiTheme="minorHAnsi" w:cstheme="minorHAnsi"/>
                <w:b/>
                <w:color w:val="000000"/>
                <w:lang w:val="mk-MK"/>
              </w:rPr>
              <w:t>Бр.</w:t>
            </w:r>
          </w:p>
        </w:tc>
        <w:tc>
          <w:tcPr>
            <w:tcW w:w="3177" w:type="dxa"/>
            <w:vMerge w:val="restart"/>
            <w:tcBorders>
              <w:top w:val="single" w:sz="4" w:space="0" w:color="auto"/>
              <w:left w:val="single" w:sz="4" w:space="0" w:color="auto"/>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color w:val="000000"/>
              </w:rPr>
            </w:pPr>
            <w:r w:rsidRPr="008E1E0E">
              <w:rPr>
                <w:rFonts w:asciiTheme="minorHAnsi" w:eastAsia="Times New Roman" w:hAnsiTheme="minorHAnsi" w:cstheme="minorHAnsi"/>
                <w:b/>
                <w:color w:val="000000"/>
              </w:rPr>
              <w:t>Назив</w:t>
            </w:r>
          </w:p>
        </w:tc>
        <w:tc>
          <w:tcPr>
            <w:tcW w:w="5130" w:type="dxa"/>
            <w:gridSpan w:val="2"/>
            <w:tcBorders>
              <w:top w:val="single" w:sz="4" w:space="0" w:color="auto"/>
              <w:left w:val="nil"/>
              <w:bottom w:val="single" w:sz="4" w:space="0" w:color="auto"/>
              <w:right w:val="single" w:sz="4" w:space="0" w:color="auto"/>
            </w:tcBorders>
            <w:vAlign w:val="center"/>
            <w:hideMark/>
          </w:tcPr>
          <w:p w:rsidR="00EC30BD" w:rsidRPr="008E1E0E" w:rsidRDefault="00EC30BD" w:rsidP="00BA212F">
            <w:pPr>
              <w:spacing w:after="0"/>
              <w:jc w:val="center"/>
              <w:rPr>
                <w:rFonts w:asciiTheme="minorHAnsi" w:eastAsia="Times New Roman" w:hAnsiTheme="minorHAnsi" w:cstheme="minorHAnsi"/>
                <w:b/>
                <w:color w:val="000000"/>
              </w:rPr>
            </w:pPr>
            <w:r w:rsidRPr="008E1E0E">
              <w:rPr>
                <w:rFonts w:asciiTheme="minorHAnsi" w:eastAsia="Times New Roman" w:hAnsiTheme="minorHAnsi" w:cstheme="minorHAnsi"/>
                <w:b/>
                <w:color w:val="000000"/>
              </w:rPr>
              <w:t>Меѓуоператорски услуги</w:t>
            </w:r>
          </w:p>
        </w:tc>
      </w:tr>
      <w:tr w:rsidR="00EC30BD" w:rsidRPr="008E1E0E" w:rsidTr="00BA212F">
        <w:trPr>
          <w:trHeight w:val="701"/>
        </w:trPr>
        <w:tc>
          <w:tcPr>
            <w:tcW w:w="540" w:type="dxa"/>
            <w:vMerge/>
            <w:tcBorders>
              <w:left w:val="single" w:sz="4" w:space="0" w:color="auto"/>
              <w:bottom w:val="single" w:sz="4" w:space="0" w:color="auto"/>
              <w:right w:val="single" w:sz="4" w:space="0" w:color="auto"/>
            </w:tcBorders>
          </w:tcPr>
          <w:p w:rsidR="00EC30BD" w:rsidRPr="008E1E0E" w:rsidRDefault="00EC30BD" w:rsidP="00BA212F">
            <w:pPr>
              <w:spacing w:after="0"/>
              <w:rPr>
                <w:rFonts w:asciiTheme="minorHAnsi" w:eastAsia="Times New Roman" w:hAnsiTheme="minorHAnsi" w:cstheme="minorHAnsi"/>
                <w:b/>
                <w:color w:val="000000"/>
              </w:rPr>
            </w:pPr>
          </w:p>
        </w:tc>
        <w:tc>
          <w:tcPr>
            <w:tcW w:w="3177" w:type="dxa"/>
            <w:vMerge/>
            <w:tcBorders>
              <w:top w:val="single" w:sz="4" w:space="0" w:color="auto"/>
              <w:left w:val="single" w:sz="4" w:space="0" w:color="auto"/>
              <w:bottom w:val="single" w:sz="4" w:space="0" w:color="auto"/>
              <w:right w:val="single" w:sz="4" w:space="0" w:color="auto"/>
            </w:tcBorders>
            <w:vAlign w:val="center"/>
            <w:hideMark/>
          </w:tcPr>
          <w:p w:rsidR="00EC30BD" w:rsidRPr="008E1E0E" w:rsidRDefault="00EC30BD" w:rsidP="00BA212F">
            <w:pPr>
              <w:spacing w:after="0"/>
              <w:rPr>
                <w:rFonts w:asciiTheme="minorHAnsi" w:eastAsia="Times New Roman" w:hAnsiTheme="minorHAnsi" w:cstheme="minorHAnsi"/>
                <w:b/>
                <w:color w:val="000000"/>
              </w:rPr>
            </w:pPr>
          </w:p>
        </w:tc>
        <w:tc>
          <w:tcPr>
            <w:tcW w:w="2700" w:type="dxa"/>
            <w:tcBorders>
              <w:top w:val="nil"/>
              <w:left w:val="nil"/>
              <w:bottom w:val="single" w:sz="4" w:space="0" w:color="auto"/>
              <w:right w:val="single" w:sz="4" w:space="0" w:color="auto"/>
            </w:tcBorders>
            <w:vAlign w:val="center"/>
            <w:hideMark/>
          </w:tcPr>
          <w:p w:rsidR="00EC30BD" w:rsidRPr="008E1E0E" w:rsidRDefault="00EC30BD" w:rsidP="00BA212F">
            <w:pPr>
              <w:spacing w:after="0"/>
              <w:jc w:val="center"/>
              <w:rPr>
                <w:rFonts w:asciiTheme="minorHAnsi" w:eastAsia="Times New Roman" w:hAnsiTheme="minorHAnsi" w:cstheme="minorHAnsi"/>
                <w:b/>
                <w:color w:val="000000"/>
              </w:rPr>
            </w:pPr>
            <w:r w:rsidRPr="008E1E0E">
              <w:rPr>
                <w:rFonts w:asciiTheme="minorHAnsi" w:eastAsia="Times New Roman" w:hAnsiTheme="minorHAnsi" w:cstheme="minorHAnsi"/>
                <w:b/>
                <w:color w:val="000000"/>
              </w:rPr>
              <w:t>Рутирање и пренос на национален сообраќај</w:t>
            </w:r>
          </w:p>
        </w:tc>
        <w:tc>
          <w:tcPr>
            <w:tcW w:w="2430" w:type="dxa"/>
            <w:tcBorders>
              <w:top w:val="nil"/>
              <w:left w:val="nil"/>
              <w:bottom w:val="single" w:sz="4" w:space="0" w:color="auto"/>
              <w:right w:val="single" w:sz="4" w:space="0" w:color="auto"/>
            </w:tcBorders>
            <w:vAlign w:val="center"/>
            <w:hideMark/>
          </w:tcPr>
          <w:p w:rsidR="00EC30BD" w:rsidRPr="008E1E0E" w:rsidRDefault="00EC30BD" w:rsidP="00BA212F">
            <w:pPr>
              <w:spacing w:after="0"/>
              <w:jc w:val="center"/>
              <w:rPr>
                <w:rFonts w:asciiTheme="minorHAnsi" w:eastAsia="Times New Roman" w:hAnsiTheme="minorHAnsi" w:cstheme="minorHAnsi"/>
                <w:b/>
                <w:color w:val="000000"/>
              </w:rPr>
            </w:pPr>
            <w:r w:rsidRPr="008E1E0E">
              <w:rPr>
                <w:rFonts w:asciiTheme="minorHAnsi" w:eastAsia="Times New Roman" w:hAnsiTheme="minorHAnsi" w:cstheme="minorHAnsi"/>
                <w:b/>
                <w:color w:val="000000"/>
              </w:rPr>
              <w:t>Рутирање и пренос на  меѓународен сообраќај</w:t>
            </w:r>
          </w:p>
        </w:tc>
      </w:tr>
      <w:tr w:rsidR="00BA212F" w:rsidRPr="008E1E0E" w:rsidTr="00BA212F">
        <w:trPr>
          <w:trHeight w:val="458"/>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sz w:val="20"/>
                <w:szCs w:val="20"/>
                <w:lang w:val="mk-MK"/>
              </w:rPr>
            </w:pPr>
            <w:r w:rsidRPr="008E1E0E">
              <w:rPr>
                <w:rFonts w:asciiTheme="minorHAnsi" w:eastAsia="Times New Roman" w:hAnsiTheme="minorHAnsi" w:cstheme="minorHAnsi"/>
                <w:sz w:val="20"/>
                <w:szCs w:val="20"/>
                <w:lang w:val="mk-MK"/>
              </w:rPr>
              <w:t>1</w:t>
            </w:r>
          </w:p>
        </w:tc>
        <w:tc>
          <w:tcPr>
            <w:tcW w:w="3177" w:type="dxa"/>
            <w:tcBorders>
              <w:top w:val="nil"/>
              <w:left w:val="single" w:sz="4" w:space="0" w:color="auto"/>
              <w:bottom w:val="single" w:sz="4" w:space="0" w:color="auto"/>
              <w:right w:val="single" w:sz="4" w:space="0" w:color="auto"/>
            </w:tcBorders>
            <w:noWrap/>
            <w:vAlign w:val="bottom"/>
            <w:hideMark/>
          </w:tcPr>
          <w:p w:rsidR="00EC30BD" w:rsidRPr="008E1E0E" w:rsidRDefault="00EC30BD" w:rsidP="00BA212F">
            <w:pPr>
              <w:spacing w:after="0"/>
              <w:rPr>
                <w:rFonts w:asciiTheme="minorHAnsi" w:eastAsia="Times New Roman" w:hAnsiTheme="minorHAnsi" w:cstheme="minorHAnsi"/>
                <w:sz w:val="20"/>
                <w:szCs w:val="20"/>
              </w:rPr>
            </w:pPr>
            <w:r w:rsidRPr="008E1E0E">
              <w:rPr>
                <w:rFonts w:asciiTheme="minorHAnsi" w:hAnsiTheme="minorHAnsi" w:cstheme="minorHAnsi"/>
                <w:color w:val="000000"/>
                <w:sz w:val="20"/>
                <w:szCs w:val="20"/>
              </w:rPr>
              <w:t>Македонски Телеком АД Скопје</w:t>
            </w:r>
          </w:p>
        </w:tc>
        <w:tc>
          <w:tcPr>
            <w:tcW w:w="270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color w:val="000000"/>
                <w:sz w:val="20"/>
                <w:szCs w:val="20"/>
              </w:rPr>
              <w:t>21.12.2000</w:t>
            </w:r>
          </w:p>
        </w:tc>
        <w:tc>
          <w:tcPr>
            <w:tcW w:w="243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color w:val="000000"/>
                <w:sz w:val="20"/>
                <w:szCs w:val="20"/>
              </w:rPr>
              <w:t>21.12.2000</w:t>
            </w:r>
          </w:p>
        </w:tc>
      </w:tr>
      <w:tr w:rsidR="00BA212F" w:rsidRPr="008E1E0E" w:rsidTr="00BA212F">
        <w:trPr>
          <w:trHeight w:val="300"/>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sz w:val="20"/>
                <w:szCs w:val="20"/>
                <w:lang w:val="mk-MK"/>
              </w:rPr>
            </w:pPr>
            <w:r w:rsidRPr="008E1E0E">
              <w:rPr>
                <w:rFonts w:asciiTheme="minorHAnsi" w:eastAsia="Times New Roman" w:hAnsiTheme="minorHAnsi" w:cstheme="minorHAnsi"/>
                <w:sz w:val="20"/>
                <w:szCs w:val="20"/>
                <w:lang w:val="mk-MK"/>
              </w:rPr>
              <w:t>2</w:t>
            </w:r>
          </w:p>
        </w:tc>
        <w:tc>
          <w:tcPr>
            <w:tcW w:w="3177" w:type="dxa"/>
            <w:tcBorders>
              <w:top w:val="nil"/>
              <w:left w:val="single" w:sz="4" w:space="0" w:color="auto"/>
              <w:bottom w:val="single" w:sz="4" w:space="0" w:color="auto"/>
              <w:right w:val="single" w:sz="4" w:space="0" w:color="auto"/>
            </w:tcBorders>
            <w:noWrap/>
            <w:vAlign w:val="bottom"/>
            <w:hideMark/>
          </w:tcPr>
          <w:p w:rsidR="00EC30BD" w:rsidRPr="008E1E0E" w:rsidRDefault="00EC30BD" w:rsidP="00BA212F">
            <w:pPr>
              <w:spacing w:after="0"/>
              <w:rPr>
                <w:rFonts w:asciiTheme="minorHAnsi" w:eastAsia="Times New Roman" w:hAnsiTheme="minorHAnsi" w:cstheme="minorHAnsi"/>
                <w:sz w:val="20"/>
                <w:szCs w:val="20"/>
              </w:rPr>
            </w:pPr>
            <w:r w:rsidRPr="008E1E0E">
              <w:rPr>
                <w:rFonts w:asciiTheme="minorHAnsi" w:hAnsiTheme="minorHAnsi" w:cstheme="minorHAnsi"/>
                <w:sz w:val="20"/>
                <w:szCs w:val="20"/>
              </w:rPr>
              <w:t xml:space="preserve">ОНЕ ДОО Скопје </w:t>
            </w:r>
          </w:p>
        </w:tc>
        <w:tc>
          <w:tcPr>
            <w:tcW w:w="270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sz w:val="20"/>
                <w:szCs w:val="20"/>
              </w:rPr>
              <w:t>01.12.2005</w:t>
            </w:r>
          </w:p>
        </w:tc>
        <w:tc>
          <w:tcPr>
            <w:tcW w:w="243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sz w:val="20"/>
                <w:szCs w:val="20"/>
              </w:rPr>
              <w:t>01.12.2005</w:t>
            </w:r>
          </w:p>
        </w:tc>
      </w:tr>
      <w:tr w:rsidR="00BA212F" w:rsidRPr="008E1E0E" w:rsidTr="00BA212F">
        <w:trPr>
          <w:trHeight w:val="300"/>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sz w:val="20"/>
                <w:szCs w:val="20"/>
                <w:lang w:val="mk-MK"/>
              </w:rPr>
            </w:pPr>
            <w:r w:rsidRPr="008E1E0E">
              <w:rPr>
                <w:rFonts w:asciiTheme="minorHAnsi" w:eastAsia="Times New Roman" w:hAnsiTheme="minorHAnsi" w:cstheme="minorHAnsi"/>
                <w:sz w:val="20"/>
                <w:szCs w:val="20"/>
                <w:lang w:val="mk-MK"/>
              </w:rPr>
              <w:t>3</w:t>
            </w:r>
          </w:p>
        </w:tc>
        <w:tc>
          <w:tcPr>
            <w:tcW w:w="3177" w:type="dxa"/>
            <w:tcBorders>
              <w:top w:val="nil"/>
              <w:left w:val="single" w:sz="4" w:space="0" w:color="auto"/>
              <w:bottom w:val="single" w:sz="4" w:space="0" w:color="auto"/>
              <w:right w:val="single" w:sz="4" w:space="0" w:color="auto"/>
            </w:tcBorders>
            <w:noWrap/>
            <w:vAlign w:val="bottom"/>
            <w:hideMark/>
          </w:tcPr>
          <w:p w:rsidR="00EC30BD" w:rsidRPr="008E1E0E" w:rsidRDefault="00EC30BD" w:rsidP="00BA212F">
            <w:pPr>
              <w:spacing w:after="0"/>
              <w:rPr>
                <w:rFonts w:asciiTheme="minorHAnsi" w:eastAsia="Times New Roman" w:hAnsiTheme="minorHAnsi" w:cstheme="minorHAnsi"/>
                <w:sz w:val="20"/>
                <w:szCs w:val="20"/>
              </w:rPr>
            </w:pPr>
            <w:r w:rsidRPr="008E1E0E">
              <w:rPr>
                <w:rFonts w:asciiTheme="minorHAnsi" w:hAnsiTheme="minorHAnsi" w:cstheme="minorHAnsi"/>
                <w:sz w:val="20"/>
                <w:szCs w:val="20"/>
              </w:rPr>
              <w:t>НЕОТЕЛ ДОО Скопје</w:t>
            </w:r>
          </w:p>
        </w:tc>
        <w:tc>
          <w:tcPr>
            <w:tcW w:w="270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sz w:val="20"/>
                <w:szCs w:val="20"/>
              </w:rPr>
              <w:t>01.03.2007</w:t>
            </w:r>
          </w:p>
        </w:tc>
        <w:tc>
          <w:tcPr>
            <w:tcW w:w="243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sz w:val="20"/>
                <w:szCs w:val="20"/>
              </w:rPr>
              <w:t>01.03.2007</w:t>
            </w:r>
          </w:p>
        </w:tc>
      </w:tr>
      <w:tr w:rsidR="00BA212F" w:rsidRPr="008E1E0E" w:rsidTr="00BA212F">
        <w:trPr>
          <w:trHeight w:val="300"/>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sz w:val="20"/>
                <w:szCs w:val="20"/>
                <w:lang w:val="mk-MK"/>
              </w:rPr>
            </w:pPr>
            <w:r w:rsidRPr="008E1E0E">
              <w:rPr>
                <w:rFonts w:asciiTheme="minorHAnsi" w:eastAsia="Times New Roman" w:hAnsiTheme="minorHAnsi" w:cstheme="minorHAnsi"/>
                <w:sz w:val="20"/>
                <w:szCs w:val="20"/>
                <w:lang w:val="mk-MK"/>
              </w:rPr>
              <w:t>4</w:t>
            </w:r>
          </w:p>
        </w:tc>
        <w:tc>
          <w:tcPr>
            <w:tcW w:w="3177" w:type="dxa"/>
            <w:tcBorders>
              <w:top w:val="nil"/>
              <w:left w:val="single" w:sz="4" w:space="0" w:color="auto"/>
              <w:bottom w:val="single" w:sz="4" w:space="0" w:color="auto"/>
              <w:right w:val="single" w:sz="4" w:space="0" w:color="auto"/>
            </w:tcBorders>
            <w:noWrap/>
            <w:vAlign w:val="center"/>
            <w:hideMark/>
          </w:tcPr>
          <w:p w:rsidR="00EC30BD" w:rsidRPr="008E1E0E" w:rsidRDefault="00EC30BD" w:rsidP="00BA212F">
            <w:pPr>
              <w:spacing w:after="0"/>
              <w:jc w:val="left"/>
              <w:rPr>
                <w:rFonts w:asciiTheme="minorHAnsi" w:eastAsia="Times New Roman" w:hAnsiTheme="minorHAnsi" w:cstheme="minorHAnsi"/>
                <w:sz w:val="20"/>
                <w:szCs w:val="20"/>
              </w:rPr>
            </w:pPr>
            <w:r w:rsidRPr="008E1E0E">
              <w:rPr>
                <w:rFonts w:asciiTheme="minorHAnsi" w:hAnsiTheme="minorHAnsi" w:cstheme="minorHAnsi"/>
                <w:sz w:val="20"/>
                <w:szCs w:val="20"/>
              </w:rPr>
              <w:t>ВИП</w:t>
            </w:r>
            <w:r w:rsidR="00BA212F" w:rsidRPr="008E1E0E">
              <w:rPr>
                <w:rFonts w:asciiTheme="minorHAnsi" w:hAnsiTheme="minorHAnsi" w:cstheme="minorHAnsi"/>
                <w:sz w:val="20"/>
                <w:szCs w:val="20"/>
                <w:lang w:val="mk-MK"/>
              </w:rPr>
              <w:t xml:space="preserve"> </w:t>
            </w:r>
            <w:r w:rsidRPr="008E1E0E">
              <w:rPr>
                <w:rFonts w:asciiTheme="minorHAnsi" w:hAnsiTheme="minorHAnsi" w:cstheme="minorHAnsi"/>
                <w:sz w:val="20"/>
                <w:szCs w:val="20"/>
              </w:rPr>
              <w:t>ОПЕРАТОР ДООЕЛ Скопје</w:t>
            </w:r>
          </w:p>
        </w:tc>
        <w:tc>
          <w:tcPr>
            <w:tcW w:w="270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sz w:val="20"/>
                <w:szCs w:val="20"/>
              </w:rPr>
              <w:t>23.09.2007</w:t>
            </w:r>
          </w:p>
        </w:tc>
        <w:tc>
          <w:tcPr>
            <w:tcW w:w="243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sz w:val="20"/>
                <w:szCs w:val="20"/>
              </w:rPr>
              <w:t>15.01.2008</w:t>
            </w:r>
          </w:p>
        </w:tc>
      </w:tr>
      <w:tr w:rsidR="00BA212F" w:rsidRPr="008E1E0E" w:rsidTr="00BA212F">
        <w:trPr>
          <w:trHeight w:val="300"/>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sz w:val="20"/>
                <w:szCs w:val="20"/>
                <w:lang w:val="mk-MK"/>
              </w:rPr>
            </w:pPr>
            <w:r w:rsidRPr="008E1E0E">
              <w:rPr>
                <w:rFonts w:asciiTheme="minorHAnsi" w:eastAsia="Times New Roman" w:hAnsiTheme="minorHAnsi" w:cstheme="minorHAnsi"/>
                <w:sz w:val="20"/>
                <w:szCs w:val="20"/>
                <w:lang w:val="mk-MK"/>
              </w:rPr>
              <w:t>5</w:t>
            </w:r>
          </w:p>
        </w:tc>
        <w:tc>
          <w:tcPr>
            <w:tcW w:w="3177" w:type="dxa"/>
            <w:tcBorders>
              <w:top w:val="nil"/>
              <w:left w:val="single" w:sz="4" w:space="0" w:color="auto"/>
              <w:bottom w:val="single" w:sz="4" w:space="0" w:color="auto"/>
              <w:right w:val="single" w:sz="4" w:space="0" w:color="auto"/>
            </w:tcBorders>
            <w:noWrap/>
            <w:vAlign w:val="center"/>
            <w:hideMark/>
          </w:tcPr>
          <w:p w:rsidR="00EC30BD" w:rsidRPr="008E1E0E" w:rsidRDefault="00EC30BD" w:rsidP="00BA212F">
            <w:pPr>
              <w:spacing w:after="0"/>
              <w:jc w:val="left"/>
              <w:rPr>
                <w:rFonts w:asciiTheme="minorHAnsi" w:eastAsia="Times New Roman" w:hAnsiTheme="minorHAnsi" w:cstheme="minorHAnsi"/>
                <w:sz w:val="20"/>
                <w:szCs w:val="20"/>
              </w:rPr>
            </w:pPr>
            <w:r w:rsidRPr="008E1E0E">
              <w:rPr>
                <w:rFonts w:asciiTheme="minorHAnsi" w:hAnsiTheme="minorHAnsi" w:cstheme="minorHAnsi"/>
                <w:color w:val="000000"/>
                <w:sz w:val="20"/>
                <w:szCs w:val="20"/>
              </w:rPr>
              <w:t xml:space="preserve">ИНФЕЛ-НЕТПЛУС Охрид </w:t>
            </w:r>
          </w:p>
        </w:tc>
        <w:tc>
          <w:tcPr>
            <w:tcW w:w="270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color w:val="000000"/>
                <w:sz w:val="20"/>
                <w:szCs w:val="20"/>
              </w:rPr>
              <w:t>01.01.2008</w:t>
            </w:r>
          </w:p>
        </w:tc>
        <w:tc>
          <w:tcPr>
            <w:tcW w:w="243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color w:val="000000"/>
                <w:sz w:val="20"/>
                <w:szCs w:val="20"/>
              </w:rPr>
              <w:t>01.01.2008</w:t>
            </w:r>
          </w:p>
        </w:tc>
      </w:tr>
      <w:tr w:rsidR="00BA212F" w:rsidRPr="008E1E0E" w:rsidTr="00BA212F">
        <w:trPr>
          <w:trHeight w:val="300"/>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sz w:val="20"/>
                <w:szCs w:val="20"/>
                <w:lang w:val="mk-MK"/>
              </w:rPr>
            </w:pPr>
            <w:r w:rsidRPr="008E1E0E">
              <w:rPr>
                <w:rFonts w:asciiTheme="minorHAnsi" w:eastAsia="Times New Roman" w:hAnsiTheme="minorHAnsi" w:cstheme="minorHAnsi"/>
                <w:sz w:val="20"/>
                <w:szCs w:val="20"/>
                <w:lang w:val="mk-MK"/>
              </w:rPr>
              <w:lastRenderedPageBreak/>
              <w:t>6</w:t>
            </w:r>
          </w:p>
        </w:tc>
        <w:tc>
          <w:tcPr>
            <w:tcW w:w="3177" w:type="dxa"/>
            <w:tcBorders>
              <w:top w:val="nil"/>
              <w:left w:val="single" w:sz="4" w:space="0" w:color="auto"/>
              <w:bottom w:val="single" w:sz="4" w:space="0" w:color="auto"/>
              <w:right w:val="single" w:sz="4" w:space="0" w:color="auto"/>
            </w:tcBorders>
            <w:noWrap/>
            <w:vAlign w:val="center"/>
            <w:hideMark/>
          </w:tcPr>
          <w:p w:rsidR="00EC30BD" w:rsidRPr="008E1E0E" w:rsidRDefault="00EC30BD" w:rsidP="00BA212F">
            <w:pPr>
              <w:spacing w:after="0"/>
              <w:jc w:val="left"/>
              <w:rPr>
                <w:rFonts w:asciiTheme="minorHAnsi" w:eastAsia="Times New Roman" w:hAnsiTheme="minorHAnsi" w:cstheme="minorHAnsi"/>
                <w:sz w:val="20"/>
                <w:szCs w:val="20"/>
              </w:rPr>
            </w:pPr>
            <w:r w:rsidRPr="008E1E0E">
              <w:rPr>
                <w:rFonts w:asciiTheme="minorHAnsi" w:hAnsiTheme="minorHAnsi" w:cstheme="minorHAnsi"/>
                <w:sz w:val="20"/>
                <w:szCs w:val="20"/>
              </w:rPr>
              <w:t>АКТОН ДООЕЛ Скопје</w:t>
            </w:r>
          </w:p>
        </w:tc>
        <w:tc>
          <w:tcPr>
            <w:tcW w:w="270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sz w:val="20"/>
                <w:szCs w:val="20"/>
              </w:rPr>
              <w:t>01.08.2010</w:t>
            </w:r>
          </w:p>
        </w:tc>
        <w:tc>
          <w:tcPr>
            <w:tcW w:w="243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sz w:val="20"/>
                <w:szCs w:val="20"/>
              </w:rPr>
              <w:t>10.08.2005</w:t>
            </w:r>
          </w:p>
        </w:tc>
      </w:tr>
      <w:tr w:rsidR="00BA212F" w:rsidRPr="008E1E0E" w:rsidTr="00BA212F">
        <w:trPr>
          <w:trHeight w:val="300"/>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color w:val="000000"/>
                <w:sz w:val="20"/>
                <w:szCs w:val="20"/>
                <w:lang w:val="mk-MK"/>
              </w:rPr>
            </w:pPr>
            <w:r w:rsidRPr="008E1E0E">
              <w:rPr>
                <w:rFonts w:asciiTheme="minorHAnsi" w:eastAsia="Times New Roman" w:hAnsiTheme="minorHAnsi" w:cstheme="minorHAnsi"/>
                <w:color w:val="000000"/>
                <w:sz w:val="20"/>
                <w:szCs w:val="20"/>
                <w:lang w:val="mk-MK"/>
              </w:rPr>
              <w:t>7</w:t>
            </w:r>
          </w:p>
        </w:tc>
        <w:tc>
          <w:tcPr>
            <w:tcW w:w="3177" w:type="dxa"/>
            <w:tcBorders>
              <w:top w:val="nil"/>
              <w:left w:val="single" w:sz="4" w:space="0" w:color="auto"/>
              <w:bottom w:val="single" w:sz="4" w:space="0" w:color="auto"/>
              <w:right w:val="single" w:sz="4" w:space="0" w:color="auto"/>
            </w:tcBorders>
            <w:noWrap/>
            <w:vAlign w:val="center"/>
            <w:hideMark/>
          </w:tcPr>
          <w:p w:rsidR="00EC30BD" w:rsidRPr="008E1E0E" w:rsidRDefault="00EC30BD" w:rsidP="00BA212F">
            <w:pPr>
              <w:spacing w:after="0"/>
              <w:jc w:val="left"/>
              <w:rPr>
                <w:rFonts w:asciiTheme="minorHAnsi" w:eastAsia="Times New Roman" w:hAnsiTheme="minorHAnsi" w:cstheme="minorHAnsi"/>
                <w:color w:val="000000"/>
                <w:sz w:val="20"/>
                <w:szCs w:val="20"/>
              </w:rPr>
            </w:pPr>
            <w:r w:rsidRPr="008E1E0E">
              <w:rPr>
                <w:rFonts w:asciiTheme="minorHAnsi" w:hAnsiTheme="minorHAnsi" w:cstheme="minorHAnsi"/>
                <w:color w:val="000000"/>
                <w:sz w:val="20"/>
                <w:szCs w:val="20"/>
              </w:rPr>
              <w:t xml:space="preserve">КОСМОЛИНЕ ДООЕЛ Скопје </w:t>
            </w:r>
          </w:p>
        </w:tc>
        <w:tc>
          <w:tcPr>
            <w:tcW w:w="2700" w:type="dxa"/>
            <w:tcBorders>
              <w:top w:val="nil"/>
              <w:left w:val="nil"/>
              <w:bottom w:val="single" w:sz="4" w:space="0" w:color="auto"/>
              <w:right w:val="single" w:sz="4" w:space="0" w:color="auto"/>
            </w:tcBorders>
            <w:noWrap/>
            <w:vAlign w:val="bottom"/>
            <w:hideMark/>
          </w:tcPr>
          <w:p w:rsidR="00EC30BD" w:rsidRPr="008E1E0E" w:rsidRDefault="00EC30BD" w:rsidP="00BA212F">
            <w:pPr>
              <w:spacing w:after="0"/>
              <w:jc w:val="center"/>
              <w:rPr>
                <w:rFonts w:asciiTheme="minorHAnsi" w:eastAsia="Times New Roman" w:hAnsiTheme="minorHAnsi" w:cstheme="minorHAnsi"/>
                <w:b/>
                <w:bCs/>
                <w:color w:val="000000"/>
                <w:sz w:val="20"/>
                <w:szCs w:val="20"/>
              </w:rPr>
            </w:pPr>
            <w:r w:rsidRPr="008E1E0E">
              <w:rPr>
                <w:rFonts w:asciiTheme="minorHAnsi" w:hAnsiTheme="minorHAnsi" w:cstheme="minorHAnsi"/>
                <w:b/>
                <w:bCs/>
                <w:color w:val="000000"/>
                <w:sz w:val="20"/>
                <w:szCs w:val="20"/>
              </w:rPr>
              <w:t>30.12.2011</w:t>
            </w:r>
          </w:p>
        </w:tc>
        <w:tc>
          <w:tcPr>
            <w:tcW w:w="2430" w:type="dxa"/>
            <w:tcBorders>
              <w:top w:val="nil"/>
              <w:left w:val="nil"/>
              <w:bottom w:val="single" w:sz="4" w:space="0" w:color="auto"/>
              <w:right w:val="single" w:sz="4" w:space="0" w:color="auto"/>
            </w:tcBorders>
            <w:noWrap/>
            <w:vAlign w:val="bottom"/>
            <w:hideMark/>
          </w:tcPr>
          <w:p w:rsidR="00EC30BD" w:rsidRPr="008E1E0E" w:rsidRDefault="00EC30BD" w:rsidP="00BA212F">
            <w:pPr>
              <w:spacing w:after="0"/>
              <w:jc w:val="center"/>
              <w:rPr>
                <w:rFonts w:asciiTheme="minorHAnsi" w:eastAsia="Times New Roman" w:hAnsiTheme="minorHAnsi" w:cstheme="minorHAnsi"/>
                <w:b/>
                <w:bCs/>
                <w:color w:val="000000"/>
                <w:sz w:val="20"/>
                <w:szCs w:val="20"/>
              </w:rPr>
            </w:pPr>
            <w:r w:rsidRPr="008E1E0E">
              <w:rPr>
                <w:rFonts w:asciiTheme="minorHAnsi" w:hAnsiTheme="minorHAnsi" w:cstheme="minorHAnsi"/>
                <w:b/>
                <w:bCs/>
                <w:color w:val="000000"/>
                <w:sz w:val="20"/>
                <w:szCs w:val="20"/>
              </w:rPr>
              <w:t>30.12.2011</w:t>
            </w:r>
          </w:p>
        </w:tc>
      </w:tr>
      <w:tr w:rsidR="00BA212F" w:rsidRPr="008E1E0E" w:rsidTr="00BA212F">
        <w:trPr>
          <w:trHeight w:val="300"/>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color w:val="000000"/>
                <w:sz w:val="20"/>
                <w:szCs w:val="20"/>
                <w:lang w:val="mk-MK"/>
              </w:rPr>
            </w:pPr>
            <w:r w:rsidRPr="008E1E0E">
              <w:rPr>
                <w:rFonts w:asciiTheme="minorHAnsi" w:eastAsia="Times New Roman" w:hAnsiTheme="minorHAnsi" w:cstheme="minorHAnsi"/>
                <w:color w:val="000000"/>
                <w:sz w:val="20"/>
                <w:szCs w:val="20"/>
                <w:lang w:val="mk-MK"/>
              </w:rPr>
              <w:t>8</w:t>
            </w:r>
          </w:p>
        </w:tc>
        <w:tc>
          <w:tcPr>
            <w:tcW w:w="3177" w:type="dxa"/>
            <w:tcBorders>
              <w:top w:val="nil"/>
              <w:left w:val="single" w:sz="4" w:space="0" w:color="auto"/>
              <w:bottom w:val="single" w:sz="4" w:space="0" w:color="auto"/>
              <w:right w:val="single" w:sz="4" w:space="0" w:color="auto"/>
            </w:tcBorders>
            <w:noWrap/>
            <w:vAlign w:val="center"/>
            <w:hideMark/>
          </w:tcPr>
          <w:p w:rsidR="00EC30BD" w:rsidRPr="008E1E0E" w:rsidRDefault="00EC30BD" w:rsidP="00BA212F">
            <w:pPr>
              <w:spacing w:after="0"/>
              <w:jc w:val="left"/>
              <w:rPr>
                <w:rFonts w:asciiTheme="minorHAnsi" w:eastAsia="Times New Roman" w:hAnsiTheme="minorHAnsi" w:cstheme="minorHAnsi"/>
                <w:color w:val="000000"/>
                <w:sz w:val="20"/>
                <w:szCs w:val="20"/>
              </w:rPr>
            </w:pPr>
            <w:r w:rsidRPr="008E1E0E">
              <w:rPr>
                <w:rFonts w:asciiTheme="minorHAnsi" w:hAnsiTheme="minorHAnsi" w:cstheme="minorHAnsi"/>
                <w:sz w:val="20"/>
                <w:szCs w:val="20"/>
              </w:rPr>
              <w:t>РОБИ ДООЕЛ Штип</w:t>
            </w:r>
          </w:p>
        </w:tc>
        <w:tc>
          <w:tcPr>
            <w:tcW w:w="2700" w:type="dxa"/>
            <w:tcBorders>
              <w:top w:val="nil"/>
              <w:left w:val="nil"/>
              <w:bottom w:val="single" w:sz="4" w:space="0" w:color="auto"/>
              <w:right w:val="single" w:sz="4" w:space="0" w:color="auto"/>
            </w:tcBorders>
            <w:noWrap/>
            <w:vAlign w:val="bottom"/>
            <w:hideMark/>
          </w:tcPr>
          <w:p w:rsidR="00EC30BD" w:rsidRPr="008E1E0E" w:rsidRDefault="00EC30BD" w:rsidP="00BA212F">
            <w:pPr>
              <w:spacing w:after="0"/>
              <w:jc w:val="center"/>
              <w:rPr>
                <w:rFonts w:asciiTheme="minorHAnsi" w:eastAsia="Times New Roman" w:hAnsiTheme="minorHAnsi" w:cstheme="minorHAnsi"/>
                <w:b/>
                <w:bCs/>
                <w:color w:val="000000"/>
                <w:sz w:val="20"/>
                <w:szCs w:val="20"/>
              </w:rPr>
            </w:pPr>
            <w:r w:rsidRPr="008E1E0E">
              <w:rPr>
                <w:rFonts w:asciiTheme="minorHAnsi" w:hAnsiTheme="minorHAnsi" w:cstheme="minorHAnsi"/>
                <w:b/>
                <w:bCs/>
                <w:sz w:val="20"/>
                <w:szCs w:val="20"/>
              </w:rPr>
              <w:t>01.09.2012</w:t>
            </w:r>
          </w:p>
        </w:tc>
        <w:tc>
          <w:tcPr>
            <w:tcW w:w="2430" w:type="dxa"/>
            <w:tcBorders>
              <w:top w:val="nil"/>
              <w:left w:val="nil"/>
              <w:bottom w:val="single" w:sz="4" w:space="0" w:color="auto"/>
              <w:right w:val="single" w:sz="4" w:space="0" w:color="auto"/>
            </w:tcBorders>
            <w:noWrap/>
            <w:vAlign w:val="bottom"/>
            <w:hideMark/>
          </w:tcPr>
          <w:p w:rsidR="00EC30BD" w:rsidRPr="008E1E0E" w:rsidRDefault="00EC30BD" w:rsidP="00BA212F">
            <w:pPr>
              <w:spacing w:after="0"/>
              <w:jc w:val="center"/>
              <w:rPr>
                <w:rFonts w:asciiTheme="minorHAnsi" w:eastAsia="Times New Roman" w:hAnsiTheme="minorHAnsi" w:cstheme="minorHAnsi"/>
                <w:b/>
                <w:bCs/>
                <w:color w:val="000000"/>
                <w:sz w:val="20"/>
                <w:szCs w:val="20"/>
              </w:rPr>
            </w:pPr>
            <w:r w:rsidRPr="008E1E0E">
              <w:rPr>
                <w:rFonts w:asciiTheme="minorHAnsi" w:hAnsiTheme="minorHAnsi" w:cstheme="minorHAnsi"/>
                <w:b/>
                <w:bCs/>
                <w:sz w:val="20"/>
                <w:szCs w:val="20"/>
              </w:rPr>
              <w:t>01.09.2012</w:t>
            </w:r>
          </w:p>
        </w:tc>
      </w:tr>
      <w:tr w:rsidR="00BA212F" w:rsidRPr="008E1E0E" w:rsidTr="00BA212F">
        <w:trPr>
          <w:trHeight w:val="300"/>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color w:val="000000"/>
                <w:sz w:val="20"/>
                <w:szCs w:val="20"/>
                <w:lang w:val="mk-MK"/>
              </w:rPr>
            </w:pPr>
            <w:r w:rsidRPr="008E1E0E">
              <w:rPr>
                <w:rFonts w:asciiTheme="minorHAnsi" w:eastAsia="Times New Roman" w:hAnsiTheme="minorHAnsi" w:cstheme="minorHAnsi"/>
                <w:color w:val="000000"/>
                <w:sz w:val="20"/>
                <w:szCs w:val="20"/>
                <w:lang w:val="mk-MK"/>
              </w:rPr>
              <w:t>9</w:t>
            </w:r>
          </w:p>
        </w:tc>
        <w:tc>
          <w:tcPr>
            <w:tcW w:w="3177" w:type="dxa"/>
            <w:tcBorders>
              <w:top w:val="nil"/>
              <w:left w:val="single" w:sz="4" w:space="0" w:color="auto"/>
              <w:bottom w:val="single" w:sz="4" w:space="0" w:color="auto"/>
              <w:right w:val="single" w:sz="4" w:space="0" w:color="auto"/>
            </w:tcBorders>
            <w:noWrap/>
            <w:vAlign w:val="center"/>
            <w:hideMark/>
          </w:tcPr>
          <w:p w:rsidR="00EC30BD" w:rsidRPr="008E1E0E" w:rsidRDefault="00EC30BD" w:rsidP="00BA212F">
            <w:pPr>
              <w:spacing w:after="0"/>
              <w:jc w:val="left"/>
              <w:rPr>
                <w:rFonts w:asciiTheme="minorHAnsi" w:eastAsia="Times New Roman" w:hAnsiTheme="minorHAnsi" w:cstheme="minorHAnsi"/>
                <w:color w:val="000000"/>
                <w:sz w:val="20"/>
                <w:szCs w:val="20"/>
              </w:rPr>
            </w:pPr>
            <w:r w:rsidRPr="008E1E0E">
              <w:rPr>
                <w:rFonts w:asciiTheme="minorHAnsi" w:hAnsiTheme="minorHAnsi" w:cstheme="minorHAnsi"/>
                <w:sz w:val="20"/>
                <w:szCs w:val="20"/>
              </w:rPr>
              <w:t>СТАР МОБИЛЕ ДОО Скопје</w:t>
            </w:r>
          </w:p>
        </w:tc>
        <w:tc>
          <w:tcPr>
            <w:tcW w:w="2700" w:type="dxa"/>
            <w:tcBorders>
              <w:top w:val="nil"/>
              <w:left w:val="nil"/>
              <w:bottom w:val="single" w:sz="4" w:space="0" w:color="auto"/>
              <w:right w:val="single" w:sz="4" w:space="0" w:color="auto"/>
            </w:tcBorders>
            <w:noWrap/>
            <w:vAlign w:val="bottom"/>
            <w:hideMark/>
          </w:tcPr>
          <w:p w:rsidR="00EC30BD" w:rsidRPr="008E1E0E" w:rsidRDefault="00EC30BD" w:rsidP="00BA212F">
            <w:pPr>
              <w:spacing w:after="0"/>
              <w:jc w:val="center"/>
              <w:rPr>
                <w:rFonts w:asciiTheme="minorHAnsi" w:eastAsia="Times New Roman" w:hAnsiTheme="minorHAnsi" w:cstheme="minorHAnsi"/>
                <w:b/>
                <w:bCs/>
                <w:color w:val="000000"/>
                <w:sz w:val="20"/>
                <w:szCs w:val="20"/>
              </w:rPr>
            </w:pPr>
            <w:r w:rsidRPr="008E1E0E">
              <w:rPr>
                <w:rFonts w:asciiTheme="minorHAnsi" w:hAnsiTheme="minorHAnsi" w:cstheme="minorHAnsi"/>
                <w:b/>
                <w:bCs/>
                <w:color w:val="000000"/>
                <w:sz w:val="20"/>
                <w:szCs w:val="20"/>
              </w:rPr>
              <w:t>01.10.2012</w:t>
            </w:r>
          </w:p>
        </w:tc>
        <w:tc>
          <w:tcPr>
            <w:tcW w:w="2430" w:type="dxa"/>
            <w:tcBorders>
              <w:top w:val="nil"/>
              <w:left w:val="nil"/>
              <w:bottom w:val="single" w:sz="4" w:space="0" w:color="auto"/>
              <w:right w:val="single" w:sz="4" w:space="0" w:color="auto"/>
            </w:tcBorders>
            <w:noWrap/>
            <w:vAlign w:val="bottom"/>
            <w:hideMark/>
          </w:tcPr>
          <w:p w:rsidR="00EC30BD" w:rsidRPr="008E1E0E" w:rsidRDefault="00EC30BD" w:rsidP="00BA212F">
            <w:pPr>
              <w:spacing w:after="0"/>
              <w:jc w:val="center"/>
              <w:rPr>
                <w:rFonts w:asciiTheme="minorHAnsi" w:eastAsia="Times New Roman" w:hAnsiTheme="minorHAnsi" w:cstheme="minorHAnsi"/>
                <w:b/>
                <w:bCs/>
                <w:color w:val="000000"/>
                <w:sz w:val="20"/>
                <w:szCs w:val="20"/>
              </w:rPr>
            </w:pPr>
            <w:r w:rsidRPr="008E1E0E">
              <w:rPr>
                <w:rFonts w:asciiTheme="minorHAnsi" w:hAnsiTheme="minorHAnsi" w:cstheme="minorHAnsi"/>
                <w:b/>
                <w:bCs/>
                <w:color w:val="000000"/>
                <w:sz w:val="20"/>
                <w:szCs w:val="20"/>
              </w:rPr>
              <w:t>01.10.2012</w:t>
            </w:r>
          </w:p>
        </w:tc>
      </w:tr>
      <w:tr w:rsidR="00BA212F" w:rsidRPr="008E1E0E" w:rsidTr="00BA212F">
        <w:trPr>
          <w:trHeight w:val="300"/>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color w:val="000000"/>
                <w:sz w:val="20"/>
                <w:szCs w:val="20"/>
                <w:lang w:val="mk-MK"/>
              </w:rPr>
            </w:pPr>
            <w:r w:rsidRPr="008E1E0E">
              <w:rPr>
                <w:rFonts w:asciiTheme="minorHAnsi" w:eastAsia="Times New Roman" w:hAnsiTheme="minorHAnsi" w:cstheme="minorHAnsi"/>
                <w:color w:val="000000"/>
                <w:sz w:val="20"/>
                <w:szCs w:val="20"/>
                <w:lang w:val="mk-MK"/>
              </w:rPr>
              <w:t>10</w:t>
            </w:r>
          </w:p>
        </w:tc>
        <w:tc>
          <w:tcPr>
            <w:tcW w:w="3177" w:type="dxa"/>
            <w:tcBorders>
              <w:top w:val="nil"/>
              <w:left w:val="single" w:sz="4" w:space="0" w:color="auto"/>
              <w:bottom w:val="single" w:sz="4" w:space="0" w:color="auto"/>
              <w:right w:val="single" w:sz="4" w:space="0" w:color="auto"/>
            </w:tcBorders>
            <w:noWrap/>
            <w:vAlign w:val="center"/>
            <w:hideMark/>
          </w:tcPr>
          <w:p w:rsidR="00EC30BD" w:rsidRPr="008E1E0E" w:rsidRDefault="00EC30BD" w:rsidP="00BA212F">
            <w:pPr>
              <w:spacing w:after="0"/>
              <w:jc w:val="left"/>
              <w:rPr>
                <w:rFonts w:asciiTheme="minorHAnsi" w:eastAsia="Times New Roman" w:hAnsiTheme="minorHAnsi" w:cstheme="minorHAnsi"/>
                <w:color w:val="000000"/>
                <w:sz w:val="20"/>
                <w:szCs w:val="20"/>
              </w:rPr>
            </w:pPr>
            <w:r w:rsidRPr="008E1E0E">
              <w:rPr>
                <w:rFonts w:asciiTheme="minorHAnsi" w:hAnsiTheme="minorHAnsi" w:cstheme="minorHAnsi"/>
                <w:sz w:val="20"/>
                <w:szCs w:val="20"/>
              </w:rPr>
              <w:t>ПАНТЕЛ ИНТЕРНЕШНЛ ДООЕЛ Скопје</w:t>
            </w:r>
          </w:p>
        </w:tc>
        <w:tc>
          <w:tcPr>
            <w:tcW w:w="2700" w:type="dxa"/>
            <w:tcBorders>
              <w:top w:val="nil"/>
              <w:left w:val="nil"/>
              <w:bottom w:val="single" w:sz="4" w:space="0" w:color="auto"/>
              <w:right w:val="single" w:sz="4" w:space="0" w:color="auto"/>
            </w:tcBorders>
            <w:vAlign w:val="bottom"/>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sz w:val="20"/>
                <w:szCs w:val="20"/>
              </w:rPr>
              <w:t>15.11.2012</w:t>
            </w:r>
          </w:p>
        </w:tc>
        <w:tc>
          <w:tcPr>
            <w:tcW w:w="2430" w:type="dxa"/>
            <w:tcBorders>
              <w:top w:val="nil"/>
              <w:left w:val="nil"/>
              <w:bottom w:val="single" w:sz="4" w:space="0" w:color="auto"/>
              <w:right w:val="single" w:sz="4" w:space="0" w:color="auto"/>
            </w:tcBorders>
            <w:noWrap/>
            <w:vAlign w:val="bottom"/>
            <w:hideMark/>
          </w:tcPr>
          <w:p w:rsidR="00EC30BD" w:rsidRPr="008E1E0E" w:rsidRDefault="00EC30BD" w:rsidP="00BA212F">
            <w:pPr>
              <w:spacing w:after="0"/>
              <w:jc w:val="center"/>
              <w:rPr>
                <w:rFonts w:asciiTheme="minorHAnsi" w:eastAsia="Times New Roman" w:hAnsiTheme="minorHAnsi" w:cstheme="minorHAnsi"/>
                <w:b/>
                <w:bCs/>
                <w:color w:val="000000"/>
                <w:sz w:val="20"/>
                <w:szCs w:val="20"/>
              </w:rPr>
            </w:pPr>
            <w:r w:rsidRPr="008E1E0E">
              <w:rPr>
                <w:rFonts w:asciiTheme="minorHAnsi" w:hAnsiTheme="minorHAnsi" w:cstheme="minorHAnsi"/>
                <w:b/>
                <w:bCs/>
                <w:sz w:val="20"/>
                <w:szCs w:val="20"/>
              </w:rPr>
              <w:t>15.11.2012</w:t>
            </w:r>
          </w:p>
        </w:tc>
      </w:tr>
      <w:tr w:rsidR="00BA212F" w:rsidRPr="008E1E0E" w:rsidTr="00BA212F">
        <w:trPr>
          <w:trHeight w:val="300"/>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sz w:val="20"/>
                <w:szCs w:val="20"/>
                <w:lang w:val="mk-MK"/>
              </w:rPr>
            </w:pPr>
            <w:r w:rsidRPr="008E1E0E">
              <w:rPr>
                <w:rFonts w:asciiTheme="minorHAnsi" w:eastAsia="Times New Roman" w:hAnsiTheme="minorHAnsi" w:cstheme="minorHAnsi"/>
                <w:sz w:val="20"/>
                <w:szCs w:val="20"/>
                <w:lang w:val="mk-MK"/>
              </w:rPr>
              <w:t>11</w:t>
            </w:r>
          </w:p>
        </w:tc>
        <w:tc>
          <w:tcPr>
            <w:tcW w:w="3177" w:type="dxa"/>
            <w:tcBorders>
              <w:top w:val="nil"/>
              <w:left w:val="single" w:sz="4" w:space="0" w:color="auto"/>
              <w:bottom w:val="single" w:sz="4" w:space="0" w:color="auto"/>
              <w:right w:val="single" w:sz="4" w:space="0" w:color="auto"/>
            </w:tcBorders>
            <w:noWrap/>
            <w:vAlign w:val="center"/>
            <w:hideMark/>
          </w:tcPr>
          <w:p w:rsidR="00EC30BD" w:rsidRPr="008E1E0E" w:rsidRDefault="00EC30BD" w:rsidP="00BA212F">
            <w:pPr>
              <w:spacing w:after="0"/>
              <w:jc w:val="left"/>
              <w:rPr>
                <w:rFonts w:asciiTheme="minorHAnsi" w:eastAsia="Times New Roman" w:hAnsiTheme="minorHAnsi" w:cstheme="minorHAnsi"/>
                <w:sz w:val="20"/>
                <w:szCs w:val="20"/>
              </w:rPr>
            </w:pPr>
            <w:r w:rsidRPr="008E1E0E">
              <w:rPr>
                <w:rFonts w:asciiTheme="minorHAnsi" w:hAnsiTheme="minorHAnsi" w:cstheme="minorHAnsi"/>
                <w:color w:val="000000"/>
                <w:sz w:val="20"/>
                <w:szCs w:val="20"/>
              </w:rPr>
              <w:t>АЛО ТЕЛЕКОМ  ДООЕЛ Скопје</w:t>
            </w:r>
          </w:p>
        </w:tc>
        <w:tc>
          <w:tcPr>
            <w:tcW w:w="270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color w:val="000000"/>
                <w:sz w:val="20"/>
                <w:szCs w:val="20"/>
              </w:rPr>
            </w:pPr>
            <w:r w:rsidRPr="008E1E0E">
              <w:rPr>
                <w:rFonts w:asciiTheme="minorHAnsi" w:hAnsiTheme="minorHAnsi" w:cstheme="minorHAnsi"/>
                <w:b/>
                <w:bCs/>
                <w:color w:val="FF0000"/>
                <w:sz w:val="20"/>
                <w:szCs w:val="20"/>
              </w:rPr>
              <w:t xml:space="preserve"> </w:t>
            </w:r>
            <w:r w:rsidRPr="008E1E0E">
              <w:rPr>
                <w:rFonts w:asciiTheme="minorHAnsi" w:hAnsiTheme="minorHAnsi" w:cstheme="minorHAnsi"/>
                <w:b/>
                <w:bCs/>
                <w:sz w:val="20"/>
                <w:szCs w:val="20"/>
              </w:rPr>
              <w:t>15.12.2012</w:t>
            </w:r>
          </w:p>
        </w:tc>
        <w:tc>
          <w:tcPr>
            <w:tcW w:w="243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color w:val="000000"/>
                <w:sz w:val="20"/>
                <w:szCs w:val="20"/>
              </w:rPr>
            </w:pPr>
            <w:r w:rsidRPr="008E1E0E">
              <w:rPr>
                <w:rFonts w:asciiTheme="minorHAnsi" w:hAnsiTheme="minorHAnsi" w:cstheme="minorHAnsi"/>
                <w:b/>
                <w:bCs/>
                <w:color w:val="000000"/>
                <w:sz w:val="20"/>
                <w:szCs w:val="20"/>
              </w:rPr>
              <w:t>15.07.2011</w:t>
            </w:r>
          </w:p>
        </w:tc>
      </w:tr>
      <w:tr w:rsidR="00BA212F" w:rsidRPr="008E1E0E" w:rsidTr="00BA212F">
        <w:trPr>
          <w:trHeight w:val="300"/>
        </w:trPr>
        <w:tc>
          <w:tcPr>
            <w:tcW w:w="540" w:type="dxa"/>
            <w:tcBorders>
              <w:top w:val="nil"/>
              <w:left w:val="single" w:sz="4" w:space="0" w:color="auto"/>
              <w:bottom w:val="single" w:sz="4" w:space="0" w:color="auto"/>
              <w:right w:val="single" w:sz="4" w:space="0" w:color="auto"/>
            </w:tcBorders>
            <w:vAlign w:val="center"/>
          </w:tcPr>
          <w:p w:rsidR="00EC30BD" w:rsidRPr="008E1E0E" w:rsidRDefault="00EC30BD" w:rsidP="00BA212F">
            <w:pPr>
              <w:spacing w:after="0"/>
              <w:jc w:val="center"/>
              <w:rPr>
                <w:rFonts w:asciiTheme="minorHAnsi" w:eastAsia="Times New Roman" w:hAnsiTheme="minorHAnsi" w:cstheme="minorHAnsi"/>
                <w:sz w:val="20"/>
                <w:szCs w:val="20"/>
                <w:lang w:val="mk-MK"/>
              </w:rPr>
            </w:pPr>
            <w:r w:rsidRPr="008E1E0E">
              <w:rPr>
                <w:rFonts w:asciiTheme="minorHAnsi" w:eastAsia="Times New Roman" w:hAnsiTheme="minorHAnsi" w:cstheme="minorHAnsi"/>
                <w:sz w:val="20"/>
                <w:szCs w:val="20"/>
                <w:lang w:val="mk-MK"/>
              </w:rPr>
              <w:t>12</w:t>
            </w:r>
          </w:p>
        </w:tc>
        <w:tc>
          <w:tcPr>
            <w:tcW w:w="3177" w:type="dxa"/>
            <w:tcBorders>
              <w:top w:val="nil"/>
              <w:left w:val="single" w:sz="4" w:space="0" w:color="auto"/>
              <w:bottom w:val="single" w:sz="4" w:space="0" w:color="auto"/>
              <w:right w:val="single" w:sz="4" w:space="0" w:color="auto"/>
            </w:tcBorders>
            <w:noWrap/>
            <w:vAlign w:val="center"/>
            <w:hideMark/>
          </w:tcPr>
          <w:p w:rsidR="00EC30BD" w:rsidRPr="008E1E0E" w:rsidRDefault="00EC30BD" w:rsidP="00BA212F">
            <w:pPr>
              <w:spacing w:after="0"/>
              <w:jc w:val="left"/>
              <w:rPr>
                <w:rFonts w:asciiTheme="minorHAnsi" w:eastAsia="Times New Roman" w:hAnsiTheme="minorHAnsi" w:cstheme="minorHAnsi"/>
                <w:sz w:val="20"/>
                <w:szCs w:val="20"/>
              </w:rPr>
            </w:pPr>
            <w:r w:rsidRPr="008E1E0E">
              <w:rPr>
                <w:rFonts w:asciiTheme="minorHAnsi" w:hAnsiTheme="minorHAnsi" w:cstheme="minorHAnsi"/>
                <w:sz w:val="20"/>
                <w:szCs w:val="20"/>
              </w:rPr>
              <w:t>НЕТФОН ДОО Скопје</w:t>
            </w:r>
          </w:p>
        </w:tc>
        <w:tc>
          <w:tcPr>
            <w:tcW w:w="270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sz w:val="20"/>
                <w:szCs w:val="20"/>
              </w:rPr>
              <w:t>30.12.2012</w:t>
            </w:r>
          </w:p>
        </w:tc>
        <w:tc>
          <w:tcPr>
            <w:tcW w:w="2430" w:type="dxa"/>
            <w:tcBorders>
              <w:top w:val="nil"/>
              <w:left w:val="nil"/>
              <w:bottom w:val="single" w:sz="4" w:space="0" w:color="auto"/>
              <w:right w:val="single" w:sz="4" w:space="0" w:color="auto"/>
            </w:tcBorders>
            <w:noWrap/>
            <w:vAlign w:val="center"/>
            <w:hideMark/>
          </w:tcPr>
          <w:p w:rsidR="00EC30BD" w:rsidRPr="008E1E0E" w:rsidRDefault="00EC30BD" w:rsidP="00BA212F">
            <w:pPr>
              <w:spacing w:after="0"/>
              <w:jc w:val="center"/>
              <w:rPr>
                <w:rFonts w:asciiTheme="minorHAnsi" w:eastAsia="Times New Roman" w:hAnsiTheme="minorHAnsi" w:cstheme="minorHAnsi"/>
                <w:b/>
                <w:bCs/>
                <w:sz w:val="20"/>
                <w:szCs w:val="20"/>
              </w:rPr>
            </w:pPr>
            <w:r w:rsidRPr="008E1E0E">
              <w:rPr>
                <w:rFonts w:asciiTheme="minorHAnsi" w:hAnsiTheme="minorHAnsi" w:cstheme="minorHAnsi"/>
                <w:b/>
                <w:bCs/>
                <w:sz w:val="20"/>
                <w:szCs w:val="20"/>
              </w:rPr>
              <w:t>30.12.2012</w:t>
            </w:r>
          </w:p>
        </w:tc>
      </w:tr>
    </w:tbl>
    <w:p w:rsidR="008E1E0E" w:rsidRDefault="008E1E0E" w:rsidP="00A24637">
      <w:pPr>
        <w:pStyle w:val="Caption"/>
        <w:jc w:val="center"/>
        <w:rPr>
          <w:color w:val="auto"/>
          <w:sz w:val="22"/>
          <w:szCs w:val="22"/>
        </w:rPr>
      </w:pPr>
      <w:bookmarkStart w:id="7" w:name="_Toc353959663"/>
    </w:p>
    <w:p w:rsidR="00EC30BD" w:rsidRPr="008E1E0E" w:rsidRDefault="00A24637" w:rsidP="00A24637">
      <w:pPr>
        <w:pStyle w:val="Caption"/>
        <w:jc w:val="center"/>
        <w:rPr>
          <w:rFonts w:asciiTheme="minorHAnsi" w:hAnsiTheme="minorHAnsi" w:cstheme="minorHAnsi"/>
          <w:color w:val="auto"/>
          <w:sz w:val="22"/>
          <w:szCs w:val="22"/>
          <w:lang w:val="mk-MK"/>
        </w:rPr>
      </w:pPr>
      <w:r w:rsidRPr="00A24637">
        <w:rPr>
          <w:color w:val="auto"/>
          <w:sz w:val="22"/>
          <w:szCs w:val="22"/>
        </w:rPr>
        <w:t xml:space="preserve">Табела </w:t>
      </w:r>
      <w:r w:rsidR="00AE0273" w:rsidRPr="00A24637">
        <w:rPr>
          <w:color w:val="auto"/>
          <w:sz w:val="22"/>
          <w:szCs w:val="22"/>
        </w:rPr>
        <w:fldChar w:fldCharType="begin"/>
      </w:r>
      <w:r w:rsidRPr="00A24637">
        <w:rPr>
          <w:color w:val="auto"/>
          <w:sz w:val="22"/>
          <w:szCs w:val="22"/>
        </w:rPr>
        <w:instrText xml:space="preserve"> SEQ Табела \* ARABIC </w:instrText>
      </w:r>
      <w:r w:rsidR="00AE0273" w:rsidRPr="00A24637">
        <w:rPr>
          <w:color w:val="auto"/>
          <w:sz w:val="22"/>
          <w:szCs w:val="22"/>
        </w:rPr>
        <w:fldChar w:fldCharType="separate"/>
      </w:r>
      <w:r w:rsidR="00461C83">
        <w:rPr>
          <w:noProof/>
          <w:color w:val="auto"/>
          <w:sz w:val="22"/>
          <w:szCs w:val="22"/>
        </w:rPr>
        <w:t>1</w:t>
      </w:r>
      <w:r w:rsidR="00AE0273" w:rsidRPr="00A24637">
        <w:rPr>
          <w:color w:val="auto"/>
          <w:sz w:val="22"/>
          <w:szCs w:val="22"/>
        </w:rPr>
        <w:fldChar w:fldCharType="end"/>
      </w:r>
      <w:r w:rsidRPr="008E1E0E">
        <w:rPr>
          <w:color w:val="auto"/>
          <w:sz w:val="22"/>
          <w:szCs w:val="22"/>
          <w:lang w:val="mk-MK"/>
        </w:rPr>
        <w:t>:</w:t>
      </w:r>
      <w:r w:rsidR="00461C83" w:rsidRPr="008E1E0E">
        <w:rPr>
          <w:color w:val="auto"/>
          <w:sz w:val="22"/>
          <w:szCs w:val="22"/>
          <w:lang w:val="mk-MK"/>
        </w:rPr>
        <w:t xml:space="preserve"> </w:t>
      </w:r>
      <w:bookmarkEnd w:id="7"/>
      <w:r w:rsidR="008E1E0E" w:rsidRPr="008E1E0E">
        <w:rPr>
          <w:color w:val="auto"/>
          <w:sz w:val="22"/>
          <w:szCs w:val="22"/>
          <w:lang w:val="mk-MK"/>
        </w:rPr>
        <w:t xml:space="preserve">Нотифицирани оператори за услугата </w:t>
      </w:r>
      <w:r w:rsidR="008E1E0E" w:rsidRPr="008E1E0E">
        <w:rPr>
          <w:rFonts w:asciiTheme="minorHAnsi" w:eastAsia="Times New Roman" w:hAnsiTheme="minorHAnsi" w:cstheme="minorHAnsi"/>
          <w:color w:val="000000"/>
          <w:sz w:val="22"/>
          <w:szCs w:val="22"/>
        </w:rPr>
        <w:t>рутирање и пренос на национален сообраќај</w:t>
      </w:r>
    </w:p>
    <w:p w:rsidR="00C94F8B" w:rsidRDefault="00EC30BD" w:rsidP="00BA212F">
      <w:pPr>
        <w:pStyle w:val="ListParagraph"/>
        <w:rPr>
          <w:rFonts w:asciiTheme="minorHAnsi" w:hAnsiTheme="minorHAnsi" w:cstheme="minorHAnsi"/>
          <w:szCs w:val="22"/>
        </w:rPr>
      </w:pPr>
      <w:r>
        <w:rPr>
          <w:rFonts w:asciiTheme="minorHAnsi" w:hAnsiTheme="minorHAnsi" w:cstheme="minorHAnsi"/>
          <w:szCs w:val="22"/>
        </w:rPr>
        <w:t xml:space="preserve">од кои </w:t>
      </w:r>
      <w:r w:rsidR="00C94F8B" w:rsidRPr="00C94F8B">
        <w:rPr>
          <w:rFonts w:asciiTheme="minorHAnsi" w:hAnsiTheme="minorHAnsi" w:cstheme="minorHAnsi"/>
          <w:szCs w:val="22"/>
        </w:rPr>
        <w:t xml:space="preserve">оператори </w:t>
      </w:r>
      <w:r>
        <w:rPr>
          <w:rFonts w:asciiTheme="minorHAnsi" w:hAnsiTheme="minorHAnsi" w:cstheme="minorHAnsi"/>
          <w:szCs w:val="22"/>
        </w:rPr>
        <w:t>кои ја обезбедувале услугата</w:t>
      </w:r>
      <w:r w:rsidR="003611E8">
        <w:rPr>
          <w:rFonts w:asciiTheme="minorHAnsi" w:hAnsiTheme="minorHAnsi" w:cstheme="minorHAnsi"/>
          <w:szCs w:val="22"/>
        </w:rPr>
        <w:t xml:space="preserve"> за</w:t>
      </w:r>
      <w:r>
        <w:rPr>
          <w:rFonts w:asciiTheme="minorHAnsi" w:hAnsiTheme="minorHAnsi" w:cstheme="minorHAnsi"/>
          <w:szCs w:val="22"/>
        </w:rPr>
        <w:t xml:space="preserve"> транзитирање во јавна фиксна телефонска мрежа </w:t>
      </w:r>
      <w:r w:rsidR="00C94F8B" w:rsidRPr="00C94F8B">
        <w:rPr>
          <w:rFonts w:asciiTheme="minorHAnsi" w:hAnsiTheme="minorHAnsi" w:cstheme="minorHAnsi"/>
          <w:szCs w:val="22"/>
        </w:rPr>
        <w:t>предмет на оваа анализа</w:t>
      </w:r>
      <w:r w:rsidR="00BA212F">
        <w:rPr>
          <w:rFonts w:asciiTheme="minorHAnsi" w:hAnsiTheme="minorHAnsi" w:cstheme="minorHAnsi"/>
          <w:szCs w:val="22"/>
        </w:rPr>
        <w:t xml:space="preserve"> во периодот заклучно со 31.12.2012 година</w:t>
      </w:r>
      <w:r w:rsidR="00C94F8B" w:rsidRPr="00C94F8B">
        <w:rPr>
          <w:rFonts w:asciiTheme="minorHAnsi" w:hAnsiTheme="minorHAnsi" w:cstheme="minorHAnsi"/>
          <w:szCs w:val="22"/>
        </w:rPr>
        <w:t xml:space="preserve">, </w:t>
      </w:r>
      <w:r>
        <w:rPr>
          <w:rFonts w:asciiTheme="minorHAnsi" w:hAnsiTheme="minorHAnsi" w:cstheme="minorHAnsi"/>
          <w:szCs w:val="22"/>
        </w:rPr>
        <w:t>се следните</w:t>
      </w:r>
      <w:r w:rsidR="00C94F8B">
        <w:rPr>
          <w:rFonts w:asciiTheme="minorHAnsi" w:hAnsiTheme="minorHAnsi" w:cstheme="minorHAnsi"/>
          <w:szCs w:val="22"/>
        </w:rPr>
        <w:t>:</w:t>
      </w:r>
    </w:p>
    <w:p w:rsidR="00C94F8B" w:rsidRPr="00C94F8B" w:rsidRDefault="00C94F8B" w:rsidP="00645B39">
      <w:pPr>
        <w:pStyle w:val="ListParagraph"/>
        <w:ind w:hanging="720"/>
        <w:rPr>
          <w:rFonts w:asciiTheme="minorHAnsi" w:hAnsiTheme="minorHAnsi" w:cstheme="minorHAnsi"/>
          <w:b/>
          <w:szCs w:val="22"/>
          <w:lang w:val="ru-RU"/>
        </w:rPr>
      </w:pPr>
    </w:p>
    <w:p w:rsidR="00C94F8B" w:rsidRPr="008E1E0E" w:rsidRDefault="00C94F8B" w:rsidP="008E1E0E">
      <w:pPr>
        <w:pStyle w:val="ListParagraph"/>
        <w:numPr>
          <w:ilvl w:val="0"/>
          <w:numId w:val="38"/>
        </w:numPr>
        <w:rPr>
          <w:rFonts w:asciiTheme="minorHAnsi" w:hAnsiTheme="minorHAnsi" w:cs="Calibri"/>
        </w:rPr>
      </w:pPr>
      <w:r w:rsidRPr="008E1E0E">
        <w:rPr>
          <w:rFonts w:asciiTheme="minorHAnsi" w:hAnsiTheme="minorHAnsi" w:cs="Calibri"/>
          <w:lang w:val="ru-RU"/>
        </w:rPr>
        <w:t>,,Македонски Телеком</w:t>
      </w:r>
      <w:r w:rsidR="00D20091" w:rsidRPr="008E1E0E">
        <w:rPr>
          <w:rFonts w:asciiTheme="minorHAnsi" w:hAnsiTheme="minorHAnsi" w:cs="Calibri"/>
          <w:lang w:val="ru-RU"/>
        </w:rPr>
        <w:t xml:space="preserve">“ </w:t>
      </w:r>
      <w:r w:rsidRPr="008E1E0E">
        <w:rPr>
          <w:rFonts w:asciiTheme="minorHAnsi" w:hAnsiTheme="minorHAnsi" w:cs="Calibri"/>
          <w:lang w:val="ru-RU"/>
        </w:rPr>
        <w:t>АД- Скопје</w:t>
      </w:r>
      <w:r w:rsidR="008E1E0E" w:rsidRPr="008E1E0E">
        <w:rPr>
          <w:rFonts w:asciiTheme="minorHAnsi" w:hAnsiTheme="minorHAnsi" w:cs="Calibri"/>
        </w:rPr>
        <w:t>.</w:t>
      </w:r>
    </w:p>
    <w:p w:rsidR="008E1E0E" w:rsidRPr="008E1E0E" w:rsidRDefault="008E1E0E" w:rsidP="008E1E0E">
      <w:pPr>
        <w:pStyle w:val="ListParagraph"/>
        <w:ind w:left="1800"/>
        <w:rPr>
          <w:rFonts w:asciiTheme="minorHAnsi" w:hAnsiTheme="minorHAnsi" w:cs="Calibri"/>
        </w:rPr>
      </w:pPr>
    </w:p>
    <w:p w:rsidR="004B0D13" w:rsidRPr="00AE53CF" w:rsidRDefault="0098059C" w:rsidP="00AE53CF">
      <w:pPr>
        <w:ind w:left="720" w:hanging="720"/>
        <w:rPr>
          <w:rFonts w:cs="Arial"/>
          <w:lang w:val="mk-MK"/>
        </w:rPr>
      </w:pPr>
      <w:r>
        <w:rPr>
          <w:rFonts w:cs="Arial"/>
          <w:lang w:val="mk-MK"/>
        </w:rPr>
        <w:t>5.2</w:t>
      </w:r>
      <w:r>
        <w:rPr>
          <w:rFonts w:cs="Arial"/>
          <w:lang w:val="mk-MK"/>
        </w:rPr>
        <w:tab/>
      </w:r>
      <w:r w:rsidR="00A51527">
        <w:rPr>
          <w:rFonts w:cs="Arial"/>
          <w:lang w:val="mk-MK"/>
        </w:rPr>
        <w:t>До почетокот на либерализација Македонски Телеком АД (правен наследник на ЈП „Македонски телекомуникации“) беше единствен оператор за јавни телефонски мрежи на фиксна локација на целата територија на РМ.</w:t>
      </w:r>
      <w:r w:rsidR="003611E8">
        <w:rPr>
          <w:rFonts w:cs="Arial"/>
          <w:lang w:val="mk-MK"/>
        </w:rPr>
        <w:t xml:space="preserve"> </w:t>
      </w:r>
      <w:r w:rsidR="00A51527">
        <w:rPr>
          <w:rFonts w:cs="Arial"/>
          <w:lang w:val="mk-MK"/>
        </w:rPr>
        <w:t xml:space="preserve"> Сите видови на јавно достапни телефонски услуги на фиксна локација беа обезбедувани од него. </w:t>
      </w:r>
      <w:r w:rsidR="003611E8">
        <w:rPr>
          <w:rFonts w:cs="Arial"/>
          <w:lang w:val="mk-MK"/>
        </w:rPr>
        <w:t xml:space="preserve"> </w:t>
      </w:r>
      <w:r w:rsidR="00A51527">
        <w:rPr>
          <w:rFonts w:cs="Arial"/>
          <w:lang w:val="mk-MK"/>
        </w:rPr>
        <w:t>Тој поседуваше монополски статус на пазарот за јавни телефонски услуги на фиксна локација.</w:t>
      </w:r>
      <w:r w:rsidR="00C2010C">
        <w:rPr>
          <w:rFonts w:cs="Arial"/>
          <w:lang w:val="mk-MK"/>
        </w:rPr>
        <w:t xml:space="preserve"> </w:t>
      </w:r>
      <w:r w:rsidR="003611E8">
        <w:rPr>
          <w:rFonts w:cs="Arial"/>
          <w:lang w:val="mk-MK"/>
        </w:rPr>
        <w:t xml:space="preserve"> </w:t>
      </w:r>
      <w:r w:rsidR="005A3651">
        <w:rPr>
          <w:rFonts w:cs="Arial"/>
          <w:lang w:val="mk-MK"/>
        </w:rPr>
        <w:t xml:space="preserve">Донесување на Законот за електронските комуникации во февруари 2005 претставува иницијален момент за процесот на либерализација на пазарот за јавно достапни телефонски услуги на фиксна локација и влез на конкуренција на пазарот. </w:t>
      </w:r>
    </w:p>
    <w:p w:rsidR="004B0D13" w:rsidRDefault="0073780C" w:rsidP="009440E3">
      <w:pPr>
        <w:pStyle w:val="Heading1"/>
        <w:tabs>
          <w:tab w:val="clear" w:pos="432"/>
          <w:tab w:val="num" w:pos="720"/>
        </w:tabs>
        <w:ind w:left="720" w:hanging="540"/>
        <w:rPr>
          <w:lang w:val="mk-MK"/>
        </w:rPr>
      </w:pPr>
      <w:bookmarkStart w:id="8" w:name="_Toc273615118"/>
      <w:bookmarkStart w:id="9" w:name="_Toc353959594"/>
      <w:r>
        <w:rPr>
          <w:rFonts w:cstheme="minorHAnsi"/>
          <w:lang w:val="mk-MK"/>
        </w:rPr>
        <w:t>6</w:t>
      </w:r>
      <w:r>
        <w:rPr>
          <w:rFonts w:cstheme="minorHAnsi"/>
          <w:lang w:val="mk-MK"/>
        </w:rPr>
        <w:tab/>
      </w:r>
      <w:r w:rsidR="009F553C">
        <w:rPr>
          <w:lang w:val="mk-MK"/>
        </w:rPr>
        <w:t>Информации и финансиски податоци</w:t>
      </w:r>
      <w:bookmarkEnd w:id="8"/>
      <w:bookmarkEnd w:id="9"/>
      <w:r w:rsidR="009F553C">
        <w:rPr>
          <w:lang w:val="mk-MK"/>
        </w:rPr>
        <w:t xml:space="preserve"> </w:t>
      </w:r>
    </w:p>
    <w:p w:rsidR="009F553C" w:rsidRDefault="009F553C" w:rsidP="009440E3">
      <w:pPr>
        <w:tabs>
          <w:tab w:val="left" w:pos="360"/>
        </w:tabs>
        <w:ind w:left="720"/>
        <w:rPr>
          <w:rFonts w:cs="Arial"/>
          <w:lang w:val="ru-RU"/>
        </w:rPr>
      </w:pPr>
      <w:r>
        <w:rPr>
          <w:rFonts w:cs="Arial"/>
          <w:lang w:val="mk-MK"/>
        </w:rPr>
        <w:t>Во постапката на спроведување на анализа на релевантни пазари, а со цел да се утврди степенот на конкурентност, АЕК користи информации и финансиски податоци од документацијата доставена до АЕК</w:t>
      </w:r>
      <w:r w:rsidR="00545FF8">
        <w:rPr>
          <w:rFonts w:cs="Arial"/>
          <w:lang w:val="mk-MK"/>
        </w:rPr>
        <w:t xml:space="preserve"> согласно ЗЕК а </w:t>
      </w:r>
      <w:r w:rsidR="00EE4068">
        <w:rPr>
          <w:rFonts w:cs="Arial"/>
          <w:lang w:val="mk-MK"/>
        </w:rPr>
        <w:t>врз основа на квартална или годишна обврска за доставување</w:t>
      </w:r>
      <w:r w:rsidR="00915B05">
        <w:rPr>
          <w:rFonts w:cs="Arial"/>
          <w:lang w:val="mk-MK"/>
        </w:rPr>
        <w:t xml:space="preserve"> како и останата документација доставена до АЕК</w:t>
      </w:r>
      <w:r w:rsidR="00EE4068">
        <w:rPr>
          <w:rFonts w:cs="Arial"/>
          <w:lang w:val="mk-MK"/>
        </w:rPr>
        <w:t xml:space="preserve">. </w:t>
      </w:r>
    </w:p>
    <w:p w:rsidR="00AE53CF" w:rsidRPr="00AE53CF" w:rsidRDefault="0073780C" w:rsidP="00AE53CF">
      <w:pPr>
        <w:pStyle w:val="Heading1"/>
        <w:tabs>
          <w:tab w:val="clear" w:pos="432"/>
          <w:tab w:val="num" w:pos="720"/>
        </w:tabs>
        <w:ind w:left="720" w:hanging="540"/>
        <w:rPr>
          <w:szCs w:val="22"/>
          <w:lang w:val="ru-RU"/>
        </w:rPr>
      </w:pPr>
      <w:bookmarkStart w:id="10" w:name="_Toc353959595"/>
      <w:r>
        <w:rPr>
          <w:rFonts w:cs="Calibri"/>
          <w:lang w:val="ru-RU"/>
        </w:rPr>
        <w:t>7.</w:t>
      </w:r>
      <w:r>
        <w:rPr>
          <w:rFonts w:cs="Calibri"/>
          <w:lang w:val="ru-RU"/>
        </w:rPr>
        <w:tab/>
      </w:r>
      <w:r w:rsidR="0047659E" w:rsidRPr="00DC38D4">
        <w:rPr>
          <w:szCs w:val="22"/>
          <w:lang w:val="ru-RU"/>
        </w:rPr>
        <w:t>Соработка со Комисијата за заштита на конкуренцијата</w:t>
      </w:r>
      <w:bookmarkEnd w:id="10"/>
    </w:p>
    <w:p w:rsidR="0047659E" w:rsidRPr="00DC38D4" w:rsidRDefault="0073780C" w:rsidP="0073780C">
      <w:pPr>
        <w:tabs>
          <w:tab w:val="num" w:pos="720"/>
        </w:tabs>
        <w:ind w:left="720" w:hanging="540"/>
        <w:rPr>
          <w:rFonts w:cs="Arial"/>
          <w:lang w:val="ru-RU"/>
        </w:rPr>
      </w:pPr>
      <w:r>
        <w:rPr>
          <w:rFonts w:cs="Arial"/>
          <w:lang w:val="ru-RU"/>
        </w:rPr>
        <w:tab/>
      </w:r>
      <w:r w:rsidR="0047659E" w:rsidRPr="00DC38D4">
        <w:rPr>
          <w:rFonts w:cs="Arial"/>
          <w:lang w:val="ru-RU"/>
        </w:rPr>
        <w:t xml:space="preserve">Согласно член 41 од Законот за електронските комуникации </w:t>
      </w:r>
      <w:r w:rsidR="00DC38D4" w:rsidRPr="00DC38D4">
        <w:rPr>
          <w:rFonts w:cs="Arial"/>
          <w:lang w:val="ru-RU"/>
        </w:rPr>
        <w:t>(“Службен весник на Република Македонија“, бр.13/2005, 14/2007, 55/2007, 98/2008 и 83/2010, 13/2012, 59/2012</w:t>
      </w:r>
      <w:r w:rsidR="00162E40">
        <w:rPr>
          <w:rFonts w:cs="Arial"/>
          <w:lang w:val="ru-RU"/>
        </w:rPr>
        <w:t>,</w:t>
      </w:r>
      <w:r w:rsidR="00DC38D4" w:rsidRPr="00DC38D4">
        <w:rPr>
          <w:rFonts w:cs="Arial"/>
          <w:lang w:val="ru-RU"/>
        </w:rPr>
        <w:t xml:space="preserve"> 123/2012</w:t>
      </w:r>
      <w:r w:rsidR="00162E40">
        <w:rPr>
          <w:rFonts w:cs="Arial"/>
          <w:lang w:val="ru-RU"/>
        </w:rPr>
        <w:t xml:space="preserve"> и 23/2013</w:t>
      </w:r>
      <w:r w:rsidR="00DC38D4" w:rsidRPr="00DC38D4">
        <w:rPr>
          <w:rFonts w:cs="Arial"/>
          <w:lang w:val="ru-RU"/>
        </w:rPr>
        <w:t>)</w:t>
      </w:r>
      <w:r w:rsidR="0047659E" w:rsidRPr="00DC38D4">
        <w:rPr>
          <w:rFonts w:cs="Arial"/>
          <w:lang w:val="ru-RU"/>
        </w:rPr>
        <w:t xml:space="preserve"> при анализа на релевантниот пазар и определувањето на оператор</w:t>
      </w:r>
      <w:r w:rsidR="00724D50">
        <w:rPr>
          <w:rFonts w:cs="Arial"/>
          <w:lang w:val="ru-RU"/>
        </w:rPr>
        <w:t>/и</w:t>
      </w:r>
      <w:r w:rsidR="0047659E" w:rsidRPr="00DC38D4">
        <w:rPr>
          <w:rFonts w:cs="Arial"/>
          <w:lang w:val="ru-RU"/>
        </w:rPr>
        <w:t xml:space="preserve"> со значителна пазарна моќ, </w:t>
      </w:r>
      <w:r w:rsidR="00647036">
        <w:rPr>
          <w:rFonts w:cs="Arial"/>
          <w:lang w:val="ru-RU"/>
        </w:rPr>
        <w:t>АЕК</w:t>
      </w:r>
      <w:r w:rsidR="0047659E" w:rsidRPr="00DC38D4">
        <w:rPr>
          <w:rFonts w:cs="Arial"/>
          <w:lang w:val="ru-RU"/>
        </w:rPr>
        <w:t xml:space="preserve"> соработуваше со Комисијата за заштита на конкуренцијата, која </w:t>
      </w:r>
      <w:r w:rsidR="00915B05">
        <w:rPr>
          <w:rFonts w:cs="Arial"/>
          <w:lang w:val="ru-RU"/>
        </w:rPr>
        <w:t>с</w:t>
      </w:r>
      <w:r w:rsidR="00915B05" w:rsidRPr="00DC38D4">
        <w:rPr>
          <w:rFonts w:cs="Arial"/>
          <w:lang w:val="ru-RU"/>
        </w:rPr>
        <w:t xml:space="preserve">о </w:t>
      </w:r>
      <w:r w:rsidR="0047659E" w:rsidRPr="00DC38D4">
        <w:rPr>
          <w:rFonts w:cs="Arial"/>
          <w:lang w:val="ru-RU"/>
        </w:rPr>
        <w:t xml:space="preserve">допис бр. </w:t>
      </w:r>
      <w:r w:rsidR="00EB4288">
        <w:rPr>
          <w:rFonts w:cs="Arial"/>
          <w:lang w:val="ru-RU"/>
        </w:rPr>
        <w:t>03-142/4</w:t>
      </w:r>
      <w:r w:rsidR="0047659E" w:rsidRPr="00DC38D4">
        <w:rPr>
          <w:rFonts w:cs="Arial"/>
          <w:lang w:val="ru-RU"/>
        </w:rPr>
        <w:t xml:space="preserve">  од </w:t>
      </w:r>
      <w:r w:rsidR="00EB4288">
        <w:rPr>
          <w:rFonts w:cs="Arial"/>
          <w:lang w:val="ru-RU"/>
        </w:rPr>
        <w:t>14.05</w:t>
      </w:r>
      <w:r w:rsidR="00DC38D4" w:rsidRPr="00DC38D4">
        <w:rPr>
          <w:rFonts w:cs="Arial"/>
          <w:lang w:val="ru-RU"/>
        </w:rPr>
        <w:t>.2013</w:t>
      </w:r>
      <w:r w:rsidR="0047659E" w:rsidRPr="00DC38D4">
        <w:rPr>
          <w:rFonts w:cs="Arial"/>
          <w:lang w:val="ru-RU"/>
        </w:rPr>
        <w:t xml:space="preserve">  година, го даде следното</w:t>
      </w:r>
      <w:r w:rsidR="0047659E" w:rsidRPr="00DC38D4">
        <w:rPr>
          <w:rFonts w:cs="Arial"/>
          <w:lang w:val="mk-MK"/>
        </w:rPr>
        <w:t>:</w:t>
      </w:r>
      <w:r w:rsidR="0047659E" w:rsidRPr="00DC38D4">
        <w:rPr>
          <w:rFonts w:cs="Arial"/>
          <w:lang w:val="ru-RU"/>
        </w:rPr>
        <w:t xml:space="preserve"> </w:t>
      </w:r>
    </w:p>
    <w:p w:rsidR="00502F26" w:rsidRPr="00DC38D4" w:rsidRDefault="00502F26" w:rsidP="00890460">
      <w:pPr>
        <w:spacing w:after="0"/>
        <w:ind w:left="810" w:hanging="360"/>
        <w:rPr>
          <w:rFonts w:asciiTheme="minorHAnsi" w:hAnsiTheme="minorHAnsi" w:cs="Calibri"/>
          <w:b/>
          <w:lang w:val="ru-RU"/>
        </w:rPr>
      </w:pPr>
    </w:p>
    <w:p w:rsidR="00C94F8B" w:rsidRPr="00DC38D4" w:rsidRDefault="00DC38D4" w:rsidP="00DC38D4">
      <w:pPr>
        <w:spacing w:after="0"/>
        <w:ind w:left="810" w:hanging="360"/>
        <w:jc w:val="center"/>
        <w:rPr>
          <w:rFonts w:asciiTheme="minorHAnsi" w:hAnsiTheme="minorHAnsi" w:cs="Calibri"/>
          <w:b/>
          <w:lang w:val="ru-RU"/>
        </w:rPr>
      </w:pPr>
      <w:r w:rsidRPr="00DC38D4">
        <w:rPr>
          <w:rFonts w:cs="Arial"/>
          <w:b/>
          <w:lang w:val="mk-MK"/>
        </w:rPr>
        <w:t>Мислење</w:t>
      </w:r>
    </w:p>
    <w:p w:rsidR="00C94F8B" w:rsidRPr="00DC38D4" w:rsidRDefault="00C94F8B" w:rsidP="00890460">
      <w:pPr>
        <w:spacing w:after="0"/>
        <w:ind w:left="810" w:hanging="360"/>
        <w:rPr>
          <w:rFonts w:asciiTheme="minorHAnsi" w:hAnsiTheme="minorHAnsi" w:cs="Calibri"/>
          <w:b/>
          <w:lang w:val="ru-RU"/>
        </w:rPr>
      </w:pPr>
    </w:p>
    <w:p w:rsidR="00EB4288" w:rsidRPr="0010298B" w:rsidRDefault="00EB4288" w:rsidP="00EB4288">
      <w:pPr>
        <w:pStyle w:val="Default"/>
        <w:spacing w:after="120"/>
        <w:ind w:left="450"/>
        <w:jc w:val="both"/>
        <w:rPr>
          <w:rFonts w:ascii="SkolaSans" w:hAnsi="SkolaSans"/>
          <w:sz w:val="22"/>
          <w:szCs w:val="22"/>
          <w:lang w:val="mk-MK"/>
        </w:rPr>
      </w:pPr>
      <w:r w:rsidRPr="0010298B">
        <w:rPr>
          <w:rFonts w:ascii="SkolaSans" w:hAnsi="SkolaSans"/>
          <w:sz w:val="22"/>
          <w:szCs w:val="22"/>
          <w:lang w:val="mk-MK"/>
        </w:rPr>
        <w:t>Комисијата за заштита на конкуренција е согласна со начинот на кој</w:t>
      </w:r>
      <w:r>
        <w:rPr>
          <w:rFonts w:ascii="SkolaSans" w:hAnsi="SkolaSans"/>
          <w:sz w:val="22"/>
          <w:szCs w:val="22"/>
          <w:lang w:val="mk-MK"/>
        </w:rPr>
        <w:t xml:space="preserve"> </w:t>
      </w:r>
      <w:r w:rsidRPr="0010298B">
        <w:rPr>
          <w:rFonts w:ascii="SkolaSans" w:hAnsi="SkolaSans"/>
          <w:sz w:val="22"/>
          <w:szCs w:val="22"/>
          <w:lang w:val="mk-MK"/>
        </w:rPr>
        <w:t xml:space="preserve">Агенцијата за електронски комуникации </w:t>
      </w:r>
      <w:r>
        <w:rPr>
          <w:rFonts w:ascii="SkolaSans" w:hAnsi="SkolaSans"/>
          <w:sz w:val="22"/>
          <w:szCs w:val="22"/>
          <w:lang w:val="mk-MK"/>
        </w:rPr>
        <w:t xml:space="preserve">го </w:t>
      </w:r>
      <w:r w:rsidRPr="0010298B">
        <w:rPr>
          <w:rFonts w:ascii="SkolaSans" w:hAnsi="SkolaSans"/>
          <w:sz w:val="22"/>
          <w:szCs w:val="22"/>
          <w:lang w:val="mk-MK"/>
        </w:rPr>
        <w:t xml:space="preserve">дефинира релевантниот пазар во </w:t>
      </w:r>
      <w:r w:rsidRPr="00A41DDE">
        <w:rPr>
          <w:rFonts w:ascii="SkolaSans" w:hAnsi="SkolaSans"/>
          <w:i/>
          <w:lang w:val="mk-MK"/>
        </w:rPr>
        <w:t>Нацрт документ</w:t>
      </w:r>
      <w:r>
        <w:rPr>
          <w:rFonts w:ascii="SkolaSans" w:hAnsi="SkolaSans"/>
          <w:i/>
          <w:lang w:val="mk-MK"/>
        </w:rPr>
        <w:t>от</w:t>
      </w:r>
      <w:r w:rsidRPr="00A41DDE">
        <w:rPr>
          <w:rFonts w:ascii="SkolaSans" w:hAnsi="SkolaSans"/>
          <w:i/>
          <w:lang w:val="mk-MK"/>
        </w:rPr>
        <w:t xml:space="preserve"> за втора анализа на пазар </w:t>
      </w:r>
      <w:r w:rsidRPr="00A41DDE">
        <w:rPr>
          <w:rFonts w:ascii="SkolaSans" w:hAnsi="SkolaSans"/>
          <w:i/>
        </w:rPr>
        <w:t>6</w:t>
      </w:r>
      <w:r w:rsidRPr="00A41DDE">
        <w:rPr>
          <w:rFonts w:ascii="SkolaSans" w:hAnsi="SkolaSans"/>
          <w:i/>
          <w:lang w:val="mk-MK"/>
        </w:rPr>
        <w:t xml:space="preserve"> – услуга за транзитирање во јавна фиксна телефонска мрежа</w:t>
      </w:r>
      <w:r w:rsidRPr="0010298B">
        <w:rPr>
          <w:rFonts w:ascii="SkolaSans" w:hAnsi="SkolaSans"/>
          <w:sz w:val="22"/>
          <w:szCs w:val="22"/>
          <w:lang w:val="mk-MK"/>
        </w:rPr>
        <w:t>.</w:t>
      </w:r>
    </w:p>
    <w:p w:rsidR="00EB4288" w:rsidRPr="0010298B" w:rsidRDefault="00EB4288" w:rsidP="00EB4288">
      <w:pPr>
        <w:pStyle w:val="Default"/>
        <w:spacing w:after="120"/>
        <w:ind w:left="450"/>
        <w:jc w:val="both"/>
        <w:rPr>
          <w:rFonts w:ascii="SkolaSans" w:hAnsi="SkolaSans"/>
          <w:sz w:val="22"/>
          <w:szCs w:val="22"/>
          <w:lang w:val="mk-MK"/>
        </w:rPr>
      </w:pPr>
      <w:r w:rsidRPr="0010298B">
        <w:rPr>
          <w:rFonts w:ascii="SkolaSans" w:hAnsi="SkolaSans"/>
          <w:sz w:val="22"/>
          <w:szCs w:val="22"/>
          <w:lang w:val="mk-MK"/>
        </w:rPr>
        <w:t>Комисијата за заштита на конкуренција е согласна со ставот на Агенцијата за електронски комуникации дека Македонски Телеком АД Скопје е оператор со значителна пазарна моќ на</w:t>
      </w:r>
      <w:r w:rsidRPr="0010298B">
        <w:rPr>
          <w:rFonts w:ascii="SkolaSans" w:hAnsi="SkolaSans"/>
          <w:i/>
          <w:sz w:val="22"/>
          <w:szCs w:val="22"/>
          <w:lang w:val="mk-MK"/>
        </w:rPr>
        <w:t xml:space="preserve"> големопродажниот пазар за услуга за </w:t>
      </w:r>
      <w:r>
        <w:rPr>
          <w:rFonts w:ascii="SkolaSans" w:hAnsi="SkolaSans"/>
          <w:i/>
          <w:sz w:val="22"/>
          <w:szCs w:val="22"/>
          <w:lang w:val="mk-MK"/>
        </w:rPr>
        <w:t xml:space="preserve">транзит </w:t>
      </w:r>
      <w:r w:rsidRPr="0010298B">
        <w:rPr>
          <w:rFonts w:ascii="SkolaSans" w:hAnsi="SkolaSans"/>
          <w:i/>
          <w:sz w:val="22"/>
          <w:szCs w:val="22"/>
          <w:lang w:val="mk-MK"/>
        </w:rPr>
        <w:t xml:space="preserve">во јавна </w:t>
      </w:r>
      <w:r>
        <w:rPr>
          <w:rFonts w:ascii="SkolaSans" w:hAnsi="SkolaSans"/>
          <w:i/>
          <w:sz w:val="22"/>
          <w:szCs w:val="22"/>
          <w:lang w:val="mk-MK"/>
        </w:rPr>
        <w:t xml:space="preserve">фиксна </w:t>
      </w:r>
      <w:r w:rsidRPr="0010298B">
        <w:rPr>
          <w:rFonts w:ascii="SkolaSans" w:hAnsi="SkolaSans"/>
          <w:i/>
          <w:sz w:val="22"/>
          <w:szCs w:val="22"/>
          <w:lang w:val="mk-MK"/>
        </w:rPr>
        <w:t>телефонска мрежа</w:t>
      </w:r>
      <w:r>
        <w:rPr>
          <w:rFonts w:ascii="SkolaSans" w:hAnsi="SkolaSans"/>
          <w:i/>
          <w:sz w:val="22"/>
          <w:szCs w:val="22"/>
          <w:lang w:val="mk-MK"/>
        </w:rPr>
        <w:t xml:space="preserve"> во Република Македонија</w:t>
      </w:r>
      <w:r w:rsidRPr="0010298B">
        <w:rPr>
          <w:rFonts w:ascii="SkolaSans" w:hAnsi="SkolaSans"/>
          <w:sz w:val="22"/>
          <w:szCs w:val="22"/>
          <w:lang w:val="mk-MK"/>
        </w:rPr>
        <w:t>.</w:t>
      </w:r>
    </w:p>
    <w:p w:rsidR="00C94F8B" w:rsidRDefault="00EB4288" w:rsidP="00EB4288">
      <w:pPr>
        <w:spacing w:after="0"/>
        <w:ind w:left="450" w:hanging="360"/>
        <w:rPr>
          <w:rFonts w:asciiTheme="minorHAnsi" w:hAnsiTheme="minorHAnsi" w:cs="Calibri"/>
          <w:b/>
          <w:sz w:val="24"/>
          <w:szCs w:val="24"/>
          <w:lang w:val="ru-RU"/>
        </w:rPr>
      </w:pPr>
      <w:r>
        <w:rPr>
          <w:rFonts w:ascii="SkolaSans" w:hAnsi="SkolaSans"/>
          <w:lang w:val="mk-MK"/>
        </w:rPr>
        <w:lastRenderedPageBreak/>
        <w:t xml:space="preserve">       </w:t>
      </w:r>
      <w:r w:rsidRPr="0010298B">
        <w:rPr>
          <w:rFonts w:ascii="SkolaSans" w:hAnsi="SkolaSans"/>
          <w:lang w:val="mk-MK"/>
        </w:rPr>
        <w:t>Истовремено, Комисијата се согласува со обврските кои Агенцијат</w:t>
      </w:r>
      <w:r>
        <w:rPr>
          <w:rFonts w:ascii="SkolaSans" w:hAnsi="SkolaSans"/>
          <w:lang w:val="mk-MK"/>
        </w:rPr>
        <w:t xml:space="preserve">а за електронски комуникации ги </w:t>
      </w:r>
      <w:r w:rsidRPr="0010298B">
        <w:rPr>
          <w:rFonts w:ascii="SkolaSans" w:hAnsi="SkolaSans"/>
          <w:lang w:val="mk-MK"/>
        </w:rPr>
        <w:t>наметнува на Македонски Телеком АД Скопје</w:t>
      </w:r>
      <w:r>
        <w:rPr>
          <w:rFonts w:ascii="SkolaSans" w:hAnsi="SkolaSans"/>
          <w:lang w:val="mk-MK"/>
        </w:rPr>
        <w:t>,</w:t>
      </w:r>
      <w:r w:rsidRPr="0010298B" w:rsidDel="00925F06">
        <w:rPr>
          <w:rFonts w:ascii="SkolaSans" w:hAnsi="SkolaSans"/>
          <w:lang w:val="mk-MK"/>
        </w:rPr>
        <w:t xml:space="preserve"> </w:t>
      </w:r>
      <w:r>
        <w:rPr>
          <w:rFonts w:ascii="SkolaSans" w:hAnsi="SkolaSans"/>
          <w:lang w:val="mk-MK"/>
        </w:rPr>
        <w:t>определени во</w:t>
      </w:r>
      <w:r w:rsidRPr="00B9093F">
        <w:rPr>
          <w:rFonts w:ascii="SkolaSans" w:hAnsi="SkolaSans"/>
          <w:lang w:val="mk-MK"/>
        </w:rPr>
        <w:t xml:space="preserve"> </w:t>
      </w:r>
      <w:r w:rsidRPr="00A41DDE">
        <w:rPr>
          <w:rFonts w:ascii="SkolaSans" w:hAnsi="SkolaSans"/>
          <w:i/>
          <w:lang w:val="mk-MK"/>
        </w:rPr>
        <w:t>Нацрт документ</w:t>
      </w:r>
      <w:r>
        <w:rPr>
          <w:rFonts w:ascii="SkolaSans" w:hAnsi="SkolaSans"/>
          <w:i/>
          <w:lang w:val="mk-MK"/>
        </w:rPr>
        <w:t>от</w:t>
      </w:r>
      <w:r w:rsidRPr="00A41DDE">
        <w:rPr>
          <w:rFonts w:ascii="SkolaSans" w:hAnsi="SkolaSans"/>
          <w:i/>
          <w:lang w:val="mk-MK"/>
        </w:rPr>
        <w:t xml:space="preserve"> за втора анализа на пазар </w:t>
      </w:r>
      <w:r w:rsidRPr="00A41DDE">
        <w:rPr>
          <w:rFonts w:ascii="SkolaSans" w:hAnsi="SkolaSans"/>
          <w:i/>
        </w:rPr>
        <w:t>6</w:t>
      </w:r>
      <w:r w:rsidRPr="00A41DDE">
        <w:rPr>
          <w:rFonts w:ascii="SkolaSans" w:hAnsi="SkolaSans"/>
          <w:i/>
          <w:lang w:val="mk-MK"/>
        </w:rPr>
        <w:t xml:space="preserve"> – услуга за транзитирање во јавна фиксна телефонска мрежа</w:t>
      </w:r>
      <w:r w:rsidRPr="00B9093F">
        <w:rPr>
          <w:rFonts w:ascii="SkolaSans" w:hAnsi="SkolaSans"/>
          <w:lang w:val="mk-MK"/>
        </w:rPr>
        <w:t>.</w:t>
      </w:r>
    </w:p>
    <w:p w:rsidR="00DC38D4" w:rsidRDefault="00DC38D4" w:rsidP="00890460">
      <w:pPr>
        <w:spacing w:after="0"/>
        <w:ind w:left="810" w:hanging="360"/>
        <w:rPr>
          <w:rFonts w:asciiTheme="minorHAnsi" w:hAnsiTheme="minorHAnsi" w:cs="Calibri"/>
          <w:b/>
          <w:sz w:val="24"/>
          <w:szCs w:val="24"/>
          <w:lang w:val="ru-RU"/>
        </w:rPr>
      </w:pPr>
    </w:p>
    <w:p w:rsidR="00110229" w:rsidRDefault="00110229" w:rsidP="004E629A">
      <w:pPr>
        <w:pStyle w:val="Heading1"/>
        <w:tabs>
          <w:tab w:val="clear" w:pos="432"/>
          <w:tab w:val="num" w:pos="720"/>
        </w:tabs>
        <w:ind w:left="720" w:hanging="720"/>
        <w:rPr>
          <w:szCs w:val="22"/>
          <w:lang w:val="mk-MK"/>
        </w:rPr>
      </w:pPr>
      <w:bookmarkStart w:id="11" w:name="_Toc353959596"/>
      <w:r>
        <w:rPr>
          <w:szCs w:val="22"/>
          <w:lang w:val="mk-MK"/>
        </w:rPr>
        <w:t>8.</w:t>
      </w:r>
      <w:r w:rsidR="0028097F">
        <w:rPr>
          <w:szCs w:val="22"/>
          <w:lang w:val="mk-MK"/>
        </w:rPr>
        <w:tab/>
      </w:r>
      <w:r w:rsidRPr="00C4102A">
        <w:t xml:space="preserve">Одделни изрази употребени во овој </w:t>
      </w:r>
      <w:r w:rsidRPr="00C4102A">
        <w:rPr>
          <w:lang w:val="mk-MK"/>
        </w:rPr>
        <w:t>Нацрт документ</w:t>
      </w:r>
      <w:r w:rsidRPr="00C4102A">
        <w:t xml:space="preserve"> го имаат следново значење</w:t>
      </w:r>
      <w:bookmarkEnd w:id="11"/>
      <w:r w:rsidRPr="00B15C98">
        <w:rPr>
          <w:color w:val="000000" w:themeColor="text1"/>
          <w:szCs w:val="22"/>
          <w:lang w:val="mk-MK"/>
        </w:rPr>
        <w:t xml:space="preserve"> </w:t>
      </w:r>
    </w:p>
    <w:p w:rsidR="00110229" w:rsidRDefault="00110229" w:rsidP="004E629A">
      <w:pPr>
        <w:pStyle w:val="Default"/>
        <w:ind w:left="720" w:hanging="720"/>
        <w:jc w:val="both"/>
        <w:rPr>
          <w:rFonts w:asciiTheme="minorHAnsi" w:hAnsiTheme="minorHAnsi" w:cstheme="minorHAnsi"/>
          <w:sz w:val="22"/>
          <w:szCs w:val="22"/>
          <w:lang w:val="mk-MK"/>
        </w:rPr>
      </w:pPr>
    </w:p>
    <w:p w:rsidR="00110229" w:rsidRDefault="00110229" w:rsidP="004E629A">
      <w:pPr>
        <w:pStyle w:val="Default"/>
        <w:ind w:left="720" w:hanging="720"/>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8.1 </w:t>
      </w:r>
      <w:r w:rsidR="0028097F">
        <w:rPr>
          <w:rFonts w:asciiTheme="minorHAnsi" w:hAnsiTheme="minorHAnsi" w:cstheme="minorHAnsi"/>
          <w:sz w:val="22"/>
          <w:szCs w:val="22"/>
          <w:lang w:val="mk-MK"/>
        </w:rPr>
        <w:tab/>
      </w:r>
      <w:r w:rsidRPr="00736E05">
        <w:rPr>
          <w:rFonts w:asciiTheme="minorHAnsi" w:hAnsiTheme="minorHAnsi" w:cstheme="minorHAnsi"/>
          <w:b/>
          <w:sz w:val="22"/>
          <w:szCs w:val="22"/>
          <w:lang w:val="mk-MK"/>
        </w:rPr>
        <w:t>Јавна телефонска мрежа</w:t>
      </w:r>
      <w:r w:rsidRPr="00736E05">
        <w:rPr>
          <w:rFonts w:asciiTheme="minorHAnsi" w:hAnsiTheme="minorHAnsi" w:cstheme="minorHAnsi"/>
          <w:sz w:val="22"/>
          <w:szCs w:val="22"/>
          <w:lang w:val="mk-MK"/>
        </w:rPr>
        <w:t xml:space="preserve"> е електронска комуникациска мрежа што се користи за обезбедување на јавни телефонски услуги достапни на јавноста и која овозможува пренос на говор и други комуникации, како што се факсимил и пренос на податоци меѓу определени точки од мрежата;</w:t>
      </w:r>
    </w:p>
    <w:p w:rsidR="004B0D13" w:rsidRDefault="004B0D13" w:rsidP="004E629A">
      <w:pPr>
        <w:pStyle w:val="Default"/>
        <w:ind w:hanging="720"/>
        <w:jc w:val="both"/>
        <w:rPr>
          <w:rFonts w:asciiTheme="minorHAnsi" w:hAnsiTheme="minorHAnsi" w:cstheme="minorHAnsi"/>
          <w:sz w:val="22"/>
          <w:szCs w:val="22"/>
          <w:lang w:val="mk-MK"/>
        </w:rPr>
      </w:pPr>
    </w:p>
    <w:p w:rsidR="00110229" w:rsidRDefault="00110229" w:rsidP="004E629A">
      <w:pPr>
        <w:pStyle w:val="Default"/>
        <w:ind w:left="720" w:hanging="720"/>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8.2  </w:t>
      </w:r>
      <w:r w:rsidR="0028097F">
        <w:rPr>
          <w:rFonts w:asciiTheme="minorHAnsi" w:hAnsiTheme="minorHAnsi" w:cstheme="minorHAnsi"/>
          <w:sz w:val="22"/>
          <w:szCs w:val="22"/>
          <w:lang w:val="mk-MK"/>
        </w:rPr>
        <w:tab/>
      </w:r>
      <w:r w:rsidRPr="00736E05">
        <w:rPr>
          <w:rFonts w:asciiTheme="minorHAnsi" w:hAnsiTheme="minorHAnsi" w:cstheme="minorHAnsi"/>
          <w:b/>
          <w:sz w:val="22"/>
          <w:szCs w:val="22"/>
          <w:lang w:val="mk-MK"/>
        </w:rPr>
        <w:t>Јавна фиксна телефонска мрежа</w:t>
      </w:r>
      <w:r w:rsidRPr="00736E05">
        <w:rPr>
          <w:rFonts w:asciiTheme="minorHAnsi" w:hAnsiTheme="minorHAnsi" w:cstheme="minorHAnsi"/>
          <w:sz w:val="22"/>
          <w:szCs w:val="22"/>
          <w:lang w:val="mk-MK"/>
        </w:rPr>
        <w:t xml:space="preserve"> е јавна телефонска мрежа каде што мрежните завршни точки се наоѓаат на фиксни локации;</w:t>
      </w:r>
    </w:p>
    <w:p w:rsidR="00915B05" w:rsidRDefault="00915B05" w:rsidP="004E629A">
      <w:pPr>
        <w:pStyle w:val="Default"/>
        <w:ind w:left="720" w:hanging="720"/>
        <w:jc w:val="both"/>
        <w:rPr>
          <w:rFonts w:asciiTheme="minorHAnsi" w:hAnsiTheme="minorHAnsi" w:cstheme="minorHAnsi"/>
          <w:sz w:val="22"/>
          <w:szCs w:val="22"/>
          <w:lang w:val="mk-MK"/>
        </w:rPr>
      </w:pPr>
    </w:p>
    <w:p w:rsidR="00110229" w:rsidRDefault="00110229" w:rsidP="004E629A">
      <w:pPr>
        <w:pStyle w:val="Default"/>
        <w:ind w:left="720" w:hanging="720"/>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8.3 </w:t>
      </w:r>
      <w:r w:rsidR="0028097F">
        <w:rPr>
          <w:rFonts w:asciiTheme="minorHAnsi" w:hAnsiTheme="minorHAnsi" w:cstheme="minorHAnsi"/>
          <w:sz w:val="22"/>
          <w:szCs w:val="22"/>
          <w:lang w:val="mk-MK"/>
        </w:rPr>
        <w:tab/>
      </w:r>
      <w:r w:rsidRPr="00BB134C">
        <w:rPr>
          <w:rFonts w:asciiTheme="minorHAnsi" w:hAnsiTheme="minorHAnsi" w:cstheme="minorHAnsi"/>
          <w:b/>
          <w:sz w:val="22"/>
          <w:szCs w:val="22"/>
          <w:lang w:val="mk-MK"/>
        </w:rPr>
        <w:t>Јавна мобилна комуникациска мрежа</w:t>
      </w:r>
      <w:r w:rsidRPr="00BB134C">
        <w:rPr>
          <w:rFonts w:asciiTheme="minorHAnsi" w:hAnsiTheme="minorHAnsi" w:cstheme="minorHAnsi"/>
          <w:sz w:val="22"/>
          <w:szCs w:val="22"/>
          <w:lang w:val="mk-MK"/>
        </w:rPr>
        <w:t xml:space="preserve"> е електронска комуникациска мрежа што се користи за обезбедување на мобилни комуникациски услуги достапни на јавноста;</w:t>
      </w:r>
    </w:p>
    <w:p w:rsidR="00915B05" w:rsidRDefault="00915B05" w:rsidP="004E629A">
      <w:pPr>
        <w:pStyle w:val="Default"/>
        <w:ind w:left="720" w:hanging="720"/>
        <w:jc w:val="both"/>
        <w:rPr>
          <w:rFonts w:asciiTheme="minorHAnsi" w:hAnsiTheme="minorHAnsi" w:cstheme="minorHAnsi"/>
          <w:sz w:val="22"/>
          <w:szCs w:val="22"/>
          <w:lang w:val="mk-MK"/>
        </w:rPr>
      </w:pPr>
    </w:p>
    <w:p w:rsidR="00110229" w:rsidRDefault="00110229" w:rsidP="004E629A">
      <w:pPr>
        <w:pStyle w:val="Default"/>
        <w:ind w:left="720" w:hanging="720"/>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8.4 </w:t>
      </w:r>
      <w:r w:rsidR="0028097F">
        <w:rPr>
          <w:rFonts w:asciiTheme="minorHAnsi" w:hAnsiTheme="minorHAnsi" w:cstheme="minorHAnsi"/>
          <w:sz w:val="22"/>
          <w:szCs w:val="22"/>
          <w:lang w:val="mk-MK"/>
        </w:rPr>
        <w:tab/>
      </w:r>
      <w:r w:rsidRPr="00BB134C">
        <w:rPr>
          <w:rFonts w:asciiTheme="minorHAnsi" w:hAnsiTheme="minorHAnsi" w:cstheme="minorHAnsi"/>
          <w:b/>
          <w:sz w:val="22"/>
          <w:szCs w:val="22"/>
          <w:lang w:val="mk-MK"/>
        </w:rPr>
        <w:t>Оператор на јавна комуникациска мрежа</w:t>
      </w:r>
      <w:r w:rsidRPr="00BB134C">
        <w:rPr>
          <w:rFonts w:asciiTheme="minorHAnsi" w:hAnsiTheme="minorHAnsi" w:cstheme="minorHAnsi"/>
          <w:sz w:val="22"/>
          <w:szCs w:val="22"/>
          <w:lang w:val="mk-MK"/>
        </w:rPr>
        <w:t xml:space="preserve"> е правно лице кое има право да гради, поседува, изнајмува и/или работи со јавна комуникациска мрежа и придружни средства и може да дава јавна комуникациска услуга</w:t>
      </w:r>
      <w:r>
        <w:rPr>
          <w:rFonts w:asciiTheme="minorHAnsi" w:hAnsiTheme="minorHAnsi" w:cstheme="minorHAnsi"/>
          <w:sz w:val="22"/>
          <w:szCs w:val="22"/>
          <w:lang w:val="mk-MK"/>
        </w:rPr>
        <w:t>;</w:t>
      </w:r>
    </w:p>
    <w:p w:rsidR="00915B05" w:rsidRDefault="00915B05" w:rsidP="004E629A">
      <w:pPr>
        <w:pStyle w:val="Default"/>
        <w:ind w:left="720" w:hanging="720"/>
        <w:jc w:val="both"/>
        <w:rPr>
          <w:rFonts w:asciiTheme="minorHAnsi" w:hAnsiTheme="minorHAnsi" w:cstheme="minorHAnsi"/>
          <w:sz w:val="22"/>
          <w:szCs w:val="22"/>
          <w:lang w:val="mk-MK"/>
        </w:rPr>
      </w:pPr>
    </w:p>
    <w:p w:rsidR="00110229" w:rsidRDefault="00110229" w:rsidP="004E629A">
      <w:pPr>
        <w:pStyle w:val="Default"/>
        <w:ind w:left="720" w:hanging="720"/>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8.5 </w:t>
      </w:r>
      <w:r w:rsidR="0028097F">
        <w:rPr>
          <w:rFonts w:asciiTheme="minorHAnsi" w:hAnsiTheme="minorHAnsi" w:cstheme="minorHAnsi"/>
          <w:sz w:val="22"/>
          <w:szCs w:val="22"/>
          <w:lang w:val="mk-MK"/>
        </w:rPr>
        <w:tab/>
      </w:r>
      <w:r w:rsidRPr="00BB134C">
        <w:rPr>
          <w:rFonts w:asciiTheme="minorHAnsi" w:hAnsiTheme="minorHAnsi" w:cstheme="minorHAnsi"/>
          <w:b/>
          <w:sz w:val="22"/>
          <w:szCs w:val="22"/>
          <w:lang w:val="mk-MK"/>
        </w:rPr>
        <w:t>Давател на јавна комуникациска услуга</w:t>
      </w:r>
      <w:r w:rsidRPr="00BB134C">
        <w:rPr>
          <w:rFonts w:asciiTheme="minorHAnsi" w:hAnsiTheme="minorHAnsi" w:cstheme="minorHAnsi"/>
          <w:sz w:val="22"/>
          <w:szCs w:val="22"/>
          <w:lang w:val="mk-MK"/>
        </w:rPr>
        <w:t xml:space="preserve"> е правно лице кое обезбедува јавни комуникациски услуги без да поседува јавна комуникациска мрежа</w:t>
      </w:r>
      <w:r>
        <w:rPr>
          <w:rFonts w:asciiTheme="minorHAnsi" w:hAnsiTheme="minorHAnsi" w:cstheme="minorHAnsi"/>
          <w:sz w:val="22"/>
          <w:szCs w:val="22"/>
          <w:lang w:val="mk-MK"/>
        </w:rPr>
        <w:t>;</w:t>
      </w:r>
    </w:p>
    <w:p w:rsidR="00915B05" w:rsidRDefault="00915B05" w:rsidP="004E629A">
      <w:pPr>
        <w:pStyle w:val="Default"/>
        <w:ind w:left="720" w:hanging="720"/>
        <w:jc w:val="both"/>
        <w:rPr>
          <w:rFonts w:asciiTheme="minorHAnsi" w:hAnsiTheme="minorHAnsi" w:cstheme="minorHAnsi"/>
          <w:sz w:val="22"/>
          <w:szCs w:val="22"/>
          <w:lang w:val="mk-MK"/>
        </w:rPr>
      </w:pPr>
    </w:p>
    <w:p w:rsidR="00110229" w:rsidRDefault="00110229" w:rsidP="004E629A">
      <w:pPr>
        <w:pStyle w:val="Default"/>
        <w:ind w:left="720" w:hanging="720"/>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8.6 </w:t>
      </w:r>
      <w:r w:rsidR="0028097F">
        <w:rPr>
          <w:rFonts w:asciiTheme="minorHAnsi" w:hAnsiTheme="minorHAnsi" w:cstheme="minorHAnsi"/>
          <w:sz w:val="22"/>
          <w:szCs w:val="22"/>
          <w:lang w:val="mk-MK"/>
        </w:rPr>
        <w:tab/>
      </w:r>
      <w:r w:rsidRPr="00EB7D43">
        <w:rPr>
          <w:rFonts w:asciiTheme="minorHAnsi" w:hAnsiTheme="minorHAnsi" w:cstheme="minorHAnsi"/>
          <w:b/>
          <w:sz w:val="22"/>
          <w:szCs w:val="22"/>
          <w:lang w:val="mk-MK"/>
        </w:rPr>
        <w:t>Јавна телефонска услуга</w:t>
      </w:r>
      <w:r w:rsidRPr="00EB7D43">
        <w:rPr>
          <w:rFonts w:asciiTheme="minorHAnsi" w:hAnsiTheme="minorHAnsi" w:cstheme="minorHAnsi"/>
          <w:sz w:val="22"/>
          <w:szCs w:val="22"/>
          <w:lang w:val="mk-MK"/>
        </w:rPr>
        <w:t xml:space="preserve"> е услуга достапна на јавноста која вклучува појдовни и дојдовни локални, национални и меѓународни повици и пристап до служби за итни повици преку броевите наменети за овие служби во Планот за нумерација за јавни комуникациски мрежи и услуги и, доколку е можно, вклучува една или повеќе од следниве услуги: информации за претплатниците, пристап до службата за грижа на корисниците на јавните телефонски говорници, телефонски именици, обезбедување на услуги под посебни услови и обезбедување на средства за корисници со посебни потреби</w:t>
      </w:r>
      <w:r w:rsidR="00915B05">
        <w:rPr>
          <w:rFonts w:asciiTheme="minorHAnsi" w:hAnsiTheme="minorHAnsi" w:cstheme="minorHAnsi"/>
          <w:sz w:val="22"/>
          <w:szCs w:val="22"/>
          <w:lang w:val="mk-MK"/>
        </w:rPr>
        <w:t>;</w:t>
      </w:r>
    </w:p>
    <w:p w:rsidR="00915B05" w:rsidRDefault="00915B05" w:rsidP="004E629A">
      <w:pPr>
        <w:pStyle w:val="Default"/>
        <w:ind w:left="720" w:hanging="720"/>
        <w:jc w:val="both"/>
        <w:rPr>
          <w:rFonts w:asciiTheme="minorHAnsi" w:hAnsiTheme="minorHAnsi" w:cstheme="minorHAnsi"/>
          <w:sz w:val="22"/>
          <w:szCs w:val="22"/>
          <w:lang w:val="mk-MK"/>
        </w:rPr>
      </w:pPr>
    </w:p>
    <w:p w:rsidR="00110229" w:rsidRDefault="00110229" w:rsidP="004E629A">
      <w:pPr>
        <w:pStyle w:val="Default"/>
        <w:ind w:left="720" w:hanging="720"/>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8.7 </w:t>
      </w:r>
      <w:r w:rsidR="0028097F">
        <w:rPr>
          <w:rFonts w:asciiTheme="minorHAnsi" w:hAnsiTheme="minorHAnsi" w:cstheme="minorHAnsi"/>
          <w:sz w:val="22"/>
          <w:szCs w:val="22"/>
          <w:lang w:val="mk-MK"/>
        </w:rPr>
        <w:tab/>
      </w:r>
      <w:r w:rsidRPr="00EB7D43">
        <w:rPr>
          <w:rFonts w:asciiTheme="minorHAnsi" w:hAnsiTheme="minorHAnsi" w:cstheme="minorHAnsi"/>
          <w:b/>
          <w:sz w:val="22"/>
          <w:szCs w:val="22"/>
          <w:lang w:val="mk-MK"/>
        </w:rPr>
        <w:t>Интерконекција</w:t>
      </w:r>
      <w:r w:rsidRPr="00EB7D43">
        <w:rPr>
          <w:rFonts w:asciiTheme="minorHAnsi" w:hAnsiTheme="minorHAnsi" w:cstheme="minorHAnsi"/>
          <w:sz w:val="22"/>
          <w:szCs w:val="22"/>
          <w:lang w:val="mk-MK"/>
        </w:rPr>
        <w:t xml:space="preserve"> е физичко и логично поврзување на јавни комуникациски мрежи на ист или различни оператори за да им се овозможи на корисниците на еден оператор да комуницираат со корисниците од истиот или друг оператор, или пристап до услуги што ги обезбедува друг оператор. </w:t>
      </w:r>
      <w:r w:rsidR="000F6905">
        <w:rPr>
          <w:rFonts w:asciiTheme="minorHAnsi" w:hAnsiTheme="minorHAnsi" w:cstheme="minorHAnsi"/>
          <w:sz w:val="22"/>
          <w:szCs w:val="22"/>
          <w:lang w:val="mk-MK"/>
        </w:rPr>
        <w:t xml:space="preserve"> </w:t>
      </w:r>
      <w:r w:rsidRPr="00EB7D43">
        <w:rPr>
          <w:rFonts w:asciiTheme="minorHAnsi" w:hAnsiTheme="minorHAnsi" w:cstheme="minorHAnsi"/>
          <w:sz w:val="22"/>
          <w:szCs w:val="22"/>
          <w:lang w:val="mk-MK"/>
        </w:rPr>
        <w:t>Интерконекцијата е посебен вид на пристап имплементиран меѓу оператори на јавни комуникациски мрежи;</w:t>
      </w:r>
    </w:p>
    <w:p w:rsidR="00930E2F" w:rsidRDefault="00930E2F" w:rsidP="00930E2F">
      <w:pPr>
        <w:pStyle w:val="Default"/>
        <w:jc w:val="both"/>
        <w:rPr>
          <w:rFonts w:asciiTheme="minorHAnsi" w:hAnsiTheme="minorHAnsi" w:cstheme="minorHAnsi"/>
          <w:sz w:val="22"/>
          <w:szCs w:val="22"/>
          <w:lang w:val="mk-MK"/>
        </w:rPr>
      </w:pPr>
    </w:p>
    <w:p w:rsidR="00110229" w:rsidRPr="00B15C98" w:rsidRDefault="00110229" w:rsidP="004E629A">
      <w:pPr>
        <w:pStyle w:val="Default"/>
        <w:ind w:left="720" w:hanging="720"/>
        <w:jc w:val="both"/>
        <w:rPr>
          <w:rFonts w:asciiTheme="minorHAnsi" w:hAnsiTheme="minorHAnsi" w:cstheme="minorHAnsi"/>
          <w:sz w:val="22"/>
          <w:szCs w:val="22"/>
          <w:lang w:val="mk-MK"/>
        </w:rPr>
      </w:pPr>
      <w:r>
        <w:rPr>
          <w:rFonts w:asciiTheme="minorHAnsi" w:hAnsiTheme="minorHAnsi" w:cstheme="minorHAnsi"/>
          <w:sz w:val="22"/>
          <w:szCs w:val="22"/>
          <w:lang w:val="mk-MK"/>
        </w:rPr>
        <w:t xml:space="preserve">8.8 </w:t>
      </w:r>
      <w:r w:rsidR="0028097F">
        <w:rPr>
          <w:rFonts w:asciiTheme="minorHAnsi" w:hAnsiTheme="minorHAnsi" w:cstheme="minorHAnsi"/>
          <w:sz w:val="22"/>
          <w:szCs w:val="22"/>
          <w:lang w:val="mk-MK"/>
        </w:rPr>
        <w:tab/>
      </w:r>
      <w:r w:rsidRPr="00D23DC2">
        <w:rPr>
          <w:rFonts w:asciiTheme="minorHAnsi" w:hAnsiTheme="minorHAnsi" w:cstheme="minorHAnsi"/>
          <w:b/>
          <w:sz w:val="22"/>
          <w:szCs w:val="22"/>
        </w:rPr>
        <w:t>Оператор со значителна пазарна моќ</w:t>
      </w:r>
      <w:r w:rsidRPr="00D23DC2">
        <w:rPr>
          <w:rFonts w:asciiTheme="minorHAnsi" w:hAnsiTheme="minorHAnsi" w:cstheme="minorHAnsi"/>
          <w:sz w:val="22"/>
          <w:szCs w:val="22"/>
        </w:rPr>
        <w:t xml:space="preserve"> е оператор на јавна комуникациска мрежа или давател на јавна комуникациска услуга се смета дека поседува значителна пазарна моќ на релевантен пазар на јавни комуникациски мрежи или услуги во определено географско подрачје, доколку има моќ и капацитет самостојно или со други оператори или дав</w:t>
      </w:r>
      <w:r w:rsidR="00373EF8">
        <w:rPr>
          <w:rFonts w:asciiTheme="minorHAnsi" w:hAnsiTheme="minorHAnsi" w:cstheme="minorHAnsi"/>
          <w:sz w:val="22"/>
          <w:szCs w:val="22"/>
          <w:lang w:val="mk-MK"/>
        </w:rPr>
        <w:t>а</w:t>
      </w:r>
      <w:r w:rsidRPr="00D23DC2">
        <w:rPr>
          <w:rFonts w:asciiTheme="minorHAnsi" w:hAnsiTheme="minorHAnsi" w:cstheme="minorHAnsi"/>
          <w:sz w:val="22"/>
          <w:szCs w:val="22"/>
        </w:rPr>
        <w:t>тели на услуги да дејствува независно од конкурентите и корисниците на тој пазар во однос на цените или понудата</w:t>
      </w:r>
      <w:r w:rsidR="00AB78F7">
        <w:rPr>
          <w:rFonts w:asciiTheme="minorHAnsi" w:hAnsiTheme="minorHAnsi" w:cstheme="minorHAnsi"/>
          <w:sz w:val="22"/>
          <w:szCs w:val="22"/>
          <w:lang w:val="mk-MK"/>
        </w:rPr>
        <w:t>.</w:t>
      </w:r>
    </w:p>
    <w:p w:rsidR="00DC38D4" w:rsidRDefault="00DC38D4" w:rsidP="004E629A">
      <w:pPr>
        <w:spacing w:after="0"/>
        <w:ind w:left="810" w:hanging="720"/>
        <w:rPr>
          <w:rFonts w:asciiTheme="minorHAnsi" w:hAnsiTheme="minorHAnsi" w:cs="Calibri"/>
          <w:b/>
          <w:sz w:val="24"/>
          <w:szCs w:val="24"/>
          <w:lang w:val="ru-RU"/>
        </w:rPr>
      </w:pPr>
    </w:p>
    <w:p w:rsidR="00DC38D4" w:rsidRDefault="00110229" w:rsidP="004E629A">
      <w:pPr>
        <w:pStyle w:val="Heading1"/>
        <w:tabs>
          <w:tab w:val="clear" w:pos="432"/>
          <w:tab w:val="num" w:pos="720"/>
        </w:tabs>
        <w:spacing w:before="0" w:after="0"/>
        <w:ind w:left="720" w:hanging="720"/>
        <w:rPr>
          <w:lang w:val="ru-RU"/>
        </w:rPr>
      </w:pPr>
      <w:bookmarkStart w:id="12" w:name="_Toc353959597"/>
      <w:r>
        <w:rPr>
          <w:lang w:val="ru-RU"/>
        </w:rPr>
        <w:t>9</w:t>
      </w:r>
      <w:r w:rsidR="0028097F">
        <w:rPr>
          <w:lang w:val="ru-RU"/>
        </w:rPr>
        <w:t>.</w:t>
      </w:r>
      <w:r w:rsidR="0028097F">
        <w:rPr>
          <w:lang w:val="ru-RU"/>
        </w:rPr>
        <w:tab/>
      </w:r>
      <w:r w:rsidR="00A91DA1" w:rsidRPr="00A91DA1">
        <w:rPr>
          <w:lang w:val="ru-RU"/>
        </w:rPr>
        <w:t>Дефинирање на големопродаж</w:t>
      </w:r>
      <w:r w:rsidR="00A91DA1">
        <w:rPr>
          <w:lang w:val="ru-RU"/>
        </w:rPr>
        <w:t>ен пазар за обезбедување на услуга</w:t>
      </w:r>
      <w:r w:rsidR="00A91DA1" w:rsidRPr="00A91DA1">
        <w:rPr>
          <w:lang w:val="ru-RU"/>
        </w:rPr>
        <w:t xml:space="preserve"> за </w:t>
      </w:r>
      <w:r w:rsidR="00987F13">
        <w:rPr>
          <w:lang w:val="ru-RU"/>
        </w:rPr>
        <w:t xml:space="preserve">транзитирање </w:t>
      </w:r>
      <w:r w:rsidR="00A91DA1" w:rsidRPr="00A91DA1">
        <w:rPr>
          <w:lang w:val="ru-RU"/>
        </w:rPr>
        <w:t xml:space="preserve">во јавна </w:t>
      </w:r>
      <w:r w:rsidR="00987F13" w:rsidRPr="00A91DA1">
        <w:rPr>
          <w:lang w:val="ru-RU"/>
        </w:rPr>
        <w:t xml:space="preserve">фиксна </w:t>
      </w:r>
      <w:r w:rsidR="00A91DA1" w:rsidRPr="00A91DA1">
        <w:rPr>
          <w:lang w:val="ru-RU"/>
        </w:rPr>
        <w:t>телефонска мрежа</w:t>
      </w:r>
      <w:bookmarkEnd w:id="12"/>
      <w:r w:rsidR="00A91DA1" w:rsidRPr="00A91DA1">
        <w:rPr>
          <w:lang w:val="ru-RU"/>
        </w:rPr>
        <w:t xml:space="preserve"> </w:t>
      </w:r>
    </w:p>
    <w:p w:rsidR="00AE53CF" w:rsidRPr="00AE53CF" w:rsidRDefault="00AE53CF" w:rsidP="00AE53CF">
      <w:pPr>
        <w:rPr>
          <w:lang w:val="ru-RU" w:eastAsia="ar-SA"/>
        </w:rPr>
      </w:pPr>
    </w:p>
    <w:p w:rsidR="00BD0E78" w:rsidRDefault="00110229" w:rsidP="004E629A">
      <w:pPr>
        <w:spacing w:after="0"/>
        <w:ind w:left="720" w:hanging="720"/>
        <w:rPr>
          <w:rFonts w:asciiTheme="minorHAnsi" w:hAnsiTheme="minorHAnsi" w:cstheme="minorHAnsi"/>
          <w:lang w:val="mk-MK"/>
        </w:rPr>
      </w:pPr>
      <w:r>
        <w:rPr>
          <w:rFonts w:asciiTheme="minorHAnsi" w:hAnsiTheme="minorHAnsi" w:cstheme="minorHAnsi"/>
          <w:lang w:val="mk-MK"/>
        </w:rPr>
        <w:lastRenderedPageBreak/>
        <w:t>9</w:t>
      </w:r>
      <w:r w:rsidR="00BD0E78">
        <w:rPr>
          <w:rFonts w:asciiTheme="minorHAnsi" w:hAnsiTheme="minorHAnsi" w:cstheme="minorHAnsi"/>
        </w:rPr>
        <w:t>.1</w:t>
      </w:r>
      <w:r w:rsidR="00234AD4">
        <w:rPr>
          <w:rFonts w:asciiTheme="minorHAnsi" w:hAnsiTheme="minorHAnsi" w:cstheme="minorHAnsi"/>
          <w:lang w:val="mk-MK"/>
        </w:rPr>
        <w:tab/>
      </w:r>
      <w:r w:rsidR="00D23DC2" w:rsidRPr="00D23DC2">
        <w:rPr>
          <w:rFonts w:asciiTheme="minorHAnsi" w:hAnsiTheme="minorHAnsi" w:cstheme="minorHAnsi"/>
          <w:lang w:val="mk-MK"/>
        </w:rPr>
        <w:t xml:space="preserve">Прв чекор во спроведување на анализа е дефинирање на релевантни пазари. </w:t>
      </w:r>
      <w:r w:rsidR="00356939">
        <w:rPr>
          <w:rFonts w:asciiTheme="minorHAnsi" w:hAnsiTheme="minorHAnsi" w:cstheme="minorHAnsi"/>
          <w:lang w:val="mk-MK"/>
        </w:rPr>
        <w:t xml:space="preserve"> </w:t>
      </w:r>
      <w:r w:rsidR="00AB78F7">
        <w:rPr>
          <w:rFonts w:asciiTheme="minorHAnsi" w:hAnsiTheme="minorHAnsi" w:cstheme="minorHAnsi"/>
          <w:lang w:val="mk-MK"/>
        </w:rPr>
        <w:t xml:space="preserve">Со </w:t>
      </w:r>
      <w:r w:rsidR="00AB78F7">
        <w:rPr>
          <w:rFonts w:asciiTheme="minorHAnsi" w:hAnsiTheme="minorHAnsi" w:cstheme="minorHAnsi"/>
          <w:lang w:val="ru-RU"/>
        </w:rPr>
        <w:t>О</w:t>
      </w:r>
      <w:r w:rsidR="00AB78F7" w:rsidRPr="00D23DC2">
        <w:rPr>
          <w:rFonts w:asciiTheme="minorHAnsi" w:hAnsiTheme="minorHAnsi" w:cstheme="minorHAnsi"/>
          <w:lang w:val="ru-RU"/>
        </w:rPr>
        <w:t xml:space="preserve">длука </w:t>
      </w:r>
      <w:r w:rsidR="00D23DC2" w:rsidRPr="00D23DC2">
        <w:rPr>
          <w:rFonts w:asciiTheme="minorHAnsi" w:hAnsiTheme="minorHAnsi" w:cstheme="minorHAnsi"/>
          <w:lang w:val="mk-MK"/>
        </w:rPr>
        <w:t xml:space="preserve">на АЕК </w:t>
      </w:r>
      <w:r w:rsidR="00D23DC2" w:rsidRPr="00D23DC2">
        <w:rPr>
          <w:rFonts w:asciiTheme="minorHAnsi" w:hAnsiTheme="minorHAnsi" w:cstheme="minorHAnsi"/>
          <w:lang w:val="ru-RU"/>
        </w:rPr>
        <w:t>за утврдување на релевантни пазари</w:t>
      </w:r>
      <w:r w:rsidR="009A5736">
        <w:rPr>
          <w:rStyle w:val="FootnoteReference"/>
          <w:rFonts w:asciiTheme="minorHAnsi" w:hAnsiTheme="minorHAnsi" w:cstheme="minorHAnsi"/>
          <w:lang w:val="ru-RU"/>
        </w:rPr>
        <w:footnoteReference w:id="3"/>
      </w:r>
      <w:r w:rsidR="00D071F3">
        <w:rPr>
          <w:rFonts w:asciiTheme="minorHAnsi" w:hAnsiTheme="minorHAnsi" w:cstheme="minorHAnsi"/>
          <w:lang w:val="mk-MK"/>
        </w:rPr>
        <w:t xml:space="preserve"> </w:t>
      </w:r>
      <w:r w:rsidR="00D23DC2" w:rsidRPr="00D23DC2">
        <w:rPr>
          <w:rFonts w:asciiTheme="minorHAnsi" w:hAnsiTheme="minorHAnsi" w:cstheme="minorHAnsi"/>
          <w:lang w:val="mk-MK"/>
        </w:rPr>
        <w:t xml:space="preserve">релевантен географски пазар за електронски комуникации е територијата на Република Македонија. </w:t>
      </w:r>
      <w:r w:rsidR="00AB78F7">
        <w:rPr>
          <w:rFonts w:asciiTheme="minorHAnsi" w:hAnsiTheme="minorHAnsi" w:cstheme="minorHAnsi"/>
          <w:lang w:val="mk-MK"/>
        </w:rPr>
        <w:t>Воедно, у</w:t>
      </w:r>
      <w:r w:rsidR="00D23DC2" w:rsidRPr="00D23DC2">
        <w:rPr>
          <w:rFonts w:asciiTheme="minorHAnsi" w:hAnsiTheme="minorHAnsi" w:cstheme="minorHAnsi"/>
          <w:lang w:val="mk-MK"/>
        </w:rPr>
        <w:t>тврдени се 1</w:t>
      </w:r>
      <w:r w:rsidR="007F0477">
        <w:rPr>
          <w:rFonts w:asciiTheme="minorHAnsi" w:hAnsiTheme="minorHAnsi" w:cstheme="minorHAnsi"/>
          <w:lang w:val="mk-MK"/>
        </w:rPr>
        <w:t>4</w:t>
      </w:r>
      <w:r w:rsidR="00D23DC2" w:rsidRPr="00D23DC2">
        <w:rPr>
          <w:rFonts w:asciiTheme="minorHAnsi" w:hAnsiTheme="minorHAnsi" w:cstheme="minorHAnsi"/>
          <w:lang w:val="mk-MK"/>
        </w:rPr>
        <w:t xml:space="preserve"> релевантни пазари на производи и услуги на пазарот за електронски комуникации од кои 3 припаѓаат на малопродажба а 1</w:t>
      </w:r>
      <w:r w:rsidR="007F0477">
        <w:rPr>
          <w:rFonts w:asciiTheme="minorHAnsi" w:hAnsiTheme="minorHAnsi" w:cstheme="minorHAnsi"/>
          <w:lang w:val="mk-MK"/>
        </w:rPr>
        <w:t>1</w:t>
      </w:r>
      <w:r w:rsidR="00D23DC2" w:rsidRPr="00D23DC2">
        <w:rPr>
          <w:rFonts w:asciiTheme="minorHAnsi" w:hAnsiTheme="minorHAnsi" w:cstheme="minorHAnsi"/>
          <w:lang w:val="mk-MK"/>
        </w:rPr>
        <w:t xml:space="preserve"> пазари се однесуваат на големопродажба на производи и услуги.</w:t>
      </w:r>
      <w:r w:rsidR="00AB78F7">
        <w:rPr>
          <w:rFonts w:asciiTheme="minorHAnsi" w:hAnsiTheme="minorHAnsi" w:cstheme="minorHAnsi"/>
        </w:rPr>
        <w:t xml:space="preserve"> </w:t>
      </w:r>
      <w:r w:rsidR="00356939">
        <w:rPr>
          <w:rFonts w:asciiTheme="minorHAnsi" w:hAnsiTheme="minorHAnsi" w:cstheme="minorHAnsi"/>
          <w:lang w:val="mk-MK"/>
        </w:rPr>
        <w:t xml:space="preserve"> </w:t>
      </w:r>
      <w:r w:rsidR="00D23DC2" w:rsidRPr="00D23DC2">
        <w:rPr>
          <w:rFonts w:asciiTheme="minorHAnsi" w:hAnsiTheme="minorHAnsi" w:cstheme="minorHAnsi"/>
          <w:lang w:val="ru-RU"/>
        </w:rPr>
        <w:t xml:space="preserve">Релевантен пазар за продажба на </w:t>
      </w:r>
      <w:r w:rsidR="00AD5CE2">
        <w:rPr>
          <w:rFonts w:asciiTheme="minorHAnsi" w:hAnsiTheme="minorHAnsi" w:cstheme="minorHAnsi"/>
          <w:lang w:val="ru-RU"/>
        </w:rPr>
        <w:t>производи и услуги на големо ко</w:t>
      </w:r>
      <w:r w:rsidR="00AD5CE2">
        <w:rPr>
          <w:rFonts w:asciiTheme="minorHAnsi" w:hAnsiTheme="minorHAnsi" w:cstheme="minorHAnsi"/>
        </w:rPr>
        <w:t>j</w:t>
      </w:r>
      <w:r w:rsidR="00AD5CE2">
        <w:rPr>
          <w:rFonts w:asciiTheme="minorHAnsi" w:hAnsiTheme="minorHAnsi" w:cstheme="minorHAnsi"/>
          <w:lang w:val="ru-RU"/>
        </w:rPr>
        <w:t xml:space="preserve"> </w:t>
      </w:r>
      <w:r w:rsidR="00D23DC2" w:rsidRPr="00D23DC2">
        <w:rPr>
          <w:rFonts w:asciiTheme="minorHAnsi" w:hAnsiTheme="minorHAnsi" w:cstheme="minorHAnsi"/>
          <w:lang w:val="ru-RU"/>
        </w:rPr>
        <w:t>е предмет</w:t>
      </w:r>
      <w:r w:rsidR="00A016E6">
        <w:rPr>
          <w:rFonts w:asciiTheme="minorHAnsi" w:hAnsiTheme="minorHAnsi" w:cstheme="minorHAnsi"/>
          <w:lang w:val="ru-RU"/>
        </w:rPr>
        <w:t xml:space="preserve"> на оваа анализа е</w:t>
      </w:r>
      <w:r w:rsidR="00A016E6">
        <w:rPr>
          <w:rFonts w:asciiTheme="minorHAnsi" w:hAnsiTheme="minorHAnsi" w:cstheme="minorHAnsi"/>
        </w:rPr>
        <w:t xml:space="preserve"> </w:t>
      </w:r>
      <w:r w:rsidR="00D23DC2" w:rsidRPr="00D23DC2">
        <w:rPr>
          <w:rFonts w:asciiTheme="minorHAnsi" w:hAnsiTheme="minorHAnsi" w:cstheme="minorHAnsi"/>
          <w:lang w:val="mk-MK"/>
        </w:rPr>
        <w:t xml:space="preserve">Пазар </w:t>
      </w:r>
      <w:r w:rsidR="00284AEE">
        <w:rPr>
          <w:rFonts w:asciiTheme="minorHAnsi" w:hAnsiTheme="minorHAnsi" w:cstheme="minorHAnsi"/>
          <w:lang w:val="mk-MK"/>
        </w:rPr>
        <w:t>6</w:t>
      </w:r>
      <w:r w:rsidR="00284AEE" w:rsidRPr="00D23DC2">
        <w:rPr>
          <w:rFonts w:asciiTheme="minorHAnsi" w:hAnsiTheme="minorHAnsi" w:cstheme="minorHAnsi"/>
          <w:lang w:val="mk-MK"/>
        </w:rPr>
        <w:t xml:space="preserve"> </w:t>
      </w:r>
      <w:r w:rsidR="00D23DC2" w:rsidRPr="00D23DC2">
        <w:rPr>
          <w:rFonts w:asciiTheme="minorHAnsi" w:hAnsiTheme="minorHAnsi" w:cstheme="minorHAnsi"/>
          <w:lang w:val="mk-MK"/>
        </w:rPr>
        <w:t xml:space="preserve">- Услуга за </w:t>
      </w:r>
      <w:r w:rsidR="00284AEE">
        <w:rPr>
          <w:rFonts w:asciiTheme="minorHAnsi" w:hAnsiTheme="minorHAnsi" w:cstheme="minorHAnsi"/>
          <w:lang w:val="mk-MK"/>
        </w:rPr>
        <w:t>транзитирање</w:t>
      </w:r>
      <w:r w:rsidR="00D23DC2" w:rsidRPr="00D23DC2">
        <w:rPr>
          <w:rFonts w:asciiTheme="minorHAnsi" w:hAnsiTheme="minorHAnsi" w:cstheme="minorHAnsi"/>
          <w:lang w:val="mk-MK"/>
        </w:rPr>
        <w:t xml:space="preserve"> во јавна </w:t>
      </w:r>
      <w:r w:rsidR="00284AEE" w:rsidRPr="00D23DC2">
        <w:rPr>
          <w:rFonts w:asciiTheme="minorHAnsi" w:hAnsiTheme="minorHAnsi" w:cstheme="minorHAnsi"/>
          <w:lang w:val="mk-MK"/>
        </w:rPr>
        <w:t xml:space="preserve">фиксна </w:t>
      </w:r>
      <w:r w:rsidR="00D23DC2" w:rsidRPr="00D23DC2">
        <w:rPr>
          <w:rFonts w:asciiTheme="minorHAnsi" w:hAnsiTheme="minorHAnsi" w:cstheme="minorHAnsi"/>
          <w:lang w:val="mk-MK"/>
        </w:rPr>
        <w:t>телефонска мрежа на локација</w:t>
      </w:r>
      <w:r w:rsidR="00BD0E78">
        <w:rPr>
          <w:rFonts w:asciiTheme="minorHAnsi" w:hAnsiTheme="minorHAnsi" w:cstheme="minorHAnsi"/>
        </w:rPr>
        <w:t>.</w:t>
      </w:r>
    </w:p>
    <w:p w:rsidR="00AB78F7" w:rsidRPr="00AB78F7" w:rsidRDefault="00AB78F7" w:rsidP="004E629A">
      <w:pPr>
        <w:spacing w:after="0"/>
        <w:ind w:left="720" w:hanging="720"/>
        <w:rPr>
          <w:rFonts w:asciiTheme="minorHAnsi" w:hAnsiTheme="minorHAnsi" w:cstheme="minorHAnsi"/>
          <w:lang w:val="mk-MK"/>
        </w:rPr>
      </w:pPr>
    </w:p>
    <w:p w:rsidR="00BD0E78" w:rsidRDefault="00D23DC2" w:rsidP="004E629A">
      <w:pPr>
        <w:spacing w:after="0"/>
        <w:ind w:left="720" w:hanging="720"/>
        <w:rPr>
          <w:rFonts w:asciiTheme="minorHAnsi" w:hAnsiTheme="minorHAnsi" w:cstheme="minorHAnsi"/>
        </w:rPr>
      </w:pPr>
      <w:r w:rsidRPr="00D23DC2">
        <w:rPr>
          <w:rFonts w:asciiTheme="minorHAnsi" w:hAnsiTheme="minorHAnsi" w:cstheme="minorHAnsi"/>
          <w:lang w:val="mk-MK"/>
        </w:rPr>
        <w:t xml:space="preserve"> </w:t>
      </w:r>
      <w:r w:rsidR="00A95441">
        <w:rPr>
          <w:rFonts w:asciiTheme="minorHAnsi" w:hAnsiTheme="minorHAnsi" w:cstheme="minorHAnsi"/>
          <w:lang w:val="mk-MK"/>
        </w:rPr>
        <w:t>9</w:t>
      </w:r>
      <w:r w:rsidR="00BD0E78">
        <w:rPr>
          <w:rFonts w:asciiTheme="minorHAnsi" w:hAnsiTheme="minorHAnsi" w:cstheme="minorHAnsi"/>
        </w:rPr>
        <w:t>.2</w:t>
      </w:r>
      <w:r w:rsidR="00A95441">
        <w:rPr>
          <w:rFonts w:asciiTheme="minorHAnsi" w:hAnsiTheme="minorHAnsi" w:cstheme="minorHAnsi"/>
          <w:lang w:val="mk-MK"/>
        </w:rPr>
        <w:tab/>
      </w:r>
      <w:r w:rsidR="00BD0E78" w:rsidRPr="00BD0E78">
        <w:rPr>
          <w:rFonts w:asciiTheme="minorHAnsi" w:hAnsiTheme="minorHAnsi" w:cstheme="minorHAnsi"/>
          <w:lang w:val="mk-MK"/>
        </w:rPr>
        <w:t xml:space="preserve">Процедурите за спроведување на дефинирање на пазар овозможуваат на постепен начин да се идентификуваат ограничувањата на конкурентноста на еден пазар. Согласно Европските препораки и </w:t>
      </w:r>
      <w:r w:rsidR="00D071F3" w:rsidRPr="005B70D2">
        <w:rPr>
          <w:rFonts w:asciiTheme="minorHAnsi" w:hAnsiTheme="minorHAnsi" w:cstheme="minorHAnsi"/>
        </w:rPr>
        <w:t>основните напатствија од Европската комисија за вршење на анализа на релевантни пазари и утврдување на значителна пазарна моќ согласно ЕК регулаторна рамка за електронски комуникациски мрежи и услуги</w:t>
      </w:r>
      <w:r w:rsidR="00BD0E78" w:rsidRPr="00BD0E78">
        <w:rPr>
          <w:rFonts w:asciiTheme="minorHAnsi" w:hAnsiTheme="minorHAnsi" w:cstheme="minorHAnsi"/>
          <w:lang w:val="mk-MK"/>
        </w:rPr>
        <w:t>, истите имаат две димензии -</w:t>
      </w:r>
      <w:r w:rsidR="00BD0E78" w:rsidRPr="00BD0E78">
        <w:rPr>
          <w:rFonts w:asciiTheme="minorHAnsi" w:hAnsiTheme="minorHAnsi" w:cstheme="minorHAnsi"/>
          <w:lang w:val="ru-RU"/>
        </w:rPr>
        <w:t xml:space="preserve"> пазарна и географска димензија.  Од тој аспект се спров</w:t>
      </w:r>
      <w:r w:rsidR="00BD0E78">
        <w:rPr>
          <w:rFonts w:asciiTheme="minorHAnsi" w:hAnsiTheme="minorHAnsi" w:cstheme="minorHAnsi"/>
          <w:lang w:val="ru-RU"/>
        </w:rPr>
        <w:t>едува и оваа анализа на пазарот.</w:t>
      </w:r>
    </w:p>
    <w:p w:rsidR="00AB78F7" w:rsidRPr="00AB78F7" w:rsidRDefault="00AB78F7" w:rsidP="004E629A">
      <w:pPr>
        <w:spacing w:after="0"/>
        <w:ind w:left="720" w:hanging="720"/>
        <w:rPr>
          <w:rFonts w:asciiTheme="minorHAnsi" w:hAnsiTheme="minorHAnsi" w:cstheme="minorHAnsi"/>
        </w:rPr>
      </w:pPr>
    </w:p>
    <w:p w:rsidR="00BD0E78" w:rsidRDefault="00A95441" w:rsidP="004E629A">
      <w:pPr>
        <w:autoSpaceDE w:val="0"/>
        <w:spacing w:after="0"/>
        <w:ind w:left="720" w:hanging="720"/>
        <w:rPr>
          <w:rFonts w:asciiTheme="minorHAnsi" w:hAnsiTheme="minorHAnsi" w:cstheme="minorHAnsi"/>
          <w:lang w:val="ru-RU"/>
        </w:rPr>
      </w:pPr>
      <w:r>
        <w:rPr>
          <w:rFonts w:asciiTheme="minorHAnsi" w:hAnsiTheme="minorHAnsi" w:cstheme="minorHAnsi"/>
          <w:lang w:val="ru-RU"/>
        </w:rPr>
        <w:t>9</w:t>
      </w:r>
      <w:r w:rsidR="00BD0E78">
        <w:rPr>
          <w:rFonts w:asciiTheme="minorHAnsi" w:hAnsiTheme="minorHAnsi" w:cstheme="minorHAnsi"/>
          <w:lang w:val="ru-RU"/>
        </w:rPr>
        <w:t>.3</w:t>
      </w:r>
      <w:r>
        <w:rPr>
          <w:rFonts w:asciiTheme="minorHAnsi" w:hAnsiTheme="minorHAnsi" w:cstheme="minorHAnsi"/>
          <w:lang w:val="ru-RU"/>
        </w:rPr>
        <w:tab/>
      </w:r>
      <w:r w:rsidR="001D6F54" w:rsidRPr="001D6F54">
        <w:rPr>
          <w:rFonts w:asciiTheme="minorHAnsi" w:hAnsiTheme="minorHAnsi" w:cstheme="minorHAnsi"/>
          <w:b/>
          <w:lang w:val="ru-RU"/>
        </w:rPr>
        <w:t>Пазарна димензија</w:t>
      </w:r>
      <w:r w:rsidR="001D6F54">
        <w:rPr>
          <w:rFonts w:asciiTheme="minorHAnsi" w:hAnsiTheme="minorHAnsi" w:cstheme="minorHAnsi"/>
          <w:lang w:val="ru-RU"/>
        </w:rPr>
        <w:t>-р</w:t>
      </w:r>
      <w:r w:rsidR="00BD0E78" w:rsidRPr="00BD0E78">
        <w:rPr>
          <w:rFonts w:asciiTheme="minorHAnsi" w:hAnsiTheme="minorHAnsi" w:cstheme="minorHAnsi"/>
          <w:lang w:val="ru-RU"/>
        </w:rPr>
        <w:t xml:space="preserve">елевантен пазар на производ или услуга ги содржи сите производи и услуги кои што се доволно меѓусебно заменливи со други производи или услуги, не само од аспект на нивните објективни карактеристики туку и од аспект на цените, нивната намена за користење, од состојбата на условите за конкуренција и структурата на понудата и побарувачката на производот кој што е предмет на дефинирањето. </w:t>
      </w:r>
      <w:r w:rsidR="00356939">
        <w:rPr>
          <w:rFonts w:asciiTheme="minorHAnsi" w:hAnsiTheme="minorHAnsi" w:cstheme="minorHAnsi"/>
          <w:lang w:val="ru-RU"/>
        </w:rPr>
        <w:t xml:space="preserve"> </w:t>
      </w:r>
      <w:r w:rsidR="00BD0E78" w:rsidRPr="00BD0E78">
        <w:rPr>
          <w:rFonts w:asciiTheme="minorHAnsi" w:hAnsiTheme="minorHAnsi" w:cstheme="minorHAnsi"/>
          <w:lang w:val="ru-RU"/>
        </w:rPr>
        <w:t>Појдовна точка за дефинирање на производ или услуга на релевантен пазар е одредувањето на заменливоста на страна на побарувачката и одредување на заменливоста на страна на понудата</w:t>
      </w:r>
      <w:r w:rsidR="00D071F3">
        <w:rPr>
          <w:rFonts w:asciiTheme="minorHAnsi" w:hAnsiTheme="minorHAnsi" w:cstheme="minorHAnsi"/>
          <w:lang w:val="ru-RU"/>
        </w:rPr>
        <w:t>.</w:t>
      </w:r>
    </w:p>
    <w:p w:rsidR="00D071F3" w:rsidRPr="00BD0E78" w:rsidRDefault="00D071F3" w:rsidP="004E629A">
      <w:pPr>
        <w:autoSpaceDE w:val="0"/>
        <w:spacing w:after="0"/>
        <w:ind w:left="720" w:hanging="720"/>
        <w:rPr>
          <w:rFonts w:asciiTheme="minorHAnsi" w:hAnsiTheme="minorHAnsi" w:cstheme="minorHAnsi"/>
          <w:lang w:val="ru-RU"/>
        </w:rPr>
      </w:pPr>
    </w:p>
    <w:p w:rsidR="00BD0E78" w:rsidRPr="00BD0E78" w:rsidRDefault="00BD0E78" w:rsidP="00A344C3">
      <w:pPr>
        <w:numPr>
          <w:ilvl w:val="0"/>
          <w:numId w:val="1"/>
        </w:numPr>
        <w:suppressAutoHyphens/>
        <w:autoSpaceDE w:val="0"/>
        <w:spacing w:after="0"/>
        <w:ind w:left="1260" w:firstLine="0"/>
        <w:rPr>
          <w:rFonts w:asciiTheme="minorHAnsi" w:hAnsiTheme="minorHAnsi" w:cstheme="minorHAnsi"/>
          <w:lang w:val="ru-RU"/>
        </w:rPr>
      </w:pPr>
      <w:r w:rsidRPr="00BD0E78">
        <w:rPr>
          <w:rFonts w:asciiTheme="minorHAnsi" w:hAnsiTheme="minorHAnsi" w:cstheme="minorHAnsi"/>
          <w:lang w:val="ru-RU"/>
        </w:rPr>
        <w:t xml:space="preserve">Супституција на страна на побарувачката </w:t>
      </w:r>
      <w:r>
        <w:rPr>
          <w:rFonts w:asciiTheme="minorHAnsi" w:hAnsiTheme="minorHAnsi" w:cstheme="minorHAnsi"/>
          <w:lang w:val="ru-RU"/>
        </w:rPr>
        <w:t xml:space="preserve">- </w:t>
      </w:r>
      <w:r w:rsidRPr="00BD0E78">
        <w:rPr>
          <w:rFonts w:asciiTheme="minorHAnsi" w:hAnsiTheme="minorHAnsi" w:cstheme="minorHAnsi"/>
          <w:lang w:val="ru-RU"/>
        </w:rPr>
        <w:t>постои кога на пазарот има два или повеќе производи/услуги кои од аспект на крајниот корисник се меѓусебно заменливи врз основа на карактеристиките, цената и доменот на употребливост,</w:t>
      </w:r>
    </w:p>
    <w:p w:rsidR="00BD0E78" w:rsidRPr="00A010C5" w:rsidRDefault="00BD0E78" w:rsidP="00740B97">
      <w:pPr>
        <w:autoSpaceDE w:val="0"/>
        <w:spacing w:after="0"/>
        <w:rPr>
          <w:rFonts w:ascii="Arial Narrow" w:hAnsi="Arial Narrow" w:cs="Arial"/>
          <w:lang w:val="ru-RU"/>
        </w:rPr>
      </w:pPr>
    </w:p>
    <w:p w:rsidR="00BD0E78" w:rsidRDefault="00BD0E78" w:rsidP="00A344C3">
      <w:pPr>
        <w:numPr>
          <w:ilvl w:val="0"/>
          <w:numId w:val="2"/>
        </w:numPr>
        <w:suppressAutoHyphens/>
        <w:autoSpaceDE w:val="0"/>
        <w:spacing w:after="0"/>
        <w:ind w:left="1260" w:firstLine="0"/>
        <w:rPr>
          <w:rFonts w:asciiTheme="minorHAnsi" w:hAnsiTheme="minorHAnsi" w:cstheme="minorHAnsi"/>
          <w:lang w:val="ru-RU"/>
        </w:rPr>
      </w:pPr>
      <w:r w:rsidRPr="00BD0E78">
        <w:rPr>
          <w:rFonts w:asciiTheme="minorHAnsi" w:hAnsiTheme="minorHAnsi" w:cstheme="minorHAnsi"/>
          <w:lang w:val="ru-RU"/>
        </w:rPr>
        <w:t>Супституција на страна на понудата- постои кога понудувачите на производи и услуги кај кои не постои заменливост со производите и услугите на другите понудувачи, а како реакција на мала промена на цена во краток рок можат да го насочат нивното производство или дистрибуција и да понудат производи и услуги кои што претставуваат супститут на  производите и услугите кај кои настанала промената на цената.</w:t>
      </w:r>
    </w:p>
    <w:p w:rsidR="00740B97" w:rsidRDefault="00740B97" w:rsidP="00740B97">
      <w:pPr>
        <w:tabs>
          <w:tab w:val="left" w:pos="180"/>
        </w:tabs>
        <w:autoSpaceDE w:val="0"/>
        <w:spacing w:after="0"/>
        <w:ind w:left="720"/>
        <w:rPr>
          <w:rFonts w:asciiTheme="minorHAnsi" w:hAnsiTheme="minorHAnsi" w:cstheme="minorHAnsi"/>
          <w:lang w:val="ru-RU"/>
        </w:rPr>
      </w:pPr>
    </w:p>
    <w:p w:rsidR="00BD0E78" w:rsidRDefault="004E629A" w:rsidP="004E629A">
      <w:pPr>
        <w:tabs>
          <w:tab w:val="left" w:pos="180"/>
        </w:tabs>
        <w:autoSpaceDE w:val="0"/>
        <w:spacing w:after="0"/>
        <w:ind w:left="720" w:hanging="720"/>
        <w:rPr>
          <w:rFonts w:asciiTheme="minorHAnsi" w:hAnsiTheme="minorHAnsi" w:cstheme="minorHAnsi"/>
          <w:lang w:val="ru-RU"/>
        </w:rPr>
      </w:pPr>
      <w:r>
        <w:rPr>
          <w:rFonts w:asciiTheme="minorHAnsi" w:hAnsiTheme="minorHAnsi" w:cstheme="minorHAnsi"/>
          <w:lang w:val="ru-RU"/>
        </w:rPr>
        <w:tab/>
      </w:r>
      <w:r>
        <w:rPr>
          <w:rFonts w:asciiTheme="minorHAnsi" w:hAnsiTheme="minorHAnsi" w:cstheme="minorHAnsi"/>
          <w:lang w:val="ru-RU"/>
        </w:rPr>
        <w:tab/>
      </w:r>
      <w:r w:rsidR="00BD0E78" w:rsidRPr="00740B97">
        <w:rPr>
          <w:rFonts w:asciiTheme="minorHAnsi" w:hAnsiTheme="minorHAnsi" w:cstheme="minorHAnsi"/>
          <w:lang w:val="ru-RU"/>
        </w:rPr>
        <w:t>АЕК во постапката за дефинирање на релевантните пазари ја разгледуваше супституцијата на производите и услугите на релевантните пазари на двете страни, и на страна на побарувачката и на страна на понудата, имено понудата и побарувачката се двата основни дела на еден пазар- тие се комплементарни во функционирање.</w:t>
      </w:r>
    </w:p>
    <w:p w:rsidR="00D071F3" w:rsidRPr="00740B97" w:rsidRDefault="00D071F3" w:rsidP="004E629A">
      <w:pPr>
        <w:tabs>
          <w:tab w:val="left" w:pos="180"/>
        </w:tabs>
        <w:autoSpaceDE w:val="0"/>
        <w:spacing w:after="0"/>
        <w:ind w:left="720" w:hanging="720"/>
        <w:rPr>
          <w:rFonts w:asciiTheme="minorHAnsi" w:hAnsiTheme="minorHAnsi" w:cstheme="minorHAnsi"/>
          <w:lang w:val="ru-RU"/>
        </w:rPr>
      </w:pPr>
    </w:p>
    <w:p w:rsidR="00BD0E78" w:rsidRDefault="0099269E" w:rsidP="004E629A">
      <w:pPr>
        <w:tabs>
          <w:tab w:val="left" w:pos="720"/>
        </w:tabs>
        <w:autoSpaceDE w:val="0"/>
        <w:spacing w:after="0"/>
        <w:ind w:left="720" w:hanging="720"/>
        <w:rPr>
          <w:rFonts w:asciiTheme="minorHAnsi" w:hAnsiTheme="minorHAnsi" w:cstheme="minorHAnsi"/>
          <w:color w:val="000000" w:themeColor="text1"/>
          <w:lang w:val="ru-RU"/>
        </w:rPr>
      </w:pPr>
      <w:r>
        <w:rPr>
          <w:rFonts w:asciiTheme="minorHAnsi" w:hAnsiTheme="minorHAnsi" w:cstheme="minorHAnsi"/>
          <w:color w:val="000000" w:themeColor="text1"/>
          <w:lang w:val="mk-MK"/>
        </w:rPr>
        <w:t>9.4</w:t>
      </w:r>
      <w:r>
        <w:rPr>
          <w:rFonts w:asciiTheme="minorHAnsi" w:hAnsiTheme="minorHAnsi" w:cstheme="minorHAnsi"/>
          <w:color w:val="000000" w:themeColor="text1"/>
          <w:lang w:val="mk-MK"/>
        </w:rPr>
        <w:tab/>
      </w:r>
      <w:r w:rsidR="00BD0E78" w:rsidRPr="007104AA">
        <w:rPr>
          <w:rFonts w:asciiTheme="minorHAnsi" w:hAnsiTheme="minorHAnsi" w:cstheme="minorHAnsi"/>
          <w:color w:val="000000" w:themeColor="text1"/>
          <w:lang w:val="mk-MK"/>
        </w:rPr>
        <w:t xml:space="preserve">Нашироко применет метод за одредување кои се производи и услуги треба да бидат опфатени во анализата на еден релевантен пазар од аспект на супститутивност е примената на </w:t>
      </w:r>
      <w:r w:rsidR="007104AA" w:rsidRPr="007104AA">
        <w:rPr>
          <w:rFonts w:asciiTheme="minorHAnsi" w:hAnsiTheme="minorHAnsi" w:cstheme="minorHAnsi"/>
          <w:color w:val="000000" w:themeColor="text1"/>
          <w:lang w:val="ru-RU"/>
        </w:rPr>
        <w:t>Хипотетичкиот моно</w:t>
      </w:r>
      <w:r w:rsidR="00BD0E78" w:rsidRPr="007104AA">
        <w:rPr>
          <w:rFonts w:asciiTheme="minorHAnsi" w:hAnsiTheme="minorHAnsi" w:cstheme="minorHAnsi"/>
          <w:color w:val="000000" w:themeColor="text1"/>
          <w:lang w:val="ru-RU"/>
        </w:rPr>
        <w:t>полистички тест</w:t>
      </w:r>
      <w:r w:rsidR="00BD0E78" w:rsidRPr="007104AA">
        <w:rPr>
          <w:rStyle w:val="FootnoteCharacters"/>
          <w:rFonts w:asciiTheme="minorHAnsi" w:hAnsiTheme="minorHAnsi" w:cstheme="minorHAnsi"/>
          <w:color w:val="000000" w:themeColor="text1"/>
          <w:lang w:val="ru-RU"/>
        </w:rPr>
        <w:footnoteReference w:id="4"/>
      </w:r>
      <w:r w:rsidR="00AE53CF">
        <w:rPr>
          <w:rFonts w:asciiTheme="minorHAnsi" w:hAnsiTheme="minorHAnsi" w:cstheme="minorHAnsi"/>
          <w:color w:val="000000" w:themeColor="text1"/>
          <w:lang w:val="ru-RU"/>
        </w:rPr>
        <w:t>.</w:t>
      </w:r>
      <w:r w:rsidR="00243A37">
        <w:rPr>
          <w:rFonts w:asciiTheme="minorHAnsi" w:hAnsiTheme="minorHAnsi" w:cstheme="minorHAnsi"/>
          <w:color w:val="000000" w:themeColor="text1"/>
          <w:lang w:val="ru-RU"/>
        </w:rPr>
        <w:t xml:space="preserve"> </w:t>
      </w:r>
      <w:r w:rsidR="00BD0E78" w:rsidRPr="007104AA">
        <w:rPr>
          <w:rFonts w:asciiTheme="minorHAnsi" w:hAnsiTheme="minorHAnsi" w:cstheme="minorHAnsi"/>
          <w:color w:val="000000" w:themeColor="text1"/>
          <w:lang w:val="ru-RU"/>
        </w:rPr>
        <w:t xml:space="preserve">Овој тест испитува дали е можно за еден хипотетички дефиниран монополист на одреден пазар да оствари профит применувајќи мало но значајно долготрајно </w:t>
      </w:r>
      <w:r w:rsidR="00BD0E78" w:rsidRPr="007104AA">
        <w:rPr>
          <w:rFonts w:asciiTheme="minorHAnsi" w:hAnsiTheme="minorHAnsi" w:cstheme="minorHAnsi"/>
          <w:color w:val="000000" w:themeColor="text1"/>
          <w:lang w:val="ru-RU"/>
        </w:rPr>
        <w:lastRenderedPageBreak/>
        <w:t xml:space="preserve">зголемување на цена </w:t>
      </w:r>
      <w:r w:rsidR="00BD0E78" w:rsidRPr="007104AA">
        <w:rPr>
          <w:rStyle w:val="FootnoteCharacters"/>
          <w:rFonts w:asciiTheme="minorHAnsi" w:hAnsiTheme="minorHAnsi" w:cstheme="minorHAnsi"/>
          <w:color w:val="000000" w:themeColor="text1"/>
          <w:lang w:val="ru-RU"/>
        </w:rPr>
        <w:footnoteReference w:id="5"/>
      </w:r>
      <w:r w:rsidR="00BD0E78" w:rsidRPr="007104AA">
        <w:rPr>
          <w:rFonts w:asciiTheme="minorHAnsi" w:hAnsiTheme="minorHAnsi" w:cstheme="minorHAnsi"/>
          <w:color w:val="000000" w:themeColor="text1"/>
          <w:lang w:val="ru-RU"/>
        </w:rPr>
        <w:t xml:space="preserve"> ( 5 – 10% ) на претпоставеното ниво на цена на пазар, а со претпоставка останатите цени на пазарот</w:t>
      </w:r>
      <w:r w:rsidR="00243A37">
        <w:rPr>
          <w:rFonts w:asciiTheme="minorHAnsi" w:hAnsiTheme="minorHAnsi" w:cstheme="minorHAnsi"/>
          <w:color w:val="000000" w:themeColor="text1"/>
          <w:lang w:val="ru-RU"/>
        </w:rPr>
        <w:t xml:space="preserve"> да останат непроменети.  Потоа</w:t>
      </w:r>
      <w:r w:rsidR="00BD0E78" w:rsidRPr="007104AA">
        <w:rPr>
          <w:rFonts w:asciiTheme="minorHAnsi" w:hAnsiTheme="minorHAnsi" w:cstheme="minorHAnsi"/>
          <w:color w:val="000000" w:themeColor="text1"/>
          <w:lang w:val="ru-RU"/>
        </w:rPr>
        <w:t xml:space="preserve"> се одредува ефектот на ценовното зголемување и се одредува севкупниот ефект врз приходот на производителот кој што се јавува како резултат на зголемување на цената.</w:t>
      </w:r>
    </w:p>
    <w:p w:rsidR="00D071F3" w:rsidRPr="007104AA" w:rsidRDefault="00D071F3" w:rsidP="004E629A">
      <w:pPr>
        <w:tabs>
          <w:tab w:val="left" w:pos="630"/>
          <w:tab w:val="left" w:pos="810"/>
        </w:tabs>
        <w:autoSpaceDE w:val="0"/>
        <w:spacing w:after="0"/>
        <w:ind w:left="720" w:hanging="720"/>
        <w:rPr>
          <w:rFonts w:asciiTheme="minorHAnsi" w:hAnsiTheme="minorHAnsi" w:cstheme="minorHAnsi"/>
          <w:color w:val="000000" w:themeColor="text1"/>
          <w:lang w:val="ru-RU"/>
        </w:rPr>
      </w:pPr>
    </w:p>
    <w:p w:rsidR="00BD0E78" w:rsidRDefault="00A95441" w:rsidP="004E629A">
      <w:pPr>
        <w:suppressAutoHyphens/>
        <w:spacing w:after="0"/>
        <w:ind w:left="720" w:hanging="720"/>
        <w:rPr>
          <w:rFonts w:asciiTheme="minorHAnsi" w:hAnsiTheme="minorHAnsi" w:cstheme="minorHAnsi"/>
          <w:lang w:val="ru-RU"/>
        </w:rPr>
      </w:pPr>
      <w:r>
        <w:rPr>
          <w:rFonts w:asciiTheme="minorHAnsi" w:hAnsiTheme="minorHAnsi" w:cstheme="minorHAnsi"/>
          <w:lang w:val="mk-MK"/>
        </w:rPr>
        <w:t>9</w:t>
      </w:r>
      <w:r w:rsidR="001D6F54" w:rsidRPr="001D6F54">
        <w:rPr>
          <w:rFonts w:asciiTheme="minorHAnsi" w:hAnsiTheme="minorHAnsi" w:cstheme="minorHAnsi"/>
          <w:lang w:val="mk-MK"/>
        </w:rPr>
        <w:t>.</w:t>
      </w:r>
      <w:r w:rsidR="00727E1F">
        <w:rPr>
          <w:rFonts w:asciiTheme="minorHAnsi" w:hAnsiTheme="minorHAnsi" w:cstheme="minorHAnsi"/>
        </w:rPr>
        <w:t>5</w:t>
      </w:r>
      <w:r>
        <w:rPr>
          <w:rFonts w:asciiTheme="minorHAnsi" w:hAnsiTheme="minorHAnsi" w:cstheme="minorHAnsi"/>
          <w:lang w:val="mk-MK"/>
        </w:rPr>
        <w:tab/>
      </w:r>
      <w:r w:rsidR="00BD0E78" w:rsidRPr="001D6F54">
        <w:rPr>
          <w:rFonts w:asciiTheme="minorHAnsi" w:hAnsiTheme="minorHAnsi" w:cstheme="minorHAnsi"/>
          <w:b/>
          <w:lang w:val="mk-MK"/>
        </w:rPr>
        <w:t>Дефинирање на географски пазар</w:t>
      </w:r>
      <w:r w:rsidR="00BD0E78" w:rsidRPr="001D6F54">
        <w:rPr>
          <w:rFonts w:asciiTheme="minorHAnsi" w:hAnsiTheme="minorHAnsi" w:cstheme="minorHAnsi"/>
          <w:lang w:val="mk-MK"/>
        </w:rPr>
        <w:t xml:space="preserve"> -</w:t>
      </w:r>
      <w:r w:rsidR="001D6F54">
        <w:rPr>
          <w:rFonts w:asciiTheme="minorHAnsi" w:hAnsiTheme="minorHAnsi" w:cstheme="minorHAnsi"/>
          <w:lang w:val="ru-RU"/>
        </w:rPr>
        <w:t xml:space="preserve"> о</w:t>
      </w:r>
      <w:r w:rsidR="00BD0E78" w:rsidRPr="001D6F54">
        <w:rPr>
          <w:rFonts w:asciiTheme="minorHAnsi" w:hAnsiTheme="minorHAnsi" w:cstheme="minorHAnsi"/>
          <w:lang w:val="ru-RU"/>
        </w:rPr>
        <w:t xml:space="preserve">сновната цел е да се определи географската лимитираност на хомогеност на условите за конкуренција за релевантниот производ или услуга, земајќи ги во предвид критериумите за супституција на страна на понудата и супституција на страна на побарувачката. </w:t>
      </w:r>
      <w:r w:rsidR="006576C0">
        <w:rPr>
          <w:rFonts w:asciiTheme="minorHAnsi" w:hAnsiTheme="minorHAnsi" w:cstheme="minorHAnsi"/>
          <w:lang w:val="ru-RU"/>
        </w:rPr>
        <w:t xml:space="preserve"> </w:t>
      </w:r>
      <w:r w:rsidR="00BD0E78" w:rsidRPr="001D6F54">
        <w:rPr>
          <w:rFonts w:asciiTheme="minorHAnsi" w:hAnsiTheme="minorHAnsi" w:cstheme="minorHAnsi"/>
          <w:lang w:val="ru-RU"/>
        </w:rPr>
        <w:t xml:space="preserve">Хомогеност на условите за конкуренција значат дека во определено географско подрачје, во определена временска рамка, речиси идентични легални, економски и технички услови провладуваат. </w:t>
      </w:r>
    </w:p>
    <w:p w:rsidR="00D071F3" w:rsidRPr="001D6F54" w:rsidRDefault="00D071F3" w:rsidP="004E629A">
      <w:pPr>
        <w:suppressAutoHyphens/>
        <w:spacing w:after="0"/>
        <w:ind w:left="720" w:hanging="720"/>
        <w:rPr>
          <w:rFonts w:asciiTheme="minorHAnsi" w:hAnsiTheme="minorHAnsi" w:cstheme="minorHAnsi"/>
          <w:lang w:val="ru-RU"/>
        </w:rPr>
      </w:pPr>
    </w:p>
    <w:p w:rsidR="00BD0E78" w:rsidRPr="001D6F54" w:rsidRDefault="0099269E" w:rsidP="004E629A">
      <w:pPr>
        <w:suppressAutoHyphens/>
        <w:spacing w:after="0"/>
        <w:ind w:left="720" w:hanging="720"/>
        <w:rPr>
          <w:rFonts w:asciiTheme="minorHAnsi" w:hAnsiTheme="minorHAnsi" w:cstheme="minorHAnsi"/>
          <w:lang w:val="mk-MK"/>
        </w:rPr>
      </w:pPr>
      <w:r>
        <w:rPr>
          <w:rFonts w:asciiTheme="minorHAnsi" w:hAnsiTheme="minorHAnsi" w:cstheme="minorHAnsi"/>
          <w:lang w:val="mk-MK"/>
        </w:rPr>
        <w:t>9.6</w:t>
      </w:r>
      <w:r>
        <w:rPr>
          <w:rFonts w:asciiTheme="minorHAnsi" w:hAnsiTheme="minorHAnsi" w:cstheme="minorHAnsi"/>
          <w:lang w:val="mk-MK"/>
        </w:rPr>
        <w:tab/>
      </w:r>
      <w:r w:rsidR="00BD0E78" w:rsidRPr="001D6F54">
        <w:rPr>
          <w:rFonts w:asciiTheme="minorHAnsi" w:hAnsiTheme="minorHAnsi" w:cstheme="minorHAnsi"/>
          <w:lang w:val="mk-MK"/>
        </w:rPr>
        <w:t xml:space="preserve">Согласно член 3 од Одлуката на АЕК за утврдување на релевантни пазари, </w:t>
      </w:r>
      <w:r w:rsidR="00BD0E78" w:rsidRPr="001D6F54">
        <w:rPr>
          <w:rFonts w:asciiTheme="minorHAnsi" w:hAnsiTheme="minorHAnsi" w:cstheme="minorHAnsi"/>
          <w:lang w:val="ru-RU"/>
        </w:rPr>
        <w:t xml:space="preserve">релевантен географски пазар на пазарот на електронските комуникации е територијата на Република Македонија.  Врз основа на тоа, релевантен географски пазар за </w:t>
      </w:r>
      <w:r w:rsidR="000F35A7">
        <w:rPr>
          <w:rFonts w:asciiTheme="minorHAnsi" w:hAnsiTheme="minorHAnsi" w:cstheme="minorHAnsi"/>
          <w:lang w:val="mk-MK"/>
        </w:rPr>
        <w:t>услугата</w:t>
      </w:r>
      <w:r w:rsidR="00BD0E78" w:rsidRPr="001D6F54">
        <w:rPr>
          <w:rFonts w:asciiTheme="minorHAnsi" w:hAnsiTheme="minorHAnsi" w:cstheme="minorHAnsi"/>
          <w:lang w:val="mk-MK"/>
        </w:rPr>
        <w:t xml:space="preserve"> </w:t>
      </w:r>
      <w:r w:rsidR="00BC28B3">
        <w:rPr>
          <w:rFonts w:asciiTheme="minorHAnsi" w:hAnsiTheme="minorHAnsi" w:cstheme="minorHAnsi"/>
          <w:lang w:val="mk-MK"/>
        </w:rPr>
        <w:t>транзитирање</w:t>
      </w:r>
      <w:r w:rsidR="00BD0E78" w:rsidRPr="001D6F54">
        <w:rPr>
          <w:rFonts w:asciiTheme="minorHAnsi" w:hAnsiTheme="minorHAnsi" w:cstheme="minorHAnsi"/>
          <w:lang w:val="mk-MK"/>
        </w:rPr>
        <w:t xml:space="preserve"> во јавна телефонска </w:t>
      </w:r>
      <w:r w:rsidR="00BC28B3" w:rsidRPr="001D6F54">
        <w:rPr>
          <w:rFonts w:asciiTheme="minorHAnsi" w:hAnsiTheme="minorHAnsi" w:cstheme="minorHAnsi"/>
          <w:lang w:val="mk-MK"/>
        </w:rPr>
        <w:t xml:space="preserve">фиксна </w:t>
      </w:r>
      <w:r w:rsidR="00BD0E78" w:rsidRPr="001D6F54">
        <w:rPr>
          <w:rFonts w:asciiTheme="minorHAnsi" w:hAnsiTheme="minorHAnsi" w:cstheme="minorHAnsi"/>
          <w:lang w:val="mk-MK"/>
        </w:rPr>
        <w:t xml:space="preserve">мрежа на локација е територијата на Република Македонија. </w:t>
      </w:r>
    </w:p>
    <w:p w:rsidR="005E4909" w:rsidRDefault="0099269E" w:rsidP="00A16C72">
      <w:pPr>
        <w:pStyle w:val="Heading1"/>
        <w:tabs>
          <w:tab w:val="clear" w:pos="432"/>
          <w:tab w:val="num" w:pos="720"/>
        </w:tabs>
        <w:ind w:left="720" w:hanging="720"/>
        <w:rPr>
          <w:lang w:val="ru-RU"/>
        </w:rPr>
      </w:pPr>
      <w:bookmarkStart w:id="13" w:name="_Toc353959598"/>
      <w:r>
        <w:rPr>
          <w:lang w:val="ru-RU"/>
        </w:rPr>
        <w:t>10.</w:t>
      </w:r>
      <w:r>
        <w:rPr>
          <w:lang w:val="ru-RU"/>
        </w:rPr>
        <w:tab/>
      </w:r>
      <w:r w:rsidR="005E4909" w:rsidRPr="005E4909">
        <w:rPr>
          <w:lang w:val="ru-RU"/>
        </w:rPr>
        <w:t xml:space="preserve">Дефинирање на пазарот на производи и услуги (Пазар </w:t>
      </w:r>
      <w:r w:rsidR="0016637F">
        <w:rPr>
          <w:lang w:val="ru-RU"/>
        </w:rPr>
        <w:t>6</w:t>
      </w:r>
      <w:r w:rsidR="00380B73">
        <w:rPr>
          <w:lang w:val="ru-RU"/>
        </w:rPr>
        <w:t>)</w:t>
      </w:r>
      <w:r w:rsidR="00445307">
        <w:rPr>
          <w:lang w:val="ru-RU"/>
        </w:rPr>
        <w:t xml:space="preserve"> </w:t>
      </w:r>
      <w:r w:rsidR="005E4909" w:rsidRPr="005E4909">
        <w:rPr>
          <w:lang w:val="ru-RU"/>
        </w:rPr>
        <w:t>- Услуг</w:t>
      </w:r>
      <w:r w:rsidR="00BC10D7">
        <w:rPr>
          <w:lang w:val="ru-RU"/>
        </w:rPr>
        <w:t>а</w:t>
      </w:r>
      <w:r w:rsidR="005E4909" w:rsidRPr="005E4909">
        <w:rPr>
          <w:lang w:val="ru-RU"/>
        </w:rPr>
        <w:t xml:space="preserve"> за </w:t>
      </w:r>
      <w:r w:rsidR="0016637F">
        <w:rPr>
          <w:lang w:val="ru-RU"/>
        </w:rPr>
        <w:t>транзитирање</w:t>
      </w:r>
      <w:r w:rsidR="005E4909" w:rsidRPr="005E4909">
        <w:rPr>
          <w:lang w:val="ru-RU"/>
        </w:rPr>
        <w:t xml:space="preserve"> во јавна </w:t>
      </w:r>
      <w:r w:rsidR="0016637F" w:rsidRPr="005E4909">
        <w:rPr>
          <w:lang w:val="ru-RU"/>
        </w:rPr>
        <w:t xml:space="preserve">фиксна </w:t>
      </w:r>
      <w:r w:rsidR="005E4909" w:rsidRPr="005E4909">
        <w:rPr>
          <w:lang w:val="ru-RU"/>
        </w:rPr>
        <w:t>телефонска мрежа</w:t>
      </w:r>
      <w:bookmarkEnd w:id="13"/>
      <w:r w:rsidR="005E4909" w:rsidRPr="005E4909">
        <w:rPr>
          <w:lang w:val="ru-RU"/>
        </w:rPr>
        <w:t xml:space="preserve"> </w:t>
      </w:r>
    </w:p>
    <w:p w:rsidR="00255E0D" w:rsidRPr="00255E0D" w:rsidRDefault="00255E0D" w:rsidP="00255E0D">
      <w:pPr>
        <w:rPr>
          <w:lang w:val="ru-RU" w:eastAsia="ar-SA"/>
        </w:rPr>
      </w:pPr>
    </w:p>
    <w:p w:rsidR="000C553E" w:rsidRPr="000C553E" w:rsidRDefault="006442F4" w:rsidP="00A16C72">
      <w:pPr>
        <w:tabs>
          <w:tab w:val="num" w:pos="720"/>
        </w:tabs>
        <w:spacing w:after="0"/>
        <w:ind w:left="720" w:hanging="720"/>
        <w:rPr>
          <w:rFonts w:asciiTheme="minorHAnsi" w:hAnsiTheme="minorHAnsi"/>
          <w:lang w:val="mk-MK" w:eastAsia="ar-SA"/>
        </w:rPr>
      </w:pPr>
      <w:r>
        <w:rPr>
          <w:rFonts w:asciiTheme="minorHAnsi" w:hAnsiTheme="minorHAnsi"/>
          <w:lang w:val="ru-RU" w:eastAsia="ar-SA"/>
        </w:rPr>
        <w:t>10.1</w:t>
      </w:r>
      <w:r>
        <w:rPr>
          <w:rFonts w:asciiTheme="minorHAnsi" w:hAnsiTheme="minorHAnsi"/>
          <w:lang w:eastAsia="ar-SA"/>
        </w:rPr>
        <w:tab/>
      </w:r>
      <w:r w:rsidR="001630E4">
        <w:rPr>
          <w:rFonts w:asciiTheme="minorHAnsi" w:hAnsiTheme="minorHAnsi"/>
          <w:lang w:val="mk-MK" w:eastAsia="ar-SA"/>
        </w:rPr>
        <w:t>За да може корисниците на јавно достапни телефонски услуги на фиксна локација да комуницираат меѓ</w:t>
      </w:r>
      <w:r w:rsidR="00BB5A9F">
        <w:rPr>
          <w:rFonts w:asciiTheme="minorHAnsi" w:hAnsiTheme="minorHAnsi"/>
          <w:lang w:val="mk-MK" w:eastAsia="ar-SA"/>
        </w:rPr>
        <w:t>у себе потребно е да се изврши поврзување</w:t>
      </w:r>
      <w:r w:rsidR="00724CE8">
        <w:rPr>
          <w:rFonts w:asciiTheme="minorHAnsi" w:hAnsiTheme="minorHAnsi"/>
          <w:lang w:val="mk-MK" w:eastAsia="ar-SA"/>
        </w:rPr>
        <w:t xml:space="preserve"> (интерконекција)</w:t>
      </w:r>
      <w:r w:rsidR="00BB5A9F">
        <w:rPr>
          <w:rFonts w:asciiTheme="minorHAnsi" w:hAnsiTheme="minorHAnsi"/>
          <w:lang w:val="mk-MK" w:eastAsia="ar-SA"/>
        </w:rPr>
        <w:t xml:space="preserve"> на мрежите </w:t>
      </w:r>
      <w:r>
        <w:rPr>
          <w:rFonts w:asciiTheme="minorHAnsi" w:hAnsiTheme="minorHAnsi"/>
          <w:lang w:val="mk-MK" w:eastAsia="ar-SA"/>
        </w:rPr>
        <w:t>за да може</w:t>
      </w:r>
      <w:r w:rsidR="00BB5A9F">
        <w:rPr>
          <w:rFonts w:asciiTheme="minorHAnsi" w:hAnsiTheme="minorHAnsi"/>
          <w:lang w:val="mk-MK" w:eastAsia="ar-SA"/>
        </w:rPr>
        <w:t xml:space="preserve"> да се пренесе повикот од местото каде започнува повикот до местото каде повикот завршува. </w:t>
      </w:r>
      <w:r w:rsidR="00496083">
        <w:rPr>
          <w:rFonts w:asciiTheme="minorHAnsi" w:hAnsiTheme="minorHAnsi"/>
          <w:lang w:val="mk-MK" w:eastAsia="ar-SA"/>
        </w:rPr>
        <w:t xml:space="preserve"> </w:t>
      </w:r>
      <w:r w:rsidR="00FE4A5E">
        <w:rPr>
          <w:rFonts w:asciiTheme="minorHAnsi" w:hAnsiTheme="minorHAnsi"/>
          <w:lang w:val="mk-MK" w:eastAsia="ar-SA"/>
        </w:rPr>
        <w:t xml:space="preserve">Преносот на повик </w:t>
      </w:r>
      <w:r w:rsidR="00E477CC">
        <w:rPr>
          <w:rFonts w:asciiTheme="minorHAnsi" w:hAnsiTheme="minorHAnsi"/>
          <w:lang w:val="mk-MK" w:eastAsia="ar-SA"/>
        </w:rPr>
        <w:t xml:space="preserve">(транзит на повик) </w:t>
      </w:r>
      <w:r w:rsidR="00FE4A5E">
        <w:rPr>
          <w:rFonts w:asciiTheme="minorHAnsi" w:hAnsiTheme="minorHAnsi"/>
          <w:lang w:val="mk-MK" w:eastAsia="ar-SA"/>
        </w:rPr>
        <w:t>преку мрежа која не е мрежата каде започнува или каде завршува повикот е третиот елемент неопходен за остварување на повик.</w:t>
      </w:r>
      <w:r w:rsidR="00F67936">
        <w:rPr>
          <w:rFonts w:asciiTheme="minorHAnsi" w:hAnsiTheme="minorHAnsi"/>
          <w:lang w:val="mk-MK" w:eastAsia="ar-SA"/>
        </w:rPr>
        <w:t xml:space="preserve"> </w:t>
      </w:r>
      <w:r w:rsidR="00FE4A5E">
        <w:rPr>
          <w:rFonts w:asciiTheme="minorHAnsi" w:hAnsiTheme="minorHAnsi"/>
          <w:lang w:val="mk-MK" w:eastAsia="ar-SA"/>
        </w:rPr>
        <w:t xml:space="preserve"> </w:t>
      </w:r>
      <w:r w:rsidR="000C553E">
        <w:rPr>
          <w:rFonts w:asciiTheme="minorHAnsi" w:hAnsiTheme="minorHAnsi"/>
          <w:lang w:val="mk-MK" w:eastAsia="ar-SA"/>
        </w:rPr>
        <w:t xml:space="preserve">Услугата транзит </w:t>
      </w:r>
      <w:r w:rsidR="00AB0901">
        <w:rPr>
          <w:rFonts w:asciiTheme="minorHAnsi" w:hAnsiTheme="minorHAnsi"/>
          <w:lang w:val="mk-MK" w:eastAsia="ar-SA"/>
        </w:rPr>
        <w:t xml:space="preserve">на јавна фиксна телефонска мрежа го сочинува </w:t>
      </w:r>
      <w:r w:rsidR="000C553E">
        <w:rPr>
          <w:rFonts w:asciiTheme="minorHAnsi" w:hAnsiTheme="minorHAnsi"/>
          <w:lang w:val="mk-MK" w:eastAsia="ar-SA"/>
        </w:rPr>
        <w:t>третиот знач</w:t>
      </w:r>
      <w:r w:rsidR="00AB0901">
        <w:rPr>
          <w:rFonts w:asciiTheme="minorHAnsi" w:hAnsiTheme="minorHAnsi"/>
          <w:lang w:val="mk-MK" w:eastAsia="ar-SA"/>
        </w:rPr>
        <w:t xml:space="preserve">аен елемент на големопродажниот пазар за интерконекциски услуги и го содржи преносот на сообраќај помеѓу операторите кои немаат </w:t>
      </w:r>
      <w:r w:rsidR="00E477CC">
        <w:rPr>
          <w:rFonts w:asciiTheme="minorHAnsi" w:hAnsiTheme="minorHAnsi"/>
          <w:lang w:val="mk-MK" w:eastAsia="ar-SA"/>
        </w:rPr>
        <w:t xml:space="preserve">меѓусебна </w:t>
      </w:r>
      <w:r w:rsidR="00AB0901">
        <w:rPr>
          <w:rFonts w:asciiTheme="minorHAnsi" w:hAnsiTheme="minorHAnsi"/>
          <w:lang w:val="mk-MK" w:eastAsia="ar-SA"/>
        </w:rPr>
        <w:t>директна</w:t>
      </w:r>
      <w:r w:rsidR="00E477CC">
        <w:rPr>
          <w:rFonts w:asciiTheme="minorHAnsi" w:hAnsiTheme="minorHAnsi"/>
          <w:lang w:val="mk-MK" w:eastAsia="ar-SA"/>
        </w:rPr>
        <w:t xml:space="preserve"> интерконекција.</w:t>
      </w:r>
    </w:p>
    <w:p w:rsidR="000C553E" w:rsidRDefault="000C553E" w:rsidP="00A16C72">
      <w:pPr>
        <w:tabs>
          <w:tab w:val="num" w:pos="720"/>
        </w:tabs>
        <w:spacing w:after="0"/>
        <w:ind w:left="720" w:hanging="720"/>
        <w:rPr>
          <w:rFonts w:asciiTheme="minorHAnsi" w:hAnsiTheme="minorHAnsi"/>
          <w:lang w:eastAsia="ar-SA"/>
        </w:rPr>
      </w:pPr>
    </w:p>
    <w:p w:rsidR="009C1E94" w:rsidRDefault="00E477CC" w:rsidP="00A16C72">
      <w:pPr>
        <w:tabs>
          <w:tab w:val="num" w:pos="720"/>
        </w:tabs>
        <w:spacing w:after="0"/>
        <w:ind w:left="720" w:hanging="720"/>
        <w:rPr>
          <w:rFonts w:asciiTheme="minorHAnsi" w:hAnsiTheme="minorHAnsi"/>
          <w:lang w:val="mk-MK" w:eastAsia="ar-SA"/>
        </w:rPr>
      </w:pPr>
      <w:r>
        <w:rPr>
          <w:rFonts w:asciiTheme="minorHAnsi" w:hAnsiTheme="minorHAnsi"/>
          <w:lang w:val="mk-MK" w:eastAsia="ar-SA"/>
        </w:rPr>
        <w:t>10.2</w:t>
      </w:r>
      <w:r>
        <w:rPr>
          <w:rFonts w:asciiTheme="minorHAnsi" w:hAnsiTheme="minorHAnsi"/>
          <w:lang w:val="mk-MK" w:eastAsia="ar-SA"/>
        </w:rPr>
        <w:tab/>
      </w:r>
      <w:r w:rsidR="00FE4A5E">
        <w:rPr>
          <w:rFonts w:asciiTheme="minorHAnsi" w:hAnsiTheme="minorHAnsi"/>
          <w:lang w:val="mk-MK" w:eastAsia="ar-SA"/>
        </w:rPr>
        <w:t xml:space="preserve">Услугата пренос на повик, транзитирање, особено е користен во почетниот период на развој на пазарите за услуги преку јавно достапни телефонски услуги на фиксна локација односно во почетните </w:t>
      </w:r>
      <w:r w:rsidR="00160E3C">
        <w:rPr>
          <w:rFonts w:asciiTheme="minorHAnsi" w:hAnsiTheme="minorHAnsi"/>
          <w:lang w:val="mk-MK" w:eastAsia="ar-SA"/>
        </w:rPr>
        <w:t>фази на развој на конкуренција.</w:t>
      </w:r>
      <w:r w:rsidR="00F869A7">
        <w:rPr>
          <w:rFonts w:asciiTheme="minorHAnsi" w:hAnsiTheme="minorHAnsi"/>
          <w:lang w:val="mk-MK" w:eastAsia="ar-SA"/>
        </w:rPr>
        <w:t xml:space="preserve"> </w:t>
      </w:r>
      <w:r w:rsidR="00724CE8">
        <w:rPr>
          <w:rFonts w:asciiTheme="minorHAnsi" w:hAnsiTheme="minorHAnsi"/>
          <w:lang w:val="mk-MK" w:eastAsia="ar-SA"/>
        </w:rPr>
        <w:t>Вообичаено, новите учесници на пазарот за обезбедување на јавно достапни телефонски услуги на фиксна локација се поврзуваат само со мрежата на инкумбент операторот. Ова го прават од причин</w:t>
      </w:r>
      <w:r w:rsidR="009C1E94">
        <w:rPr>
          <w:rFonts w:asciiTheme="minorHAnsi" w:hAnsiTheme="minorHAnsi"/>
          <w:lang w:val="mk-MK" w:eastAsia="ar-SA"/>
        </w:rPr>
        <w:t>а што:</w:t>
      </w:r>
    </w:p>
    <w:p w:rsidR="00064334" w:rsidRDefault="00064334" w:rsidP="00A16C72">
      <w:pPr>
        <w:tabs>
          <w:tab w:val="num" w:pos="720"/>
        </w:tabs>
        <w:spacing w:after="0"/>
        <w:ind w:left="720" w:hanging="720"/>
        <w:rPr>
          <w:rFonts w:asciiTheme="minorHAnsi" w:hAnsiTheme="minorHAnsi"/>
          <w:lang w:val="mk-MK" w:eastAsia="ar-SA"/>
        </w:rPr>
      </w:pPr>
    </w:p>
    <w:p w:rsidR="009C1E94" w:rsidRDefault="009C1E94" w:rsidP="00A16C72">
      <w:pPr>
        <w:tabs>
          <w:tab w:val="num" w:pos="720"/>
        </w:tabs>
        <w:spacing w:after="0"/>
        <w:ind w:left="720" w:firstLine="720"/>
        <w:rPr>
          <w:rFonts w:asciiTheme="minorHAnsi" w:hAnsiTheme="minorHAnsi"/>
          <w:lang w:val="mk-MK" w:eastAsia="ar-SA"/>
        </w:rPr>
      </w:pPr>
      <w:r>
        <w:rPr>
          <w:rFonts w:asciiTheme="minorHAnsi" w:hAnsiTheme="minorHAnsi"/>
          <w:lang w:val="mk-MK" w:eastAsia="ar-SA"/>
        </w:rPr>
        <w:t xml:space="preserve">1. </w:t>
      </w:r>
      <w:r w:rsidR="00724CE8">
        <w:rPr>
          <w:rFonts w:asciiTheme="minorHAnsi" w:hAnsiTheme="minorHAnsi"/>
          <w:lang w:val="mk-MK" w:eastAsia="ar-SA"/>
        </w:rPr>
        <w:t xml:space="preserve"> најголем дел од  </w:t>
      </w:r>
      <w:r w:rsidR="00724CE8">
        <w:rPr>
          <w:rFonts w:asciiTheme="minorHAnsi" w:hAnsiTheme="minorHAnsi"/>
          <w:lang w:eastAsia="ar-SA"/>
        </w:rPr>
        <w:t xml:space="preserve">off-net </w:t>
      </w:r>
      <w:r w:rsidR="00724CE8">
        <w:rPr>
          <w:rFonts w:asciiTheme="minorHAnsi" w:hAnsiTheme="minorHAnsi"/>
          <w:lang w:val="mk-MK" w:eastAsia="ar-SA"/>
        </w:rPr>
        <w:t>повиците се насочени кон претплатници</w:t>
      </w:r>
      <w:r>
        <w:rPr>
          <w:rFonts w:asciiTheme="minorHAnsi" w:hAnsiTheme="minorHAnsi"/>
          <w:lang w:val="mk-MK" w:eastAsia="ar-SA"/>
        </w:rPr>
        <w:t>те</w:t>
      </w:r>
      <w:r w:rsidR="00724CE8">
        <w:rPr>
          <w:rFonts w:asciiTheme="minorHAnsi" w:hAnsiTheme="minorHAnsi"/>
          <w:lang w:val="mk-MK" w:eastAsia="ar-SA"/>
        </w:rPr>
        <w:t xml:space="preserve"> на инкумбентот</w:t>
      </w:r>
      <w:r w:rsidR="00160E3C">
        <w:rPr>
          <w:rFonts w:asciiTheme="minorHAnsi" w:hAnsiTheme="minorHAnsi"/>
          <w:lang w:val="mk-MK" w:eastAsia="ar-SA"/>
        </w:rPr>
        <w:t>,</w:t>
      </w:r>
      <w:r w:rsidR="00724CE8">
        <w:rPr>
          <w:rFonts w:asciiTheme="minorHAnsi" w:hAnsiTheme="minorHAnsi"/>
          <w:lang w:val="mk-MK" w:eastAsia="ar-SA"/>
        </w:rPr>
        <w:t xml:space="preserve"> </w:t>
      </w:r>
    </w:p>
    <w:p w:rsidR="009C1E94" w:rsidRDefault="009C1E94" w:rsidP="00A16C72">
      <w:pPr>
        <w:tabs>
          <w:tab w:val="num" w:pos="720"/>
        </w:tabs>
        <w:spacing w:after="0"/>
        <w:ind w:left="1710" w:hanging="270"/>
        <w:rPr>
          <w:rFonts w:asciiTheme="minorHAnsi" w:hAnsiTheme="minorHAnsi"/>
          <w:lang w:val="mk-MK" w:eastAsia="ar-SA"/>
        </w:rPr>
      </w:pPr>
      <w:r>
        <w:rPr>
          <w:rFonts w:asciiTheme="minorHAnsi" w:hAnsiTheme="minorHAnsi"/>
          <w:lang w:val="mk-MK" w:eastAsia="ar-SA"/>
        </w:rPr>
        <w:t>2. поврзување со други оператори на јавни телефонски мрежи на фиксна локација, покрај со инкумбент операторот, повлекува создавање на трошоци</w:t>
      </w:r>
      <w:r w:rsidR="007D6B9B">
        <w:rPr>
          <w:rFonts w:asciiTheme="minorHAnsi" w:hAnsiTheme="minorHAnsi"/>
          <w:lang w:val="mk-MK" w:eastAsia="ar-SA"/>
        </w:rPr>
        <w:t>-финансиски средства</w:t>
      </w:r>
      <w:r>
        <w:rPr>
          <w:rFonts w:asciiTheme="minorHAnsi" w:hAnsiTheme="minorHAnsi"/>
          <w:lang w:val="mk-MK" w:eastAsia="ar-SA"/>
        </w:rPr>
        <w:t xml:space="preserve"> кои </w:t>
      </w:r>
      <w:r w:rsidR="007D6B9B">
        <w:rPr>
          <w:rFonts w:asciiTheme="minorHAnsi" w:hAnsiTheme="minorHAnsi"/>
          <w:lang w:val="mk-MK" w:eastAsia="ar-SA"/>
        </w:rPr>
        <w:t>споредено со обемот на сообраќај кој ќе се одвива преку интерконекцијата</w:t>
      </w:r>
      <w:r w:rsidR="00064334">
        <w:rPr>
          <w:rFonts w:asciiTheme="minorHAnsi" w:hAnsiTheme="minorHAnsi"/>
          <w:lang w:val="mk-MK" w:eastAsia="ar-SA"/>
        </w:rPr>
        <w:t xml:space="preserve"> со нив</w:t>
      </w:r>
      <w:r w:rsidR="007D6B9B">
        <w:rPr>
          <w:rFonts w:asciiTheme="minorHAnsi" w:hAnsiTheme="minorHAnsi"/>
          <w:lang w:val="mk-MK" w:eastAsia="ar-SA"/>
        </w:rPr>
        <w:t xml:space="preserve"> е многу помал за да може </w:t>
      </w:r>
      <w:r w:rsidR="00064334">
        <w:rPr>
          <w:rFonts w:asciiTheme="minorHAnsi" w:hAnsiTheme="minorHAnsi"/>
          <w:lang w:val="mk-MK" w:eastAsia="ar-SA"/>
        </w:rPr>
        <w:t xml:space="preserve">во одреден временски период </w:t>
      </w:r>
      <w:r w:rsidR="007D6B9B">
        <w:rPr>
          <w:rFonts w:asciiTheme="minorHAnsi" w:hAnsiTheme="minorHAnsi"/>
          <w:lang w:val="mk-MK" w:eastAsia="ar-SA"/>
        </w:rPr>
        <w:t xml:space="preserve">да </w:t>
      </w:r>
      <w:r w:rsidR="00064334">
        <w:rPr>
          <w:rFonts w:asciiTheme="minorHAnsi" w:hAnsiTheme="minorHAnsi"/>
          <w:lang w:val="mk-MK" w:eastAsia="ar-SA"/>
        </w:rPr>
        <w:t xml:space="preserve">биде оправдан. </w:t>
      </w:r>
    </w:p>
    <w:p w:rsidR="00064334" w:rsidRDefault="00064334" w:rsidP="00A16C72">
      <w:pPr>
        <w:tabs>
          <w:tab w:val="num" w:pos="720"/>
        </w:tabs>
        <w:spacing w:after="0"/>
        <w:ind w:left="1710" w:hanging="270"/>
        <w:rPr>
          <w:rFonts w:asciiTheme="minorHAnsi" w:hAnsiTheme="minorHAnsi"/>
          <w:lang w:val="mk-MK" w:eastAsia="ar-SA"/>
        </w:rPr>
      </w:pPr>
    </w:p>
    <w:p w:rsidR="008D1E1A" w:rsidRDefault="00270EA0" w:rsidP="001D3C9E">
      <w:pPr>
        <w:numPr>
          <w:ilvl w:val="1"/>
          <w:numId w:val="8"/>
        </w:numPr>
        <w:tabs>
          <w:tab w:val="left" w:pos="720"/>
        </w:tabs>
        <w:suppressAutoHyphens/>
        <w:spacing w:after="0"/>
        <w:ind w:hanging="720"/>
        <w:rPr>
          <w:rFonts w:cs="Arial"/>
          <w:lang w:val="ru-RU"/>
        </w:rPr>
      </w:pPr>
      <w:r w:rsidRPr="008D1E1A">
        <w:rPr>
          <w:rFonts w:cs="Arial"/>
          <w:lang w:val="ru-RU"/>
        </w:rPr>
        <w:t xml:space="preserve">Подоцна со развој на пазарот за јавно достапни телефонски услуги на фиксна локација </w:t>
      </w:r>
      <w:r w:rsidR="009B5B58" w:rsidRPr="008D1E1A">
        <w:rPr>
          <w:rFonts w:cs="Arial"/>
          <w:lang w:val="ru-RU"/>
        </w:rPr>
        <w:t>нормално е да се појави и нов учесник на пазарот за големопродажната услуга транзит</w:t>
      </w:r>
      <w:r w:rsidR="00752434">
        <w:rPr>
          <w:rFonts w:cs="Arial"/>
          <w:lang w:val="ru-RU"/>
        </w:rPr>
        <w:t>ирање</w:t>
      </w:r>
      <w:r w:rsidR="009B5B58" w:rsidRPr="008D1E1A">
        <w:rPr>
          <w:rFonts w:cs="Arial"/>
          <w:lang w:val="ru-RU"/>
        </w:rPr>
        <w:t xml:space="preserve"> во</w:t>
      </w:r>
      <w:r w:rsidR="00160E3C">
        <w:rPr>
          <w:rFonts w:cs="Arial"/>
          <w:lang w:val="ru-RU"/>
        </w:rPr>
        <w:t xml:space="preserve"> јавна фиксна телефонска мрежа.</w:t>
      </w:r>
      <w:r w:rsidR="00F869A7" w:rsidRPr="008D1E1A">
        <w:rPr>
          <w:rFonts w:cs="Arial"/>
          <w:lang w:val="ru-RU"/>
        </w:rPr>
        <w:t xml:space="preserve"> </w:t>
      </w:r>
      <w:r w:rsidR="009B5B58" w:rsidRPr="008D1E1A">
        <w:rPr>
          <w:rFonts w:cs="Arial"/>
          <w:lang w:val="ru-RU"/>
        </w:rPr>
        <w:t xml:space="preserve">Имено, при настапување на пазарот за обезбедување на јавно достапни телефонски услуги на фиксна локација новиот учесник – алтернативен оператор настојува да добие што поголем број на корисници на услугите што тој ги обезбедува. </w:t>
      </w:r>
      <w:r w:rsidR="00F869A7" w:rsidRPr="008D1E1A">
        <w:rPr>
          <w:rFonts w:cs="Arial"/>
          <w:lang w:val="ru-RU"/>
        </w:rPr>
        <w:t xml:space="preserve"> </w:t>
      </w:r>
      <w:r w:rsidR="009B5B58" w:rsidRPr="008D1E1A">
        <w:rPr>
          <w:rFonts w:cs="Arial"/>
          <w:lang w:val="ru-RU"/>
        </w:rPr>
        <w:t xml:space="preserve">Фокусот на </w:t>
      </w:r>
      <w:r w:rsidR="009B5B58" w:rsidRPr="008D1E1A">
        <w:rPr>
          <w:rFonts w:cs="Arial"/>
          <w:lang w:val="ru-RU"/>
        </w:rPr>
        <w:lastRenderedPageBreak/>
        <w:t xml:space="preserve">неговото работење е насочено </w:t>
      </w:r>
      <w:r w:rsidR="00F869A7" w:rsidRPr="008D1E1A">
        <w:rPr>
          <w:rFonts w:cs="Arial"/>
          <w:lang w:val="ru-RU"/>
        </w:rPr>
        <w:t xml:space="preserve">како </w:t>
      </w:r>
      <w:r w:rsidR="009B5B58" w:rsidRPr="008D1E1A">
        <w:rPr>
          <w:rFonts w:cs="Arial"/>
          <w:lang w:val="ru-RU"/>
        </w:rPr>
        <w:t xml:space="preserve">кон зголемување на бројот на корисници </w:t>
      </w:r>
      <w:r w:rsidR="00F869A7" w:rsidRPr="008D1E1A">
        <w:rPr>
          <w:rFonts w:cs="Arial"/>
          <w:lang w:val="ru-RU"/>
        </w:rPr>
        <w:t>кои ќе ги користат неговите услуги така и кон зголемување на обемот на сообраќај кои што тие ќе го остваруваат.  Ова дејствување е со ц</w:t>
      </w:r>
      <w:r w:rsidR="00160E3C">
        <w:rPr>
          <w:rFonts w:cs="Arial"/>
          <w:lang w:val="ru-RU"/>
        </w:rPr>
        <w:t>ел да се етаблира како оператор</w:t>
      </w:r>
      <w:r w:rsidR="00F869A7" w:rsidRPr="008D1E1A">
        <w:rPr>
          <w:rFonts w:cs="Arial"/>
          <w:lang w:val="ru-RU"/>
        </w:rPr>
        <w:t>/ давател на услуги на релевантниот пазар кое се манифестира во одреден пазарен удел.  Понатаму, по за</w:t>
      </w:r>
      <w:r w:rsidR="00160E3C">
        <w:rPr>
          <w:rFonts w:cs="Arial"/>
          <w:lang w:val="ru-RU"/>
        </w:rPr>
        <w:t>ц</w:t>
      </w:r>
      <w:r w:rsidR="00F869A7" w:rsidRPr="008D1E1A">
        <w:rPr>
          <w:rFonts w:cs="Arial"/>
          <w:lang w:val="ru-RU"/>
        </w:rPr>
        <w:t xml:space="preserve">врстување на сопствената позиција на пазарот нормално е да ја шири својата активност </w:t>
      </w:r>
      <w:r w:rsidR="008D1E1A" w:rsidRPr="008D1E1A">
        <w:rPr>
          <w:rFonts w:cs="Arial"/>
          <w:lang w:val="ru-RU"/>
        </w:rPr>
        <w:t>не само</w:t>
      </w:r>
      <w:r w:rsidR="00F869A7" w:rsidRPr="008D1E1A">
        <w:rPr>
          <w:rFonts w:cs="Arial"/>
          <w:lang w:val="ru-RU"/>
        </w:rPr>
        <w:t xml:space="preserve"> од аспект на зголемување на </w:t>
      </w:r>
      <w:r w:rsidR="008D1E1A" w:rsidRPr="008D1E1A">
        <w:rPr>
          <w:rFonts w:cs="Arial"/>
          <w:lang w:val="ru-RU"/>
        </w:rPr>
        <w:t xml:space="preserve">портфолиото на услуги кој тој ги обезбедува за сопствените крајни корисници туку и да понуди обезбедување на големопродажни услуги на други оператори а особено на новите учесници кои за прв пат настапуваат на пазарот.  </w:t>
      </w:r>
      <w:r w:rsidR="008D1E1A">
        <w:rPr>
          <w:rFonts w:cs="Arial"/>
          <w:lang w:val="ru-RU"/>
        </w:rPr>
        <w:t>По одреден период на дејствување на пазарот, а проследено со одреден раст и развој, етаблираниот оператор почнува да ги користи економиите на обем а од тука и да се интерконектира и со други оператори, покрај со инкумбентот, со цел да ги</w:t>
      </w:r>
      <w:r w:rsidR="00160E3C">
        <w:rPr>
          <w:rFonts w:cs="Arial"/>
          <w:lang w:val="ru-RU"/>
        </w:rPr>
        <w:t xml:space="preserve"> намали трошоците на работење. </w:t>
      </w:r>
      <w:r w:rsidR="008D1E1A">
        <w:rPr>
          <w:rFonts w:cs="Arial"/>
          <w:lang w:val="ru-RU"/>
        </w:rPr>
        <w:t>Ова поврзување овозможува да почне да ја обезбедува големопродажната услуга за транзитирање во јавна фиксна телефонска мрежа.</w:t>
      </w:r>
    </w:p>
    <w:p w:rsidR="009B5B58" w:rsidRPr="009B5B58" w:rsidRDefault="009B5B58" w:rsidP="00371738">
      <w:pPr>
        <w:tabs>
          <w:tab w:val="left" w:pos="720"/>
        </w:tabs>
        <w:suppressAutoHyphens/>
        <w:spacing w:after="0"/>
        <w:ind w:left="720"/>
        <w:rPr>
          <w:rFonts w:cs="Arial"/>
          <w:lang w:val="ru-RU"/>
        </w:rPr>
      </w:pPr>
    </w:p>
    <w:p w:rsidR="00E477CC" w:rsidRPr="009D04BE" w:rsidRDefault="00A16C72" w:rsidP="001D3C9E">
      <w:pPr>
        <w:numPr>
          <w:ilvl w:val="1"/>
          <w:numId w:val="8"/>
        </w:numPr>
        <w:tabs>
          <w:tab w:val="left" w:pos="720"/>
        </w:tabs>
        <w:suppressAutoHyphens/>
        <w:spacing w:after="0"/>
        <w:ind w:hanging="720"/>
        <w:rPr>
          <w:rFonts w:cs="Arial"/>
          <w:lang w:val="ru-RU"/>
        </w:rPr>
      </w:pPr>
      <w:r w:rsidRPr="00EE1D7D">
        <w:rPr>
          <w:rFonts w:asciiTheme="minorHAnsi" w:hAnsiTheme="minorHAnsi"/>
          <w:lang w:val="ru-RU" w:eastAsia="ar-SA"/>
        </w:rPr>
        <w:t>Предмет на оваа анализа е у</w:t>
      </w:r>
      <w:r w:rsidRPr="00EE1D7D">
        <w:rPr>
          <w:rFonts w:asciiTheme="minorHAnsi" w:hAnsiTheme="minorHAnsi" w:cs="Calibri"/>
          <w:lang w:val="ru-RU"/>
        </w:rPr>
        <w:t xml:space="preserve">слугата за </w:t>
      </w:r>
      <w:r>
        <w:rPr>
          <w:rFonts w:asciiTheme="minorHAnsi" w:hAnsiTheme="minorHAnsi" w:cs="Calibri"/>
          <w:lang w:val="ru-RU"/>
        </w:rPr>
        <w:t>транзитирање</w:t>
      </w:r>
      <w:r w:rsidRPr="00EE1D7D">
        <w:rPr>
          <w:rFonts w:asciiTheme="minorHAnsi" w:hAnsiTheme="minorHAnsi" w:cs="Calibri"/>
          <w:lang w:val="ru-RU"/>
        </w:rPr>
        <w:t xml:space="preserve"> во јавна фиксна телефонска мрежа</w:t>
      </w:r>
      <w:r w:rsidR="00E477CC">
        <w:rPr>
          <w:rFonts w:asciiTheme="minorHAnsi" w:hAnsiTheme="minorHAnsi" w:cs="Calibri"/>
          <w:lang w:val="ru-RU"/>
        </w:rPr>
        <w:t xml:space="preserve">. </w:t>
      </w:r>
      <w:r w:rsidR="00E477CC" w:rsidRPr="009D04BE">
        <w:rPr>
          <w:rFonts w:cs="Arial"/>
          <w:lang w:val="ru-RU"/>
        </w:rPr>
        <w:t xml:space="preserve">При дефинирање на релевантен пазар за транзитирање на повик </w:t>
      </w:r>
      <w:r w:rsidR="00E477CC">
        <w:rPr>
          <w:rFonts w:cs="Arial"/>
          <w:lang w:val="ru-RU"/>
        </w:rPr>
        <w:t>во</w:t>
      </w:r>
      <w:r w:rsidR="00E477CC" w:rsidRPr="009D04BE">
        <w:rPr>
          <w:rFonts w:cs="Arial"/>
          <w:lang w:val="ru-RU"/>
        </w:rPr>
        <w:t xml:space="preserve"> јавна телефонска мрежа на фиксна локација</w:t>
      </w:r>
      <w:r w:rsidR="00E477CC">
        <w:rPr>
          <w:rFonts w:cs="Arial"/>
          <w:lang w:val="ru-RU"/>
        </w:rPr>
        <w:t>,</w:t>
      </w:r>
      <w:r w:rsidR="00E477CC" w:rsidRPr="009D04BE">
        <w:rPr>
          <w:rFonts w:cs="Arial"/>
          <w:lang w:val="ru-RU"/>
        </w:rPr>
        <w:t xml:space="preserve"> АЕК ги разгледуваше долу</w:t>
      </w:r>
      <w:r w:rsidR="00E477CC">
        <w:rPr>
          <w:rFonts w:cs="Arial"/>
          <w:lang w:val="ru-RU"/>
        </w:rPr>
        <w:t xml:space="preserve"> </w:t>
      </w:r>
      <w:r w:rsidR="00E477CC" w:rsidRPr="009D04BE">
        <w:rPr>
          <w:rFonts w:cs="Arial"/>
          <w:lang w:val="ru-RU"/>
        </w:rPr>
        <w:t>наведените тези</w:t>
      </w:r>
      <w:r w:rsidR="00E477CC">
        <w:rPr>
          <w:rFonts w:cs="Arial"/>
          <w:lang w:val="ru-RU"/>
        </w:rPr>
        <w:t>.</w:t>
      </w:r>
    </w:p>
    <w:p w:rsidR="00E477CC" w:rsidRDefault="00E477CC" w:rsidP="00A16C72">
      <w:pPr>
        <w:spacing w:after="0"/>
        <w:ind w:left="720" w:hanging="720"/>
        <w:rPr>
          <w:rFonts w:asciiTheme="minorHAnsi" w:hAnsiTheme="minorHAnsi" w:cs="Calibri"/>
          <w:lang w:val="ru-RU"/>
        </w:rPr>
      </w:pPr>
    </w:p>
    <w:p w:rsidR="00E477CC" w:rsidRDefault="00E477CC" w:rsidP="00B94956">
      <w:pPr>
        <w:pStyle w:val="Heading1"/>
        <w:tabs>
          <w:tab w:val="clear" w:pos="432"/>
        </w:tabs>
        <w:ind w:left="1710" w:hanging="270"/>
        <w:rPr>
          <w:lang w:val="ru-RU"/>
        </w:rPr>
      </w:pPr>
      <w:bookmarkStart w:id="14" w:name="_Toc353959599"/>
      <w:r>
        <w:rPr>
          <w:rFonts w:cs="Calibri"/>
        </w:rPr>
        <w:t>I</w:t>
      </w:r>
      <w:r>
        <w:rPr>
          <w:rFonts w:cs="Calibri"/>
          <w:lang w:val="mk-MK"/>
        </w:rPr>
        <w:t xml:space="preserve"> -</w:t>
      </w:r>
      <w:bookmarkStart w:id="15" w:name="_Toc273615168"/>
      <w:r w:rsidRPr="00E477CC">
        <w:rPr>
          <w:lang w:val="ru-RU"/>
        </w:rPr>
        <w:t xml:space="preserve"> </w:t>
      </w:r>
      <w:r w:rsidRPr="009D04BE">
        <w:rPr>
          <w:lang w:val="ru-RU"/>
        </w:rPr>
        <w:t>Дали интерконекциските услуги</w:t>
      </w:r>
      <w:r w:rsidR="009A00E2">
        <w:rPr>
          <w:lang w:val="ru-RU"/>
        </w:rPr>
        <w:t xml:space="preserve">: </w:t>
      </w:r>
      <w:r w:rsidR="00693EF5">
        <w:rPr>
          <w:lang w:val="ru-RU"/>
        </w:rPr>
        <w:t xml:space="preserve">големопродажна </w:t>
      </w:r>
      <w:r w:rsidR="009A00E2">
        <w:rPr>
          <w:lang w:val="ru-RU"/>
        </w:rPr>
        <w:t xml:space="preserve">услуга </w:t>
      </w:r>
      <w:r w:rsidRPr="009D04BE">
        <w:rPr>
          <w:lang w:val="ru-RU"/>
        </w:rPr>
        <w:t>за транзит</w:t>
      </w:r>
      <w:r>
        <w:rPr>
          <w:lang w:val="ru-RU"/>
        </w:rPr>
        <w:t xml:space="preserve"> </w:t>
      </w:r>
      <w:r w:rsidR="009A00E2">
        <w:rPr>
          <w:lang w:val="ru-RU"/>
        </w:rPr>
        <w:t xml:space="preserve">во јавна фиксна телефонска мрежа </w:t>
      </w:r>
      <w:r>
        <w:rPr>
          <w:lang w:val="ru-RU"/>
        </w:rPr>
        <w:t xml:space="preserve">и </w:t>
      </w:r>
      <w:r w:rsidR="00693EF5">
        <w:rPr>
          <w:lang w:val="ru-RU"/>
        </w:rPr>
        <w:t>големопродажните услуги за изнајмена линија (</w:t>
      </w:r>
      <w:r w:rsidR="009A00E2">
        <w:rPr>
          <w:lang w:val="ru-RU"/>
        </w:rPr>
        <w:t xml:space="preserve">терминирани сегменти на изнајмена линија и преносни сегменти на </w:t>
      </w:r>
      <w:r>
        <w:rPr>
          <w:lang w:val="ru-RU"/>
        </w:rPr>
        <w:t>изнајмена линија</w:t>
      </w:r>
      <w:r w:rsidR="00693EF5">
        <w:rPr>
          <w:lang w:val="ru-RU"/>
        </w:rPr>
        <w:t>)</w:t>
      </w:r>
      <w:r>
        <w:rPr>
          <w:lang w:val="ru-RU"/>
        </w:rPr>
        <w:t xml:space="preserve"> припаѓаат во ист релевантен пазар</w:t>
      </w:r>
      <w:bookmarkEnd w:id="14"/>
      <w:bookmarkEnd w:id="15"/>
      <w:r w:rsidRPr="009D04BE">
        <w:rPr>
          <w:lang w:val="ru-RU"/>
        </w:rPr>
        <w:t xml:space="preserve"> </w:t>
      </w:r>
    </w:p>
    <w:p w:rsidR="00160E3C" w:rsidRPr="00160E3C" w:rsidRDefault="00160E3C" w:rsidP="00160E3C">
      <w:pPr>
        <w:rPr>
          <w:lang w:val="mk-MK" w:eastAsia="ar-SA"/>
        </w:rPr>
      </w:pPr>
    </w:p>
    <w:p w:rsidR="00B94956" w:rsidRDefault="00E477CC" w:rsidP="001D3C9E">
      <w:pPr>
        <w:numPr>
          <w:ilvl w:val="1"/>
          <w:numId w:val="8"/>
        </w:numPr>
        <w:tabs>
          <w:tab w:val="left" w:pos="720"/>
        </w:tabs>
        <w:suppressAutoHyphens/>
        <w:spacing w:after="0"/>
        <w:ind w:hanging="720"/>
        <w:rPr>
          <w:rFonts w:cs="Arial"/>
          <w:lang w:val="ru-RU"/>
        </w:rPr>
      </w:pPr>
      <w:r w:rsidRPr="009127F7">
        <w:rPr>
          <w:rFonts w:cs="Arial"/>
          <w:lang w:val="mk-MK"/>
        </w:rPr>
        <w:t xml:space="preserve">Со оглед дека услугата </w:t>
      </w:r>
      <w:r w:rsidR="00DA3A94">
        <w:rPr>
          <w:rFonts w:cs="Arial"/>
          <w:lang w:val="mk-MK"/>
        </w:rPr>
        <w:t xml:space="preserve">за </w:t>
      </w:r>
      <w:r w:rsidRPr="009127F7">
        <w:rPr>
          <w:rFonts w:cs="Arial"/>
          <w:lang w:val="mk-MK"/>
        </w:rPr>
        <w:t>транзит</w:t>
      </w:r>
      <w:r w:rsidR="00DA3A94">
        <w:rPr>
          <w:rFonts w:cs="Arial"/>
          <w:lang w:val="mk-MK"/>
        </w:rPr>
        <w:t>ирање</w:t>
      </w:r>
      <w:r w:rsidRPr="009127F7">
        <w:rPr>
          <w:rFonts w:cs="Arial"/>
          <w:lang w:val="mk-MK"/>
        </w:rPr>
        <w:t xml:space="preserve"> во јавна фиксна телефонска мрежа и услуг</w:t>
      </w:r>
      <w:r w:rsidR="009A00E2" w:rsidRPr="009127F7">
        <w:rPr>
          <w:rFonts w:cs="Arial"/>
          <w:lang w:val="mk-MK"/>
        </w:rPr>
        <w:t xml:space="preserve">ите за терминирани сегменти и преносни сегменти на </w:t>
      </w:r>
      <w:r w:rsidRPr="009127F7">
        <w:rPr>
          <w:rFonts w:cs="Arial"/>
          <w:lang w:val="mk-MK"/>
        </w:rPr>
        <w:t xml:space="preserve">изнајмена линија се </w:t>
      </w:r>
      <w:r w:rsidR="009A00E2" w:rsidRPr="009127F7">
        <w:rPr>
          <w:rFonts w:cs="Arial"/>
          <w:lang w:val="mk-MK"/>
        </w:rPr>
        <w:t xml:space="preserve">големопродажни услуги а воедно </w:t>
      </w:r>
      <w:r w:rsidR="007B4D3D" w:rsidRPr="009127F7">
        <w:rPr>
          <w:rFonts w:cs="Arial"/>
          <w:lang w:val="mk-MK"/>
        </w:rPr>
        <w:t>и</w:t>
      </w:r>
      <w:r w:rsidR="009A00E2" w:rsidRPr="009127F7">
        <w:rPr>
          <w:rFonts w:cs="Arial"/>
          <w:lang w:val="mk-MK"/>
        </w:rPr>
        <w:t xml:space="preserve"> </w:t>
      </w:r>
      <w:r w:rsidRPr="009127F7">
        <w:rPr>
          <w:rFonts w:cs="Arial"/>
          <w:lang w:val="mk-MK"/>
        </w:rPr>
        <w:t xml:space="preserve">интерконекциски услуги се постави прашањето дали </w:t>
      </w:r>
      <w:r w:rsidR="009A00E2" w:rsidRPr="009127F7">
        <w:rPr>
          <w:rFonts w:cs="Arial"/>
          <w:lang w:val="mk-MK"/>
        </w:rPr>
        <w:t>овие услуги п</w:t>
      </w:r>
      <w:r w:rsidRPr="009127F7">
        <w:rPr>
          <w:rFonts w:cs="Arial"/>
          <w:lang w:val="mk-MK"/>
        </w:rPr>
        <w:t xml:space="preserve">рипаѓаат </w:t>
      </w:r>
      <w:r w:rsidRPr="009127F7">
        <w:rPr>
          <w:rFonts w:cs="Arial"/>
          <w:lang w:val="ru-RU"/>
        </w:rPr>
        <w:t>во ист релевантен продукт пазар.</w:t>
      </w:r>
      <w:r w:rsidR="00196AB8">
        <w:rPr>
          <w:rFonts w:cs="Arial"/>
          <w:lang w:val="ru-RU"/>
        </w:rPr>
        <w:t xml:space="preserve"> </w:t>
      </w:r>
      <w:r w:rsidRPr="009127F7">
        <w:rPr>
          <w:rFonts w:cs="Arial"/>
          <w:lang w:val="ru-RU"/>
        </w:rPr>
        <w:t xml:space="preserve"> </w:t>
      </w:r>
      <w:r w:rsidR="009A00E2" w:rsidRPr="009127F7">
        <w:rPr>
          <w:rFonts w:cs="Arial"/>
          <w:lang w:val="ru-RU"/>
        </w:rPr>
        <w:t>Големопродажните сегменти на и</w:t>
      </w:r>
      <w:r w:rsidRPr="009127F7">
        <w:rPr>
          <w:rFonts w:cs="Arial"/>
          <w:lang w:val="ru-RU"/>
        </w:rPr>
        <w:t>знајмена линија</w:t>
      </w:r>
      <w:r w:rsidR="00693EF5" w:rsidRPr="009127F7">
        <w:rPr>
          <w:rFonts w:cs="Arial"/>
          <w:lang w:val="ru-RU"/>
        </w:rPr>
        <w:t>,</w:t>
      </w:r>
      <w:r w:rsidR="009A00E2" w:rsidRPr="009127F7">
        <w:rPr>
          <w:rFonts w:cs="Arial"/>
          <w:lang w:val="ru-RU"/>
        </w:rPr>
        <w:t xml:space="preserve"> терминиран сегмент и преносен сегмент</w:t>
      </w:r>
      <w:r w:rsidR="00693EF5" w:rsidRPr="009127F7">
        <w:rPr>
          <w:rFonts w:cs="Arial"/>
          <w:lang w:val="ru-RU"/>
        </w:rPr>
        <w:t>,</w:t>
      </w:r>
      <w:r w:rsidR="009A00E2" w:rsidRPr="009127F7">
        <w:rPr>
          <w:rFonts w:cs="Arial"/>
          <w:lang w:val="ru-RU"/>
        </w:rPr>
        <w:t xml:space="preserve"> </w:t>
      </w:r>
      <w:r w:rsidRPr="009127F7">
        <w:rPr>
          <w:rFonts w:cs="Arial"/>
          <w:lang w:val="ru-RU"/>
        </w:rPr>
        <w:t xml:space="preserve">е постојан комуникациски линк помеѓу две локации наменет исклучиво за потребите на корисникот што значи доделен преносен капацитет помеѓу две точки. </w:t>
      </w:r>
      <w:r w:rsidR="00B94956" w:rsidRPr="009127F7">
        <w:rPr>
          <w:rFonts w:cs="Arial"/>
          <w:lang w:val="ru-RU"/>
        </w:rPr>
        <w:t xml:space="preserve"> Услугата преносен капацитет (преносен сегмент на изнајмена линија) не е иста со услугата транзит, имено услугата преносен капацитет ниту е поврзан со други оператори ниту пак е споделен со други оператори. </w:t>
      </w:r>
      <w:r w:rsidRPr="009127F7">
        <w:rPr>
          <w:rFonts w:cs="Arial"/>
          <w:lang w:val="ru-RU"/>
        </w:rPr>
        <w:t>Транзитни</w:t>
      </w:r>
      <w:r w:rsidR="00693EF5" w:rsidRPr="009127F7">
        <w:rPr>
          <w:rFonts w:cs="Arial"/>
          <w:lang w:val="ru-RU"/>
        </w:rPr>
        <w:t>те</w:t>
      </w:r>
      <w:r w:rsidRPr="009127F7">
        <w:rPr>
          <w:rFonts w:cs="Arial"/>
          <w:lang w:val="ru-RU"/>
        </w:rPr>
        <w:t xml:space="preserve"> интерконекциски услуги овозможуваат приклучување, рутирање и пренос на повици во јавна телефонска мрежа на фиксна локација. </w:t>
      </w:r>
    </w:p>
    <w:p w:rsidR="009127F7" w:rsidRPr="009127F7" w:rsidRDefault="009127F7" w:rsidP="009127F7">
      <w:pPr>
        <w:tabs>
          <w:tab w:val="left" w:pos="720"/>
        </w:tabs>
        <w:suppressAutoHyphens/>
        <w:spacing w:after="0"/>
        <w:ind w:left="720"/>
        <w:rPr>
          <w:rFonts w:cs="Arial"/>
          <w:lang w:val="ru-RU"/>
        </w:rPr>
      </w:pPr>
    </w:p>
    <w:p w:rsidR="00E477CC" w:rsidRDefault="009127F7" w:rsidP="001D3C9E">
      <w:pPr>
        <w:numPr>
          <w:ilvl w:val="1"/>
          <w:numId w:val="8"/>
        </w:numPr>
        <w:tabs>
          <w:tab w:val="left" w:pos="720"/>
        </w:tabs>
        <w:suppressAutoHyphens/>
        <w:spacing w:after="0"/>
        <w:ind w:hanging="720"/>
        <w:rPr>
          <w:rFonts w:cs="Arial"/>
          <w:lang w:val="ru-RU"/>
        </w:rPr>
      </w:pPr>
      <w:r>
        <w:rPr>
          <w:rFonts w:cs="Arial"/>
          <w:lang w:val="ru-RU"/>
        </w:rPr>
        <w:t>Формирањето на цени</w:t>
      </w:r>
      <w:r w:rsidR="00E477CC" w:rsidRPr="00693EF5">
        <w:rPr>
          <w:rFonts w:cs="Arial"/>
          <w:lang w:val="ru-RU"/>
        </w:rPr>
        <w:t xml:space="preserve"> на </w:t>
      </w:r>
      <w:r w:rsidR="00196AB8">
        <w:rPr>
          <w:rFonts w:cs="Arial"/>
          <w:lang w:val="ru-RU"/>
        </w:rPr>
        <w:t>услугата за транзитирање</w:t>
      </w:r>
      <w:r w:rsidR="00E477CC" w:rsidRPr="00693EF5">
        <w:rPr>
          <w:rFonts w:cs="Arial"/>
          <w:lang w:val="ru-RU"/>
        </w:rPr>
        <w:t xml:space="preserve"> и големопродажни</w:t>
      </w:r>
      <w:r w:rsidR="009924C6">
        <w:rPr>
          <w:rFonts w:cs="Arial"/>
          <w:lang w:val="ru-RU"/>
        </w:rPr>
        <w:t>от преносен сегмент</w:t>
      </w:r>
      <w:r w:rsidR="00E477CC" w:rsidRPr="00693EF5">
        <w:rPr>
          <w:rFonts w:cs="Arial"/>
          <w:lang w:val="ru-RU"/>
        </w:rPr>
        <w:t xml:space="preserve"> за изнајмени линии, соодветно ги рефлектира функционалните разлики, и реално операторите не би се одлучиле на замена на големопродажн</w:t>
      </w:r>
      <w:r w:rsidR="00196AB8">
        <w:rPr>
          <w:rFonts w:cs="Arial"/>
          <w:lang w:val="ru-RU"/>
        </w:rPr>
        <w:t>ата</w:t>
      </w:r>
      <w:r w:rsidR="00E477CC" w:rsidRPr="00693EF5">
        <w:rPr>
          <w:rFonts w:cs="Arial"/>
          <w:lang w:val="ru-RU"/>
        </w:rPr>
        <w:t xml:space="preserve"> </w:t>
      </w:r>
      <w:r w:rsidR="00196AB8">
        <w:rPr>
          <w:rFonts w:cs="Arial"/>
          <w:lang w:val="ru-RU"/>
        </w:rPr>
        <w:t xml:space="preserve">услуга за транзитирање </w:t>
      </w:r>
      <w:r w:rsidR="00E477CC" w:rsidRPr="00693EF5">
        <w:rPr>
          <w:rFonts w:cs="Arial"/>
          <w:lang w:val="ru-RU"/>
        </w:rPr>
        <w:t xml:space="preserve">со изнајмените линии, поради евентуалното зголемување на цената на </w:t>
      </w:r>
      <w:r w:rsidR="00E81B23">
        <w:rPr>
          <w:rFonts w:cs="Arial"/>
          <w:lang w:val="ru-RU"/>
        </w:rPr>
        <w:t xml:space="preserve">услугата за транзитирање </w:t>
      </w:r>
      <w:r w:rsidR="00E477CC" w:rsidRPr="00693EF5">
        <w:rPr>
          <w:rFonts w:cs="Arial"/>
          <w:lang w:val="ru-RU"/>
        </w:rPr>
        <w:t xml:space="preserve">за 5-10%.  Субјектите кои сакаат да користат </w:t>
      </w:r>
      <w:r w:rsidR="00693EF5" w:rsidRPr="00693EF5">
        <w:rPr>
          <w:rFonts w:cs="Arial"/>
          <w:lang w:val="ru-RU"/>
        </w:rPr>
        <w:t xml:space="preserve">големопродажна </w:t>
      </w:r>
      <w:r w:rsidR="00E477CC" w:rsidRPr="00693EF5">
        <w:rPr>
          <w:rFonts w:cs="Arial"/>
          <w:lang w:val="ru-RU"/>
        </w:rPr>
        <w:t>изнајмена линија мора да бидат сигурни дека ќе имаат минимум задоволителен волумен на сообраќај за да се исплати ризикот на вложувањето.</w:t>
      </w:r>
    </w:p>
    <w:p w:rsidR="00707B2F" w:rsidRDefault="00707B2F" w:rsidP="00707B2F">
      <w:pPr>
        <w:pStyle w:val="ListParagraph"/>
        <w:rPr>
          <w:rFonts w:cs="Arial"/>
          <w:lang w:val="ru-RU"/>
        </w:rPr>
      </w:pPr>
    </w:p>
    <w:p w:rsidR="00707B2F" w:rsidRDefault="00707B2F" w:rsidP="001D3C9E">
      <w:pPr>
        <w:numPr>
          <w:ilvl w:val="1"/>
          <w:numId w:val="8"/>
        </w:numPr>
        <w:tabs>
          <w:tab w:val="left" w:pos="720"/>
        </w:tabs>
        <w:suppressAutoHyphens/>
        <w:spacing w:after="0"/>
        <w:ind w:hanging="720"/>
        <w:rPr>
          <w:rFonts w:cs="Arial"/>
          <w:lang w:val="ru-RU"/>
        </w:rPr>
      </w:pPr>
      <w:r>
        <w:rPr>
          <w:rFonts w:cs="Arial"/>
          <w:lang w:val="ru-RU"/>
        </w:rPr>
        <w:t>Врз основа на образложеното ставот на АЕК е дека големопродажната услуга за транзит</w:t>
      </w:r>
      <w:r w:rsidR="009E7FCD">
        <w:rPr>
          <w:rFonts w:cs="Arial"/>
          <w:lang w:val="ru-RU"/>
        </w:rPr>
        <w:t>ирање</w:t>
      </w:r>
      <w:r>
        <w:rPr>
          <w:rFonts w:cs="Arial"/>
          <w:lang w:val="ru-RU"/>
        </w:rPr>
        <w:t xml:space="preserve"> и услугата голем</w:t>
      </w:r>
      <w:r w:rsidR="009E7FCD">
        <w:rPr>
          <w:rFonts w:cs="Arial"/>
          <w:lang w:val="ru-RU"/>
        </w:rPr>
        <w:t>о</w:t>
      </w:r>
      <w:r>
        <w:rPr>
          <w:rFonts w:cs="Arial"/>
          <w:lang w:val="ru-RU"/>
        </w:rPr>
        <w:t xml:space="preserve">продажни сегменти на изнајмена линија не припаѓаат во ист релевантен пазар. </w:t>
      </w:r>
    </w:p>
    <w:p w:rsidR="00707B2F" w:rsidRDefault="00707B2F" w:rsidP="0081291B">
      <w:pPr>
        <w:pStyle w:val="Heading1"/>
        <w:tabs>
          <w:tab w:val="clear" w:pos="432"/>
          <w:tab w:val="num" w:pos="1800"/>
        </w:tabs>
        <w:ind w:left="1800" w:hanging="360"/>
        <w:rPr>
          <w:rFonts w:eastAsia="Calibri"/>
          <w:lang w:val="mk-MK"/>
        </w:rPr>
      </w:pPr>
      <w:bookmarkStart w:id="16" w:name="_Toc353959600"/>
      <w:r w:rsidRPr="00F448E9">
        <w:rPr>
          <w:rFonts w:cs="Arial"/>
        </w:rPr>
        <w:t xml:space="preserve">II </w:t>
      </w:r>
      <w:r>
        <w:rPr>
          <w:rFonts w:cs="Arial"/>
        </w:rPr>
        <w:t xml:space="preserve">– </w:t>
      </w:r>
      <w:r w:rsidRPr="0081291B">
        <w:rPr>
          <w:rFonts w:eastAsia="Calibri"/>
        </w:rPr>
        <w:t>Услугата транзит во јавна фиксна телефонска мрежа и воспоставување на директна интерконекција меѓу операторите</w:t>
      </w:r>
      <w:bookmarkEnd w:id="16"/>
      <w:r w:rsidRPr="0081291B">
        <w:rPr>
          <w:rFonts w:eastAsia="Calibri"/>
        </w:rPr>
        <w:t xml:space="preserve"> </w:t>
      </w:r>
    </w:p>
    <w:p w:rsidR="00160E3C" w:rsidRPr="00160E3C" w:rsidRDefault="00160E3C" w:rsidP="00160E3C">
      <w:pPr>
        <w:rPr>
          <w:lang w:val="mk-MK" w:eastAsia="ar-SA"/>
        </w:rPr>
      </w:pPr>
    </w:p>
    <w:p w:rsidR="00693EF5" w:rsidRDefault="00E477CC" w:rsidP="001D3C9E">
      <w:pPr>
        <w:numPr>
          <w:ilvl w:val="1"/>
          <w:numId w:val="8"/>
        </w:numPr>
        <w:tabs>
          <w:tab w:val="left" w:pos="720"/>
        </w:tabs>
        <w:suppressAutoHyphens/>
        <w:spacing w:after="0"/>
        <w:ind w:hanging="720"/>
        <w:rPr>
          <w:rFonts w:cs="Arial"/>
          <w:lang w:val="ru-RU"/>
        </w:rPr>
      </w:pPr>
      <w:r w:rsidRPr="00693EF5">
        <w:rPr>
          <w:rFonts w:cs="Arial"/>
          <w:lang w:val="ru-RU"/>
        </w:rPr>
        <w:lastRenderedPageBreak/>
        <w:t>Поради непостоењето на директна интерконекција помеѓу операторите</w:t>
      </w:r>
      <w:r w:rsidR="00220BF8">
        <w:rPr>
          <w:rFonts w:cs="Arial"/>
          <w:lang w:val="ru-RU"/>
        </w:rPr>
        <w:t xml:space="preserve"> (секој со секого)</w:t>
      </w:r>
      <w:r w:rsidRPr="00693EF5">
        <w:rPr>
          <w:rFonts w:cs="Arial"/>
          <w:lang w:val="ru-RU"/>
        </w:rPr>
        <w:t>, како и поради високите финансиски издатоци за обезбедување на директна интерконекција, алтернативните оператори се одлучуваат да ја користат услугата транзит</w:t>
      </w:r>
      <w:r w:rsidR="00CF5725">
        <w:rPr>
          <w:rFonts w:cs="Arial"/>
          <w:lang w:val="ru-RU"/>
        </w:rPr>
        <w:t>ирање</w:t>
      </w:r>
      <w:r w:rsidRPr="00693EF5">
        <w:rPr>
          <w:rFonts w:cs="Arial"/>
          <w:lang w:val="ru-RU"/>
        </w:rPr>
        <w:t xml:space="preserve">. </w:t>
      </w:r>
      <w:r w:rsidR="00886B5A">
        <w:rPr>
          <w:rFonts w:cs="Arial"/>
          <w:lang w:val="ru-RU"/>
        </w:rPr>
        <w:t xml:space="preserve"> </w:t>
      </w:r>
      <w:r w:rsidRPr="00693EF5">
        <w:rPr>
          <w:rFonts w:cs="Arial"/>
          <w:lang w:val="ru-RU"/>
        </w:rPr>
        <w:t xml:space="preserve">Ова уште повеќе поради тоа што имаат помал обем на сообраќај, најчесто недоволен за да одлучат да градат сопствена мрежа или изнајмуваат линии за обезбедување на директна интерконекција помеѓу себе и операторот со значителна пазарна моќ. </w:t>
      </w:r>
    </w:p>
    <w:p w:rsidR="00635A64" w:rsidRDefault="00635A64" w:rsidP="00635A64">
      <w:pPr>
        <w:tabs>
          <w:tab w:val="left" w:pos="720"/>
        </w:tabs>
        <w:suppressAutoHyphens/>
        <w:spacing w:after="0"/>
        <w:ind w:left="720"/>
        <w:rPr>
          <w:rFonts w:cs="Arial"/>
          <w:lang w:val="ru-RU"/>
        </w:rPr>
      </w:pPr>
    </w:p>
    <w:p w:rsidR="0003678B" w:rsidRDefault="00E477CC" w:rsidP="001D3C9E">
      <w:pPr>
        <w:numPr>
          <w:ilvl w:val="1"/>
          <w:numId w:val="8"/>
        </w:numPr>
        <w:tabs>
          <w:tab w:val="left" w:pos="720"/>
        </w:tabs>
        <w:suppressAutoHyphens/>
        <w:spacing w:after="0"/>
        <w:ind w:hanging="720"/>
        <w:rPr>
          <w:rFonts w:cs="Arial"/>
          <w:lang w:val="ru-RU"/>
        </w:rPr>
      </w:pPr>
      <w:r w:rsidRPr="00635A64">
        <w:rPr>
          <w:rFonts w:cs="Arial"/>
          <w:lang w:val="ru-RU"/>
        </w:rPr>
        <w:t>Понатаму АЕК го разгледуваше обезбедувањето на директна интерконекција како можен супститут за големопродажна</w:t>
      </w:r>
      <w:r w:rsidR="00CF5725">
        <w:rPr>
          <w:rFonts w:cs="Arial"/>
          <w:lang w:val="ru-RU"/>
        </w:rPr>
        <w:t>та</w:t>
      </w:r>
      <w:r w:rsidRPr="00635A64">
        <w:rPr>
          <w:rFonts w:cs="Arial"/>
          <w:lang w:val="ru-RU"/>
        </w:rPr>
        <w:t xml:space="preserve"> </w:t>
      </w:r>
      <w:r w:rsidR="00CF5725">
        <w:rPr>
          <w:rFonts w:cs="Arial"/>
          <w:lang w:val="ru-RU"/>
        </w:rPr>
        <w:t>услуга за транзитирање</w:t>
      </w:r>
      <w:r w:rsidRPr="00635A64">
        <w:rPr>
          <w:rFonts w:cs="Arial"/>
          <w:lang w:val="ru-RU"/>
        </w:rPr>
        <w:t xml:space="preserve">. </w:t>
      </w:r>
      <w:r w:rsidR="00645FA1">
        <w:rPr>
          <w:rFonts w:cs="Arial"/>
          <w:lang w:val="ru-RU"/>
        </w:rPr>
        <w:t xml:space="preserve"> </w:t>
      </w:r>
      <w:r w:rsidRPr="00635A64">
        <w:rPr>
          <w:rFonts w:cs="Arial"/>
          <w:lang w:val="ru-RU"/>
        </w:rPr>
        <w:t xml:space="preserve">Директната интерконекција бара значајно обврзување и планирање на ресурси и одзема количина на време еднакво како и количина на значајни инвестирања. </w:t>
      </w:r>
      <w:r w:rsidR="00645FA1">
        <w:rPr>
          <w:rFonts w:cs="Arial"/>
          <w:lang w:val="ru-RU"/>
        </w:rPr>
        <w:t xml:space="preserve"> </w:t>
      </w:r>
      <w:r w:rsidRPr="00635A64">
        <w:rPr>
          <w:rFonts w:cs="Arial"/>
          <w:lang w:val="ru-RU"/>
        </w:rPr>
        <w:t xml:space="preserve">Нема доказ кој ќе индицира дека мрежните оператори кои купуваат </w:t>
      </w:r>
      <w:r w:rsidR="00645FA1">
        <w:rPr>
          <w:rFonts w:cs="Arial"/>
          <w:lang w:val="ru-RU"/>
        </w:rPr>
        <w:t xml:space="preserve">услуга за транзитирање </w:t>
      </w:r>
      <w:r w:rsidRPr="00635A64">
        <w:rPr>
          <w:rFonts w:cs="Arial"/>
          <w:lang w:val="ru-RU"/>
        </w:rPr>
        <w:t xml:space="preserve">би можеле брзо да се преориентираат на воспоставување на директна интерконекција </w:t>
      </w:r>
      <w:r w:rsidR="00707B2F" w:rsidRPr="00635A64">
        <w:rPr>
          <w:rFonts w:cs="Arial"/>
          <w:lang w:val="ru-RU"/>
        </w:rPr>
        <w:t xml:space="preserve">кон останатите оператори и даватели на јавно достапни телефонски услуги на фиксна локација </w:t>
      </w:r>
      <w:r w:rsidRPr="00635A64">
        <w:rPr>
          <w:rFonts w:cs="Arial"/>
          <w:lang w:val="ru-RU"/>
        </w:rPr>
        <w:t>како одговор на зголемувањето на цени од 5-10%</w:t>
      </w:r>
      <w:r w:rsidR="00707B2F" w:rsidRPr="00635A64">
        <w:rPr>
          <w:rFonts w:cs="Arial"/>
          <w:lang w:val="ru-RU"/>
        </w:rPr>
        <w:t xml:space="preserve"> за услугата транзит</w:t>
      </w:r>
      <w:r w:rsidRPr="00635A64">
        <w:rPr>
          <w:rFonts w:cs="Arial"/>
          <w:lang w:val="ru-RU"/>
        </w:rPr>
        <w:t>.</w:t>
      </w:r>
      <w:r w:rsidR="00693EF5" w:rsidRPr="00635A64">
        <w:rPr>
          <w:rFonts w:cs="Arial"/>
          <w:lang w:val="ru-RU"/>
        </w:rPr>
        <w:t xml:space="preserve"> </w:t>
      </w:r>
      <w:r w:rsidR="00645FA1">
        <w:rPr>
          <w:rFonts w:cs="Arial"/>
          <w:lang w:val="ru-RU"/>
        </w:rPr>
        <w:t xml:space="preserve"> </w:t>
      </w:r>
      <w:r w:rsidR="00693EF5" w:rsidRPr="00635A64">
        <w:rPr>
          <w:rFonts w:cs="Arial"/>
          <w:lang w:val="ru-RU"/>
        </w:rPr>
        <w:t>О</w:t>
      </w:r>
      <w:r w:rsidRPr="00635A64">
        <w:rPr>
          <w:rFonts w:cs="Arial"/>
          <w:lang w:val="ru-RU"/>
        </w:rPr>
        <w:t xml:space="preserve">ваа констатација ја потврдува и состојбата во Република Македонија, констатирано од податоците </w:t>
      </w:r>
      <w:r w:rsidR="009F0C46" w:rsidRPr="00635A64">
        <w:rPr>
          <w:rFonts w:cs="Arial"/>
          <w:lang w:val="ru-RU"/>
        </w:rPr>
        <w:t xml:space="preserve">со </w:t>
      </w:r>
      <w:r w:rsidRPr="00635A64">
        <w:rPr>
          <w:rFonts w:cs="Arial"/>
          <w:lang w:val="ru-RU"/>
        </w:rPr>
        <w:t xml:space="preserve">кои </w:t>
      </w:r>
      <w:r w:rsidR="009F0C46" w:rsidRPr="00635A64">
        <w:rPr>
          <w:rFonts w:cs="Arial"/>
          <w:lang w:val="ru-RU"/>
        </w:rPr>
        <w:t>располага АЕК</w:t>
      </w:r>
      <w:r w:rsidR="009F0C46">
        <w:rPr>
          <w:rStyle w:val="FootnoteReference"/>
          <w:rFonts w:cs="Arial"/>
          <w:lang w:val="ru-RU"/>
        </w:rPr>
        <w:footnoteReference w:id="6"/>
      </w:r>
      <w:r w:rsidR="009F0C46" w:rsidRPr="00635A64">
        <w:rPr>
          <w:rFonts w:cs="Arial"/>
          <w:lang w:val="ru-RU"/>
        </w:rPr>
        <w:t xml:space="preserve">. </w:t>
      </w:r>
    </w:p>
    <w:p w:rsidR="009924C6" w:rsidRDefault="009924C6" w:rsidP="009924C6">
      <w:pPr>
        <w:pStyle w:val="ListParagraph"/>
        <w:rPr>
          <w:rFonts w:cs="Arial"/>
          <w:lang w:val="ru-RU"/>
        </w:rPr>
      </w:pPr>
    </w:p>
    <w:p w:rsidR="00F448E9" w:rsidRPr="00835338" w:rsidRDefault="00F448E9" w:rsidP="001D3C9E">
      <w:pPr>
        <w:numPr>
          <w:ilvl w:val="1"/>
          <w:numId w:val="8"/>
        </w:numPr>
        <w:tabs>
          <w:tab w:val="left" w:pos="720"/>
        </w:tabs>
        <w:suppressAutoHyphens/>
        <w:spacing w:after="0"/>
        <w:ind w:hanging="720"/>
        <w:rPr>
          <w:rFonts w:cs="Arial"/>
          <w:lang w:val="ru-RU"/>
        </w:rPr>
      </w:pPr>
      <w:r>
        <w:rPr>
          <w:rFonts w:cs="Arial"/>
          <w:lang w:val="ru-RU"/>
        </w:rPr>
        <w:t xml:space="preserve">Тргнувајќи од аспект на обезбедување на услуга за сопствени потреби, операторот кој склучил директна интерконекција нема во иднина да користи </w:t>
      </w:r>
      <w:r w:rsidR="00645FA1">
        <w:rPr>
          <w:rFonts w:cs="Arial"/>
          <w:lang w:val="ru-RU"/>
        </w:rPr>
        <w:t xml:space="preserve">услуга за транзитирање.  </w:t>
      </w:r>
      <w:r>
        <w:rPr>
          <w:rFonts w:cs="Arial"/>
          <w:lang w:val="ru-RU"/>
        </w:rPr>
        <w:t xml:space="preserve">Истиот ќе биде спремен да понуди услуги </w:t>
      </w:r>
      <w:r w:rsidR="00645FA1">
        <w:rPr>
          <w:rFonts w:cs="Arial"/>
          <w:lang w:val="ru-RU"/>
        </w:rPr>
        <w:t xml:space="preserve">за транзитирање </w:t>
      </w:r>
      <w:r>
        <w:rPr>
          <w:rFonts w:cs="Arial"/>
          <w:lang w:val="ru-RU"/>
        </w:rPr>
        <w:t xml:space="preserve">на трети страни. </w:t>
      </w:r>
      <w:r w:rsidR="00645FA1">
        <w:rPr>
          <w:rFonts w:cs="Arial"/>
          <w:lang w:val="ru-RU"/>
        </w:rPr>
        <w:t xml:space="preserve"> </w:t>
      </w:r>
      <w:r w:rsidRPr="009D04BE">
        <w:rPr>
          <w:rFonts w:cs="Arial"/>
          <w:lang w:val="ru-RU"/>
        </w:rPr>
        <w:t xml:space="preserve">Од тука АЕК верува дека директната интерконекција не припаѓа во ист пазар </w:t>
      </w:r>
      <w:r>
        <w:rPr>
          <w:rFonts w:cs="Arial"/>
          <w:lang w:val="mk-MK"/>
        </w:rPr>
        <w:t>со релевантниот пазар за транзитни услуги.</w:t>
      </w:r>
    </w:p>
    <w:p w:rsidR="00635A64" w:rsidRPr="00635A64" w:rsidRDefault="00635A64" w:rsidP="00635A64">
      <w:pPr>
        <w:tabs>
          <w:tab w:val="left" w:pos="720"/>
        </w:tabs>
        <w:suppressAutoHyphens/>
        <w:spacing w:after="0"/>
        <w:ind w:left="720"/>
        <w:rPr>
          <w:rFonts w:cs="Arial"/>
          <w:highlight w:val="yellow"/>
          <w:lang w:val="ru-RU"/>
        </w:rPr>
      </w:pPr>
    </w:p>
    <w:p w:rsidR="00635A64" w:rsidRPr="00F448E9" w:rsidRDefault="00635A64" w:rsidP="001D3C9E">
      <w:pPr>
        <w:numPr>
          <w:ilvl w:val="1"/>
          <w:numId w:val="8"/>
        </w:numPr>
        <w:tabs>
          <w:tab w:val="left" w:pos="720"/>
        </w:tabs>
        <w:suppressAutoHyphens/>
        <w:spacing w:after="0"/>
        <w:ind w:hanging="720"/>
        <w:rPr>
          <w:rFonts w:cs="Arial"/>
          <w:lang w:val="ru-RU"/>
        </w:rPr>
      </w:pPr>
      <w:r w:rsidRPr="00F448E9">
        <w:rPr>
          <w:rFonts w:cs="Arial"/>
          <w:lang w:val="ru-RU"/>
        </w:rPr>
        <w:t>Врз основа на погоре образложеното, АЕК констатира дека е малку веројатно сите алтернативни оператори брзо да се ориентираат кон директна интерконекција</w:t>
      </w:r>
      <w:r w:rsidR="00F448E9">
        <w:rPr>
          <w:rFonts w:cs="Arial"/>
          <w:lang w:val="ru-RU"/>
        </w:rPr>
        <w:t>.</w:t>
      </w:r>
    </w:p>
    <w:p w:rsidR="00E477CC" w:rsidRDefault="004A62DC" w:rsidP="0081291B">
      <w:pPr>
        <w:pStyle w:val="Heading1"/>
        <w:tabs>
          <w:tab w:val="clear" w:pos="432"/>
          <w:tab w:val="num" w:pos="1800"/>
        </w:tabs>
        <w:ind w:left="1800" w:hanging="360"/>
        <w:rPr>
          <w:lang w:val="ru-RU"/>
        </w:rPr>
      </w:pPr>
      <w:bookmarkStart w:id="17" w:name="_Toc353959601"/>
      <w:r>
        <w:t>III.</w:t>
      </w:r>
      <w:r>
        <w:tab/>
      </w:r>
      <w:r w:rsidRPr="004A62DC">
        <w:rPr>
          <w:lang w:val="ru-RU"/>
        </w:rPr>
        <w:t xml:space="preserve">Транзит преку фиксна мрежа наспрема транзит </w:t>
      </w:r>
      <w:r>
        <w:rPr>
          <w:lang w:val="ru-RU"/>
        </w:rPr>
        <w:t xml:space="preserve">преку </w:t>
      </w:r>
      <w:r w:rsidRPr="004A62DC">
        <w:rPr>
          <w:lang w:val="ru-RU"/>
        </w:rPr>
        <w:t>мобилна мрежа</w:t>
      </w:r>
      <w:bookmarkEnd w:id="17"/>
      <w:r w:rsidRPr="004A62DC">
        <w:rPr>
          <w:lang w:val="ru-RU"/>
        </w:rPr>
        <w:t xml:space="preserve"> </w:t>
      </w:r>
    </w:p>
    <w:p w:rsidR="00160E3C" w:rsidRPr="00160E3C" w:rsidRDefault="00160E3C" w:rsidP="00160E3C">
      <w:pPr>
        <w:rPr>
          <w:lang w:val="ru-RU" w:eastAsia="ar-SA"/>
        </w:rPr>
      </w:pPr>
    </w:p>
    <w:p w:rsidR="00E477CC" w:rsidRDefault="00E477CC" w:rsidP="001D3C9E">
      <w:pPr>
        <w:numPr>
          <w:ilvl w:val="1"/>
          <w:numId w:val="8"/>
        </w:numPr>
        <w:tabs>
          <w:tab w:val="left" w:pos="540"/>
        </w:tabs>
        <w:suppressAutoHyphens/>
        <w:spacing w:after="0"/>
        <w:ind w:left="540" w:hanging="720"/>
        <w:rPr>
          <w:rFonts w:cs="Arial"/>
          <w:lang w:val="ru-RU"/>
        </w:rPr>
      </w:pPr>
      <w:r w:rsidRPr="004A62DC">
        <w:rPr>
          <w:rFonts w:cs="Arial"/>
          <w:lang w:val="ru-RU"/>
        </w:rPr>
        <w:t>Понатаму АЕК разгледуваше дали услуг</w:t>
      </w:r>
      <w:r w:rsidR="004A62DC">
        <w:rPr>
          <w:rFonts w:cs="Arial"/>
        </w:rPr>
        <w:t>a</w:t>
      </w:r>
      <w:r w:rsidRPr="004A62DC">
        <w:rPr>
          <w:rFonts w:cs="Arial"/>
          <w:lang w:val="ru-RU"/>
        </w:rPr>
        <w:t xml:space="preserve"> за транзит на сообраќај во мобилни мрежи припаѓа во ист релевантен пазар со големопродажните услуги за транзит на сообраќај преку фиксни телефонски мрежи. АЕК забележува дека мобилните оператори генерално применуваат директна интерконекција помеѓу себе. </w:t>
      </w:r>
      <w:r w:rsidR="00A70AE9">
        <w:rPr>
          <w:rFonts w:cs="Arial"/>
          <w:lang w:val="ru-RU"/>
        </w:rPr>
        <w:t xml:space="preserve"> </w:t>
      </w:r>
      <w:r w:rsidRPr="004A62DC">
        <w:rPr>
          <w:rFonts w:cs="Arial"/>
          <w:lang w:val="ru-RU"/>
        </w:rPr>
        <w:t xml:space="preserve">Меѓутоа, за да конкурираат на Македонски Телеком во обезбедувањето на транзитни услуги за трети страни потребно е и понатаму </w:t>
      </w:r>
      <w:r w:rsidR="004A62DC" w:rsidRPr="004A62DC">
        <w:rPr>
          <w:rFonts w:cs="Arial"/>
          <w:lang w:val="ru-RU"/>
        </w:rPr>
        <w:t>да направат значајни инвестиции, а</w:t>
      </w:r>
      <w:r w:rsidRPr="004A62DC">
        <w:rPr>
          <w:rFonts w:cs="Arial"/>
          <w:lang w:val="ru-RU"/>
        </w:rPr>
        <w:t xml:space="preserve"> </w:t>
      </w:r>
      <w:r w:rsidR="004A62DC" w:rsidRPr="004A62DC">
        <w:rPr>
          <w:rFonts w:cs="Arial"/>
          <w:lang w:val="ru-RU"/>
        </w:rPr>
        <w:t>о</w:t>
      </w:r>
      <w:r w:rsidRPr="004A62DC">
        <w:rPr>
          <w:rFonts w:cs="Arial"/>
          <w:lang w:val="ru-RU"/>
        </w:rPr>
        <w:t xml:space="preserve">вие трошоци би биле оправдани само со доволно </w:t>
      </w:r>
      <w:r w:rsidR="00A70AE9">
        <w:rPr>
          <w:rFonts w:cs="Arial"/>
          <w:lang w:val="ru-RU"/>
        </w:rPr>
        <w:t>обем</w:t>
      </w:r>
      <w:r w:rsidRPr="004A62DC">
        <w:rPr>
          <w:rFonts w:cs="Arial"/>
          <w:lang w:val="ru-RU"/>
        </w:rPr>
        <w:t xml:space="preserve"> на сообраќај</w:t>
      </w:r>
      <w:r w:rsidR="004A62DC" w:rsidRPr="004A62DC">
        <w:rPr>
          <w:rFonts w:cs="Arial"/>
          <w:lang w:val="ru-RU"/>
        </w:rPr>
        <w:t xml:space="preserve">. </w:t>
      </w:r>
      <w:r w:rsidRPr="004A62DC">
        <w:rPr>
          <w:rFonts w:cs="Arial"/>
          <w:lang w:val="ru-RU"/>
        </w:rPr>
        <w:t xml:space="preserve"> </w:t>
      </w:r>
    </w:p>
    <w:p w:rsidR="004A62DC" w:rsidRPr="004A62DC" w:rsidRDefault="004A62DC" w:rsidP="004A62DC">
      <w:pPr>
        <w:tabs>
          <w:tab w:val="left" w:pos="540"/>
        </w:tabs>
        <w:suppressAutoHyphens/>
        <w:spacing w:after="0"/>
        <w:ind w:left="540"/>
        <w:rPr>
          <w:rFonts w:cs="Arial"/>
          <w:lang w:val="ru-RU"/>
        </w:rPr>
      </w:pPr>
    </w:p>
    <w:p w:rsidR="004A62DC" w:rsidRDefault="00E477CC" w:rsidP="001D3C9E">
      <w:pPr>
        <w:numPr>
          <w:ilvl w:val="1"/>
          <w:numId w:val="8"/>
        </w:numPr>
        <w:tabs>
          <w:tab w:val="left" w:pos="540"/>
        </w:tabs>
        <w:suppressAutoHyphens/>
        <w:spacing w:after="0"/>
        <w:ind w:left="540" w:hanging="720"/>
        <w:rPr>
          <w:rFonts w:cs="Arial"/>
          <w:lang w:val="ru-RU"/>
        </w:rPr>
      </w:pPr>
      <w:r w:rsidRPr="009D04BE">
        <w:rPr>
          <w:rFonts w:cs="Arial"/>
          <w:lang w:val="ru-RU"/>
        </w:rPr>
        <w:t>На страна на понудата, би било можно за мобилен оператор</w:t>
      </w:r>
      <w:r>
        <w:rPr>
          <w:rFonts w:cs="Arial"/>
          <w:lang w:val="ru-RU"/>
        </w:rPr>
        <w:t xml:space="preserve"> да се појави како понудувач на големопродажна услуга и</w:t>
      </w:r>
      <w:r w:rsidRPr="009D04BE">
        <w:rPr>
          <w:rFonts w:cs="Arial"/>
          <w:lang w:val="ru-RU"/>
        </w:rPr>
        <w:t xml:space="preserve"> да супституира</w:t>
      </w:r>
      <w:r>
        <w:rPr>
          <w:rFonts w:cs="Arial"/>
          <w:lang w:val="ru-RU"/>
        </w:rPr>
        <w:t xml:space="preserve"> на пазарот за </w:t>
      </w:r>
      <w:r w:rsidR="001229FD">
        <w:rPr>
          <w:rFonts w:cs="Arial"/>
          <w:lang w:val="ru-RU"/>
        </w:rPr>
        <w:t xml:space="preserve">транзитирање </w:t>
      </w:r>
      <w:r>
        <w:rPr>
          <w:rFonts w:cs="Arial"/>
          <w:lang w:val="ru-RU"/>
        </w:rPr>
        <w:t>на сообраќај</w:t>
      </w:r>
      <w:r w:rsidRPr="009D04BE">
        <w:rPr>
          <w:rFonts w:cs="Arial"/>
          <w:lang w:val="ru-RU"/>
        </w:rPr>
        <w:t xml:space="preserve"> </w:t>
      </w:r>
      <w:r w:rsidR="001229FD">
        <w:rPr>
          <w:rFonts w:cs="Arial"/>
          <w:lang w:val="ru-RU"/>
        </w:rPr>
        <w:t>з</w:t>
      </w:r>
      <w:r w:rsidR="00160E3C">
        <w:rPr>
          <w:rFonts w:cs="Arial"/>
          <w:lang w:val="ru-RU"/>
        </w:rPr>
        <w:t>а</w:t>
      </w:r>
      <w:r>
        <w:rPr>
          <w:rFonts w:cs="Arial"/>
          <w:lang w:val="ru-RU"/>
        </w:rPr>
        <w:t xml:space="preserve"> фиксна телефонија </w:t>
      </w:r>
      <w:r w:rsidRPr="009D04BE">
        <w:rPr>
          <w:rFonts w:cs="Arial"/>
          <w:lang w:val="ru-RU"/>
        </w:rPr>
        <w:t xml:space="preserve">ако хипотетички монополист ги зголеми цените за </w:t>
      </w:r>
      <w:r>
        <w:rPr>
          <w:rFonts w:cs="Arial"/>
          <w:lang w:val="ru-RU"/>
        </w:rPr>
        <w:t xml:space="preserve">големопродажната услуга </w:t>
      </w:r>
      <w:r w:rsidR="001229FD">
        <w:rPr>
          <w:rFonts w:cs="Arial"/>
          <w:lang w:val="ru-RU"/>
        </w:rPr>
        <w:t>з</w:t>
      </w:r>
      <w:r>
        <w:rPr>
          <w:rFonts w:cs="Arial"/>
          <w:lang w:val="ru-RU"/>
        </w:rPr>
        <w:t xml:space="preserve">а </w:t>
      </w:r>
      <w:r w:rsidR="001229FD">
        <w:rPr>
          <w:rFonts w:cs="Arial"/>
          <w:lang w:val="ru-RU"/>
        </w:rPr>
        <w:t xml:space="preserve">транзитирање во јавна </w:t>
      </w:r>
      <w:r w:rsidRPr="009D04BE">
        <w:rPr>
          <w:rFonts w:cs="Arial"/>
          <w:lang w:val="ru-RU"/>
        </w:rPr>
        <w:t xml:space="preserve">фиксна </w:t>
      </w:r>
      <w:r>
        <w:rPr>
          <w:rFonts w:cs="Arial"/>
          <w:lang w:val="ru-RU"/>
        </w:rPr>
        <w:t xml:space="preserve">телефонска </w:t>
      </w:r>
      <w:r w:rsidRPr="009D04BE">
        <w:rPr>
          <w:rFonts w:cs="Arial"/>
          <w:lang w:val="ru-RU"/>
        </w:rPr>
        <w:t xml:space="preserve">мрежа. </w:t>
      </w:r>
      <w:r w:rsidR="001229FD">
        <w:rPr>
          <w:rFonts w:cs="Arial"/>
          <w:lang w:val="ru-RU"/>
        </w:rPr>
        <w:t xml:space="preserve"> </w:t>
      </w:r>
      <w:r w:rsidRPr="009D04BE">
        <w:rPr>
          <w:rFonts w:cs="Arial"/>
          <w:lang w:val="ru-RU"/>
        </w:rPr>
        <w:t xml:space="preserve">Меѓутоа, за да се спроведе ова потребно е мобилниот оператор да има доволно резервен капацитет на неговата мрежа. </w:t>
      </w:r>
      <w:r w:rsidR="001229FD">
        <w:rPr>
          <w:rFonts w:cs="Arial"/>
          <w:lang w:val="ru-RU"/>
        </w:rPr>
        <w:t xml:space="preserve"> </w:t>
      </w:r>
      <w:r w:rsidRPr="009D04BE">
        <w:rPr>
          <w:rFonts w:cs="Arial"/>
          <w:lang w:val="ru-RU"/>
        </w:rPr>
        <w:t>Како дополнување, мобилниот оператор би требало да вложи значајни средства за да развие</w:t>
      </w:r>
      <w:r>
        <w:rPr>
          <w:rFonts w:cs="Arial"/>
          <w:lang w:val="ru-RU"/>
        </w:rPr>
        <w:t xml:space="preserve"> сопствен големопродажен маркетинг дел кој ќе работи со трети страни за да ја нуди услугата пренос на сообраќај преку сопствената кон други мрежи (транзит) како и билинг системи и сметководствени капацитети за да ги наплаќа тие услуги.</w:t>
      </w:r>
    </w:p>
    <w:p w:rsidR="004A62DC" w:rsidRDefault="004A62DC" w:rsidP="004A62DC">
      <w:pPr>
        <w:pStyle w:val="ListParagraph"/>
        <w:rPr>
          <w:rFonts w:cs="Arial"/>
          <w:lang w:val="ru-RU"/>
        </w:rPr>
      </w:pPr>
    </w:p>
    <w:p w:rsidR="001229FD" w:rsidRDefault="00E477CC" w:rsidP="001D3C9E">
      <w:pPr>
        <w:numPr>
          <w:ilvl w:val="1"/>
          <w:numId w:val="8"/>
        </w:numPr>
        <w:tabs>
          <w:tab w:val="left" w:pos="540"/>
        </w:tabs>
        <w:suppressAutoHyphens/>
        <w:spacing w:after="0"/>
        <w:ind w:left="540" w:hanging="720"/>
        <w:rPr>
          <w:rFonts w:cs="Arial"/>
          <w:lang w:val="ru-RU"/>
        </w:rPr>
      </w:pPr>
      <w:r>
        <w:rPr>
          <w:rFonts w:cs="Arial"/>
          <w:lang w:val="ru-RU"/>
        </w:rPr>
        <w:t xml:space="preserve">Поаѓајќи од </w:t>
      </w:r>
      <w:r w:rsidR="004A62DC">
        <w:rPr>
          <w:rFonts w:cs="Arial"/>
          <w:lang w:val="ru-RU"/>
        </w:rPr>
        <w:t xml:space="preserve">горе образложеното </w:t>
      </w:r>
      <w:r w:rsidR="00073308">
        <w:rPr>
          <w:rFonts w:cs="Arial"/>
          <w:lang w:val="ru-RU"/>
        </w:rPr>
        <w:t xml:space="preserve">ставот на </w:t>
      </w:r>
      <w:r w:rsidRPr="009D04BE">
        <w:rPr>
          <w:rFonts w:cs="Arial"/>
          <w:lang w:val="ru-RU"/>
        </w:rPr>
        <w:t>АЕК</w:t>
      </w:r>
      <w:r>
        <w:rPr>
          <w:rFonts w:cs="Arial"/>
          <w:lang w:val="ru-RU"/>
        </w:rPr>
        <w:t xml:space="preserve"> </w:t>
      </w:r>
      <w:r w:rsidR="00073308">
        <w:rPr>
          <w:rFonts w:cs="Arial"/>
          <w:lang w:val="ru-RU"/>
        </w:rPr>
        <w:t>е</w:t>
      </w:r>
      <w:r>
        <w:rPr>
          <w:rFonts w:cs="Arial"/>
          <w:lang w:val="ru-RU"/>
        </w:rPr>
        <w:t xml:space="preserve"> дека</w:t>
      </w:r>
      <w:r w:rsidR="001229FD">
        <w:rPr>
          <w:rFonts w:cs="Arial"/>
          <w:lang w:val="ru-RU"/>
        </w:rPr>
        <w:t>:</w:t>
      </w:r>
    </w:p>
    <w:p w:rsidR="00661856" w:rsidRDefault="00661856" w:rsidP="00661856">
      <w:pPr>
        <w:pStyle w:val="ListParagraph"/>
        <w:rPr>
          <w:rFonts w:cs="Arial"/>
          <w:lang w:val="ru-RU"/>
        </w:rPr>
      </w:pPr>
    </w:p>
    <w:p w:rsidR="001229FD" w:rsidRPr="00661856" w:rsidRDefault="00E477CC" w:rsidP="00EC23B0">
      <w:pPr>
        <w:pStyle w:val="ListParagraph"/>
        <w:numPr>
          <w:ilvl w:val="0"/>
          <w:numId w:val="34"/>
        </w:numPr>
        <w:tabs>
          <w:tab w:val="left" w:pos="540"/>
        </w:tabs>
        <w:suppressAutoHyphens/>
        <w:rPr>
          <w:rFonts w:asciiTheme="minorHAnsi" w:hAnsiTheme="minorHAnsi" w:cstheme="minorHAnsi"/>
          <w:lang w:val="ru-RU"/>
        </w:rPr>
      </w:pPr>
      <w:r w:rsidRPr="00661856">
        <w:rPr>
          <w:rFonts w:asciiTheme="minorHAnsi" w:hAnsiTheme="minorHAnsi" w:cstheme="minorHAnsi"/>
          <w:lang w:val="ru-RU"/>
        </w:rPr>
        <w:t xml:space="preserve">преносот на сообраќај преку мобилни мрежи не спаѓа во ист пазар како и услугата </w:t>
      </w:r>
      <w:r w:rsidR="001229FD" w:rsidRPr="00661856">
        <w:rPr>
          <w:rFonts w:asciiTheme="minorHAnsi" w:hAnsiTheme="minorHAnsi" w:cstheme="minorHAnsi"/>
          <w:lang w:val="ru-RU"/>
        </w:rPr>
        <w:t>транзитирање во јавна фиксна телефонска мрежа;</w:t>
      </w:r>
    </w:p>
    <w:p w:rsidR="00073308" w:rsidRPr="00661856" w:rsidRDefault="00E477CC" w:rsidP="00EC23B0">
      <w:pPr>
        <w:pStyle w:val="ListParagraph"/>
        <w:numPr>
          <w:ilvl w:val="0"/>
          <w:numId w:val="34"/>
        </w:numPr>
        <w:tabs>
          <w:tab w:val="left" w:pos="540"/>
        </w:tabs>
        <w:suppressAutoHyphens/>
        <w:rPr>
          <w:rFonts w:asciiTheme="minorHAnsi" w:hAnsiTheme="minorHAnsi" w:cstheme="minorHAnsi"/>
          <w:lang w:val="ru-RU"/>
        </w:rPr>
      </w:pPr>
      <w:r w:rsidRPr="00661856">
        <w:rPr>
          <w:rFonts w:asciiTheme="minorHAnsi" w:hAnsiTheme="minorHAnsi" w:cstheme="minorHAnsi"/>
          <w:lang w:val="ru-RU"/>
        </w:rPr>
        <w:t>транзитните интерконекциски услуги припаѓаат во рамки на посебен релевантен пазар за пренос на сообраќај преку мрежа на трет оператор при непостоење на директна интерконекција помеѓу операторот кој оригинира и оној кој го завршува повикот</w:t>
      </w:r>
      <w:r w:rsidR="00073308" w:rsidRPr="00661856">
        <w:rPr>
          <w:rFonts w:asciiTheme="minorHAnsi" w:hAnsiTheme="minorHAnsi" w:cstheme="minorHAnsi"/>
          <w:lang w:val="ru-RU"/>
        </w:rPr>
        <w:t>;</w:t>
      </w:r>
    </w:p>
    <w:p w:rsidR="00E477CC" w:rsidRPr="00661856" w:rsidRDefault="00E477CC" w:rsidP="00EC23B0">
      <w:pPr>
        <w:pStyle w:val="ListParagraph"/>
        <w:numPr>
          <w:ilvl w:val="0"/>
          <w:numId w:val="34"/>
        </w:numPr>
        <w:tabs>
          <w:tab w:val="left" w:pos="540"/>
        </w:tabs>
        <w:suppressAutoHyphens/>
        <w:rPr>
          <w:rFonts w:asciiTheme="minorHAnsi" w:hAnsiTheme="minorHAnsi" w:cstheme="minorHAnsi"/>
          <w:lang w:val="ru-RU"/>
        </w:rPr>
      </w:pPr>
      <w:r w:rsidRPr="00661856">
        <w:rPr>
          <w:rFonts w:asciiTheme="minorHAnsi" w:hAnsiTheme="minorHAnsi" w:cstheme="minorHAnsi"/>
          <w:lang w:val="ru-RU"/>
        </w:rPr>
        <w:t>изнајмувањето на линија за замена на директната интерконекција, не претставува дел од пазарот за транзитни услуги.</w:t>
      </w:r>
    </w:p>
    <w:p w:rsidR="00497966" w:rsidRDefault="00497966" w:rsidP="0081291B">
      <w:pPr>
        <w:pStyle w:val="Heading1"/>
        <w:tabs>
          <w:tab w:val="clear" w:pos="432"/>
          <w:tab w:val="num" w:pos="1800"/>
        </w:tabs>
        <w:ind w:left="1800" w:hanging="360"/>
        <w:rPr>
          <w:lang w:val="ru-RU"/>
        </w:rPr>
      </w:pPr>
      <w:bookmarkStart w:id="18" w:name="_Toc353959602"/>
      <w:r w:rsidRPr="00497966">
        <w:t>IV</w:t>
      </w:r>
      <w:r>
        <w:t>.</w:t>
      </w:r>
      <w:r>
        <w:tab/>
      </w:r>
      <w:bookmarkStart w:id="19" w:name="_Toc273615169"/>
      <w:r w:rsidRPr="00497966">
        <w:rPr>
          <w:lang w:val="ru-RU"/>
        </w:rPr>
        <w:t>Меѓународни транзитни услуги</w:t>
      </w:r>
      <w:bookmarkEnd w:id="18"/>
      <w:bookmarkEnd w:id="19"/>
    </w:p>
    <w:p w:rsidR="00160E3C" w:rsidRPr="00160E3C" w:rsidRDefault="00160E3C" w:rsidP="00160E3C">
      <w:pPr>
        <w:rPr>
          <w:lang w:val="ru-RU" w:eastAsia="ar-SA"/>
        </w:rPr>
      </w:pPr>
    </w:p>
    <w:p w:rsidR="00497966" w:rsidRDefault="00497966" w:rsidP="001D3C9E">
      <w:pPr>
        <w:numPr>
          <w:ilvl w:val="1"/>
          <w:numId w:val="8"/>
        </w:numPr>
        <w:tabs>
          <w:tab w:val="left" w:pos="720"/>
        </w:tabs>
        <w:suppressAutoHyphens/>
        <w:spacing w:after="0"/>
        <w:ind w:hanging="720"/>
        <w:rPr>
          <w:rFonts w:cs="Arial"/>
          <w:lang w:val="ru-RU"/>
        </w:rPr>
      </w:pPr>
      <w:r w:rsidRPr="009D04BE">
        <w:rPr>
          <w:rFonts w:cs="Arial"/>
          <w:lang w:val="ru-RU"/>
        </w:rPr>
        <w:t>АЕК го разгледуваше степенот до каде меѓународните транзитни услуги сочинуваат посебна услуга која што не припаѓа во рамките на релевантен пазар за транзитни услуги.</w:t>
      </w:r>
      <w:r>
        <w:rPr>
          <w:rFonts w:cs="Arial"/>
          <w:lang w:val="ru-RU"/>
        </w:rPr>
        <w:t xml:space="preserve">  </w:t>
      </w:r>
      <w:r w:rsidRPr="00497966">
        <w:rPr>
          <w:rFonts w:cs="Arial"/>
          <w:lang w:val="ru-RU"/>
        </w:rPr>
        <w:t>Функционално, меѓународните транзитни услуги содржат рутирање на повиците за започнување или завршување кон или од точка за меѓународно завршување или започнување.</w:t>
      </w:r>
      <w:r w:rsidR="000C48E2">
        <w:rPr>
          <w:rFonts w:cs="Arial"/>
        </w:rPr>
        <w:t xml:space="preserve"> </w:t>
      </w:r>
      <w:r w:rsidRPr="00497966">
        <w:rPr>
          <w:rFonts w:cs="Arial"/>
          <w:lang w:val="ru-RU"/>
        </w:rPr>
        <w:t xml:space="preserve"> Подетално, националната компонента на такви транзитни услуги повлекува приклучување (централа) и соодветна трансмисија кон меѓународниот излез.</w:t>
      </w:r>
    </w:p>
    <w:p w:rsidR="00C719E8" w:rsidRPr="00497966" w:rsidRDefault="00C719E8" w:rsidP="00F448E9">
      <w:pPr>
        <w:tabs>
          <w:tab w:val="left" w:pos="720"/>
        </w:tabs>
        <w:suppressAutoHyphens/>
        <w:spacing w:after="0"/>
        <w:ind w:left="720" w:hanging="720"/>
        <w:rPr>
          <w:rFonts w:cs="Arial"/>
          <w:lang w:val="ru-RU"/>
        </w:rPr>
      </w:pPr>
    </w:p>
    <w:p w:rsidR="00497966" w:rsidRPr="00497966" w:rsidRDefault="00497966" w:rsidP="001D3C9E">
      <w:pPr>
        <w:numPr>
          <w:ilvl w:val="1"/>
          <w:numId w:val="8"/>
        </w:numPr>
        <w:tabs>
          <w:tab w:val="left" w:pos="720"/>
        </w:tabs>
        <w:suppressAutoHyphens/>
        <w:spacing w:after="0"/>
        <w:ind w:hanging="720"/>
        <w:rPr>
          <w:rFonts w:cs="Arial"/>
          <w:lang w:val="ru-RU"/>
        </w:rPr>
      </w:pPr>
      <w:r w:rsidRPr="009D04BE">
        <w:rPr>
          <w:rFonts w:cs="Arial"/>
          <w:lang w:val="ru-RU"/>
        </w:rPr>
        <w:t xml:space="preserve">Меѓународните транзитни услуги </w:t>
      </w:r>
      <w:r>
        <w:rPr>
          <w:rFonts w:cs="Arial"/>
          <w:lang w:val="ru-RU"/>
        </w:rPr>
        <w:t>ги користат операторите кои обезбедуваат услуги за говорен повик на свои</w:t>
      </w:r>
      <w:r w:rsidR="00160E3C">
        <w:rPr>
          <w:rFonts w:cs="Arial"/>
          <w:lang w:val="ru-RU"/>
        </w:rPr>
        <w:t>те крајни корисници.</w:t>
      </w:r>
      <w:r w:rsidR="000C48E2">
        <w:rPr>
          <w:rFonts w:cs="Arial"/>
          <w:lang w:val="ru-RU"/>
        </w:rPr>
        <w:t xml:space="preserve"> </w:t>
      </w:r>
      <w:r>
        <w:rPr>
          <w:rFonts w:cs="Arial"/>
          <w:lang w:val="ru-RU"/>
        </w:rPr>
        <w:t xml:space="preserve">Овие услуги може да се користат заедно со големопродажната услуга за национален пренос на сообраќај (транзит во национални рамки) и со услугите за </w:t>
      </w:r>
      <w:r w:rsidR="000C48E2">
        <w:rPr>
          <w:rFonts w:cs="Arial"/>
          <w:lang w:val="mk-MK"/>
        </w:rPr>
        <w:t>„</w:t>
      </w:r>
      <w:r>
        <w:rPr>
          <w:rFonts w:cs="Arial"/>
          <w:lang w:val="mk-MK"/>
        </w:rPr>
        <w:t>започнување на говорен повик</w:t>
      </w:r>
      <w:r>
        <w:rPr>
          <w:rFonts w:cs="Arial"/>
        </w:rPr>
        <w:t>“</w:t>
      </w:r>
      <w:r>
        <w:rPr>
          <w:rFonts w:cs="Arial"/>
          <w:lang w:val="mk-MK"/>
        </w:rPr>
        <w:t xml:space="preserve"> и</w:t>
      </w:r>
      <w:r>
        <w:rPr>
          <w:rFonts w:cs="Arial"/>
        </w:rPr>
        <w:t xml:space="preserve"> </w:t>
      </w:r>
      <w:r w:rsidR="000C48E2">
        <w:rPr>
          <w:rFonts w:cs="Arial"/>
          <w:lang w:val="mk-MK"/>
        </w:rPr>
        <w:t>„</w:t>
      </w:r>
      <w:r>
        <w:rPr>
          <w:rFonts w:cs="Arial"/>
          <w:lang w:val="mk-MK"/>
        </w:rPr>
        <w:t>завршување на говорен повик</w:t>
      </w:r>
      <w:r>
        <w:rPr>
          <w:rFonts w:cs="Arial"/>
        </w:rPr>
        <w:t>“</w:t>
      </w:r>
      <w:r>
        <w:rPr>
          <w:rFonts w:cs="Arial"/>
          <w:lang w:val="mk-MK"/>
        </w:rPr>
        <w:t>, меѓутоа услугата за пренос на сообраќај во меѓународни рамки не претставува супститут за било кој од овие три видови на големопродажни услуги.</w:t>
      </w:r>
    </w:p>
    <w:p w:rsidR="00497966" w:rsidRPr="00497966" w:rsidRDefault="00497966" w:rsidP="00F448E9">
      <w:pPr>
        <w:tabs>
          <w:tab w:val="left" w:pos="720"/>
        </w:tabs>
        <w:suppressAutoHyphens/>
        <w:spacing w:after="0"/>
        <w:ind w:left="720" w:hanging="720"/>
        <w:rPr>
          <w:rFonts w:cs="Arial"/>
          <w:lang w:val="ru-RU"/>
        </w:rPr>
      </w:pPr>
    </w:p>
    <w:p w:rsidR="00497966" w:rsidRPr="00497966" w:rsidRDefault="00497966" w:rsidP="001D3C9E">
      <w:pPr>
        <w:numPr>
          <w:ilvl w:val="1"/>
          <w:numId w:val="8"/>
        </w:numPr>
        <w:tabs>
          <w:tab w:val="left" w:pos="720"/>
        </w:tabs>
        <w:suppressAutoHyphens/>
        <w:spacing w:after="0"/>
        <w:ind w:hanging="720"/>
        <w:rPr>
          <w:rFonts w:cs="Arial"/>
          <w:lang w:val="ru-RU"/>
        </w:rPr>
      </w:pPr>
      <w:r w:rsidRPr="00497966">
        <w:rPr>
          <w:rFonts w:cs="Arial"/>
          <w:lang w:val="ru-RU"/>
        </w:rPr>
        <w:t>АЕК завзема став дека меѓународни транзитни услуги не припаѓаат во рамки на релевантен големопродажен пазар за услугата транзит.</w:t>
      </w:r>
    </w:p>
    <w:p w:rsidR="00F448E9" w:rsidRDefault="00F448E9" w:rsidP="00F448E9">
      <w:pPr>
        <w:pStyle w:val="Heading1"/>
        <w:tabs>
          <w:tab w:val="clear" w:pos="432"/>
          <w:tab w:val="num" w:pos="720"/>
        </w:tabs>
        <w:ind w:left="720" w:hanging="720"/>
        <w:rPr>
          <w:lang w:val="ru-RU"/>
        </w:rPr>
      </w:pPr>
      <w:bookmarkStart w:id="20" w:name="_Toc273615172"/>
      <w:r>
        <w:rPr>
          <w:lang w:val="ru-RU"/>
        </w:rPr>
        <w:tab/>
      </w:r>
      <w:bookmarkStart w:id="21" w:name="_Toc353959603"/>
      <w:r>
        <w:rPr>
          <w:lang w:val="ru-RU"/>
        </w:rPr>
        <w:t>З</w:t>
      </w:r>
      <w:r w:rsidRPr="009D04BE">
        <w:rPr>
          <w:lang w:val="ru-RU"/>
        </w:rPr>
        <w:t>аклучок</w:t>
      </w:r>
      <w:bookmarkEnd w:id="20"/>
      <w:bookmarkEnd w:id="21"/>
    </w:p>
    <w:p w:rsidR="00160E3C" w:rsidRPr="00160E3C" w:rsidRDefault="00160E3C" w:rsidP="00160E3C">
      <w:pPr>
        <w:rPr>
          <w:lang w:val="ru-RU" w:eastAsia="ar-SA"/>
        </w:rPr>
      </w:pPr>
    </w:p>
    <w:p w:rsidR="00F448E9" w:rsidRDefault="00F448E9" w:rsidP="001D3C9E">
      <w:pPr>
        <w:numPr>
          <w:ilvl w:val="1"/>
          <w:numId w:val="8"/>
        </w:numPr>
        <w:tabs>
          <w:tab w:val="left" w:pos="630"/>
        </w:tabs>
        <w:suppressAutoHyphens/>
        <w:spacing w:after="0"/>
        <w:ind w:left="630" w:hanging="630"/>
        <w:rPr>
          <w:rFonts w:cs="Arial"/>
          <w:lang w:val="ru-RU"/>
        </w:rPr>
      </w:pPr>
      <w:r w:rsidRPr="009D04BE">
        <w:rPr>
          <w:rFonts w:cs="Arial"/>
          <w:lang w:val="ru-RU"/>
        </w:rPr>
        <w:t xml:space="preserve">АЕК констатира дека има релевантен пазар за големопродажна услуга за транзит на повик на јавна телефонска мрежа обезбедена на фиксна локација. </w:t>
      </w:r>
      <w:r w:rsidR="000C48E2">
        <w:rPr>
          <w:rFonts w:cs="Arial"/>
          <w:lang w:val="ru-RU"/>
        </w:rPr>
        <w:t xml:space="preserve"> </w:t>
      </w:r>
      <w:r w:rsidRPr="009D04BE">
        <w:rPr>
          <w:rFonts w:cs="Arial"/>
          <w:lang w:val="ru-RU"/>
        </w:rPr>
        <w:t>Пазарот е дефиниран така што:</w:t>
      </w:r>
    </w:p>
    <w:p w:rsidR="00160E3C" w:rsidRPr="009D04BE" w:rsidRDefault="00160E3C" w:rsidP="00160E3C">
      <w:pPr>
        <w:tabs>
          <w:tab w:val="left" w:pos="630"/>
        </w:tabs>
        <w:suppressAutoHyphens/>
        <w:spacing w:after="0"/>
        <w:ind w:left="630"/>
        <w:rPr>
          <w:rFonts w:cs="Arial"/>
          <w:lang w:val="ru-RU"/>
        </w:rPr>
      </w:pPr>
    </w:p>
    <w:p w:rsidR="00F448E9" w:rsidRPr="009D04BE" w:rsidRDefault="00F448E9" w:rsidP="00F448E9">
      <w:pPr>
        <w:ind w:left="1170"/>
        <w:rPr>
          <w:rFonts w:cs="Arial"/>
          <w:lang w:val="ru-RU"/>
        </w:rPr>
      </w:pPr>
      <w:r w:rsidRPr="009D04BE">
        <w:rPr>
          <w:rFonts w:cs="Arial"/>
          <w:lang w:val="ru-RU"/>
        </w:rPr>
        <w:t xml:space="preserve">- Транзитните интерконекциски услуги </w:t>
      </w:r>
      <w:r>
        <w:rPr>
          <w:rFonts w:cs="Arial"/>
          <w:lang w:val="ru-RU"/>
        </w:rPr>
        <w:t xml:space="preserve">во национални рамки </w:t>
      </w:r>
      <w:r w:rsidRPr="009D04BE">
        <w:rPr>
          <w:rFonts w:cs="Arial"/>
          <w:lang w:val="ru-RU"/>
        </w:rPr>
        <w:t>сочинуваат посебен релевантен пазар  и</w:t>
      </w:r>
    </w:p>
    <w:p w:rsidR="00F448E9" w:rsidRDefault="00F448E9" w:rsidP="00F448E9">
      <w:pPr>
        <w:ind w:left="1170"/>
        <w:rPr>
          <w:rFonts w:cs="Arial"/>
          <w:lang w:val="ru-RU"/>
        </w:rPr>
      </w:pPr>
      <w:r w:rsidRPr="009D04BE">
        <w:rPr>
          <w:rFonts w:cs="Arial"/>
          <w:lang w:val="ru-RU"/>
        </w:rPr>
        <w:t>- Меѓународни</w:t>
      </w:r>
      <w:r>
        <w:rPr>
          <w:rFonts w:cs="Arial"/>
          <w:lang w:val="ru-RU"/>
        </w:rPr>
        <w:t>те</w:t>
      </w:r>
      <w:r w:rsidRPr="009D04BE">
        <w:rPr>
          <w:rFonts w:cs="Arial"/>
          <w:lang w:val="ru-RU"/>
        </w:rPr>
        <w:t xml:space="preserve"> транзитни услуги не припаѓаат во рамки на ист релевантен пазар како национални транзитни услуги.</w:t>
      </w:r>
    </w:p>
    <w:tbl>
      <w:tblPr>
        <w:tblStyle w:val="TableGrid"/>
        <w:tblW w:w="0" w:type="auto"/>
        <w:tblInd w:w="1818" w:type="dxa"/>
        <w:tblLook w:val="04A0"/>
      </w:tblPr>
      <w:tblGrid>
        <w:gridCol w:w="1890"/>
        <w:gridCol w:w="5670"/>
      </w:tblGrid>
      <w:tr w:rsidR="0046392A" w:rsidTr="005A4245">
        <w:tc>
          <w:tcPr>
            <w:tcW w:w="1890" w:type="dxa"/>
          </w:tcPr>
          <w:p w:rsidR="0046392A" w:rsidRDefault="0046392A" w:rsidP="005A4245">
            <w:pPr>
              <w:spacing w:after="0"/>
              <w:ind w:hanging="720"/>
              <w:jc w:val="right"/>
              <w:rPr>
                <w:lang w:val="ru-RU" w:eastAsia="ar-SA"/>
              </w:rPr>
            </w:pPr>
            <w:r>
              <w:rPr>
                <w:lang w:val="ru-RU" w:eastAsia="ar-SA"/>
              </w:rPr>
              <w:t>Прашање бр. 1</w:t>
            </w:r>
          </w:p>
        </w:tc>
        <w:tc>
          <w:tcPr>
            <w:tcW w:w="5670" w:type="dxa"/>
          </w:tcPr>
          <w:p w:rsidR="0046392A" w:rsidRDefault="0046392A" w:rsidP="005A4245">
            <w:pPr>
              <w:spacing w:after="0"/>
              <w:ind w:hanging="720"/>
              <w:jc w:val="right"/>
              <w:rPr>
                <w:lang w:val="ru-RU" w:eastAsia="ar-SA"/>
              </w:rPr>
            </w:pPr>
            <w:r w:rsidRPr="00F4381C">
              <w:rPr>
                <w:lang w:val="ru-RU" w:eastAsia="ar-SA"/>
              </w:rPr>
              <w:t xml:space="preserve">Дали се согласувате со горе наведената констатација </w:t>
            </w:r>
            <w:r>
              <w:rPr>
                <w:lang w:val="ru-RU" w:eastAsia="ar-SA"/>
              </w:rPr>
              <w:t>?</w:t>
            </w:r>
          </w:p>
          <w:p w:rsidR="0046392A" w:rsidRDefault="0046392A" w:rsidP="005A4245">
            <w:pPr>
              <w:spacing w:after="0"/>
              <w:ind w:hanging="720"/>
              <w:jc w:val="right"/>
              <w:rPr>
                <w:lang w:val="ru-RU" w:eastAsia="ar-SA"/>
              </w:rPr>
            </w:pPr>
            <w:r>
              <w:rPr>
                <w:lang w:val="ru-RU" w:eastAsia="ar-SA"/>
              </w:rPr>
              <w:t>Доколку не се согласувате</w:t>
            </w:r>
            <w:r w:rsidRPr="00F4381C">
              <w:rPr>
                <w:lang w:val="ru-RU" w:eastAsia="ar-SA"/>
              </w:rPr>
              <w:t xml:space="preserve"> Ве молиме да образложит</w:t>
            </w:r>
            <w:r>
              <w:rPr>
                <w:lang w:val="ru-RU" w:eastAsia="ar-SA"/>
              </w:rPr>
              <w:t>е.</w:t>
            </w:r>
          </w:p>
        </w:tc>
      </w:tr>
    </w:tbl>
    <w:p w:rsidR="0046392A" w:rsidRDefault="0046392A" w:rsidP="00F448E9">
      <w:pPr>
        <w:ind w:left="1170"/>
        <w:rPr>
          <w:rFonts w:cs="Arial"/>
          <w:lang w:val="ru-RU"/>
        </w:rPr>
      </w:pPr>
    </w:p>
    <w:p w:rsidR="00160E3C" w:rsidRDefault="00160E3C" w:rsidP="00F448E9">
      <w:pPr>
        <w:ind w:left="1170"/>
        <w:rPr>
          <w:rFonts w:cs="Arial"/>
        </w:rPr>
      </w:pPr>
    </w:p>
    <w:p w:rsidR="00D45619" w:rsidRPr="00312C60" w:rsidRDefault="00312C60" w:rsidP="00312C60">
      <w:pPr>
        <w:pStyle w:val="Heading1"/>
        <w:tabs>
          <w:tab w:val="clear" w:pos="432"/>
          <w:tab w:val="num" w:pos="720"/>
        </w:tabs>
        <w:ind w:left="720" w:hanging="720"/>
      </w:pPr>
      <w:bookmarkStart w:id="22" w:name="_Toc353959604"/>
      <w:r w:rsidRPr="00312C60">
        <w:lastRenderedPageBreak/>
        <w:t>11.</w:t>
      </w:r>
      <w:r w:rsidRPr="00312C60">
        <w:tab/>
      </w:r>
      <w:r w:rsidR="004E62AC">
        <w:rPr>
          <w:lang w:val="mk-MK"/>
        </w:rPr>
        <w:t xml:space="preserve">Интерконекција и предизвици како резултат од воведувањето на следната генерација јадрени мрежи </w:t>
      </w:r>
      <w:r w:rsidR="00D45619" w:rsidRPr="00312C60">
        <w:rPr>
          <w:lang w:val="mk-MK"/>
        </w:rPr>
        <w:t>(</w:t>
      </w:r>
      <w:r w:rsidR="00D45619" w:rsidRPr="00312C60">
        <w:t>NGN – NEXT GENERATION NETWORK)</w:t>
      </w:r>
      <w:bookmarkEnd w:id="22"/>
    </w:p>
    <w:p w:rsidR="00D45619" w:rsidRPr="004E328A" w:rsidRDefault="00D45619" w:rsidP="004E62AC">
      <w:pPr>
        <w:pStyle w:val="Heading1"/>
        <w:tabs>
          <w:tab w:val="clear" w:pos="432"/>
          <w:tab w:val="num" w:pos="720"/>
        </w:tabs>
        <w:ind w:left="720" w:firstLine="0"/>
        <w:rPr>
          <w:lang w:val="mk-MK"/>
        </w:rPr>
      </w:pPr>
      <w:bookmarkStart w:id="23" w:name="_Toc353959605"/>
      <w:r w:rsidRPr="004E328A">
        <w:rPr>
          <w:lang w:val="mk-MK"/>
        </w:rPr>
        <w:t>Историја на развој на IMS стандардот</w:t>
      </w:r>
      <w:bookmarkEnd w:id="23"/>
    </w:p>
    <w:p w:rsidR="00815E00" w:rsidRDefault="00D45619" w:rsidP="001D3C9E">
      <w:pPr>
        <w:pStyle w:val="ListParagraph"/>
        <w:numPr>
          <w:ilvl w:val="1"/>
          <w:numId w:val="15"/>
        </w:numPr>
        <w:ind w:left="720" w:hanging="720"/>
        <w:rPr>
          <w:rFonts w:asciiTheme="minorHAnsi" w:hAnsiTheme="minorHAnsi" w:cstheme="minorHAnsi"/>
        </w:rPr>
      </w:pPr>
      <w:r w:rsidRPr="00815E00">
        <w:rPr>
          <w:rFonts w:asciiTheme="minorHAnsi" w:hAnsiTheme="minorHAnsi" w:cstheme="minorHAnsi"/>
        </w:rPr>
        <w:t xml:space="preserve">Целта на овој дел од анализата е да се презентира целата IMS архитектура и протоколи. </w:t>
      </w:r>
      <w:r w:rsidR="0015708C" w:rsidRPr="00815E00">
        <w:rPr>
          <w:rFonts w:asciiTheme="minorHAnsi" w:hAnsiTheme="minorHAnsi" w:cstheme="minorHAnsi"/>
        </w:rPr>
        <w:t xml:space="preserve"> </w:t>
      </w:r>
      <w:r w:rsidRPr="00815E00">
        <w:rPr>
          <w:rFonts w:asciiTheme="minorHAnsi" w:hAnsiTheme="minorHAnsi" w:cstheme="minorHAnsi"/>
        </w:rPr>
        <w:t xml:space="preserve">Иако првата генерација на интерент во главно беше посветена на транспорт на сервиси кои што не се реализираат во реално време, во последно време позастапени се сервиси со строги побарувања за квалитетот на услугата (QoS –Quality of Service). </w:t>
      </w:r>
      <w:r w:rsidR="0015708C" w:rsidRPr="00815E00">
        <w:rPr>
          <w:rFonts w:asciiTheme="minorHAnsi" w:hAnsiTheme="minorHAnsi" w:cstheme="minorHAnsi"/>
        </w:rPr>
        <w:t xml:space="preserve"> </w:t>
      </w:r>
      <w:r w:rsidRPr="00815E00">
        <w:rPr>
          <w:rFonts w:asciiTheme="minorHAnsi" w:hAnsiTheme="minorHAnsi" w:cstheme="minorHAnsi"/>
        </w:rPr>
        <w:t xml:space="preserve">Исто така за очекување е дека уделот на приходите од мултимедијалните сервиси расте од година во година. </w:t>
      </w:r>
      <w:r w:rsidR="0015708C" w:rsidRPr="00815E00">
        <w:rPr>
          <w:rFonts w:asciiTheme="minorHAnsi" w:hAnsiTheme="minorHAnsi" w:cstheme="minorHAnsi"/>
        </w:rPr>
        <w:t xml:space="preserve"> </w:t>
      </w:r>
      <w:r w:rsidRPr="00815E00">
        <w:rPr>
          <w:rFonts w:asciiTheme="minorHAnsi" w:hAnsiTheme="minorHAnsi" w:cstheme="minorHAnsi"/>
        </w:rPr>
        <w:t>Поради тоа за очекување е дека сите оператори во скора иднина ќе ги обезбедуваат сите сервиси на I</w:t>
      </w:r>
      <w:r w:rsidR="0015708C" w:rsidRPr="00815E00">
        <w:rPr>
          <w:rFonts w:asciiTheme="minorHAnsi" w:hAnsiTheme="minorHAnsi" w:cstheme="minorHAnsi"/>
        </w:rPr>
        <w:t>P</w:t>
      </w:r>
      <w:r w:rsidRPr="00815E00">
        <w:rPr>
          <w:rFonts w:asciiTheme="minorHAnsi" w:hAnsiTheme="minorHAnsi" w:cstheme="minorHAnsi"/>
        </w:rPr>
        <w:t xml:space="preserve"> архитектура. Овој тренд поставува нови барања за мрежната инфраструктура. </w:t>
      </w:r>
    </w:p>
    <w:p w:rsidR="00815E00" w:rsidRDefault="00815E00" w:rsidP="00815E00">
      <w:pPr>
        <w:pStyle w:val="ListParagraph"/>
        <w:rPr>
          <w:rFonts w:asciiTheme="minorHAnsi" w:hAnsiTheme="minorHAnsi" w:cstheme="minorHAnsi"/>
        </w:rPr>
      </w:pPr>
    </w:p>
    <w:p w:rsidR="00D45619" w:rsidRDefault="00D45619" w:rsidP="001D3C9E">
      <w:pPr>
        <w:pStyle w:val="ListParagraph"/>
        <w:numPr>
          <w:ilvl w:val="1"/>
          <w:numId w:val="15"/>
        </w:numPr>
        <w:ind w:left="720" w:hanging="720"/>
        <w:rPr>
          <w:rFonts w:asciiTheme="minorHAnsi" w:hAnsiTheme="minorHAnsi" w:cstheme="minorHAnsi"/>
        </w:rPr>
      </w:pPr>
      <w:r w:rsidRPr="00815E00">
        <w:rPr>
          <w:rFonts w:asciiTheme="minorHAnsi" w:hAnsiTheme="minorHAnsi" w:cstheme="minorHAnsi"/>
        </w:rPr>
        <w:t>IMS (IP multimedia Subsystem) е решение кои што ги исполнува овие очекувања.  IMS се од</w:t>
      </w:r>
      <w:r w:rsidR="000C48E2">
        <w:rPr>
          <w:rFonts w:asciiTheme="minorHAnsi" w:hAnsiTheme="minorHAnsi" w:cstheme="minorHAnsi"/>
        </w:rPr>
        <w:t>несува на функционалната архите</w:t>
      </w:r>
      <w:r w:rsidRPr="00815E00">
        <w:rPr>
          <w:rFonts w:asciiTheme="minorHAnsi" w:hAnsiTheme="minorHAnsi" w:cstheme="minorHAnsi"/>
        </w:rPr>
        <w:t>ктура за испорака на мултимедијални сервиси, кои што се базирани на интернет прото</w:t>
      </w:r>
      <w:r w:rsidR="0015708C" w:rsidRPr="00815E00">
        <w:rPr>
          <w:rFonts w:asciiTheme="minorHAnsi" w:hAnsiTheme="minorHAnsi" w:cstheme="minorHAnsi"/>
        </w:rPr>
        <w:t>к</w:t>
      </w:r>
      <w:r w:rsidRPr="00815E00">
        <w:rPr>
          <w:rFonts w:asciiTheme="minorHAnsi" w:hAnsiTheme="minorHAnsi" w:cstheme="minorHAnsi"/>
        </w:rPr>
        <w:t xml:space="preserve">оли. </w:t>
      </w:r>
      <w:r w:rsidR="0015708C" w:rsidRPr="00815E00">
        <w:rPr>
          <w:rFonts w:asciiTheme="minorHAnsi" w:hAnsiTheme="minorHAnsi" w:cstheme="minorHAnsi"/>
        </w:rPr>
        <w:t xml:space="preserve"> </w:t>
      </w:r>
      <w:r w:rsidRPr="00815E00">
        <w:rPr>
          <w:rFonts w:asciiTheme="minorHAnsi" w:hAnsiTheme="minorHAnsi" w:cstheme="minorHAnsi"/>
        </w:rPr>
        <w:t>IMS е специфициран од страна на 3GPP (3</w:t>
      </w:r>
      <w:r w:rsidRPr="00815E00">
        <w:rPr>
          <w:rFonts w:asciiTheme="minorHAnsi" w:hAnsiTheme="minorHAnsi" w:cstheme="minorHAnsi"/>
          <w:vertAlign w:val="superscript"/>
        </w:rPr>
        <w:t>rd</w:t>
      </w:r>
      <w:r w:rsidRPr="00815E00">
        <w:rPr>
          <w:rFonts w:asciiTheme="minorHAnsi" w:hAnsiTheme="minorHAnsi" w:cstheme="minorHAnsi"/>
        </w:rPr>
        <w:t xml:space="preserve"> Generation Partnership Project). IMS беше воведен во UMTS верзија 5 и 6 во март 2003. </w:t>
      </w:r>
      <w:r w:rsidR="0015708C" w:rsidRPr="00815E00">
        <w:rPr>
          <w:rFonts w:asciiTheme="minorHAnsi" w:hAnsiTheme="minorHAnsi" w:cstheme="minorHAnsi"/>
        </w:rPr>
        <w:t xml:space="preserve"> </w:t>
      </w:r>
      <w:r w:rsidRPr="00815E00">
        <w:rPr>
          <w:rFonts w:asciiTheme="minorHAnsi" w:hAnsiTheme="minorHAnsi" w:cstheme="minorHAnsi"/>
        </w:rPr>
        <w:t xml:space="preserve">Во својата прва верзија овој стандард се фокусира на овозможување и развој на сервиси кај мобилните мрежи. </w:t>
      </w:r>
      <w:r w:rsidR="000C48E2">
        <w:rPr>
          <w:rFonts w:asciiTheme="minorHAnsi" w:hAnsiTheme="minorHAnsi" w:cstheme="minorHAnsi"/>
        </w:rPr>
        <w:t xml:space="preserve"> </w:t>
      </w:r>
      <w:r w:rsidRPr="00815E00">
        <w:rPr>
          <w:rFonts w:asciiTheme="minorHAnsi" w:hAnsiTheme="minorHAnsi" w:cstheme="minorHAnsi"/>
        </w:rPr>
        <w:t xml:space="preserve">Понатака IMS стандардот е доразвиван од страна на институтот за стандардизација на телекомуникациите во Европа (European Telecommunication Standards Institute – ETSI) во рамките на нивната работа за стандардизација на следната </w:t>
      </w:r>
      <w:r w:rsidR="0015708C" w:rsidRPr="00815E00">
        <w:rPr>
          <w:rFonts w:asciiTheme="minorHAnsi" w:hAnsiTheme="minorHAnsi" w:cstheme="minorHAnsi"/>
        </w:rPr>
        <w:t>генерација на пристапни мрежи (</w:t>
      </w:r>
      <w:r w:rsidRPr="00815E00">
        <w:rPr>
          <w:rFonts w:asciiTheme="minorHAnsi" w:hAnsiTheme="minorHAnsi" w:cstheme="minorHAnsi"/>
        </w:rPr>
        <w:t xml:space="preserve">NGN – Next Generation Networks). </w:t>
      </w:r>
      <w:r w:rsidR="0015708C" w:rsidRPr="00815E00">
        <w:rPr>
          <w:rFonts w:asciiTheme="minorHAnsi" w:hAnsiTheme="minorHAnsi" w:cstheme="minorHAnsi"/>
        </w:rPr>
        <w:t xml:space="preserve"> </w:t>
      </w:r>
      <w:r w:rsidRPr="00815E00">
        <w:rPr>
          <w:rFonts w:asciiTheme="minorHAnsi" w:hAnsiTheme="minorHAnsi" w:cstheme="minorHAnsi"/>
        </w:rPr>
        <w:t>Поточно во рамките на посебно оформено тело за стандардизација во ETSI таканаречено TISPAN (Telecommunications and Internet converged Services and Protocols</w:t>
      </w:r>
      <w:r w:rsidR="0015708C" w:rsidRPr="00815E00">
        <w:rPr>
          <w:rFonts w:asciiTheme="minorHAnsi" w:hAnsiTheme="minorHAnsi" w:cstheme="minorHAnsi"/>
        </w:rPr>
        <w:t xml:space="preserve"> </w:t>
      </w:r>
      <w:r w:rsidRPr="00815E00">
        <w:rPr>
          <w:rFonts w:asciiTheme="minorHAnsi" w:hAnsiTheme="minorHAnsi" w:cstheme="minorHAnsi"/>
        </w:rPr>
        <w:t>for Advanced Networking) се развиваат стандардите за IMS.</w:t>
      </w:r>
      <w:r w:rsidR="0015708C" w:rsidRPr="00815E00">
        <w:rPr>
          <w:rFonts w:asciiTheme="minorHAnsi" w:hAnsiTheme="minorHAnsi" w:cstheme="minorHAnsi"/>
        </w:rPr>
        <w:t xml:space="preserve"> </w:t>
      </w:r>
      <w:r w:rsidRPr="00815E00">
        <w:rPr>
          <w:rFonts w:asciiTheme="minorHAnsi" w:hAnsiTheme="minorHAnsi" w:cstheme="minorHAnsi"/>
        </w:rPr>
        <w:t xml:space="preserve"> Може слободно да се каже дека 3GPP (3rd Generation Partnership Project) е тело кое што работи на стандардизацијата на IMS со цел воведување на нови сервиси и услуги на </w:t>
      </w:r>
      <w:r w:rsidR="0015708C" w:rsidRPr="00815E00">
        <w:rPr>
          <w:rFonts w:asciiTheme="minorHAnsi" w:hAnsiTheme="minorHAnsi" w:cstheme="minorHAnsi"/>
        </w:rPr>
        <w:t>IP</w:t>
      </w:r>
      <w:r w:rsidRPr="00815E00">
        <w:rPr>
          <w:rFonts w:asciiTheme="minorHAnsi" w:hAnsiTheme="minorHAnsi" w:cstheme="minorHAnsi"/>
        </w:rPr>
        <w:t xml:space="preserve"> платформата во мобилните мрежи додека ETSI е тело за стандардизација кое што работи на стандардизацијата на IMS со цел воведување на нови сервиси и услуги на </w:t>
      </w:r>
      <w:r w:rsidR="0015708C" w:rsidRPr="00815E00">
        <w:rPr>
          <w:rFonts w:asciiTheme="minorHAnsi" w:hAnsiTheme="minorHAnsi" w:cstheme="minorHAnsi"/>
        </w:rPr>
        <w:t>IP</w:t>
      </w:r>
      <w:r w:rsidRPr="00815E00">
        <w:rPr>
          <w:rFonts w:asciiTheme="minorHAnsi" w:hAnsiTheme="minorHAnsi" w:cstheme="minorHAnsi"/>
        </w:rPr>
        <w:t xml:space="preserve"> платформата во фиксните мрежи. </w:t>
      </w:r>
      <w:r w:rsidR="0015708C" w:rsidRPr="00815E00">
        <w:rPr>
          <w:rFonts w:asciiTheme="minorHAnsi" w:hAnsiTheme="minorHAnsi" w:cstheme="minorHAnsi"/>
        </w:rPr>
        <w:t xml:space="preserve"> </w:t>
      </w:r>
      <w:r w:rsidRPr="00815E00">
        <w:rPr>
          <w:rFonts w:asciiTheme="minorHAnsi" w:hAnsiTheme="minorHAnsi" w:cstheme="minorHAnsi"/>
        </w:rPr>
        <w:t>TISPAN во главно работи на правење на спецификации за NASS – Network Attachment Subsystem и RACS – Resource Admission Control Subsystem.</w:t>
      </w:r>
      <w:r w:rsidR="0015708C" w:rsidRPr="00815E00">
        <w:rPr>
          <w:rFonts w:asciiTheme="minorHAnsi" w:hAnsiTheme="minorHAnsi" w:cstheme="minorHAnsi"/>
        </w:rPr>
        <w:t xml:space="preserve"> </w:t>
      </w:r>
      <w:r w:rsidRPr="00815E00">
        <w:rPr>
          <w:rFonts w:asciiTheme="minorHAnsi" w:hAnsiTheme="minorHAnsi" w:cstheme="minorHAnsi"/>
        </w:rPr>
        <w:t xml:space="preserve"> Најголем дел од IMS протоколите се стандардизирани од страна на IETF – Internet Engineering Task Force, како што е SIP ( Session Initiation Protocol) протоколот. </w:t>
      </w:r>
      <w:r w:rsidR="007F4FBC">
        <w:rPr>
          <w:rFonts w:asciiTheme="minorHAnsi" w:hAnsiTheme="minorHAnsi" w:cstheme="minorHAnsi"/>
        </w:rPr>
        <w:t xml:space="preserve"> </w:t>
      </w:r>
      <w:r w:rsidRPr="00815E00">
        <w:rPr>
          <w:rFonts w:asciiTheme="minorHAnsi" w:hAnsiTheme="minorHAnsi" w:cstheme="minorHAnsi"/>
        </w:rPr>
        <w:t>Тешко е да се добие целосна слика за IMS архитектурата бидејќи стандардите за IMS сеуште се развиваат, од страна на различни тела за стандардизација а последно станд</w:t>
      </w:r>
      <w:r w:rsidR="0015708C" w:rsidRPr="00815E00">
        <w:rPr>
          <w:rFonts w:asciiTheme="minorHAnsi" w:hAnsiTheme="minorHAnsi" w:cstheme="minorHAnsi"/>
        </w:rPr>
        <w:t>ар</w:t>
      </w:r>
      <w:r w:rsidRPr="00815E00">
        <w:rPr>
          <w:rFonts w:asciiTheme="minorHAnsi" w:hAnsiTheme="minorHAnsi" w:cstheme="minorHAnsi"/>
        </w:rPr>
        <w:t>дизационо тело кое што е вклучено во дефинирањето на стандардите е ITU – International Telecommunication Union.</w:t>
      </w:r>
      <w:r w:rsidR="0015708C" w:rsidRPr="00815E00">
        <w:rPr>
          <w:rFonts w:asciiTheme="minorHAnsi" w:hAnsiTheme="minorHAnsi" w:cstheme="minorHAnsi"/>
        </w:rPr>
        <w:t xml:space="preserve"> </w:t>
      </w:r>
      <w:r w:rsidRPr="00815E00">
        <w:rPr>
          <w:rFonts w:asciiTheme="minorHAnsi" w:hAnsiTheme="minorHAnsi" w:cstheme="minorHAnsi"/>
        </w:rPr>
        <w:t xml:space="preserve"> Покрај тоа многу е тешко да се изнајде соодветен документ кој што дава целосна слика на IMS архитектурата бидејќи стандардите постојано се менуваат и многу документи кои ја објаснуваат оваа архитектура се застарени.</w:t>
      </w:r>
    </w:p>
    <w:p w:rsidR="00815E00" w:rsidRPr="00815E00" w:rsidRDefault="00815E00" w:rsidP="00815E00">
      <w:pPr>
        <w:pStyle w:val="ListParagraph"/>
        <w:rPr>
          <w:rFonts w:asciiTheme="minorHAnsi" w:hAnsiTheme="minorHAnsi" w:cstheme="minorHAnsi"/>
        </w:rPr>
      </w:pPr>
    </w:p>
    <w:p w:rsidR="00815E00" w:rsidRDefault="00815E00" w:rsidP="004E62AC">
      <w:pPr>
        <w:pStyle w:val="Heading1"/>
        <w:tabs>
          <w:tab w:val="clear" w:pos="432"/>
          <w:tab w:val="num" w:pos="720"/>
        </w:tabs>
        <w:ind w:left="720" w:firstLine="0"/>
        <w:rPr>
          <w:lang w:val="mk-MK"/>
        </w:rPr>
      </w:pPr>
      <w:bookmarkStart w:id="24" w:name="_Toc353959606"/>
      <w:r w:rsidRPr="004E328A">
        <w:rPr>
          <w:lang w:val="mk-MK"/>
        </w:rPr>
        <w:t xml:space="preserve">Основни принципи на </w:t>
      </w:r>
      <w:r w:rsidRPr="004E328A">
        <w:t>IMS</w:t>
      </w:r>
      <w:r w:rsidRPr="004E328A">
        <w:rPr>
          <w:lang w:val="mk-MK"/>
        </w:rPr>
        <w:t xml:space="preserve">, бизнис и технички мотиви за мигрирање на </w:t>
      </w:r>
      <w:r w:rsidRPr="004E328A">
        <w:t>IMS</w:t>
      </w:r>
      <w:bookmarkEnd w:id="24"/>
    </w:p>
    <w:p w:rsidR="00D45619" w:rsidRDefault="00D45619" w:rsidP="001D3C9E">
      <w:pPr>
        <w:pStyle w:val="ListParagraph"/>
        <w:numPr>
          <w:ilvl w:val="1"/>
          <w:numId w:val="15"/>
        </w:numPr>
        <w:ind w:left="720" w:hanging="720"/>
        <w:rPr>
          <w:rFonts w:asciiTheme="minorHAnsi" w:hAnsiTheme="minorHAnsi" w:cstheme="minorHAnsi"/>
        </w:rPr>
      </w:pPr>
      <w:r w:rsidRPr="00815E00">
        <w:rPr>
          <w:rFonts w:asciiTheme="minorHAnsi" w:hAnsiTheme="minorHAnsi" w:cstheme="minorHAnsi"/>
        </w:rPr>
        <w:t>Една основна причина за изградба на IMS мрежи е да се направи менаџирањето на мрежите поедноставно.</w:t>
      </w:r>
      <w:r w:rsidR="00815E00">
        <w:rPr>
          <w:rFonts w:asciiTheme="minorHAnsi" w:hAnsiTheme="minorHAnsi" w:cstheme="minorHAnsi"/>
        </w:rPr>
        <w:t xml:space="preserve"> </w:t>
      </w:r>
      <w:r w:rsidRPr="00815E00">
        <w:rPr>
          <w:rFonts w:asciiTheme="minorHAnsi" w:hAnsiTheme="minorHAnsi" w:cstheme="minorHAnsi"/>
        </w:rPr>
        <w:t xml:space="preserve"> Главна и централна карактеристика на следната генерација на мрежи (NGN- Next Generation Network) e поделбата на неколку функциски ниво</w:t>
      </w:r>
      <w:r w:rsidR="00815E00">
        <w:rPr>
          <w:rFonts w:asciiTheme="minorHAnsi" w:hAnsiTheme="minorHAnsi" w:cstheme="minorHAnsi"/>
        </w:rPr>
        <w:t>а</w:t>
      </w:r>
      <w:r w:rsidRPr="00815E00">
        <w:rPr>
          <w:rFonts w:asciiTheme="minorHAnsi" w:hAnsiTheme="minorHAnsi" w:cstheme="minorHAnsi"/>
        </w:rPr>
        <w:t xml:space="preserve"> на нивната архитектура – сервисно, транспортно и контролно ниво. </w:t>
      </w:r>
      <w:r w:rsidR="00815E00">
        <w:rPr>
          <w:rFonts w:asciiTheme="minorHAnsi" w:hAnsiTheme="minorHAnsi" w:cstheme="minorHAnsi"/>
        </w:rPr>
        <w:t xml:space="preserve"> </w:t>
      </w:r>
      <w:r w:rsidRPr="00815E00">
        <w:rPr>
          <w:rFonts w:asciiTheme="minorHAnsi" w:hAnsiTheme="minorHAnsi" w:cstheme="minorHAnsi"/>
        </w:rPr>
        <w:t xml:space="preserve">Тоа значи дека IMS претставува низа на стандарди и карактеристики со цел да се постигне соодветно ниво на квалитет и контрола дополнително на инфраструктурата на комутација на пакети. </w:t>
      </w:r>
      <w:r w:rsidR="007F4FBC">
        <w:rPr>
          <w:rFonts w:asciiTheme="minorHAnsi" w:hAnsiTheme="minorHAnsi" w:cstheme="minorHAnsi"/>
        </w:rPr>
        <w:t xml:space="preserve"> </w:t>
      </w:r>
      <w:r w:rsidRPr="00815E00">
        <w:rPr>
          <w:rFonts w:asciiTheme="minorHAnsi" w:hAnsiTheme="minorHAnsi" w:cstheme="minorHAnsi"/>
        </w:rPr>
        <w:t>Уште повеќе IMS тр</w:t>
      </w:r>
      <w:r w:rsidR="00815E00">
        <w:rPr>
          <w:rFonts w:asciiTheme="minorHAnsi" w:hAnsiTheme="minorHAnsi" w:cstheme="minorHAnsi"/>
        </w:rPr>
        <w:t>е</w:t>
      </w:r>
      <w:r w:rsidRPr="00815E00">
        <w:rPr>
          <w:rFonts w:asciiTheme="minorHAnsi" w:hAnsiTheme="minorHAnsi" w:cstheme="minorHAnsi"/>
        </w:rPr>
        <w:t xml:space="preserve">ба да обезбеди мигрирање од традиционалната </w:t>
      </w:r>
      <w:r w:rsidR="00815E00">
        <w:rPr>
          <w:rFonts w:asciiTheme="minorHAnsi" w:hAnsiTheme="minorHAnsi" w:cstheme="minorHAnsi"/>
          <w:lang w:val="en-US"/>
        </w:rPr>
        <w:t>PSTN</w:t>
      </w:r>
      <w:r w:rsidRPr="00815E00">
        <w:rPr>
          <w:rFonts w:asciiTheme="minorHAnsi" w:hAnsiTheme="minorHAnsi" w:cstheme="minorHAnsi"/>
        </w:rPr>
        <w:t xml:space="preserve"> технологија која што е базирана на комутација на кола во технологија базирана на комутација на пакети. </w:t>
      </w:r>
      <w:r w:rsidR="007F4FBC">
        <w:rPr>
          <w:rFonts w:asciiTheme="minorHAnsi" w:hAnsiTheme="minorHAnsi" w:cstheme="minorHAnsi"/>
        </w:rPr>
        <w:t xml:space="preserve"> </w:t>
      </w:r>
      <w:r w:rsidRPr="00815E00">
        <w:rPr>
          <w:rFonts w:asciiTheme="minorHAnsi" w:hAnsiTheme="minorHAnsi" w:cstheme="minorHAnsi"/>
        </w:rPr>
        <w:t xml:space="preserve">Уште повеќе имплементирањето на IMS платформата треба да доведе до заштеди поради администрација на мрежата, бидејќи целосно </w:t>
      </w:r>
      <w:r w:rsidR="00815E00" w:rsidRPr="00815E00">
        <w:rPr>
          <w:rFonts w:asciiTheme="minorHAnsi" w:hAnsiTheme="minorHAnsi" w:cstheme="minorHAnsi"/>
        </w:rPr>
        <w:t>IP</w:t>
      </w:r>
      <w:r w:rsidRPr="00815E00">
        <w:rPr>
          <w:rFonts w:asciiTheme="minorHAnsi" w:hAnsiTheme="minorHAnsi" w:cstheme="minorHAnsi"/>
        </w:rPr>
        <w:t xml:space="preserve"> базирана и конвергирана мрежа е поедноставна и поевтина за менаџирање. </w:t>
      </w:r>
      <w:r w:rsidR="007F4FBC">
        <w:rPr>
          <w:rFonts w:asciiTheme="minorHAnsi" w:hAnsiTheme="minorHAnsi" w:cstheme="minorHAnsi"/>
        </w:rPr>
        <w:t xml:space="preserve"> </w:t>
      </w:r>
      <w:r w:rsidRPr="00815E00">
        <w:rPr>
          <w:rFonts w:asciiTheme="minorHAnsi" w:hAnsiTheme="minorHAnsi" w:cstheme="minorHAnsi"/>
        </w:rPr>
        <w:t xml:space="preserve">IMS претставува мрежа која </w:t>
      </w:r>
      <w:r w:rsidRPr="00815E00">
        <w:rPr>
          <w:rFonts w:asciiTheme="minorHAnsi" w:hAnsiTheme="minorHAnsi" w:cstheme="minorHAnsi"/>
        </w:rPr>
        <w:lastRenderedPageBreak/>
        <w:t xml:space="preserve">што овозможува конектираност од крајна_точка-до-крајна_точка и истата треба да обезбедува поддршка за различна опрема. </w:t>
      </w:r>
      <w:r w:rsidR="00815E00">
        <w:rPr>
          <w:rFonts w:asciiTheme="minorHAnsi" w:hAnsiTheme="minorHAnsi" w:cstheme="minorHAnsi"/>
        </w:rPr>
        <w:t xml:space="preserve"> </w:t>
      </w:r>
      <w:r w:rsidRPr="00815E00">
        <w:rPr>
          <w:rFonts w:asciiTheme="minorHAnsi" w:hAnsiTheme="minorHAnsi" w:cstheme="minorHAnsi"/>
        </w:rPr>
        <w:t>Дополнително IMS платформата е дизајнирана да биде целосно независна од пристапната мрежа (</w:t>
      </w:r>
      <w:r w:rsidR="007F4FBC">
        <w:rPr>
          <w:rFonts w:asciiTheme="minorHAnsi" w:hAnsiTheme="minorHAnsi" w:cstheme="minorHAnsi"/>
        </w:rPr>
        <w:t>„</w:t>
      </w:r>
      <w:r w:rsidRPr="00815E00">
        <w:rPr>
          <w:rFonts w:asciiTheme="minorHAnsi" w:hAnsiTheme="minorHAnsi" w:cstheme="minorHAnsi"/>
        </w:rPr>
        <w:t>access agnostic”), односно испораката на сервисот треба да биде независен од технологијата на пристапната мрежа. Дополнително IMS платформата под</w:t>
      </w:r>
      <w:r w:rsidR="007F4FBC">
        <w:rPr>
          <w:rFonts w:asciiTheme="minorHAnsi" w:hAnsiTheme="minorHAnsi" w:cstheme="minorHAnsi"/>
        </w:rPr>
        <w:t>д</w:t>
      </w:r>
      <w:r w:rsidRPr="00815E00">
        <w:rPr>
          <w:rFonts w:asciiTheme="minorHAnsi" w:hAnsiTheme="minorHAnsi" w:cstheme="minorHAnsi"/>
        </w:rPr>
        <w:t>ржува и роаминг помеѓу различни платформи 3GPP верзија 6.</w:t>
      </w:r>
    </w:p>
    <w:p w:rsidR="00815E00" w:rsidRDefault="00815E00" w:rsidP="00815E00">
      <w:pPr>
        <w:pStyle w:val="ListParagraph"/>
        <w:rPr>
          <w:rFonts w:asciiTheme="minorHAnsi" w:hAnsiTheme="minorHAnsi" w:cstheme="minorHAnsi"/>
        </w:rPr>
      </w:pPr>
    </w:p>
    <w:p w:rsidR="00D45619" w:rsidRDefault="00D45619" w:rsidP="001D3C9E">
      <w:pPr>
        <w:pStyle w:val="ListParagraph"/>
        <w:numPr>
          <w:ilvl w:val="1"/>
          <w:numId w:val="15"/>
        </w:numPr>
        <w:ind w:left="720" w:hanging="720"/>
        <w:rPr>
          <w:rFonts w:asciiTheme="minorHAnsi" w:hAnsiTheme="minorHAnsi" w:cstheme="minorHAnsi"/>
        </w:rPr>
      </w:pPr>
      <w:r w:rsidRPr="00970767">
        <w:rPr>
          <w:rFonts w:asciiTheme="minorHAnsi" w:hAnsiTheme="minorHAnsi" w:cstheme="minorHAnsi"/>
        </w:rPr>
        <w:t>Поради тоа што приходите на операторите од фиксните услуги се во постојан пад, операторите најчесто гледаат излез во имплементирањето IMS платформа како излез да ги намалат трошоците за одржување на мрежата.</w:t>
      </w:r>
      <w:r w:rsidR="00815E00" w:rsidRPr="00970767">
        <w:rPr>
          <w:rFonts w:asciiTheme="minorHAnsi" w:hAnsiTheme="minorHAnsi" w:cstheme="minorHAnsi"/>
        </w:rPr>
        <w:t xml:space="preserve"> </w:t>
      </w:r>
      <w:r w:rsidRPr="00970767">
        <w:rPr>
          <w:rFonts w:asciiTheme="minorHAnsi" w:hAnsiTheme="minorHAnsi" w:cstheme="minorHAnsi"/>
        </w:rPr>
        <w:t xml:space="preserve"> Мигрирањето на IMS платформа дополнително им овозможува на операторите да нудат повеќе услуги врзани во пакет, како и да развиваат нови иновативни услуги со цел да креираат нови бизнис перспективи. </w:t>
      </w:r>
      <w:r w:rsidR="00815E00" w:rsidRPr="00970767">
        <w:rPr>
          <w:rFonts w:asciiTheme="minorHAnsi" w:hAnsiTheme="minorHAnsi" w:cstheme="minorHAnsi"/>
        </w:rPr>
        <w:t xml:space="preserve"> </w:t>
      </w:r>
      <w:r w:rsidRPr="00970767">
        <w:rPr>
          <w:rFonts w:asciiTheme="minorHAnsi" w:hAnsiTheme="minorHAnsi" w:cstheme="minorHAnsi"/>
        </w:rPr>
        <w:t>Брзиот развој на IMS платформата треба да го намали времето потребно за развој на еден продукт и врмето додека тој продукт стане достапен на пазарот.</w:t>
      </w:r>
      <w:r w:rsidR="00815E00" w:rsidRPr="00970767">
        <w:rPr>
          <w:rFonts w:asciiTheme="minorHAnsi" w:hAnsiTheme="minorHAnsi" w:cstheme="minorHAnsi"/>
        </w:rPr>
        <w:t xml:space="preserve"> </w:t>
      </w:r>
      <w:r w:rsidRPr="00970767">
        <w:rPr>
          <w:rFonts w:asciiTheme="minorHAnsi" w:hAnsiTheme="minorHAnsi" w:cstheme="minorHAnsi"/>
        </w:rPr>
        <w:t xml:space="preserve"> IMS платформата овозможува значителни заштеди на одржувањето на инфраструктурата и значителни заштеди за менаџирањето на мрежата, поради тоа се смета дека воведувањето на новата архитектура претставува поефикасен начин на менаџирање на трошоците.</w:t>
      </w:r>
      <w:r w:rsidR="00815E00" w:rsidRPr="00970767">
        <w:rPr>
          <w:rFonts w:asciiTheme="minorHAnsi" w:hAnsiTheme="minorHAnsi" w:cstheme="minorHAnsi"/>
        </w:rPr>
        <w:t xml:space="preserve"> </w:t>
      </w:r>
      <w:r w:rsidRPr="00970767">
        <w:rPr>
          <w:rFonts w:asciiTheme="minorHAnsi" w:hAnsiTheme="minorHAnsi" w:cstheme="minorHAnsi"/>
        </w:rPr>
        <w:t xml:space="preserve"> IMS г</w:t>
      </w:r>
      <w:r w:rsidR="00815E00" w:rsidRPr="00970767">
        <w:rPr>
          <w:rFonts w:asciiTheme="minorHAnsi" w:hAnsiTheme="minorHAnsi" w:cstheme="minorHAnsi"/>
        </w:rPr>
        <w:t>о</w:t>
      </w:r>
      <w:r w:rsidRPr="00970767">
        <w:rPr>
          <w:rFonts w:asciiTheme="minorHAnsi" w:hAnsiTheme="minorHAnsi" w:cstheme="minorHAnsi"/>
        </w:rPr>
        <w:t xml:space="preserve"> намалува прагот за инвестиции при развојот на нови продукти благодарение на единствената платформа за испорака на сервисите.</w:t>
      </w:r>
      <w:r w:rsidR="00815E00" w:rsidRPr="00970767">
        <w:rPr>
          <w:rFonts w:asciiTheme="minorHAnsi" w:hAnsiTheme="minorHAnsi" w:cstheme="minorHAnsi"/>
        </w:rPr>
        <w:t xml:space="preserve"> </w:t>
      </w:r>
      <w:r w:rsidRPr="00970767">
        <w:rPr>
          <w:rFonts w:asciiTheme="minorHAnsi" w:hAnsiTheme="minorHAnsi" w:cstheme="minorHAnsi"/>
        </w:rPr>
        <w:t xml:space="preserve"> IMS е наменета за реализација на </w:t>
      </w:r>
      <w:r w:rsidR="00815E00" w:rsidRPr="00970767">
        <w:rPr>
          <w:rFonts w:asciiTheme="minorHAnsi" w:hAnsiTheme="minorHAnsi" w:cstheme="minorHAnsi"/>
        </w:rPr>
        <w:t>IP</w:t>
      </w:r>
      <w:r w:rsidRPr="00970767">
        <w:rPr>
          <w:rFonts w:asciiTheme="minorHAnsi" w:hAnsiTheme="minorHAnsi" w:cstheme="minorHAnsi"/>
        </w:rPr>
        <w:t xml:space="preserve"> базирани комуникации во реално време. </w:t>
      </w:r>
      <w:r w:rsidR="00815E00" w:rsidRPr="00970767">
        <w:rPr>
          <w:rFonts w:asciiTheme="minorHAnsi" w:hAnsiTheme="minorHAnsi" w:cstheme="minorHAnsi"/>
        </w:rPr>
        <w:t xml:space="preserve"> </w:t>
      </w:r>
      <w:r w:rsidRPr="00970767">
        <w:rPr>
          <w:rFonts w:asciiTheme="minorHAnsi" w:hAnsiTheme="minorHAnsi" w:cstheme="minorHAnsi"/>
        </w:rPr>
        <w:t>IMS треба да ги интегрира апликациите кои што се извршуваат во реално време и оние кои не се извршуваат во реално време.</w:t>
      </w:r>
    </w:p>
    <w:p w:rsidR="00970767" w:rsidRDefault="00970767" w:rsidP="00970767">
      <w:pPr>
        <w:pStyle w:val="ListParagraph"/>
        <w:rPr>
          <w:rFonts w:asciiTheme="minorHAnsi" w:hAnsiTheme="minorHAnsi" w:cstheme="minorHAnsi"/>
        </w:rPr>
      </w:pPr>
    </w:p>
    <w:p w:rsidR="00D45619" w:rsidRDefault="00D45619" w:rsidP="001D3C9E">
      <w:pPr>
        <w:pStyle w:val="ListParagraph"/>
        <w:numPr>
          <w:ilvl w:val="1"/>
          <w:numId w:val="15"/>
        </w:numPr>
        <w:ind w:left="720" w:hanging="720"/>
        <w:rPr>
          <w:rFonts w:asciiTheme="minorHAnsi" w:hAnsiTheme="minorHAnsi" w:cstheme="minorHAnsi"/>
        </w:rPr>
      </w:pPr>
      <w:r w:rsidRPr="00970767">
        <w:rPr>
          <w:rFonts w:asciiTheme="minorHAnsi" w:hAnsiTheme="minorHAnsi" w:cstheme="minorHAnsi"/>
        </w:rPr>
        <w:t>Воведувањето на IMS ќе доведе до отстранување на локалните и регионалните точки на терминација, и истото ќе наметне измени во начинот на користење на националниот нумерациски план, односно ќе се отстрани потребата за користење на географски броеви.</w:t>
      </w:r>
      <w:r w:rsidR="00970767">
        <w:rPr>
          <w:rFonts w:asciiTheme="minorHAnsi" w:hAnsiTheme="minorHAnsi" w:cstheme="minorHAnsi"/>
        </w:rPr>
        <w:t xml:space="preserve"> </w:t>
      </w:r>
      <w:r w:rsidRPr="00970767">
        <w:rPr>
          <w:rFonts w:asciiTheme="minorHAnsi" w:hAnsiTheme="minorHAnsi" w:cstheme="minorHAnsi"/>
        </w:rPr>
        <w:t xml:space="preserve"> Со тоа, броевите треба да се вртат со целосниот телефонски број заедно со префиксот. </w:t>
      </w:r>
      <w:r w:rsidR="00970767">
        <w:rPr>
          <w:rFonts w:asciiTheme="minorHAnsi" w:hAnsiTheme="minorHAnsi" w:cstheme="minorHAnsi"/>
        </w:rPr>
        <w:t xml:space="preserve"> </w:t>
      </w:r>
      <w:r w:rsidRPr="00970767">
        <w:rPr>
          <w:rFonts w:asciiTheme="minorHAnsi" w:hAnsiTheme="minorHAnsi" w:cstheme="minorHAnsi"/>
        </w:rPr>
        <w:t xml:space="preserve">Притоа, некој од корисниците доколку го смени своето место на живеење во друг град може да го задржи истиот телефонски број, со тоа што ќе биде повикан повторно со истиот телефонски број, заедно со префиксот. </w:t>
      </w:r>
      <w:r w:rsidR="00970767">
        <w:rPr>
          <w:rFonts w:asciiTheme="minorHAnsi" w:hAnsiTheme="minorHAnsi" w:cstheme="minorHAnsi"/>
        </w:rPr>
        <w:t xml:space="preserve"> </w:t>
      </w:r>
      <w:r w:rsidRPr="00970767">
        <w:rPr>
          <w:rFonts w:asciiTheme="minorHAnsi" w:hAnsiTheme="minorHAnsi" w:cstheme="minorHAnsi"/>
        </w:rPr>
        <w:t>На овој начин ќе се овозможи преносливост на локација и поефикасно искористување на броевите.</w:t>
      </w:r>
    </w:p>
    <w:p w:rsidR="00900C81" w:rsidRPr="00900C81" w:rsidRDefault="00900C81" w:rsidP="00900C81">
      <w:pPr>
        <w:pStyle w:val="ListParagraph"/>
        <w:rPr>
          <w:rFonts w:asciiTheme="minorHAnsi" w:hAnsiTheme="minorHAnsi" w:cstheme="minorHAnsi"/>
        </w:rPr>
      </w:pPr>
    </w:p>
    <w:p w:rsidR="00D45619" w:rsidRPr="00900C81" w:rsidRDefault="00D45619" w:rsidP="001D3C9E">
      <w:pPr>
        <w:pStyle w:val="ListParagraph"/>
        <w:numPr>
          <w:ilvl w:val="1"/>
          <w:numId w:val="15"/>
        </w:numPr>
        <w:ind w:left="720" w:hanging="720"/>
        <w:rPr>
          <w:rFonts w:asciiTheme="minorHAnsi" w:hAnsiTheme="minorHAnsi" w:cstheme="minorHAnsi"/>
        </w:rPr>
      </w:pPr>
      <w:r w:rsidRPr="00900C81">
        <w:rPr>
          <w:rFonts w:asciiTheme="minorHAnsi" w:hAnsiTheme="minorHAnsi" w:cstheme="minorHAnsi"/>
          <w:i/>
          <w:u w:val="single"/>
        </w:rPr>
        <w:t xml:space="preserve">Воведувањето на IMS системот не наметнува потреба од менување на досегашниот термин за интерконекција кој што се користи во Законот за електронски комуникации. </w:t>
      </w:r>
      <w:r w:rsidR="00FA00FD">
        <w:rPr>
          <w:rFonts w:asciiTheme="minorHAnsi" w:hAnsiTheme="minorHAnsi" w:cstheme="minorHAnsi"/>
          <w:i/>
          <w:u w:val="single"/>
          <w:lang w:val="en-US"/>
        </w:rPr>
        <w:t xml:space="preserve"> </w:t>
      </w:r>
      <w:r w:rsidRPr="00900C81">
        <w:rPr>
          <w:rFonts w:asciiTheme="minorHAnsi" w:hAnsiTheme="minorHAnsi" w:cstheme="minorHAnsi"/>
          <w:i/>
          <w:u w:val="single"/>
        </w:rPr>
        <w:t xml:space="preserve">Според член 4 од Законот за електронски комуникации на Република Македонија, интерконекција е физичко и логичко поврзување на јавни комуникациски мрежи на ист или различни оператори за да им се овозможи на корисниците на еден оператор да комуницираат со корисниците на истиот или друг оператор или пристап до услуги што ги обезбедува друг оператор. Интерконекцијата е посебен вид на пристап имплементиран меѓу оператори на јавни комуникациски мрежи. </w:t>
      </w:r>
      <w:r w:rsidR="00FA00FD">
        <w:rPr>
          <w:rFonts w:asciiTheme="minorHAnsi" w:hAnsiTheme="minorHAnsi" w:cstheme="minorHAnsi"/>
          <w:i/>
          <w:u w:val="single"/>
          <w:lang w:val="en-US"/>
        </w:rPr>
        <w:t xml:space="preserve"> </w:t>
      </w:r>
      <w:r w:rsidRPr="00900C81">
        <w:rPr>
          <w:rFonts w:asciiTheme="minorHAnsi" w:hAnsiTheme="minorHAnsi" w:cstheme="minorHAnsi"/>
          <w:i/>
          <w:u w:val="single"/>
        </w:rPr>
        <w:t>Оваа дефиниција е доволно независна од технологијата преку која што се обезбедува интерконекцијата и истата нема потреба да се менува.</w:t>
      </w:r>
    </w:p>
    <w:p w:rsidR="00900C81" w:rsidRDefault="00900C81" w:rsidP="00900C81">
      <w:pPr>
        <w:pStyle w:val="ListParagraph"/>
        <w:rPr>
          <w:rFonts w:asciiTheme="minorHAnsi" w:hAnsiTheme="minorHAnsi" w:cstheme="minorHAnsi"/>
        </w:rPr>
      </w:pPr>
    </w:p>
    <w:p w:rsidR="00900C81" w:rsidRPr="004E328A" w:rsidRDefault="00900C81" w:rsidP="004E62AC">
      <w:pPr>
        <w:pStyle w:val="Heading1"/>
        <w:tabs>
          <w:tab w:val="clear" w:pos="432"/>
          <w:tab w:val="num" w:pos="720"/>
        </w:tabs>
        <w:ind w:left="720" w:firstLine="0"/>
        <w:rPr>
          <w:i/>
          <w:lang w:val="mk-MK"/>
        </w:rPr>
      </w:pPr>
      <w:bookmarkStart w:id="25" w:name="_Toc353959607"/>
      <w:r w:rsidRPr="004E328A">
        <w:t xml:space="preserve">IMS </w:t>
      </w:r>
      <w:r w:rsidRPr="004E328A">
        <w:rPr>
          <w:lang w:val="mk-MK"/>
        </w:rPr>
        <w:t>архитектура</w:t>
      </w:r>
      <w:bookmarkEnd w:id="25"/>
    </w:p>
    <w:p w:rsidR="00D45619" w:rsidRDefault="00D45619" w:rsidP="001D3C9E">
      <w:pPr>
        <w:pStyle w:val="ListParagraph"/>
        <w:numPr>
          <w:ilvl w:val="1"/>
          <w:numId w:val="15"/>
        </w:numPr>
        <w:ind w:left="720" w:hanging="720"/>
        <w:rPr>
          <w:rFonts w:asciiTheme="minorHAnsi" w:hAnsiTheme="minorHAnsi" w:cstheme="minorHAnsi"/>
        </w:rPr>
      </w:pPr>
      <w:r w:rsidRPr="00900C81">
        <w:rPr>
          <w:rFonts w:asciiTheme="minorHAnsi" w:hAnsiTheme="minorHAnsi" w:cstheme="minorHAnsi"/>
        </w:rPr>
        <w:t xml:space="preserve">IMS архитектурата е </w:t>
      </w:r>
      <w:r w:rsidR="00FA00FD">
        <w:rPr>
          <w:rFonts w:asciiTheme="minorHAnsi" w:hAnsiTheme="minorHAnsi" w:cstheme="minorHAnsi"/>
        </w:rPr>
        <w:t xml:space="preserve">подолу </w:t>
      </w:r>
      <w:r w:rsidR="00FA00FD">
        <w:rPr>
          <w:rFonts w:asciiTheme="minorHAnsi" w:hAnsiTheme="minorHAnsi" w:cstheme="minorHAnsi"/>
          <w:lang w:val="en-US"/>
        </w:rPr>
        <w:t xml:space="preserve"> </w:t>
      </w:r>
      <w:r w:rsidR="00FA00FD">
        <w:rPr>
          <w:rFonts w:asciiTheme="minorHAnsi" w:hAnsiTheme="minorHAnsi" w:cstheme="minorHAnsi"/>
        </w:rPr>
        <w:t xml:space="preserve">прикажана </w:t>
      </w:r>
      <w:r w:rsidRPr="00900C81">
        <w:rPr>
          <w:rFonts w:asciiTheme="minorHAnsi" w:hAnsiTheme="minorHAnsi" w:cstheme="minorHAnsi"/>
        </w:rPr>
        <w:t xml:space="preserve">на </w:t>
      </w:r>
      <w:r w:rsidR="00FA00FD">
        <w:rPr>
          <w:rFonts w:asciiTheme="minorHAnsi" w:hAnsiTheme="minorHAnsi" w:cstheme="minorHAnsi"/>
        </w:rPr>
        <w:t>слика број 1</w:t>
      </w:r>
      <w:r w:rsidRPr="00900C81">
        <w:rPr>
          <w:rFonts w:asciiTheme="minorHAnsi" w:hAnsiTheme="minorHAnsi" w:cstheme="minorHAnsi"/>
        </w:rPr>
        <w:t>. IMS архитектурата може да биде поделена на</w:t>
      </w:r>
      <w:r w:rsidR="00FA00FD">
        <w:rPr>
          <w:rFonts w:asciiTheme="minorHAnsi" w:hAnsiTheme="minorHAnsi" w:cstheme="minorHAnsi"/>
        </w:rPr>
        <w:t>:</w:t>
      </w:r>
    </w:p>
    <w:p w:rsidR="00FA00FD" w:rsidRDefault="00FA00FD" w:rsidP="00FA00FD">
      <w:pPr>
        <w:pStyle w:val="ListParagraph"/>
        <w:rPr>
          <w:rFonts w:asciiTheme="minorHAnsi" w:hAnsiTheme="minorHAnsi" w:cstheme="minorHAnsi"/>
        </w:rPr>
      </w:pPr>
    </w:p>
    <w:p w:rsidR="00900C81" w:rsidRDefault="00900C81" w:rsidP="001D3C9E">
      <w:pPr>
        <w:pStyle w:val="ListParagraph"/>
        <w:numPr>
          <w:ilvl w:val="0"/>
          <w:numId w:val="16"/>
        </w:numPr>
        <w:spacing w:after="200" w:line="276" w:lineRule="auto"/>
        <w:ind w:left="2160" w:hanging="720"/>
        <w:contextualSpacing/>
        <w:rPr>
          <w:rFonts w:asciiTheme="minorHAnsi" w:hAnsiTheme="minorHAnsi" w:cstheme="minorHAnsi"/>
        </w:rPr>
      </w:pPr>
      <w:r w:rsidRPr="00900C81">
        <w:rPr>
          <w:rFonts w:asciiTheme="minorHAnsi" w:hAnsiTheme="minorHAnsi" w:cstheme="minorHAnsi"/>
        </w:rPr>
        <w:t>Апликациско ниво кое содржи апликациски сервери AS (Application Servers)  и Сервер за домашни претплатници HSS – Home Subscriber Server</w:t>
      </w:r>
      <w:r w:rsidR="00160E3C">
        <w:rPr>
          <w:rFonts w:asciiTheme="minorHAnsi" w:hAnsiTheme="minorHAnsi" w:cstheme="minorHAnsi"/>
        </w:rPr>
        <w:t>,</w:t>
      </w:r>
    </w:p>
    <w:p w:rsidR="00900C81" w:rsidRDefault="00900C81" w:rsidP="001D3C9E">
      <w:pPr>
        <w:pStyle w:val="ListParagraph"/>
        <w:numPr>
          <w:ilvl w:val="0"/>
          <w:numId w:val="16"/>
        </w:numPr>
        <w:spacing w:after="200" w:line="276" w:lineRule="auto"/>
        <w:ind w:left="2160" w:hanging="720"/>
        <w:contextualSpacing/>
        <w:rPr>
          <w:rFonts w:asciiTheme="minorHAnsi" w:hAnsiTheme="minorHAnsi" w:cstheme="minorHAnsi"/>
        </w:rPr>
      </w:pPr>
      <w:r w:rsidRPr="00900C81">
        <w:rPr>
          <w:rFonts w:asciiTheme="minorHAnsi" w:hAnsiTheme="minorHAnsi" w:cstheme="minorHAnsi"/>
        </w:rPr>
        <w:t>Контролно ниво</w:t>
      </w:r>
      <w:r w:rsidR="00160E3C">
        <w:rPr>
          <w:rFonts w:asciiTheme="minorHAnsi" w:hAnsiTheme="minorHAnsi" w:cstheme="minorHAnsi"/>
        </w:rPr>
        <w:t>,</w:t>
      </w:r>
    </w:p>
    <w:p w:rsidR="00900C81" w:rsidRDefault="00900C81" w:rsidP="001D3C9E">
      <w:pPr>
        <w:pStyle w:val="ListParagraph"/>
        <w:numPr>
          <w:ilvl w:val="0"/>
          <w:numId w:val="16"/>
        </w:numPr>
        <w:spacing w:after="200" w:line="276" w:lineRule="auto"/>
        <w:ind w:left="2160" w:hanging="720"/>
        <w:contextualSpacing/>
        <w:rPr>
          <w:rFonts w:asciiTheme="minorHAnsi" w:hAnsiTheme="minorHAnsi" w:cstheme="minorHAnsi"/>
        </w:rPr>
      </w:pPr>
      <w:r w:rsidRPr="00900C81">
        <w:rPr>
          <w:rFonts w:asciiTheme="minorHAnsi" w:hAnsiTheme="minorHAnsi" w:cstheme="minorHAnsi"/>
        </w:rPr>
        <w:t>Транспортно ниво</w:t>
      </w:r>
      <w:r w:rsidR="00160E3C">
        <w:rPr>
          <w:rFonts w:asciiTheme="minorHAnsi" w:hAnsiTheme="minorHAnsi" w:cstheme="minorHAnsi"/>
        </w:rPr>
        <w:t>.</w:t>
      </w:r>
    </w:p>
    <w:p w:rsidR="00A3539F" w:rsidRPr="00900C81" w:rsidRDefault="00A3539F" w:rsidP="00A3539F">
      <w:pPr>
        <w:pStyle w:val="ListParagraph"/>
        <w:spacing w:after="200" w:line="276" w:lineRule="auto"/>
        <w:ind w:left="2160"/>
        <w:contextualSpacing/>
        <w:rPr>
          <w:rFonts w:asciiTheme="minorHAnsi" w:hAnsiTheme="minorHAnsi" w:cstheme="minorHAnsi"/>
        </w:rPr>
      </w:pPr>
    </w:p>
    <w:p w:rsidR="00D45619" w:rsidRPr="00A3539F" w:rsidRDefault="00D45619" w:rsidP="001D3C9E">
      <w:pPr>
        <w:pStyle w:val="ListParagraph"/>
        <w:numPr>
          <w:ilvl w:val="1"/>
          <w:numId w:val="15"/>
        </w:numPr>
        <w:ind w:left="720" w:hanging="720"/>
        <w:rPr>
          <w:rFonts w:asciiTheme="minorHAnsi" w:hAnsiTheme="minorHAnsi" w:cstheme="minorHAnsi"/>
        </w:rPr>
      </w:pPr>
      <w:r w:rsidRPr="00A3539F">
        <w:rPr>
          <w:rFonts w:asciiTheme="minorHAnsi" w:hAnsiTheme="minorHAnsi" w:cstheme="minorHAnsi"/>
        </w:rPr>
        <w:t xml:space="preserve">Корисникот може да се поврзе на IMS архитектурата преку повеќе начини, од кои сите користат IP протокол за поврзување до IMS. </w:t>
      </w:r>
      <w:r w:rsidR="00A3539F" w:rsidRPr="00A3539F">
        <w:rPr>
          <w:rFonts w:asciiTheme="minorHAnsi" w:hAnsiTheme="minorHAnsi" w:cstheme="minorHAnsi"/>
        </w:rPr>
        <w:t xml:space="preserve"> </w:t>
      </w:r>
      <w:r w:rsidRPr="00A3539F">
        <w:rPr>
          <w:rFonts w:asciiTheme="minorHAnsi" w:hAnsiTheme="minorHAnsi" w:cstheme="minorHAnsi"/>
        </w:rPr>
        <w:t>IMS терминалите може да се регистрираат директно на IMS, дури и кога корисникот роамира во друга мрежа или друга држава.</w:t>
      </w:r>
      <w:r w:rsidR="00A3539F" w:rsidRPr="00A3539F">
        <w:rPr>
          <w:rFonts w:asciiTheme="minorHAnsi" w:hAnsiTheme="minorHAnsi" w:cstheme="minorHAnsi"/>
        </w:rPr>
        <w:t xml:space="preserve"> </w:t>
      </w:r>
      <w:r w:rsidRPr="00A3539F">
        <w:rPr>
          <w:rFonts w:asciiTheme="minorHAnsi" w:hAnsiTheme="minorHAnsi" w:cstheme="minorHAnsi"/>
        </w:rPr>
        <w:t xml:space="preserve"> Единствен услов е корисникот да има SIP кориснички агент. </w:t>
      </w:r>
      <w:r w:rsidR="00FA00FD">
        <w:rPr>
          <w:rFonts w:asciiTheme="minorHAnsi" w:hAnsiTheme="minorHAnsi" w:cstheme="minorHAnsi"/>
        </w:rPr>
        <w:t xml:space="preserve"> </w:t>
      </w:r>
      <w:r w:rsidRPr="00A3539F">
        <w:rPr>
          <w:rFonts w:asciiTheme="minorHAnsi" w:hAnsiTheme="minorHAnsi" w:cstheme="minorHAnsi"/>
        </w:rPr>
        <w:t>IMS има подршка за фиксни мрежи (ADSL, кабелски, FTTH, et</w:t>
      </w:r>
      <w:r w:rsidR="00B5136D">
        <w:rPr>
          <w:rFonts w:asciiTheme="minorHAnsi" w:hAnsiTheme="minorHAnsi" w:cstheme="minorHAnsi"/>
          <w:lang w:val="en-US"/>
        </w:rPr>
        <w:t>h</w:t>
      </w:r>
      <w:r w:rsidRPr="00A3539F">
        <w:rPr>
          <w:rFonts w:asciiTheme="minorHAnsi" w:hAnsiTheme="minorHAnsi" w:cstheme="minorHAnsi"/>
        </w:rPr>
        <w:t>ernet), мобилни мрежи (GSM, CDMA..) и бежичен пристап (WLAN, WiMAX …).</w:t>
      </w:r>
      <w:r w:rsidR="00A3539F">
        <w:rPr>
          <w:rFonts w:asciiTheme="minorHAnsi" w:hAnsiTheme="minorHAnsi" w:cstheme="minorHAnsi"/>
        </w:rPr>
        <w:t xml:space="preserve"> </w:t>
      </w:r>
      <w:r w:rsidRPr="00A3539F">
        <w:rPr>
          <w:rFonts w:asciiTheme="minorHAnsi" w:hAnsiTheme="minorHAnsi" w:cstheme="minorHAnsi"/>
        </w:rPr>
        <w:t xml:space="preserve"> Стариот телефонски систем може да биде продржан на IMS преку употреба на порти (gateways).</w:t>
      </w:r>
      <w:r w:rsidR="00A3539F" w:rsidRPr="00A3539F">
        <w:rPr>
          <w:rFonts w:asciiTheme="minorHAnsi" w:hAnsiTheme="minorHAnsi" w:cstheme="minorHAnsi"/>
        </w:rPr>
        <w:t xml:space="preserve"> </w:t>
      </w:r>
    </w:p>
    <w:p w:rsidR="00A3539F" w:rsidRPr="00A3539F" w:rsidRDefault="00A3539F" w:rsidP="00A3539F">
      <w:pPr>
        <w:pStyle w:val="ListParagraph"/>
        <w:rPr>
          <w:rFonts w:asciiTheme="minorHAnsi" w:hAnsiTheme="minorHAnsi" w:cstheme="minorHAnsi"/>
        </w:rPr>
      </w:pPr>
    </w:p>
    <w:p w:rsidR="00D45619" w:rsidRPr="00A3539F" w:rsidRDefault="00D45619" w:rsidP="001D3C9E">
      <w:pPr>
        <w:pStyle w:val="ListParagraph"/>
        <w:numPr>
          <w:ilvl w:val="1"/>
          <w:numId w:val="15"/>
        </w:numPr>
        <w:ind w:left="720" w:hanging="720"/>
        <w:rPr>
          <w:rFonts w:asciiTheme="minorHAnsi" w:hAnsiTheme="minorHAnsi" w:cstheme="minorHAnsi"/>
        </w:rPr>
      </w:pPr>
      <w:r w:rsidRPr="00A3539F">
        <w:rPr>
          <w:rFonts w:asciiTheme="minorHAnsi" w:hAnsiTheme="minorHAnsi" w:cstheme="minorHAnsi"/>
        </w:rPr>
        <w:t xml:space="preserve">Бидејќи IMS е нов стандард, и истиот претставува низа на дефинирани интерфејси и функционални ентитети, целосниот IMS систем е прилично тешко да се објасни и целта на оваа анализа не е да ги објасни сите функционалности и интерфејси на овој стандард. </w:t>
      </w:r>
      <w:r w:rsidR="00A3539F">
        <w:rPr>
          <w:rFonts w:asciiTheme="minorHAnsi" w:hAnsiTheme="minorHAnsi" w:cstheme="minorHAnsi"/>
        </w:rPr>
        <w:t xml:space="preserve"> </w:t>
      </w:r>
      <w:r w:rsidRPr="00A3539F">
        <w:rPr>
          <w:rFonts w:asciiTheme="minorHAnsi" w:hAnsiTheme="minorHAnsi" w:cstheme="minorHAnsi"/>
        </w:rPr>
        <w:t>Поради тоа во овој дел од анализата ќе биде направено кратко појаснување на функционалните целини и подсистеми на IMS со посебно објаснување на оние системи кои што се потребни за интероперабилност и интерконекција со другите мрежи.</w:t>
      </w:r>
      <w:r w:rsidR="00A3539F">
        <w:rPr>
          <w:rFonts w:asciiTheme="minorHAnsi" w:hAnsiTheme="minorHAnsi" w:cstheme="minorHAnsi"/>
        </w:rPr>
        <w:t xml:space="preserve"> </w:t>
      </w:r>
      <w:r w:rsidRPr="00A3539F">
        <w:rPr>
          <w:rFonts w:asciiTheme="minorHAnsi" w:hAnsiTheme="minorHAnsi" w:cstheme="minorHAnsi"/>
        </w:rPr>
        <w:t xml:space="preserve"> Тр</w:t>
      </w:r>
      <w:r w:rsidR="00A3539F">
        <w:rPr>
          <w:rFonts w:asciiTheme="minorHAnsi" w:hAnsiTheme="minorHAnsi" w:cstheme="minorHAnsi"/>
        </w:rPr>
        <w:t>е</w:t>
      </w:r>
      <w:r w:rsidRPr="00A3539F">
        <w:rPr>
          <w:rFonts w:asciiTheme="minorHAnsi" w:hAnsiTheme="minorHAnsi" w:cstheme="minorHAnsi"/>
        </w:rPr>
        <w:t>ба да се има во план дека неколку</w:t>
      </w:r>
      <w:r w:rsidR="00A3539F">
        <w:rPr>
          <w:rFonts w:asciiTheme="minorHAnsi" w:hAnsiTheme="minorHAnsi" w:cstheme="minorHAnsi"/>
        </w:rPr>
        <w:t xml:space="preserve"> од поединечните компоненти во </w:t>
      </w:r>
      <w:r w:rsidRPr="00A3539F">
        <w:rPr>
          <w:rFonts w:asciiTheme="minorHAnsi" w:hAnsiTheme="minorHAnsi" w:cstheme="minorHAnsi"/>
        </w:rPr>
        <w:t>IMS системот може да бидат имплементирани од единствен хардвер.</w:t>
      </w:r>
    </w:p>
    <w:p w:rsidR="00D45619" w:rsidRPr="004E328A" w:rsidRDefault="00D45619" w:rsidP="00D45619">
      <w:pPr>
        <w:jc w:val="center"/>
        <w:rPr>
          <w:lang w:val="mk-MK"/>
        </w:rPr>
      </w:pPr>
      <w:r w:rsidRPr="004E328A">
        <w:rPr>
          <w:noProof/>
        </w:rPr>
        <w:drawing>
          <wp:inline distT="0" distB="0" distL="0" distR="0">
            <wp:extent cx="4883702" cy="34817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S_Arhitektura.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90482" cy="3486559"/>
                    </a:xfrm>
                    <a:prstGeom prst="rect">
                      <a:avLst/>
                    </a:prstGeom>
                  </pic:spPr>
                </pic:pic>
              </a:graphicData>
            </a:graphic>
          </wp:inline>
        </w:drawing>
      </w:r>
    </w:p>
    <w:p w:rsidR="004E62AC" w:rsidRPr="004E62AC" w:rsidRDefault="00160E3C" w:rsidP="004E62AC">
      <w:pPr>
        <w:pStyle w:val="Caption"/>
        <w:jc w:val="center"/>
        <w:rPr>
          <w:color w:val="auto"/>
          <w:sz w:val="22"/>
          <w:szCs w:val="22"/>
        </w:rPr>
      </w:pPr>
      <w:bookmarkStart w:id="26" w:name="_Toc353959659"/>
      <w:r>
        <w:rPr>
          <w:color w:val="auto"/>
          <w:sz w:val="22"/>
          <w:szCs w:val="22"/>
        </w:rPr>
        <w:t>Слика</w:t>
      </w:r>
      <w:r w:rsidR="004E62AC" w:rsidRPr="004E62AC">
        <w:rPr>
          <w:color w:val="auto"/>
          <w:sz w:val="22"/>
          <w:szCs w:val="22"/>
        </w:rPr>
        <w:t xml:space="preserve"> </w:t>
      </w:r>
      <w:r w:rsidR="00AE0273" w:rsidRPr="004E62AC">
        <w:rPr>
          <w:color w:val="auto"/>
          <w:sz w:val="22"/>
          <w:szCs w:val="22"/>
        </w:rPr>
        <w:fldChar w:fldCharType="begin"/>
      </w:r>
      <w:r w:rsidR="004E62AC" w:rsidRPr="004E62AC">
        <w:rPr>
          <w:color w:val="auto"/>
          <w:sz w:val="22"/>
          <w:szCs w:val="22"/>
        </w:rPr>
        <w:instrText xml:space="preserve"> SEQ Слика_ \* ARABIC </w:instrText>
      </w:r>
      <w:r w:rsidR="00AE0273" w:rsidRPr="004E62AC">
        <w:rPr>
          <w:color w:val="auto"/>
          <w:sz w:val="22"/>
          <w:szCs w:val="22"/>
        </w:rPr>
        <w:fldChar w:fldCharType="separate"/>
      </w:r>
      <w:r w:rsidR="005E3C88">
        <w:rPr>
          <w:noProof/>
          <w:color w:val="auto"/>
          <w:sz w:val="22"/>
          <w:szCs w:val="22"/>
        </w:rPr>
        <w:t>1</w:t>
      </w:r>
      <w:r w:rsidR="00AE0273" w:rsidRPr="004E62AC">
        <w:rPr>
          <w:color w:val="auto"/>
          <w:sz w:val="22"/>
          <w:szCs w:val="22"/>
        </w:rPr>
        <w:fldChar w:fldCharType="end"/>
      </w:r>
      <w:r w:rsidR="004E62AC" w:rsidRPr="004E62AC">
        <w:rPr>
          <w:color w:val="auto"/>
          <w:sz w:val="22"/>
          <w:szCs w:val="22"/>
          <w:lang w:val="mk-MK"/>
        </w:rPr>
        <w:t xml:space="preserve"> ИМС архитектура</w:t>
      </w:r>
      <w:bookmarkEnd w:id="26"/>
    </w:p>
    <w:p w:rsidR="00D45619" w:rsidRDefault="00D45619" w:rsidP="001D3C9E">
      <w:pPr>
        <w:pStyle w:val="ListParagraph"/>
        <w:numPr>
          <w:ilvl w:val="0"/>
          <w:numId w:val="21"/>
        </w:numPr>
        <w:ind w:left="720" w:hanging="720"/>
        <w:rPr>
          <w:rFonts w:asciiTheme="minorHAnsi" w:hAnsiTheme="minorHAnsi" w:cstheme="minorHAnsi"/>
        </w:rPr>
      </w:pPr>
      <w:r w:rsidRPr="00FC124F">
        <w:rPr>
          <w:rFonts w:asciiTheme="minorHAnsi" w:hAnsiTheme="minorHAnsi" w:cstheme="minorHAnsi"/>
        </w:rPr>
        <w:t>Подсистем за поврзување на мрежата NASS (Network Attachment Subsystem).</w:t>
      </w:r>
      <w:r w:rsidR="00A3539F" w:rsidRPr="00FC124F">
        <w:rPr>
          <w:rFonts w:asciiTheme="minorHAnsi" w:hAnsiTheme="minorHAnsi" w:cstheme="minorHAnsi"/>
        </w:rPr>
        <w:t xml:space="preserve"> </w:t>
      </w:r>
      <w:r w:rsidRPr="00FC124F">
        <w:rPr>
          <w:rFonts w:asciiTheme="minorHAnsi" w:hAnsiTheme="minorHAnsi" w:cstheme="minorHAnsi"/>
        </w:rPr>
        <w:t xml:space="preserve"> NASS ги обезбедува </w:t>
      </w:r>
      <w:r w:rsidR="00A3539F" w:rsidRPr="00FC124F">
        <w:rPr>
          <w:rFonts w:asciiTheme="minorHAnsi" w:hAnsiTheme="minorHAnsi" w:cstheme="minorHAnsi"/>
        </w:rPr>
        <w:t>IP</w:t>
      </w:r>
      <w:r w:rsidRPr="00FC124F">
        <w:rPr>
          <w:rFonts w:asciiTheme="minorHAnsi" w:hAnsiTheme="minorHAnsi" w:cstheme="minorHAnsi"/>
        </w:rPr>
        <w:t xml:space="preserve"> адресите и други динамични параметри за конфигурирање на мрежната опрема. </w:t>
      </w:r>
      <w:r w:rsidR="00A3539F" w:rsidRPr="00FC124F">
        <w:rPr>
          <w:rFonts w:asciiTheme="minorHAnsi" w:hAnsiTheme="minorHAnsi" w:cstheme="minorHAnsi"/>
        </w:rPr>
        <w:t xml:space="preserve"> </w:t>
      </w:r>
      <w:r w:rsidRPr="00FC124F">
        <w:rPr>
          <w:rFonts w:asciiTheme="minorHAnsi" w:hAnsiTheme="minorHAnsi" w:cstheme="minorHAnsi"/>
        </w:rPr>
        <w:t xml:space="preserve">Најгрубо објаснето NASS ја игра улогата на DHCP сервер во мрежата, RADIUS клиент и обезбедува функционалности за менаџирање на локациите на клиентите. </w:t>
      </w:r>
      <w:r w:rsidR="00A3539F" w:rsidRPr="00FC124F">
        <w:rPr>
          <w:rFonts w:asciiTheme="minorHAnsi" w:hAnsiTheme="minorHAnsi" w:cstheme="minorHAnsi"/>
        </w:rPr>
        <w:t xml:space="preserve"> </w:t>
      </w:r>
      <w:r w:rsidRPr="00FC124F">
        <w:rPr>
          <w:rFonts w:asciiTheme="minorHAnsi" w:hAnsiTheme="minorHAnsi" w:cstheme="minorHAnsi"/>
        </w:rPr>
        <w:t>Попрецизно објаснето NASS обезбедува:</w:t>
      </w:r>
    </w:p>
    <w:p w:rsidR="00FC124F" w:rsidRPr="00FC124F" w:rsidRDefault="00FC124F" w:rsidP="00FC124F">
      <w:pPr>
        <w:pStyle w:val="ListParagraph"/>
        <w:rPr>
          <w:rFonts w:asciiTheme="minorHAnsi" w:hAnsiTheme="minorHAnsi" w:cstheme="minorHAnsi"/>
        </w:rPr>
      </w:pPr>
    </w:p>
    <w:p w:rsidR="00D45619" w:rsidRPr="00A3539F" w:rsidRDefault="00A3539F" w:rsidP="001D3C9E">
      <w:pPr>
        <w:pStyle w:val="ListParagraph"/>
        <w:numPr>
          <w:ilvl w:val="0"/>
          <w:numId w:val="3"/>
        </w:numPr>
        <w:spacing w:after="200" w:line="276" w:lineRule="auto"/>
        <w:ind w:left="1440"/>
        <w:contextualSpacing/>
        <w:rPr>
          <w:rFonts w:asciiTheme="minorHAnsi" w:hAnsiTheme="minorHAnsi" w:cstheme="minorHAnsi"/>
        </w:rPr>
      </w:pPr>
      <w:r w:rsidRPr="00A3539F">
        <w:rPr>
          <w:rFonts w:asciiTheme="minorHAnsi" w:hAnsiTheme="minorHAnsi" w:cstheme="minorHAnsi"/>
        </w:rPr>
        <w:t>IP</w:t>
      </w:r>
      <w:r w:rsidR="00D45619" w:rsidRPr="00A3539F">
        <w:rPr>
          <w:rFonts w:asciiTheme="minorHAnsi" w:hAnsiTheme="minorHAnsi" w:cstheme="minorHAnsi"/>
        </w:rPr>
        <w:t xml:space="preserve"> адреси и параметри за конфигурирање на мрежните уреди,</w:t>
      </w:r>
    </w:p>
    <w:p w:rsidR="00D45619" w:rsidRPr="00A3539F" w:rsidRDefault="00D45619" w:rsidP="001D3C9E">
      <w:pPr>
        <w:pStyle w:val="ListParagraph"/>
        <w:numPr>
          <w:ilvl w:val="0"/>
          <w:numId w:val="3"/>
        </w:numPr>
        <w:spacing w:after="200" w:line="276" w:lineRule="auto"/>
        <w:ind w:left="1440"/>
        <w:contextualSpacing/>
        <w:rPr>
          <w:rFonts w:asciiTheme="minorHAnsi" w:hAnsiTheme="minorHAnsi" w:cstheme="minorHAnsi"/>
        </w:rPr>
      </w:pPr>
      <w:r w:rsidRPr="00A3539F">
        <w:rPr>
          <w:rFonts w:asciiTheme="minorHAnsi" w:hAnsiTheme="minorHAnsi" w:cstheme="minorHAnsi"/>
        </w:rPr>
        <w:t>Автентикација на корисниците,</w:t>
      </w:r>
    </w:p>
    <w:p w:rsidR="00D45619" w:rsidRPr="00A3539F" w:rsidRDefault="00D45619" w:rsidP="001D3C9E">
      <w:pPr>
        <w:pStyle w:val="ListParagraph"/>
        <w:numPr>
          <w:ilvl w:val="0"/>
          <w:numId w:val="3"/>
        </w:numPr>
        <w:spacing w:after="200" w:line="276" w:lineRule="auto"/>
        <w:ind w:left="1440"/>
        <w:contextualSpacing/>
        <w:rPr>
          <w:rFonts w:asciiTheme="minorHAnsi" w:hAnsiTheme="minorHAnsi" w:cstheme="minorHAnsi"/>
        </w:rPr>
      </w:pPr>
      <w:r w:rsidRPr="00A3539F">
        <w:rPr>
          <w:rFonts w:asciiTheme="minorHAnsi" w:hAnsiTheme="minorHAnsi" w:cstheme="minorHAnsi"/>
        </w:rPr>
        <w:t>Авторизација за пристап на мрежата, базирано на профилот на корисникот,</w:t>
      </w:r>
    </w:p>
    <w:p w:rsidR="00D45619" w:rsidRDefault="00D45619" w:rsidP="001D3C9E">
      <w:pPr>
        <w:pStyle w:val="ListParagraph"/>
        <w:numPr>
          <w:ilvl w:val="0"/>
          <w:numId w:val="3"/>
        </w:numPr>
        <w:spacing w:after="200" w:line="276" w:lineRule="auto"/>
        <w:ind w:left="1440"/>
        <w:contextualSpacing/>
        <w:rPr>
          <w:rFonts w:asciiTheme="minorHAnsi" w:hAnsiTheme="minorHAnsi" w:cstheme="minorHAnsi"/>
        </w:rPr>
      </w:pPr>
      <w:r w:rsidRPr="00A3539F">
        <w:rPr>
          <w:rFonts w:asciiTheme="minorHAnsi" w:hAnsiTheme="minorHAnsi" w:cstheme="minorHAnsi"/>
        </w:rPr>
        <w:lastRenderedPageBreak/>
        <w:t>Менаџирање на локацијата на клиентите.</w:t>
      </w:r>
    </w:p>
    <w:p w:rsidR="00A3539F" w:rsidRPr="00A3539F" w:rsidRDefault="00A3539F" w:rsidP="00A3539F">
      <w:pPr>
        <w:pStyle w:val="ListParagraph"/>
        <w:spacing w:after="200" w:line="276" w:lineRule="auto"/>
        <w:ind w:left="1440"/>
        <w:contextualSpacing/>
        <w:rPr>
          <w:rFonts w:asciiTheme="minorHAnsi" w:hAnsiTheme="minorHAnsi" w:cstheme="minorHAnsi"/>
        </w:rPr>
      </w:pPr>
    </w:p>
    <w:p w:rsidR="00D45619" w:rsidRDefault="00D45619" w:rsidP="001D3C9E">
      <w:pPr>
        <w:pStyle w:val="ListParagraph"/>
        <w:numPr>
          <w:ilvl w:val="0"/>
          <w:numId w:val="22"/>
        </w:numPr>
        <w:ind w:left="720" w:hanging="720"/>
        <w:rPr>
          <w:rFonts w:asciiTheme="minorHAnsi" w:hAnsiTheme="minorHAnsi" w:cstheme="minorHAnsi"/>
        </w:rPr>
      </w:pPr>
      <w:r w:rsidRPr="00A3539F">
        <w:rPr>
          <w:rFonts w:asciiTheme="minorHAnsi" w:hAnsiTheme="minorHAnsi" w:cstheme="minorHAnsi"/>
        </w:rPr>
        <w:t xml:space="preserve">Подсистем за контрола на пристапот до ресурсите – RACS (Resource Admission Control Subsystem). </w:t>
      </w:r>
      <w:r w:rsidR="00A3539F">
        <w:rPr>
          <w:rFonts w:asciiTheme="minorHAnsi" w:hAnsiTheme="minorHAnsi" w:cstheme="minorHAnsi"/>
        </w:rPr>
        <w:t xml:space="preserve"> </w:t>
      </w:r>
      <w:r w:rsidRPr="00A3539F">
        <w:rPr>
          <w:rFonts w:asciiTheme="minorHAnsi" w:hAnsiTheme="minorHAnsi" w:cstheme="minorHAnsi"/>
        </w:rPr>
        <w:t>Целта на овој систем е да го контролира пристапот до ресурсите.</w:t>
      </w:r>
      <w:r w:rsidR="00A3539F">
        <w:rPr>
          <w:rFonts w:asciiTheme="minorHAnsi" w:hAnsiTheme="minorHAnsi" w:cstheme="minorHAnsi"/>
        </w:rPr>
        <w:t xml:space="preserve"> </w:t>
      </w:r>
      <w:r w:rsidRPr="00A3539F">
        <w:rPr>
          <w:rFonts w:asciiTheme="minorHAnsi" w:hAnsiTheme="minorHAnsi" w:cstheme="minorHAnsi"/>
        </w:rPr>
        <w:t xml:space="preserve"> Поделен е на два функ</w:t>
      </w:r>
      <w:r w:rsidR="00A3539F">
        <w:rPr>
          <w:rFonts w:asciiTheme="minorHAnsi" w:hAnsiTheme="minorHAnsi" w:cstheme="minorHAnsi"/>
        </w:rPr>
        <w:t>ц</w:t>
      </w:r>
      <w:r w:rsidRPr="00A3539F">
        <w:rPr>
          <w:rFonts w:asciiTheme="minorHAnsi" w:hAnsiTheme="minorHAnsi" w:cstheme="minorHAnsi"/>
        </w:rPr>
        <w:t>ионални блока: S-PDF (Serving Policy Decision Function) и A-RACS (Access Resource and Admission Control Subsystem).</w:t>
      </w:r>
      <w:r w:rsidR="002A571A">
        <w:rPr>
          <w:rFonts w:asciiTheme="minorHAnsi" w:hAnsiTheme="minorHAnsi" w:cstheme="minorHAnsi"/>
          <w:lang w:val="en-US"/>
        </w:rPr>
        <w:t xml:space="preserve"> </w:t>
      </w:r>
      <w:r w:rsidRPr="00A3539F">
        <w:rPr>
          <w:rFonts w:asciiTheme="minorHAnsi" w:hAnsiTheme="minorHAnsi" w:cstheme="minorHAnsi"/>
        </w:rPr>
        <w:t xml:space="preserve"> S-PDF прави одлуки за тоа која политика да ја користи (policy decision) за одреден клиент, и проследува барања до A-RACS за користење на одреден ресурс. </w:t>
      </w:r>
      <w:r w:rsidR="002A571A">
        <w:rPr>
          <w:rFonts w:asciiTheme="minorHAnsi" w:hAnsiTheme="minorHAnsi" w:cstheme="minorHAnsi"/>
          <w:lang w:val="en-US"/>
        </w:rPr>
        <w:t xml:space="preserve"> </w:t>
      </w:r>
      <w:r w:rsidRPr="00A3539F">
        <w:rPr>
          <w:rFonts w:asciiTheme="minorHAnsi" w:hAnsiTheme="minorHAnsi" w:cstheme="minorHAnsi"/>
        </w:rPr>
        <w:t>Во зависност дали ресурсот е слободен или не A-RACS го одобрува барањето или го одбива. Подсистем за контрола на пристапот до ресурсите – RACS е одговорен за воспоставувањето на QoS квалитет на услугите.</w:t>
      </w:r>
    </w:p>
    <w:p w:rsidR="00A3539F" w:rsidRDefault="00A3539F" w:rsidP="00A3539F">
      <w:pPr>
        <w:pStyle w:val="ListParagraph"/>
        <w:rPr>
          <w:rFonts w:asciiTheme="minorHAnsi" w:hAnsiTheme="minorHAnsi" w:cstheme="minorHAnsi"/>
        </w:rPr>
      </w:pPr>
    </w:p>
    <w:p w:rsidR="00D45619" w:rsidRDefault="00D45619" w:rsidP="001D3C9E">
      <w:pPr>
        <w:pStyle w:val="ListParagraph"/>
        <w:numPr>
          <w:ilvl w:val="0"/>
          <w:numId w:val="22"/>
        </w:numPr>
        <w:ind w:left="720" w:hanging="720"/>
        <w:rPr>
          <w:rFonts w:asciiTheme="minorHAnsi" w:hAnsiTheme="minorHAnsi" w:cstheme="minorHAnsi"/>
        </w:rPr>
      </w:pPr>
      <w:r w:rsidRPr="00A3539F">
        <w:rPr>
          <w:rFonts w:asciiTheme="minorHAnsi" w:hAnsiTheme="minorHAnsi" w:cstheme="minorHAnsi"/>
        </w:rPr>
        <w:t xml:space="preserve">Контролни функции на говорните сесии, CSCF – Call Session Control Function, играат улога во воспоставувањето, мониторирањето, подршката и прекинувањето на мултимедијалните сесии како и подршка за соодветно менаџирање на корисничките интеракции и барања.  CSCF ги процесира пакетите на SIP протоколот. </w:t>
      </w:r>
      <w:r w:rsidR="00A3539F">
        <w:rPr>
          <w:rFonts w:asciiTheme="minorHAnsi" w:hAnsiTheme="minorHAnsi" w:cstheme="minorHAnsi"/>
        </w:rPr>
        <w:t xml:space="preserve"> </w:t>
      </w:r>
      <w:r w:rsidRPr="00A3539F">
        <w:rPr>
          <w:rFonts w:asciiTheme="minorHAnsi" w:hAnsiTheme="minorHAnsi" w:cstheme="minorHAnsi"/>
        </w:rPr>
        <w:t xml:space="preserve">Може да игра три различни улоги:  S - CSCF, P – CSCF и I - CSCF. S – CSCF Serving Call Session Control Function ја контролира комуникациската сесија.  P – CSCF Proxy Call Session Control Function е прокси сервер за SIP клиентите. </w:t>
      </w:r>
      <w:r w:rsidR="00A3539F">
        <w:rPr>
          <w:rFonts w:asciiTheme="minorHAnsi" w:hAnsiTheme="minorHAnsi" w:cstheme="minorHAnsi"/>
        </w:rPr>
        <w:t xml:space="preserve"> </w:t>
      </w:r>
      <w:r w:rsidRPr="00A3539F">
        <w:rPr>
          <w:rFonts w:asciiTheme="minorHAnsi" w:hAnsiTheme="minorHAnsi" w:cstheme="minorHAnsi"/>
        </w:rPr>
        <w:t>Interrogating CSCF обезбедува поврзување со други домини.</w:t>
      </w:r>
    </w:p>
    <w:p w:rsidR="00A3539F" w:rsidRPr="00A3539F" w:rsidRDefault="00A3539F" w:rsidP="005E3C88">
      <w:pPr>
        <w:pStyle w:val="ListParagraph"/>
        <w:ind w:hanging="720"/>
        <w:rPr>
          <w:rFonts w:asciiTheme="minorHAnsi" w:hAnsiTheme="minorHAnsi" w:cstheme="minorHAnsi"/>
        </w:rPr>
      </w:pPr>
    </w:p>
    <w:p w:rsidR="00D45619" w:rsidRDefault="00D45619" w:rsidP="001D3C9E">
      <w:pPr>
        <w:pStyle w:val="ListParagraph"/>
        <w:numPr>
          <w:ilvl w:val="0"/>
          <w:numId w:val="22"/>
        </w:numPr>
        <w:ind w:left="720" w:hanging="720"/>
        <w:rPr>
          <w:rFonts w:asciiTheme="minorHAnsi" w:hAnsiTheme="minorHAnsi" w:cstheme="minorHAnsi"/>
        </w:rPr>
      </w:pPr>
      <w:r w:rsidRPr="00F75638">
        <w:rPr>
          <w:rFonts w:asciiTheme="minorHAnsi" w:hAnsiTheme="minorHAnsi" w:cstheme="minorHAnsi"/>
        </w:rPr>
        <w:t xml:space="preserve">Серверот на корисничките претплатници HSS – Home Subscriber Server претставува база на податоци во која се складирани корисничките профили. </w:t>
      </w:r>
      <w:r w:rsidR="00F75638">
        <w:rPr>
          <w:rFonts w:asciiTheme="minorHAnsi" w:hAnsiTheme="minorHAnsi" w:cstheme="minorHAnsi"/>
        </w:rPr>
        <w:t xml:space="preserve"> </w:t>
      </w:r>
      <w:r w:rsidRPr="00F75638">
        <w:rPr>
          <w:rFonts w:asciiTheme="minorHAnsi" w:hAnsiTheme="minorHAnsi" w:cstheme="minorHAnsi"/>
        </w:rPr>
        <w:t>HSS претставува еквивалент на HLR – Home Location Register.</w:t>
      </w:r>
      <w:r w:rsidR="002A571A">
        <w:rPr>
          <w:rFonts w:asciiTheme="minorHAnsi" w:hAnsiTheme="minorHAnsi" w:cstheme="minorHAnsi"/>
          <w:lang w:val="en-US"/>
        </w:rPr>
        <w:t xml:space="preserve"> </w:t>
      </w:r>
      <w:r w:rsidRPr="00F75638">
        <w:rPr>
          <w:rFonts w:asciiTheme="minorHAnsi" w:hAnsiTheme="minorHAnsi" w:cstheme="minorHAnsi"/>
        </w:rPr>
        <w:t xml:space="preserve"> SGW – Signaling Gateway, MGCF – Media Gateway Control Function, MGW – Media Gateway и BGCF-Breakout Gateway Control Function се порти (gateway) кои се користат за интероперабилност со старите мрежи базирани на комутација на кола. </w:t>
      </w:r>
      <w:r w:rsidR="00182D67">
        <w:rPr>
          <w:rFonts w:asciiTheme="minorHAnsi" w:hAnsiTheme="minorHAnsi" w:cstheme="minorHAnsi"/>
        </w:rPr>
        <w:t xml:space="preserve"> </w:t>
      </w:r>
      <w:r w:rsidRPr="00F75638">
        <w:rPr>
          <w:rFonts w:asciiTheme="minorHAnsi" w:hAnsiTheme="minorHAnsi" w:cstheme="minorHAnsi"/>
        </w:rPr>
        <w:t xml:space="preserve">Главната функција на овие уреди е да прават транслација на протоколи за сигнализација (SIP/SS7) и кодирање на аудио записите. SGW – Signaling Gateway обезбедува конверзија на помеѓу SS7 сигнализација која што се користи кај </w:t>
      </w:r>
      <w:r w:rsidR="00182D67">
        <w:rPr>
          <w:rFonts w:asciiTheme="minorHAnsi" w:hAnsiTheme="minorHAnsi" w:cstheme="minorHAnsi"/>
          <w:lang w:val="en-US"/>
        </w:rPr>
        <w:t>PSTN</w:t>
      </w:r>
      <w:r w:rsidRPr="00F75638">
        <w:rPr>
          <w:rFonts w:asciiTheme="minorHAnsi" w:hAnsiTheme="minorHAnsi" w:cstheme="minorHAnsi"/>
        </w:rPr>
        <w:t xml:space="preserve"> и IP сигнализација (SIP протокол) која се користи кај следната генерација на пристапни мрежи. BGCF-Breakout Gateway Control Function обезбедува рутирачки функционалности базирано на телефонските броеви и се користи кога се реализира повик од IMS кон традиционалниот телефонски систем PSTN. </w:t>
      </w:r>
      <w:r w:rsidR="00182D67">
        <w:rPr>
          <w:rFonts w:asciiTheme="minorHAnsi" w:hAnsiTheme="minorHAnsi" w:cstheme="minorHAnsi"/>
          <w:lang w:val="en-US"/>
        </w:rPr>
        <w:t xml:space="preserve"> </w:t>
      </w:r>
      <w:r w:rsidRPr="00F75638">
        <w:rPr>
          <w:rFonts w:asciiTheme="minorHAnsi" w:hAnsiTheme="minorHAnsi" w:cstheme="minorHAnsi"/>
        </w:rPr>
        <w:t xml:space="preserve">MGW – Media Gateway се уреди кои прават конверзија на говорните пакети од RTP Real-time Transport Protocol (IP протокол за пренос на говорот) во PCM (Pulse Code Modulation) кој што е стандард кај </w:t>
      </w:r>
      <w:r w:rsidR="00182D67">
        <w:rPr>
          <w:rFonts w:asciiTheme="minorHAnsi" w:hAnsiTheme="minorHAnsi" w:cstheme="minorHAnsi"/>
          <w:lang w:val="en-US"/>
        </w:rPr>
        <w:t>PSTN</w:t>
      </w:r>
      <w:r w:rsidRPr="00F75638">
        <w:rPr>
          <w:rFonts w:asciiTheme="minorHAnsi" w:hAnsiTheme="minorHAnsi" w:cstheme="minorHAnsi"/>
        </w:rPr>
        <w:t xml:space="preserve"> мрежите. Улогата на SGW – Signaling Gateway и MGW – Media Gateway е претставена на следната слика.</w:t>
      </w:r>
    </w:p>
    <w:p w:rsidR="00F75638" w:rsidRPr="00F75638" w:rsidRDefault="00F75638" w:rsidP="00F75638">
      <w:pPr>
        <w:pStyle w:val="ListParagraph"/>
        <w:rPr>
          <w:rFonts w:asciiTheme="minorHAnsi" w:hAnsiTheme="minorHAnsi" w:cstheme="minorHAnsi"/>
        </w:rPr>
      </w:pPr>
    </w:p>
    <w:p w:rsidR="00D45619" w:rsidRPr="004E328A" w:rsidRDefault="00D45619" w:rsidP="00D45619">
      <w:pPr>
        <w:jc w:val="center"/>
        <w:rPr>
          <w:noProof/>
          <w:lang w:val="mk-MK"/>
        </w:rPr>
      </w:pPr>
      <w:r w:rsidRPr="004E328A">
        <w:rPr>
          <w:noProof/>
        </w:rPr>
        <w:drawing>
          <wp:inline distT="0" distB="0" distL="0" distR="0">
            <wp:extent cx="3571398" cy="2170706"/>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onnection.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67639" cy="2168421"/>
                    </a:xfrm>
                    <a:prstGeom prst="rect">
                      <a:avLst/>
                    </a:prstGeom>
                  </pic:spPr>
                </pic:pic>
              </a:graphicData>
            </a:graphic>
          </wp:inline>
        </w:drawing>
      </w:r>
    </w:p>
    <w:p w:rsidR="00183CF3" w:rsidRPr="00183CF3" w:rsidRDefault="00160E3C" w:rsidP="005E3C88">
      <w:pPr>
        <w:pStyle w:val="Caption"/>
        <w:jc w:val="center"/>
      </w:pPr>
      <w:bookmarkStart w:id="27" w:name="_Toc353959660"/>
      <w:r>
        <w:rPr>
          <w:color w:val="auto"/>
          <w:sz w:val="22"/>
          <w:szCs w:val="22"/>
        </w:rPr>
        <w:t>Слика</w:t>
      </w:r>
      <w:r w:rsidR="005E3C88" w:rsidRPr="005E3C88">
        <w:rPr>
          <w:color w:val="auto"/>
          <w:sz w:val="22"/>
          <w:szCs w:val="22"/>
        </w:rPr>
        <w:t xml:space="preserve"> </w:t>
      </w:r>
      <w:r w:rsidR="00AE0273" w:rsidRPr="005E3C88">
        <w:rPr>
          <w:color w:val="auto"/>
          <w:sz w:val="22"/>
          <w:szCs w:val="22"/>
        </w:rPr>
        <w:fldChar w:fldCharType="begin"/>
      </w:r>
      <w:r w:rsidR="005E3C88" w:rsidRPr="005E3C88">
        <w:rPr>
          <w:color w:val="auto"/>
          <w:sz w:val="22"/>
          <w:szCs w:val="22"/>
        </w:rPr>
        <w:instrText xml:space="preserve"> SEQ Слика_ \* ARABIC </w:instrText>
      </w:r>
      <w:r w:rsidR="00AE0273" w:rsidRPr="005E3C88">
        <w:rPr>
          <w:color w:val="auto"/>
          <w:sz w:val="22"/>
          <w:szCs w:val="22"/>
        </w:rPr>
        <w:fldChar w:fldCharType="separate"/>
      </w:r>
      <w:r w:rsidR="005E3C88">
        <w:rPr>
          <w:noProof/>
          <w:color w:val="auto"/>
          <w:sz w:val="22"/>
          <w:szCs w:val="22"/>
        </w:rPr>
        <w:t>2</w:t>
      </w:r>
      <w:r w:rsidR="00AE0273" w:rsidRPr="005E3C88">
        <w:rPr>
          <w:color w:val="auto"/>
          <w:sz w:val="22"/>
          <w:szCs w:val="22"/>
        </w:rPr>
        <w:fldChar w:fldCharType="end"/>
      </w:r>
      <w:r w:rsidR="005E3C88" w:rsidRPr="005E3C88">
        <w:rPr>
          <w:rFonts w:asciiTheme="minorHAnsi" w:hAnsiTheme="minorHAnsi" w:cstheme="minorHAnsi"/>
          <w:color w:val="auto"/>
          <w:sz w:val="22"/>
          <w:szCs w:val="22"/>
          <w:lang w:val="mk-MK"/>
        </w:rPr>
        <w:t xml:space="preserve"> SGW – Signaling Gateway и </w:t>
      </w:r>
      <w:r w:rsidR="005E3C88" w:rsidRPr="005E3C88">
        <w:rPr>
          <w:rFonts w:asciiTheme="minorHAnsi" w:hAnsiTheme="minorHAnsi" w:cstheme="minorHAnsi"/>
          <w:color w:val="auto"/>
          <w:sz w:val="22"/>
          <w:szCs w:val="22"/>
        </w:rPr>
        <w:t>MGW</w:t>
      </w:r>
      <w:r w:rsidR="005E3C88" w:rsidRPr="00182D67">
        <w:rPr>
          <w:rFonts w:asciiTheme="minorHAnsi" w:hAnsiTheme="minorHAnsi" w:cstheme="minorHAnsi"/>
          <w:color w:val="auto"/>
          <w:sz w:val="22"/>
          <w:szCs w:val="22"/>
        </w:rPr>
        <w:t xml:space="preserve"> – Media Gateway</w:t>
      </w:r>
      <w:bookmarkEnd w:id="27"/>
    </w:p>
    <w:p w:rsidR="00D45619" w:rsidRPr="00183CF3" w:rsidRDefault="00D45619" w:rsidP="001D3C9E">
      <w:pPr>
        <w:pStyle w:val="ListParagraph"/>
        <w:numPr>
          <w:ilvl w:val="0"/>
          <w:numId w:val="23"/>
        </w:numPr>
        <w:ind w:left="720" w:hanging="720"/>
        <w:rPr>
          <w:rFonts w:asciiTheme="minorHAnsi" w:hAnsiTheme="minorHAnsi" w:cstheme="minorHAnsi"/>
        </w:rPr>
      </w:pPr>
      <w:r w:rsidRPr="00183CF3">
        <w:rPr>
          <w:rFonts w:asciiTheme="minorHAnsi" w:hAnsiTheme="minorHAnsi" w:cstheme="minorHAnsi"/>
        </w:rPr>
        <w:lastRenderedPageBreak/>
        <w:t>I-BGF – Interconnect Border Gateway Function извршува спроведување на мрежни политики за пристап и транслирање на мрежните адреси (Network Address Translation – NAT).</w:t>
      </w:r>
      <w:r w:rsidR="00183CF3">
        <w:rPr>
          <w:rFonts w:asciiTheme="minorHAnsi" w:hAnsiTheme="minorHAnsi" w:cstheme="minorHAnsi"/>
          <w:lang w:val="en-US"/>
        </w:rPr>
        <w:t xml:space="preserve"> </w:t>
      </w:r>
      <w:r w:rsidRPr="00183CF3">
        <w:rPr>
          <w:rFonts w:asciiTheme="minorHAnsi" w:hAnsiTheme="minorHAnsi" w:cstheme="minorHAnsi"/>
        </w:rPr>
        <w:t xml:space="preserve"> Се користи за интероперабилност со други </w:t>
      </w:r>
      <w:r w:rsidR="002A571A">
        <w:rPr>
          <w:rFonts w:asciiTheme="minorHAnsi" w:hAnsiTheme="minorHAnsi" w:cstheme="minorHAnsi"/>
          <w:lang w:val="en-US"/>
        </w:rPr>
        <w:t>IP</w:t>
      </w:r>
      <w:r w:rsidRPr="00183CF3">
        <w:rPr>
          <w:rFonts w:asciiTheme="minorHAnsi" w:hAnsiTheme="minorHAnsi" w:cstheme="minorHAnsi"/>
        </w:rPr>
        <w:t xml:space="preserve"> мрежи и интернет.</w:t>
      </w:r>
    </w:p>
    <w:p w:rsidR="00183CF3" w:rsidRPr="00183CF3" w:rsidRDefault="00183CF3" w:rsidP="005E3C88">
      <w:pPr>
        <w:pStyle w:val="ListParagraph"/>
        <w:ind w:hanging="720"/>
        <w:rPr>
          <w:rFonts w:asciiTheme="minorHAnsi" w:hAnsiTheme="minorHAnsi" w:cstheme="minorHAnsi"/>
        </w:rPr>
      </w:pPr>
    </w:p>
    <w:p w:rsidR="00D45619" w:rsidRPr="00183CF3" w:rsidRDefault="00D45619" w:rsidP="001D3C9E">
      <w:pPr>
        <w:pStyle w:val="ListParagraph"/>
        <w:numPr>
          <w:ilvl w:val="0"/>
          <w:numId w:val="23"/>
        </w:numPr>
        <w:ind w:left="720" w:hanging="720"/>
        <w:rPr>
          <w:rFonts w:asciiTheme="minorHAnsi" w:hAnsiTheme="minorHAnsi" w:cstheme="minorHAnsi"/>
        </w:rPr>
      </w:pPr>
      <w:r w:rsidRPr="00183CF3">
        <w:rPr>
          <w:rFonts w:asciiTheme="minorHAnsi" w:hAnsiTheme="minorHAnsi" w:cstheme="minorHAnsi"/>
        </w:rPr>
        <w:t xml:space="preserve">Главен протокол за сигнализација кој што се користи кај IMS е SIP (Session Initiation Protocol). </w:t>
      </w:r>
      <w:r w:rsidR="00183CF3" w:rsidRPr="00183CF3">
        <w:rPr>
          <w:rFonts w:asciiTheme="minorHAnsi" w:hAnsiTheme="minorHAnsi" w:cstheme="minorHAnsi"/>
          <w:lang w:val="en-US"/>
        </w:rPr>
        <w:t xml:space="preserve"> </w:t>
      </w:r>
      <w:r w:rsidRPr="00183CF3">
        <w:rPr>
          <w:rFonts w:asciiTheme="minorHAnsi" w:hAnsiTheme="minorHAnsi" w:cstheme="minorHAnsi"/>
        </w:rPr>
        <w:t xml:space="preserve">SIP ги позајмува принципите од HTTP и SMTP, двата најпознати протоколи на интернет. </w:t>
      </w:r>
      <w:r w:rsidR="00183CF3" w:rsidRPr="00183CF3">
        <w:rPr>
          <w:rFonts w:asciiTheme="minorHAnsi" w:hAnsiTheme="minorHAnsi" w:cstheme="minorHAnsi"/>
          <w:lang w:val="en-US"/>
        </w:rPr>
        <w:t xml:space="preserve"> </w:t>
      </w:r>
      <w:r w:rsidRPr="00183CF3">
        <w:rPr>
          <w:rFonts w:asciiTheme="minorHAnsi" w:hAnsiTheme="minorHAnsi" w:cstheme="minorHAnsi"/>
        </w:rPr>
        <w:t xml:space="preserve">SIP се користи како протокол за сигнализација за IMS бидејќи е доволно флексибилен и доволно безбеден (неколку верзии досега се стандардизирани). </w:t>
      </w:r>
      <w:r w:rsidR="00183CF3" w:rsidRPr="00183CF3">
        <w:rPr>
          <w:rFonts w:asciiTheme="minorHAnsi" w:hAnsiTheme="minorHAnsi" w:cstheme="minorHAnsi"/>
          <w:lang w:val="en-US"/>
        </w:rPr>
        <w:t xml:space="preserve"> </w:t>
      </w:r>
      <w:r w:rsidRPr="00183CF3">
        <w:rPr>
          <w:rFonts w:asciiTheme="minorHAnsi" w:hAnsiTheme="minorHAnsi" w:cstheme="minorHAnsi"/>
        </w:rPr>
        <w:t xml:space="preserve">Главната улога на SIP е воспоставување, модифицирање и терминација на мултимедијални сесии помеѓу два терминали. </w:t>
      </w:r>
      <w:r w:rsidR="002A571A">
        <w:rPr>
          <w:rFonts w:asciiTheme="minorHAnsi" w:hAnsiTheme="minorHAnsi" w:cstheme="minorHAnsi"/>
        </w:rPr>
        <w:t xml:space="preserve"> </w:t>
      </w:r>
      <w:r w:rsidRPr="00183CF3">
        <w:rPr>
          <w:rFonts w:asciiTheme="minorHAnsi" w:hAnsiTheme="minorHAnsi" w:cstheme="minorHAnsi"/>
        </w:rPr>
        <w:t xml:space="preserve">SIP е клучниот протокол во IMS архитектурата. </w:t>
      </w:r>
    </w:p>
    <w:p w:rsidR="00183CF3" w:rsidRPr="00183CF3" w:rsidRDefault="00183CF3" w:rsidP="005E3C88">
      <w:pPr>
        <w:pStyle w:val="ListParagraph"/>
        <w:ind w:hanging="720"/>
        <w:rPr>
          <w:rFonts w:asciiTheme="minorHAnsi" w:hAnsiTheme="minorHAnsi" w:cstheme="minorHAnsi"/>
        </w:rPr>
      </w:pPr>
    </w:p>
    <w:p w:rsidR="00D45619" w:rsidRPr="00183CF3" w:rsidRDefault="00D45619" w:rsidP="001D3C9E">
      <w:pPr>
        <w:pStyle w:val="ListParagraph"/>
        <w:numPr>
          <w:ilvl w:val="0"/>
          <w:numId w:val="23"/>
        </w:numPr>
        <w:ind w:left="720" w:hanging="720"/>
        <w:rPr>
          <w:rFonts w:asciiTheme="minorHAnsi" w:hAnsiTheme="minorHAnsi" w:cstheme="minorHAnsi"/>
        </w:rPr>
      </w:pPr>
      <w:r w:rsidRPr="00183CF3">
        <w:rPr>
          <w:rFonts w:asciiTheme="minorHAnsi" w:hAnsiTheme="minorHAnsi" w:cstheme="minorHAnsi"/>
          <w:i/>
          <w:u w:val="single"/>
        </w:rPr>
        <w:t xml:space="preserve">Заклучок: IMS системот претставува една сложена архитектура од функционални единици и појаснувањето на принципот на работа на овие функционални единици е надвор од целта на овој документ. </w:t>
      </w:r>
      <w:r w:rsidR="002A571A">
        <w:rPr>
          <w:rFonts w:asciiTheme="minorHAnsi" w:hAnsiTheme="minorHAnsi" w:cstheme="minorHAnsi"/>
          <w:i/>
          <w:u w:val="single"/>
        </w:rPr>
        <w:t xml:space="preserve"> </w:t>
      </w:r>
      <w:r w:rsidRPr="00183CF3">
        <w:rPr>
          <w:rFonts w:asciiTheme="minorHAnsi" w:hAnsiTheme="minorHAnsi" w:cstheme="minorHAnsi"/>
          <w:i/>
          <w:u w:val="single"/>
        </w:rPr>
        <w:t xml:space="preserve">Тоа што е битно за анализата во овој документ е дека IMS системот има целосна поддршка за интерконекција со традиционалната PSTN мрежа преку уреди кои што прават конверзија на сигнализацијата и говорот од формат кој што се користи во IMS платформата во формат кој што се користи во PSTN платформата односно постојат уреди т.н. порти (gateway) кои што прават конверзија на сигнализацијата од SS7 во SIP и обратно и конверзија на говорот од RTP во PCM и обратно. </w:t>
      </w:r>
      <w:r w:rsidR="00C77EC9">
        <w:rPr>
          <w:rFonts w:asciiTheme="minorHAnsi" w:hAnsiTheme="minorHAnsi" w:cstheme="minorHAnsi"/>
          <w:i/>
          <w:u w:val="single"/>
        </w:rPr>
        <w:t xml:space="preserve"> </w:t>
      </w:r>
      <w:r w:rsidRPr="00183CF3">
        <w:rPr>
          <w:rFonts w:asciiTheme="minorHAnsi" w:hAnsiTheme="minorHAnsi" w:cstheme="minorHAnsi"/>
          <w:i/>
          <w:u w:val="single"/>
        </w:rPr>
        <w:t xml:space="preserve">Тоа значи дека постојат услови да не се менува технологијата на интерконекцискиот линк помеѓу оператори кои што имплементираат IMS систем и оние кои што не имплементираат ваков систем преку порти кои ќе бидат инсталирани на страна на операторот кој воведува IMS систем во својата мрежа. </w:t>
      </w:r>
      <w:r w:rsidR="00C77EC9">
        <w:rPr>
          <w:rFonts w:asciiTheme="minorHAnsi" w:hAnsiTheme="minorHAnsi" w:cstheme="minorHAnsi"/>
          <w:i/>
          <w:u w:val="single"/>
        </w:rPr>
        <w:t xml:space="preserve"> </w:t>
      </w:r>
      <w:r w:rsidRPr="00183CF3">
        <w:rPr>
          <w:rFonts w:asciiTheme="minorHAnsi" w:hAnsiTheme="minorHAnsi" w:cstheme="minorHAnsi"/>
          <w:i/>
          <w:u w:val="single"/>
        </w:rPr>
        <w:t>Овој заклучок е од големо значење за понатамошниот дел од анализата.</w:t>
      </w:r>
    </w:p>
    <w:p w:rsidR="00183CF3" w:rsidRDefault="00183CF3" w:rsidP="005E3C88">
      <w:pPr>
        <w:pStyle w:val="ListParagraph"/>
        <w:ind w:hanging="720"/>
        <w:rPr>
          <w:rFonts w:asciiTheme="minorHAnsi" w:hAnsiTheme="minorHAnsi" w:cstheme="minorHAnsi"/>
          <w:lang w:val="en-US"/>
        </w:rPr>
      </w:pPr>
    </w:p>
    <w:p w:rsidR="00183CF3" w:rsidRPr="004E328A" w:rsidRDefault="00183CF3" w:rsidP="005E3C88">
      <w:pPr>
        <w:pStyle w:val="Heading1"/>
        <w:tabs>
          <w:tab w:val="clear" w:pos="432"/>
          <w:tab w:val="num" w:pos="720"/>
        </w:tabs>
        <w:ind w:left="720" w:firstLine="0"/>
        <w:rPr>
          <w:lang w:val="mk-MK"/>
        </w:rPr>
      </w:pPr>
      <w:bookmarkStart w:id="28" w:name="_Toc353959608"/>
      <w:r w:rsidRPr="004E328A">
        <w:rPr>
          <w:lang w:val="mk-MK"/>
        </w:rPr>
        <w:t xml:space="preserve">Поддршка за квалитет во </w:t>
      </w:r>
      <w:r w:rsidRPr="004E328A">
        <w:t>IMS</w:t>
      </w:r>
      <w:bookmarkEnd w:id="28"/>
    </w:p>
    <w:p w:rsidR="00D45619" w:rsidRPr="00183CF3" w:rsidRDefault="00D45619" w:rsidP="001D3C9E">
      <w:pPr>
        <w:pStyle w:val="ListParagraph"/>
        <w:numPr>
          <w:ilvl w:val="0"/>
          <w:numId w:val="23"/>
        </w:numPr>
        <w:ind w:left="720" w:hanging="720"/>
        <w:rPr>
          <w:rFonts w:asciiTheme="minorHAnsi" w:hAnsiTheme="minorHAnsi" w:cstheme="minorHAnsi"/>
        </w:rPr>
      </w:pPr>
      <w:r w:rsidRPr="00183CF3">
        <w:rPr>
          <w:rFonts w:asciiTheme="minorHAnsi" w:hAnsiTheme="minorHAnsi" w:cstheme="minorHAnsi"/>
        </w:rPr>
        <w:t xml:space="preserve">Воведувањето на соодветно ниво на квалитетот на услугата - QoS Quality of Service, е еден од основните принципи на IMS. </w:t>
      </w:r>
      <w:r w:rsidR="00183CF3" w:rsidRPr="00183CF3">
        <w:rPr>
          <w:rFonts w:asciiTheme="minorHAnsi" w:hAnsiTheme="minorHAnsi" w:cstheme="minorHAnsi"/>
          <w:lang w:val="en-US"/>
        </w:rPr>
        <w:t xml:space="preserve"> </w:t>
      </w:r>
      <w:r w:rsidRPr="00183CF3">
        <w:rPr>
          <w:rFonts w:asciiTheme="minorHAnsi" w:hAnsiTheme="minorHAnsi" w:cstheme="minorHAnsi"/>
        </w:rPr>
        <w:t>Со QoS се обезбедува соодветно ниво на доцнење во мрежата и соодветно ниво на загуб</w:t>
      </w:r>
      <w:r w:rsidR="00183CF3" w:rsidRPr="00183CF3">
        <w:rPr>
          <w:rFonts w:asciiTheme="minorHAnsi" w:hAnsiTheme="minorHAnsi" w:cstheme="minorHAnsi"/>
          <w:lang w:val="en-US"/>
        </w:rPr>
        <w:t>e</w:t>
      </w:r>
      <w:r w:rsidRPr="00183CF3">
        <w:rPr>
          <w:rFonts w:asciiTheme="minorHAnsi" w:hAnsiTheme="minorHAnsi" w:cstheme="minorHAnsi"/>
        </w:rPr>
        <w:t xml:space="preserve">ни пакети во мрежата. </w:t>
      </w:r>
      <w:r w:rsidR="00183CF3" w:rsidRPr="00183CF3">
        <w:rPr>
          <w:rFonts w:asciiTheme="minorHAnsi" w:hAnsiTheme="minorHAnsi" w:cstheme="minorHAnsi"/>
          <w:lang w:val="en-US"/>
        </w:rPr>
        <w:t xml:space="preserve"> </w:t>
      </w:r>
      <w:r w:rsidRPr="00183CF3">
        <w:rPr>
          <w:rFonts w:asciiTheme="minorHAnsi" w:hAnsiTheme="minorHAnsi" w:cstheme="minorHAnsi"/>
        </w:rPr>
        <w:t>Постојат два принципи на воведување на квалитет на услугата: избегнување на застој во мрежата (avoiding congestion) и управување со застој во мрежата (managing congestion).</w:t>
      </w:r>
      <w:r w:rsidR="00183CF3" w:rsidRPr="00183CF3">
        <w:rPr>
          <w:rFonts w:asciiTheme="minorHAnsi" w:hAnsiTheme="minorHAnsi" w:cstheme="minorHAnsi"/>
          <w:lang w:val="en-US"/>
        </w:rPr>
        <w:t xml:space="preserve"> </w:t>
      </w:r>
      <w:r w:rsidRPr="00183CF3">
        <w:rPr>
          <w:rFonts w:asciiTheme="minorHAnsi" w:hAnsiTheme="minorHAnsi" w:cstheme="minorHAnsi"/>
        </w:rPr>
        <w:t xml:space="preserve"> Избегнување на застој во мрежата се реализира преку резервација на мрежните ресурси или едноставно со преку-димензионирање на мрежата. </w:t>
      </w:r>
      <w:r w:rsidR="00183CF3" w:rsidRPr="00183CF3">
        <w:rPr>
          <w:rFonts w:asciiTheme="minorHAnsi" w:hAnsiTheme="minorHAnsi" w:cstheme="minorHAnsi"/>
          <w:lang w:val="en-US"/>
        </w:rPr>
        <w:t xml:space="preserve"> </w:t>
      </w:r>
      <w:r w:rsidRPr="00183CF3">
        <w:rPr>
          <w:rFonts w:asciiTheme="minorHAnsi" w:hAnsiTheme="minorHAnsi" w:cstheme="minorHAnsi"/>
        </w:rPr>
        <w:t xml:space="preserve">Ваков начин на резервирање на ресурсите во мрежата може да биде постигнатo и кај MPLS (MultiProtocol Label Switching) мрежата преку RSVP (Resource ReserVation Protocol) протоколот. </w:t>
      </w:r>
      <w:r w:rsidR="00183CF3" w:rsidRPr="00183CF3">
        <w:rPr>
          <w:rFonts w:asciiTheme="minorHAnsi" w:hAnsiTheme="minorHAnsi" w:cstheme="minorHAnsi"/>
          <w:lang w:val="en-US"/>
        </w:rPr>
        <w:t xml:space="preserve"> </w:t>
      </w:r>
      <w:r w:rsidRPr="00183CF3">
        <w:rPr>
          <w:rFonts w:asciiTheme="minorHAnsi" w:hAnsiTheme="minorHAnsi" w:cstheme="minorHAnsi"/>
        </w:rPr>
        <w:t>Вториот принцип се заснова на управување со застојот во мрежата.</w:t>
      </w:r>
      <w:r w:rsidR="00183CF3" w:rsidRPr="00183CF3">
        <w:rPr>
          <w:rFonts w:asciiTheme="minorHAnsi" w:hAnsiTheme="minorHAnsi" w:cstheme="minorHAnsi"/>
          <w:lang w:val="en-US"/>
        </w:rPr>
        <w:t xml:space="preserve">  </w:t>
      </w:r>
      <w:r w:rsidRPr="00183CF3">
        <w:rPr>
          <w:rFonts w:asciiTheme="minorHAnsi" w:hAnsiTheme="minorHAnsi" w:cstheme="minorHAnsi"/>
        </w:rPr>
        <w:t>Овој принцип се заснова на д</w:t>
      </w:r>
      <w:r w:rsidR="00183CF3" w:rsidRPr="00183CF3">
        <w:rPr>
          <w:rFonts w:asciiTheme="minorHAnsi" w:hAnsiTheme="minorHAnsi" w:cstheme="minorHAnsi"/>
        </w:rPr>
        <w:t>и</w:t>
      </w:r>
      <w:r w:rsidRPr="00183CF3">
        <w:rPr>
          <w:rFonts w:asciiTheme="minorHAnsi" w:hAnsiTheme="minorHAnsi" w:cstheme="minorHAnsi"/>
        </w:rPr>
        <w:t xml:space="preserve">ференцијација на сообраќајот со обезбедување на различни нивоа на QoS за различни сервиси. </w:t>
      </w:r>
      <w:r w:rsidR="00183CF3" w:rsidRPr="00183CF3">
        <w:rPr>
          <w:rFonts w:asciiTheme="minorHAnsi" w:hAnsiTheme="minorHAnsi" w:cstheme="minorHAnsi"/>
        </w:rPr>
        <w:t xml:space="preserve"> </w:t>
      </w:r>
      <w:r w:rsidRPr="00183CF3">
        <w:rPr>
          <w:rFonts w:asciiTheme="minorHAnsi" w:hAnsiTheme="minorHAnsi" w:cstheme="minorHAnsi"/>
        </w:rPr>
        <w:t>Повеќе стандарди се поврзани со оваа идеа, од кои најпознат е DiffServ.</w:t>
      </w:r>
      <w:r w:rsidR="00183CF3" w:rsidRPr="00183CF3">
        <w:rPr>
          <w:rFonts w:asciiTheme="minorHAnsi" w:hAnsiTheme="minorHAnsi" w:cstheme="minorHAnsi"/>
        </w:rPr>
        <w:t xml:space="preserve">  </w:t>
      </w:r>
      <w:r w:rsidRPr="00183CF3">
        <w:rPr>
          <w:rFonts w:asciiTheme="minorHAnsi" w:hAnsiTheme="minorHAnsi" w:cstheme="minorHAnsi"/>
        </w:rPr>
        <w:t xml:space="preserve">Во најголем број од случаите воспоставувањето на QoS значи и соодветно конфигурирање на мрежните елементи. IMS платформата има поддршка за двата метода на обезбедување на квалитет на услугите. </w:t>
      </w:r>
    </w:p>
    <w:p w:rsidR="00D45619" w:rsidRPr="004E328A" w:rsidRDefault="00D45619" w:rsidP="005E3C88">
      <w:pPr>
        <w:pStyle w:val="Heading1"/>
        <w:tabs>
          <w:tab w:val="clear" w:pos="432"/>
          <w:tab w:val="num" w:pos="720"/>
        </w:tabs>
        <w:ind w:left="720" w:firstLine="0"/>
        <w:rPr>
          <w:lang w:val="mk-MK"/>
        </w:rPr>
      </w:pPr>
      <w:bookmarkStart w:id="29" w:name="_Toc353959609"/>
      <w:r w:rsidRPr="004E328A">
        <w:rPr>
          <w:lang w:val="mk-MK"/>
        </w:rPr>
        <w:t>Режими на наплата</w:t>
      </w:r>
      <w:bookmarkEnd w:id="29"/>
    </w:p>
    <w:p w:rsidR="00D45619" w:rsidRPr="00321D0D" w:rsidRDefault="00D45619" w:rsidP="001D3C9E">
      <w:pPr>
        <w:pStyle w:val="ListParagraph"/>
        <w:numPr>
          <w:ilvl w:val="0"/>
          <w:numId w:val="24"/>
        </w:numPr>
        <w:tabs>
          <w:tab w:val="left" w:pos="720"/>
        </w:tabs>
        <w:ind w:left="720" w:hanging="720"/>
        <w:rPr>
          <w:rFonts w:asciiTheme="minorHAnsi" w:hAnsiTheme="minorHAnsi" w:cstheme="minorHAnsi"/>
        </w:rPr>
      </w:pPr>
      <w:r w:rsidRPr="00321D0D">
        <w:rPr>
          <w:rFonts w:asciiTheme="minorHAnsi" w:hAnsiTheme="minorHAnsi" w:cstheme="minorHAnsi"/>
        </w:rPr>
        <w:t xml:space="preserve">Кај постоечките IP базирани мрежи (Интернет околина) преносот се врши независно од типот на сервис, односно “best effort” QoS за сите сервисни класи. </w:t>
      </w:r>
      <w:r w:rsidR="00183CF3" w:rsidRPr="00321D0D">
        <w:rPr>
          <w:rFonts w:asciiTheme="minorHAnsi" w:hAnsiTheme="minorHAnsi" w:cstheme="minorHAnsi"/>
        </w:rPr>
        <w:t xml:space="preserve"> </w:t>
      </w:r>
      <w:r w:rsidRPr="00321D0D">
        <w:rPr>
          <w:rFonts w:asciiTheme="minorHAnsi" w:hAnsiTheme="minorHAnsi" w:cstheme="minorHAnsi"/>
        </w:rPr>
        <w:t xml:space="preserve">Па, раздвојување на транспортното и сервисното ниво е можно. </w:t>
      </w:r>
      <w:r w:rsidR="009A2C2F">
        <w:rPr>
          <w:rFonts w:asciiTheme="minorHAnsi" w:hAnsiTheme="minorHAnsi" w:cstheme="minorHAnsi"/>
        </w:rPr>
        <w:t xml:space="preserve"> </w:t>
      </w:r>
      <w:r w:rsidRPr="00321D0D">
        <w:rPr>
          <w:rFonts w:asciiTheme="minorHAnsi" w:hAnsiTheme="minorHAnsi" w:cstheme="minorHAnsi"/>
        </w:rPr>
        <w:t xml:space="preserve">IP интерконекција кај овие мрежи вообичаено се постигнува без експлицитни регулаторни обврски и во голем дел е доста ефективен начин, меѓутоа како главен проблем се јавува недостатокот на транспарентност. </w:t>
      </w:r>
      <w:r w:rsidR="00183CF3" w:rsidRPr="00321D0D">
        <w:rPr>
          <w:rFonts w:asciiTheme="minorHAnsi" w:hAnsiTheme="minorHAnsi" w:cstheme="minorHAnsi"/>
        </w:rPr>
        <w:t xml:space="preserve"> </w:t>
      </w:r>
      <w:r w:rsidRPr="00321D0D">
        <w:rPr>
          <w:rFonts w:asciiTheme="minorHAnsi" w:hAnsiTheme="minorHAnsi" w:cstheme="minorHAnsi"/>
        </w:rPr>
        <w:t xml:space="preserve">Истата се базира на комерцијални договори помеѓу ISPs кои зависат од тоа на кое ниво се наоѓаат ISPs во хиерархијата. </w:t>
      </w:r>
      <w:r w:rsidR="00183CF3" w:rsidRPr="00321D0D">
        <w:rPr>
          <w:rFonts w:asciiTheme="minorHAnsi" w:hAnsiTheme="minorHAnsi" w:cstheme="minorHAnsi"/>
        </w:rPr>
        <w:t xml:space="preserve"> </w:t>
      </w:r>
      <w:r w:rsidRPr="00321D0D">
        <w:rPr>
          <w:rFonts w:asciiTheme="minorHAnsi" w:hAnsiTheme="minorHAnsi" w:cstheme="minorHAnsi"/>
        </w:rPr>
        <w:t xml:space="preserve">Интерконекциските уредувања кај овие мрежи постои во форма на транзит, peering, или  IXP (Internet Exchange Point). </w:t>
      </w:r>
      <w:r w:rsidR="00183CF3" w:rsidRPr="00321D0D">
        <w:rPr>
          <w:rFonts w:asciiTheme="minorHAnsi" w:hAnsiTheme="minorHAnsi" w:cstheme="minorHAnsi"/>
        </w:rPr>
        <w:t xml:space="preserve"> </w:t>
      </w:r>
      <w:r w:rsidRPr="00321D0D">
        <w:rPr>
          <w:rFonts w:asciiTheme="minorHAnsi" w:hAnsiTheme="minorHAnsi" w:cstheme="minorHAnsi"/>
        </w:rPr>
        <w:lastRenderedPageBreak/>
        <w:t xml:space="preserve">Насоката на сообраќајот не </w:t>
      </w:r>
      <w:r w:rsidR="00183CF3" w:rsidRPr="00321D0D">
        <w:rPr>
          <w:rFonts w:asciiTheme="minorHAnsi" w:hAnsiTheme="minorHAnsi" w:cstheme="minorHAnsi"/>
        </w:rPr>
        <w:t xml:space="preserve">игра улога кај овие уредувања.  </w:t>
      </w:r>
      <w:r w:rsidRPr="00321D0D">
        <w:rPr>
          <w:rFonts w:asciiTheme="minorHAnsi" w:hAnsiTheme="minorHAnsi" w:cstheme="minorHAnsi"/>
        </w:rPr>
        <w:t>ISPs кои се наоѓаат на првото (најгорно) ниво се големи телекомуникациски оператори чии мрежи имаат голема географска покриеност (цели региони, земји или целата планета Земја).</w:t>
      </w:r>
      <w:r w:rsidR="00183CF3" w:rsidRPr="00321D0D">
        <w:rPr>
          <w:rFonts w:asciiTheme="minorHAnsi" w:hAnsiTheme="minorHAnsi" w:cstheme="minorHAnsi"/>
        </w:rPr>
        <w:t xml:space="preserve"> </w:t>
      </w:r>
      <w:r w:rsidRPr="00321D0D">
        <w:rPr>
          <w:rFonts w:asciiTheme="minorHAnsi" w:hAnsiTheme="minorHAnsi" w:cstheme="minorHAnsi"/>
        </w:rPr>
        <w:t xml:space="preserve"> Тие се интерконектирани меѓусебно со еднаква распределба на трошоците кои произлегуваат од таквата интерконекција (peering уредување на интерконекција или Bill &amp; Keep режим за наплата). </w:t>
      </w:r>
      <w:r w:rsidR="00BD1F9D" w:rsidRPr="00321D0D">
        <w:rPr>
          <w:rFonts w:asciiTheme="minorHAnsi" w:hAnsiTheme="minorHAnsi" w:cstheme="minorHAnsi"/>
        </w:rPr>
        <w:t xml:space="preserve"> </w:t>
      </w:r>
      <w:r w:rsidRPr="00321D0D">
        <w:rPr>
          <w:rFonts w:asciiTheme="minorHAnsi" w:hAnsiTheme="minorHAnsi" w:cstheme="minorHAnsi"/>
        </w:rPr>
        <w:t>При ваквиот начин на интерконекција (peering) операторите не си наплаќаат меѓусебно за ин</w:t>
      </w:r>
      <w:r w:rsidR="00BD1F9D" w:rsidRPr="00321D0D">
        <w:rPr>
          <w:rFonts w:asciiTheme="minorHAnsi" w:hAnsiTheme="minorHAnsi" w:cstheme="minorHAnsi"/>
        </w:rPr>
        <w:t>т</w:t>
      </w:r>
      <w:r w:rsidRPr="00321D0D">
        <w:rPr>
          <w:rFonts w:asciiTheme="minorHAnsi" w:hAnsiTheme="minorHAnsi" w:cstheme="minorHAnsi"/>
        </w:rPr>
        <w:t>ерконекцијата независно од количината на сообраќај</w:t>
      </w:r>
      <w:r w:rsidRPr="00183CF3">
        <w:t xml:space="preserve"> </w:t>
      </w:r>
      <w:r w:rsidRPr="00321D0D">
        <w:rPr>
          <w:rFonts w:asciiTheme="minorHAnsi" w:hAnsiTheme="minorHAnsi" w:cstheme="minorHAnsi"/>
        </w:rPr>
        <w:t>што ќе се размени.  Peering начин на уредување на интерконекција може да биде поставен на јавна точка, каде што повеќе од два ISPs се меѓусебно интерконектирани преку заедничка точка на интерконекција или т.н. точка за размен на интернет сообраќај (на пр. IXP Internet Exchange Point) или приватна каде што постои директна интерконекција помеѓу два ISPs преку постоење на доделени ресурси за таа намена.</w:t>
      </w:r>
      <w:r w:rsidR="00321D0D" w:rsidRPr="00321D0D">
        <w:rPr>
          <w:rFonts w:asciiTheme="minorHAnsi" w:hAnsiTheme="minorHAnsi" w:cstheme="minorHAnsi"/>
        </w:rPr>
        <w:t xml:space="preserve"> </w:t>
      </w:r>
      <w:r w:rsidRPr="00321D0D">
        <w:rPr>
          <w:rFonts w:asciiTheme="minorHAnsi" w:hAnsiTheme="minorHAnsi" w:cstheme="minorHAnsi"/>
        </w:rPr>
        <w:t xml:space="preserve"> Количеството сообраќај кои го разменуваат интернет сервис провајдерите (ISPs) треба да биде доволно големо за да биде исплатлив ваквиот тип (peering) на интерконекција. </w:t>
      </w:r>
      <w:r w:rsidR="00321D0D" w:rsidRPr="00321D0D">
        <w:rPr>
          <w:rFonts w:asciiTheme="minorHAnsi" w:hAnsiTheme="minorHAnsi" w:cstheme="minorHAnsi"/>
        </w:rPr>
        <w:t xml:space="preserve"> </w:t>
      </w:r>
      <w:r w:rsidRPr="00321D0D">
        <w:rPr>
          <w:rFonts w:asciiTheme="minorHAnsi" w:hAnsiTheme="minorHAnsi" w:cstheme="minorHAnsi"/>
        </w:rPr>
        <w:t xml:space="preserve">ISPs на второто ниво се интерконектирани преку peering уредувања со други ISPs на второ ниво и транзит уредувања со ISPs од прво ниво. </w:t>
      </w:r>
      <w:r w:rsidR="00321D0D" w:rsidRPr="00321D0D">
        <w:rPr>
          <w:rFonts w:asciiTheme="minorHAnsi" w:hAnsiTheme="minorHAnsi" w:cstheme="minorHAnsi"/>
        </w:rPr>
        <w:t xml:space="preserve"> </w:t>
      </w:r>
      <w:r w:rsidRPr="00321D0D">
        <w:rPr>
          <w:rFonts w:asciiTheme="minorHAnsi" w:hAnsiTheme="minorHAnsi" w:cstheme="minorHAnsi"/>
        </w:rPr>
        <w:t>Исто така ISPs на трето ниво се интерконектирани преку peering уредувања со други ISPs на трето ниво или транзит уредувања со ISPs од второ ниво.</w:t>
      </w:r>
      <w:r w:rsidR="00321D0D">
        <w:rPr>
          <w:rFonts w:asciiTheme="minorHAnsi" w:hAnsiTheme="minorHAnsi" w:cstheme="minorHAnsi"/>
        </w:rPr>
        <w:t xml:space="preserve">  </w:t>
      </w:r>
      <w:r w:rsidRPr="00321D0D">
        <w:rPr>
          <w:rFonts w:asciiTheme="minorHAnsi" w:hAnsiTheme="minorHAnsi" w:cstheme="minorHAnsi"/>
        </w:rPr>
        <w:t>При транзитните уредувања на интерконекција секогаш интернет сервис провајдерот кој што е пониско во хиерархијата од интернет сервис провајдери плаќа на провајдерот кој што е на повисоко ниво, и најчесто количината на сообраќај која што се разменува е поголема во дојдовна насока гледано од операторот кој што е на пониско ниво во интернет хиерархијата.</w:t>
      </w:r>
    </w:p>
    <w:p w:rsidR="00321D0D" w:rsidRPr="00183CF3" w:rsidRDefault="00321D0D" w:rsidP="00321D0D">
      <w:pPr>
        <w:pStyle w:val="ListParagraph"/>
        <w:tabs>
          <w:tab w:val="left" w:pos="720"/>
        </w:tabs>
      </w:pPr>
    </w:p>
    <w:p w:rsidR="00D45619" w:rsidRPr="004E328A" w:rsidRDefault="00D45619" w:rsidP="00D45619">
      <w:pPr>
        <w:jc w:val="center"/>
      </w:pPr>
      <w:r w:rsidRPr="004E328A">
        <w:rPr>
          <w:noProof/>
        </w:rPr>
        <w:drawing>
          <wp:inline distT="0" distB="0" distL="0" distR="0">
            <wp:extent cx="4889567" cy="2850681"/>
            <wp:effectExtent l="0" t="0" r="635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Internet_Connectivity_Access_layer_svg.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89025" cy="2850365"/>
                    </a:xfrm>
                    <a:prstGeom prst="rect">
                      <a:avLst/>
                    </a:prstGeom>
                  </pic:spPr>
                </pic:pic>
              </a:graphicData>
            </a:graphic>
          </wp:inline>
        </w:drawing>
      </w:r>
    </w:p>
    <w:p w:rsidR="00D45619" w:rsidRDefault="00D45619" w:rsidP="00D45619">
      <w:pPr>
        <w:rPr>
          <w:lang w:val="mk-MK"/>
        </w:rPr>
      </w:pPr>
    </w:p>
    <w:p w:rsidR="005E3C88" w:rsidRPr="005E3C88" w:rsidRDefault="00160E3C" w:rsidP="005E3C88">
      <w:pPr>
        <w:pStyle w:val="Caption"/>
        <w:jc w:val="center"/>
        <w:rPr>
          <w:color w:val="auto"/>
          <w:sz w:val="22"/>
          <w:szCs w:val="22"/>
        </w:rPr>
      </w:pPr>
      <w:bookmarkStart w:id="30" w:name="_Toc353959661"/>
      <w:r>
        <w:rPr>
          <w:color w:val="auto"/>
          <w:sz w:val="22"/>
          <w:szCs w:val="22"/>
        </w:rPr>
        <w:t>Слика</w:t>
      </w:r>
      <w:r w:rsidR="005E3C88" w:rsidRPr="005E3C88">
        <w:rPr>
          <w:color w:val="auto"/>
          <w:sz w:val="22"/>
          <w:szCs w:val="22"/>
        </w:rPr>
        <w:t xml:space="preserve"> </w:t>
      </w:r>
      <w:r w:rsidR="00AE0273" w:rsidRPr="005E3C88">
        <w:rPr>
          <w:color w:val="auto"/>
          <w:sz w:val="22"/>
          <w:szCs w:val="22"/>
        </w:rPr>
        <w:fldChar w:fldCharType="begin"/>
      </w:r>
      <w:r w:rsidR="005E3C88" w:rsidRPr="005E3C88">
        <w:rPr>
          <w:color w:val="auto"/>
          <w:sz w:val="22"/>
          <w:szCs w:val="22"/>
        </w:rPr>
        <w:instrText xml:space="preserve"> SEQ Слика_ \* ARABIC </w:instrText>
      </w:r>
      <w:r w:rsidR="00AE0273" w:rsidRPr="005E3C88">
        <w:rPr>
          <w:color w:val="auto"/>
          <w:sz w:val="22"/>
          <w:szCs w:val="22"/>
        </w:rPr>
        <w:fldChar w:fldCharType="separate"/>
      </w:r>
      <w:r w:rsidR="005E3C88">
        <w:rPr>
          <w:noProof/>
          <w:color w:val="auto"/>
          <w:sz w:val="22"/>
          <w:szCs w:val="22"/>
        </w:rPr>
        <w:t>3</w:t>
      </w:r>
      <w:r w:rsidR="00AE0273" w:rsidRPr="005E3C88">
        <w:rPr>
          <w:color w:val="auto"/>
          <w:sz w:val="22"/>
          <w:szCs w:val="22"/>
        </w:rPr>
        <w:fldChar w:fldCharType="end"/>
      </w:r>
      <w:r w:rsidR="005E3C88" w:rsidRPr="005E3C88">
        <w:rPr>
          <w:rFonts w:cstheme="minorHAnsi"/>
          <w:color w:val="auto"/>
          <w:sz w:val="22"/>
          <w:szCs w:val="22"/>
        </w:rPr>
        <w:t xml:space="preserve"> Приказ на хиерархиското уредување</w:t>
      </w:r>
      <w:bookmarkEnd w:id="30"/>
    </w:p>
    <w:p w:rsidR="00D45619" w:rsidRDefault="00D45619" w:rsidP="001D3C9E">
      <w:pPr>
        <w:pStyle w:val="ListParagraph"/>
        <w:numPr>
          <w:ilvl w:val="0"/>
          <w:numId w:val="24"/>
        </w:numPr>
        <w:ind w:left="720" w:hanging="720"/>
        <w:rPr>
          <w:rFonts w:asciiTheme="minorHAnsi" w:hAnsiTheme="minorHAnsi" w:cstheme="minorHAnsi"/>
        </w:rPr>
      </w:pPr>
      <w:r w:rsidRPr="00980CA5">
        <w:rPr>
          <w:rFonts w:asciiTheme="minorHAnsi" w:hAnsiTheme="minorHAnsi" w:cstheme="minorHAnsi"/>
        </w:rPr>
        <w:t xml:space="preserve">Кај традиционалните говорни услуги за малопродажба постојат следните два принципи за наплата на трошоци: </w:t>
      </w:r>
      <w:r w:rsidR="00980CA5">
        <w:rPr>
          <w:rFonts w:asciiTheme="minorHAnsi" w:hAnsiTheme="minorHAnsi" w:cstheme="minorHAnsi"/>
        </w:rPr>
        <w:t>„</w:t>
      </w:r>
      <w:r w:rsidRPr="00980CA5">
        <w:rPr>
          <w:rFonts w:asciiTheme="minorHAnsi" w:hAnsiTheme="minorHAnsi" w:cstheme="minorHAnsi"/>
        </w:rPr>
        <w:t xml:space="preserve">Calling Party Pays” (CPP) и </w:t>
      </w:r>
      <w:r w:rsidR="00980CA5">
        <w:rPr>
          <w:rFonts w:asciiTheme="minorHAnsi" w:hAnsiTheme="minorHAnsi" w:cstheme="minorHAnsi"/>
        </w:rPr>
        <w:t>„</w:t>
      </w:r>
      <w:r w:rsidRPr="00980CA5">
        <w:rPr>
          <w:rFonts w:asciiTheme="minorHAnsi" w:hAnsiTheme="minorHAnsi" w:cstheme="minorHAnsi"/>
        </w:rPr>
        <w:t>Receiving Party Pays” (RPP).</w:t>
      </w:r>
      <w:r w:rsidR="00980CA5">
        <w:rPr>
          <w:rFonts w:asciiTheme="minorHAnsi" w:hAnsiTheme="minorHAnsi" w:cstheme="minorHAnsi"/>
        </w:rPr>
        <w:t xml:space="preserve"> </w:t>
      </w:r>
      <w:r w:rsidRPr="00980CA5">
        <w:rPr>
          <w:rFonts w:asciiTheme="minorHAnsi" w:hAnsiTheme="minorHAnsi" w:cstheme="minorHAnsi"/>
        </w:rPr>
        <w:t xml:space="preserve"> CPP е најчесто употребуваниот принцип за наплата на трошоци за говорни повици. </w:t>
      </w:r>
      <w:r w:rsidR="00980CA5">
        <w:rPr>
          <w:rFonts w:asciiTheme="minorHAnsi" w:hAnsiTheme="minorHAnsi" w:cstheme="minorHAnsi"/>
        </w:rPr>
        <w:t xml:space="preserve"> </w:t>
      </w:r>
      <w:r w:rsidRPr="00980CA5">
        <w:rPr>
          <w:rFonts w:asciiTheme="minorHAnsi" w:hAnsiTheme="minorHAnsi" w:cstheme="minorHAnsi"/>
        </w:rPr>
        <w:t xml:space="preserve">Страната што го започнува повикот плаќа надоместок за повикот, кој е обично функција од времетраењето на повикот (во минути), а честопати и функција од растојанието меѓу страната што го оригинирала повикот и страната каде што повикот терминира. </w:t>
      </w:r>
      <w:r w:rsidR="00980CA5">
        <w:rPr>
          <w:rFonts w:asciiTheme="minorHAnsi" w:hAnsiTheme="minorHAnsi" w:cstheme="minorHAnsi"/>
        </w:rPr>
        <w:t xml:space="preserve"> </w:t>
      </w:r>
      <w:r w:rsidRPr="00980CA5">
        <w:rPr>
          <w:rFonts w:asciiTheme="minorHAnsi" w:hAnsiTheme="minorHAnsi" w:cstheme="minorHAnsi"/>
        </w:rPr>
        <w:t xml:space="preserve">Во овој случај, страната кај која повикот терминира не плаќа никаков надоместок за повикот. </w:t>
      </w:r>
      <w:r w:rsidR="00980CA5">
        <w:rPr>
          <w:rFonts w:asciiTheme="minorHAnsi" w:hAnsiTheme="minorHAnsi" w:cstheme="minorHAnsi"/>
        </w:rPr>
        <w:t xml:space="preserve"> </w:t>
      </w:r>
      <w:r w:rsidRPr="00980CA5">
        <w:rPr>
          <w:rFonts w:asciiTheme="minorHAnsi" w:hAnsiTheme="minorHAnsi" w:cstheme="minorHAnsi"/>
        </w:rPr>
        <w:t xml:space="preserve">Кај RPP повикувачката и повиканата страна ги делат </w:t>
      </w:r>
      <w:r w:rsidRPr="00980CA5">
        <w:rPr>
          <w:rFonts w:asciiTheme="minorHAnsi" w:hAnsiTheme="minorHAnsi" w:cstheme="minorHAnsi"/>
        </w:rPr>
        <w:lastRenderedPageBreak/>
        <w:t>трошоците за повикот.</w:t>
      </w:r>
      <w:r w:rsidR="00980CA5">
        <w:rPr>
          <w:rFonts w:asciiTheme="minorHAnsi" w:hAnsiTheme="minorHAnsi" w:cstheme="minorHAnsi"/>
        </w:rPr>
        <w:t xml:space="preserve"> </w:t>
      </w:r>
      <w:r w:rsidRPr="00980CA5">
        <w:rPr>
          <w:rFonts w:asciiTheme="minorHAnsi" w:hAnsiTheme="minorHAnsi" w:cstheme="minorHAnsi"/>
        </w:rPr>
        <w:t xml:space="preserve"> Вообичаено режимите за наплата во Интернет го следат RPP, но се користи и во Северна Америка на пазарот на мобилната телефонија.  За разлика од интерконекцијата помеѓу интернет сервис провајдерите, кај традиционалните телекомуникациски оператори за големопродажба постојат два р</w:t>
      </w:r>
      <w:r w:rsidR="00980CA5">
        <w:rPr>
          <w:rFonts w:asciiTheme="minorHAnsi" w:hAnsiTheme="minorHAnsi" w:cstheme="minorHAnsi"/>
        </w:rPr>
        <w:t>е</w:t>
      </w:r>
      <w:r w:rsidRPr="00980CA5">
        <w:rPr>
          <w:rFonts w:asciiTheme="minorHAnsi" w:hAnsiTheme="minorHAnsi" w:cstheme="minorHAnsi"/>
        </w:rPr>
        <w:t xml:space="preserve">жими на наплата: </w:t>
      </w:r>
      <w:r w:rsidR="00980CA5">
        <w:rPr>
          <w:rFonts w:asciiTheme="minorHAnsi" w:hAnsiTheme="minorHAnsi" w:cstheme="minorHAnsi"/>
        </w:rPr>
        <w:t>„</w:t>
      </w:r>
      <w:r w:rsidRPr="00980CA5">
        <w:rPr>
          <w:rFonts w:asciiTheme="minorHAnsi" w:hAnsiTheme="minorHAnsi" w:cstheme="minorHAnsi"/>
        </w:rPr>
        <w:t xml:space="preserve">Calling Party’s Network Pays” и </w:t>
      </w:r>
      <w:r w:rsidR="00980CA5" w:rsidRPr="00980CA5">
        <w:rPr>
          <w:rFonts w:asciiTheme="minorHAnsi" w:hAnsiTheme="minorHAnsi" w:cstheme="minorHAnsi"/>
        </w:rPr>
        <w:t>„</w:t>
      </w:r>
      <w:r w:rsidRPr="00980CA5">
        <w:rPr>
          <w:rFonts w:asciiTheme="minorHAnsi" w:hAnsiTheme="minorHAnsi" w:cstheme="minorHAnsi"/>
        </w:rPr>
        <w:t>Bill &amp; Keep”.</w:t>
      </w:r>
      <w:r w:rsidR="00980CA5" w:rsidRPr="00980CA5">
        <w:rPr>
          <w:rFonts w:asciiTheme="minorHAnsi" w:hAnsiTheme="minorHAnsi" w:cstheme="minorHAnsi"/>
        </w:rPr>
        <w:t xml:space="preserve"> </w:t>
      </w:r>
      <w:r w:rsidRPr="00980CA5">
        <w:rPr>
          <w:rFonts w:asciiTheme="minorHAnsi" w:hAnsiTheme="minorHAnsi" w:cstheme="minorHAnsi"/>
        </w:rPr>
        <w:t xml:space="preserve"> При CPNP мрежата на повикувачот плаќа за целокупниот повик. </w:t>
      </w:r>
      <w:r w:rsidR="00980CA5" w:rsidRPr="00980CA5">
        <w:rPr>
          <w:rFonts w:asciiTheme="minorHAnsi" w:hAnsiTheme="minorHAnsi" w:cstheme="minorHAnsi"/>
        </w:rPr>
        <w:t xml:space="preserve"> </w:t>
      </w:r>
      <w:r w:rsidRPr="00980CA5">
        <w:rPr>
          <w:rFonts w:asciiTheme="minorHAnsi" w:hAnsiTheme="minorHAnsi" w:cstheme="minorHAnsi"/>
        </w:rPr>
        <w:t xml:space="preserve">Притоа, повикувачката мрежа плаќа за терминирање на повикот на мрежата во кој истиот терминира. </w:t>
      </w:r>
      <w:r w:rsidR="00980CA5" w:rsidRPr="00980CA5">
        <w:rPr>
          <w:rFonts w:asciiTheme="minorHAnsi" w:hAnsiTheme="minorHAnsi" w:cstheme="minorHAnsi"/>
        </w:rPr>
        <w:t xml:space="preserve"> </w:t>
      </w:r>
      <w:r w:rsidRPr="00980CA5">
        <w:rPr>
          <w:rFonts w:asciiTheme="minorHAnsi" w:hAnsiTheme="minorHAnsi" w:cstheme="minorHAnsi"/>
        </w:rPr>
        <w:t xml:space="preserve">Овој принцип на наплата се применува за PSTN повици и во Европскиот мобилен сектор. </w:t>
      </w:r>
      <w:r w:rsidR="00980CA5">
        <w:rPr>
          <w:rFonts w:asciiTheme="minorHAnsi" w:hAnsiTheme="minorHAnsi" w:cstheme="minorHAnsi"/>
        </w:rPr>
        <w:t xml:space="preserve"> </w:t>
      </w:r>
      <w:r w:rsidRPr="00980CA5">
        <w:rPr>
          <w:rFonts w:asciiTheme="minorHAnsi" w:hAnsiTheme="minorHAnsi" w:cstheme="minorHAnsi"/>
        </w:rPr>
        <w:t xml:space="preserve">CPNP води кон проблем наречен монопол на терминација. </w:t>
      </w:r>
      <w:r w:rsidR="00980CA5">
        <w:rPr>
          <w:rFonts w:asciiTheme="minorHAnsi" w:hAnsiTheme="minorHAnsi" w:cstheme="minorHAnsi"/>
        </w:rPr>
        <w:t xml:space="preserve"> </w:t>
      </w:r>
      <w:r w:rsidRPr="00980CA5">
        <w:rPr>
          <w:rFonts w:asciiTheme="minorHAnsi" w:hAnsiTheme="minorHAnsi" w:cstheme="minorHAnsi"/>
        </w:rPr>
        <w:t>Toa значи дека SMP операторите се во позиција да одредат цена за терминација на повик во нивната мрежа која им ја наплаќаат на оние кои сакаат да се интерконектираат со нив.</w:t>
      </w:r>
    </w:p>
    <w:p w:rsidR="00980CA5" w:rsidRDefault="00980CA5" w:rsidP="00980CA5">
      <w:pPr>
        <w:pStyle w:val="ListParagraph"/>
        <w:rPr>
          <w:rFonts w:asciiTheme="minorHAnsi" w:hAnsiTheme="minorHAnsi" w:cstheme="minorHAnsi"/>
        </w:rPr>
      </w:pPr>
    </w:p>
    <w:p w:rsidR="00D45619" w:rsidRPr="00980CA5" w:rsidRDefault="00D45619" w:rsidP="001D3C9E">
      <w:pPr>
        <w:pStyle w:val="ListParagraph"/>
        <w:numPr>
          <w:ilvl w:val="0"/>
          <w:numId w:val="24"/>
        </w:numPr>
        <w:ind w:left="720" w:hanging="720"/>
        <w:rPr>
          <w:rFonts w:asciiTheme="minorHAnsi" w:hAnsiTheme="minorHAnsi" w:cstheme="minorHAnsi"/>
        </w:rPr>
      </w:pPr>
      <w:r w:rsidRPr="00980CA5">
        <w:rPr>
          <w:rFonts w:asciiTheme="minorHAnsi" w:hAnsiTheme="minorHAnsi" w:cstheme="minorHAnsi"/>
        </w:rPr>
        <w:t xml:space="preserve">Кај Bill &amp; Keep не постојат трошоци и наплата за терминација. </w:t>
      </w:r>
      <w:r w:rsidR="00737DB5">
        <w:rPr>
          <w:rFonts w:asciiTheme="minorHAnsi" w:hAnsiTheme="minorHAnsi" w:cstheme="minorHAnsi"/>
        </w:rPr>
        <w:t xml:space="preserve"> </w:t>
      </w:r>
      <w:r w:rsidRPr="00980CA5">
        <w:rPr>
          <w:rFonts w:asciiTheme="minorHAnsi" w:hAnsiTheme="minorHAnsi" w:cstheme="minorHAnsi"/>
        </w:rPr>
        <w:t xml:space="preserve">Овој принцип може да се разбере како размена при која Операторот А го терминира сообраќајот на Операторот Б и обратно. </w:t>
      </w:r>
      <w:r w:rsidR="00737DB5">
        <w:rPr>
          <w:rFonts w:asciiTheme="minorHAnsi" w:hAnsiTheme="minorHAnsi" w:cstheme="minorHAnsi"/>
        </w:rPr>
        <w:t xml:space="preserve"> </w:t>
      </w:r>
      <w:r w:rsidRPr="00980CA5">
        <w:rPr>
          <w:rFonts w:asciiTheme="minorHAnsi" w:hAnsiTheme="minorHAnsi" w:cstheme="minorHAnsi"/>
        </w:rPr>
        <w:t>Сличен систем (peering) се применува за Интернет сообраќајот и кај мобилниот сектор во Северна Америка.</w:t>
      </w:r>
      <w:r w:rsidR="00737DB5">
        <w:rPr>
          <w:rFonts w:asciiTheme="minorHAnsi" w:hAnsiTheme="minorHAnsi" w:cstheme="minorHAnsi"/>
        </w:rPr>
        <w:t xml:space="preserve"> </w:t>
      </w:r>
      <w:r w:rsidRPr="00980CA5">
        <w:rPr>
          <w:rFonts w:asciiTheme="minorHAnsi" w:hAnsiTheme="minorHAnsi" w:cstheme="minorHAnsi"/>
        </w:rPr>
        <w:t xml:space="preserve"> Кај овој принцип не се јавува проблемот познат како монопол за терминација и не постои потреба регулаторот да одредува цена за терминација која е </w:t>
      </w:r>
      <w:r w:rsidR="00737DB5">
        <w:rPr>
          <w:rFonts w:asciiTheme="minorHAnsi" w:hAnsiTheme="minorHAnsi" w:cstheme="minorHAnsi"/>
        </w:rPr>
        <w:t>базирана</w:t>
      </w:r>
      <w:r w:rsidRPr="00980CA5">
        <w:rPr>
          <w:rFonts w:asciiTheme="minorHAnsi" w:hAnsiTheme="minorHAnsi" w:cstheme="minorHAnsi"/>
        </w:rPr>
        <w:t xml:space="preserve"> на трошоци.</w:t>
      </w:r>
      <w:r w:rsidR="00737DB5">
        <w:rPr>
          <w:rFonts w:asciiTheme="minorHAnsi" w:hAnsiTheme="minorHAnsi" w:cstheme="minorHAnsi"/>
        </w:rPr>
        <w:t xml:space="preserve"> </w:t>
      </w:r>
      <w:r w:rsidRPr="00980CA5">
        <w:rPr>
          <w:rFonts w:asciiTheme="minorHAnsi" w:hAnsiTheme="minorHAnsi" w:cstheme="minorHAnsi"/>
        </w:rPr>
        <w:t xml:space="preserve"> Без наплата за терминациски сервиси можноста за арбитража е минимизирана.</w:t>
      </w:r>
      <w:r w:rsidR="005D17EA">
        <w:rPr>
          <w:rFonts w:asciiTheme="minorHAnsi" w:hAnsiTheme="minorHAnsi" w:cstheme="minorHAnsi"/>
        </w:rPr>
        <w:t xml:space="preserve"> </w:t>
      </w:r>
      <w:r w:rsidRPr="00980CA5">
        <w:rPr>
          <w:rFonts w:asciiTheme="minorHAnsi" w:hAnsiTheme="minorHAnsi" w:cstheme="minorHAnsi"/>
        </w:rPr>
        <w:t xml:space="preserve"> Главниот проблем при Bill &amp; Keep режимот на наплата е можност за </w:t>
      </w:r>
      <w:r w:rsidR="00737DB5">
        <w:rPr>
          <w:rFonts w:asciiTheme="minorHAnsi" w:hAnsiTheme="minorHAnsi" w:cstheme="minorHAnsi"/>
        </w:rPr>
        <w:t>„</w:t>
      </w:r>
      <w:r w:rsidRPr="00980CA5">
        <w:rPr>
          <w:rFonts w:asciiTheme="minorHAnsi" w:hAnsiTheme="minorHAnsi" w:cstheme="minorHAnsi"/>
        </w:rPr>
        <w:t xml:space="preserve">hot potato” рутирање. </w:t>
      </w:r>
      <w:r w:rsidR="00737DB5">
        <w:rPr>
          <w:rFonts w:asciiTheme="minorHAnsi" w:hAnsiTheme="minorHAnsi" w:cstheme="minorHAnsi"/>
        </w:rPr>
        <w:t xml:space="preserve"> „</w:t>
      </w:r>
      <w:r w:rsidRPr="00980CA5">
        <w:rPr>
          <w:rFonts w:asciiTheme="minorHAnsi" w:hAnsiTheme="minorHAnsi" w:cstheme="minorHAnsi"/>
        </w:rPr>
        <w:t>Hot potato” рутирање значи дека провајдерите се по</w:t>
      </w:r>
      <w:r w:rsidR="005D17EA">
        <w:rPr>
          <w:rFonts w:asciiTheme="minorHAnsi" w:hAnsiTheme="minorHAnsi" w:cstheme="minorHAnsi"/>
        </w:rPr>
        <w:t>т</w:t>
      </w:r>
      <w:r w:rsidRPr="00980CA5">
        <w:rPr>
          <w:rFonts w:asciiTheme="minorHAnsi" w:hAnsiTheme="minorHAnsi" w:cstheme="minorHAnsi"/>
        </w:rPr>
        <w:t xml:space="preserve">тикнати да го предаваат нивниот сообраќај за терминација во друга мрежа што е можно побргу односно што е можно поблиску до точката на оригинација. </w:t>
      </w:r>
      <w:r w:rsidR="00737DB5">
        <w:rPr>
          <w:rFonts w:asciiTheme="minorHAnsi" w:hAnsiTheme="minorHAnsi" w:cstheme="minorHAnsi"/>
        </w:rPr>
        <w:t xml:space="preserve"> </w:t>
      </w:r>
      <w:r w:rsidRPr="00980CA5">
        <w:rPr>
          <w:rFonts w:asciiTheme="minorHAnsi" w:hAnsiTheme="minorHAnsi" w:cstheme="minorHAnsi"/>
        </w:rPr>
        <w:t>Па, оној оператор кој што предава сообраќај гледа што побргу да го предаде истото на другиот оператор, односно во најблиската интерконекциска точка, со што другиот оператор има поголеми трошоци кои не може да ги надомести</w:t>
      </w:r>
      <w:r w:rsidRPr="004E328A">
        <w:t>.</w:t>
      </w:r>
    </w:p>
    <w:p w:rsidR="00980CA5" w:rsidRPr="00980CA5" w:rsidRDefault="00980CA5" w:rsidP="005E3C88">
      <w:pPr>
        <w:pStyle w:val="ListParagraph"/>
        <w:ind w:hanging="720"/>
        <w:rPr>
          <w:rFonts w:asciiTheme="minorHAnsi" w:hAnsiTheme="minorHAnsi" w:cstheme="minorHAnsi"/>
        </w:rPr>
      </w:pPr>
    </w:p>
    <w:p w:rsidR="00D45619" w:rsidRPr="00737DB5" w:rsidRDefault="00D45619" w:rsidP="001D3C9E">
      <w:pPr>
        <w:pStyle w:val="ListParagraph"/>
        <w:numPr>
          <w:ilvl w:val="0"/>
          <w:numId w:val="24"/>
        </w:numPr>
        <w:ind w:left="720" w:hanging="720"/>
        <w:rPr>
          <w:rFonts w:asciiTheme="minorHAnsi" w:hAnsiTheme="minorHAnsi" w:cstheme="minorHAnsi"/>
        </w:rPr>
      </w:pPr>
      <w:r w:rsidRPr="00737DB5">
        <w:rPr>
          <w:rFonts w:asciiTheme="minorHAnsi" w:hAnsiTheme="minorHAnsi" w:cstheme="minorHAnsi"/>
        </w:rPr>
        <w:t xml:space="preserve">Покрај CPNP и Bill &amp; Keep, дополнително како опција може да се разгледува дуален режим (хибриден) кој се состои од Bill &amp; Keep во агрегациската мрежа (backhaul) и CPNP во јадрената мрежа. </w:t>
      </w:r>
      <w:r w:rsidR="00737DB5">
        <w:rPr>
          <w:rFonts w:asciiTheme="minorHAnsi" w:hAnsiTheme="minorHAnsi" w:cstheme="minorHAnsi"/>
        </w:rPr>
        <w:t xml:space="preserve"> </w:t>
      </w:r>
      <w:r w:rsidRPr="00737DB5">
        <w:rPr>
          <w:rFonts w:asciiTheme="minorHAnsi" w:hAnsiTheme="minorHAnsi" w:cstheme="minorHAnsi"/>
        </w:rPr>
        <w:t>За таа цел треба јасно да се разграничи агрегациската мрежа (backhaul) и јадрената мрежа.</w:t>
      </w:r>
      <w:r w:rsidR="00737DB5">
        <w:rPr>
          <w:rFonts w:asciiTheme="minorHAnsi" w:hAnsiTheme="minorHAnsi" w:cstheme="minorHAnsi"/>
        </w:rPr>
        <w:t xml:space="preserve"> </w:t>
      </w:r>
      <w:r w:rsidRPr="00737DB5">
        <w:rPr>
          <w:rFonts w:asciiTheme="minorHAnsi" w:hAnsiTheme="minorHAnsi" w:cstheme="minorHAnsi"/>
        </w:rPr>
        <w:t xml:space="preserve"> Ваков двоен режим ќе го избегне проблемот монопол за терминација. </w:t>
      </w:r>
      <w:r w:rsidR="00737DB5">
        <w:rPr>
          <w:rFonts w:asciiTheme="minorHAnsi" w:hAnsiTheme="minorHAnsi" w:cstheme="minorHAnsi"/>
        </w:rPr>
        <w:t xml:space="preserve"> </w:t>
      </w:r>
      <w:r w:rsidRPr="00737DB5">
        <w:rPr>
          <w:rFonts w:asciiTheme="minorHAnsi" w:hAnsiTheme="minorHAnsi" w:cstheme="minorHAnsi"/>
        </w:rPr>
        <w:t xml:space="preserve">Проблемот </w:t>
      </w:r>
      <w:r w:rsidR="00737DB5">
        <w:rPr>
          <w:rFonts w:asciiTheme="minorHAnsi" w:hAnsiTheme="minorHAnsi" w:cstheme="minorHAnsi"/>
        </w:rPr>
        <w:t>„</w:t>
      </w:r>
      <w:r w:rsidRPr="00737DB5">
        <w:rPr>
          <w:rFonts w:asciiTheme="minorHAnsi" w:hAnsiTheme="minorHAnsi" w:cstheme="minorHAnsi"/>
        </w:rPr>
        <w:t>hot potato” може да се избегне со поставување на минимален број на интерконекциски точки како предуслов за учествување во Bill &amp; Keep режимот.</w:t>
      </w:r>
      <w:r w:rsidR="00597DD2">
        <w:rPr>
          <w:rFonts w:asciiTheme="minorHAnsi" w:hAnsiTheme="minorHAnsi" w:cstheme="minorHAnsi"/>
        </w:rPr>
        <w:t xml:space="preserve"> </w:t>
      </w:r>
      <w:r w:rsidRPr="00737DB5">
        <w:rPr>
          <w:rFonts w:asciiTheme="minorHAnsi" w:hAnsiTheme="minorHAnsi" w:cstheme="minorHAnsi"/>
        </w:rPr>
        <w:t xml:space="preserve"> Одредување на овие интерконекциски точки може да биде главен предизвик при имплементирање на ваков режим.</w:t>
      </w:r>
    </w:p>
    <w:p w:rsidR="00737DB5" w:rsidRPr="00737DB5" w:rsidRDefault="00737DB5" w:rsidP="005E3C88">
      <w:pPr>
        <w:pStyle w:val="ListParagraph"/>
        <w:ind w:hanging="720"/>
        <w:rPr>
          <w:rFonts w:asciiTheme="minorHAnsi" w:hAnsiTheme="minorHAnsi" w:cstheme="minorHAnsi"/>
        </w:rPr>
      </w:pPr>
    </w:p>
    <w:p w:rsidR="00D45619" w:rsidRPr="00597DD2" w:rsidRDefault="00D45619" w:rsidP="001D3C9E">
      <w:pPr>
        <w:pStyle w:val="ListParagraph"/>
        <w:numPr>
          <w:ilvl w:val="0"/>
          <w:numId w:val="24"/>
        </w:numPr>
        <w:ind w:left="720" w:hanging="720"/>
        <w:rPr>
          <w:rFonts w:asciiTheme="minorHAnsi" w:hAnsiTheme="minorHAnsi" w:cstheme="minorHAnsi"/>
        </w:rPr>
      </w:pPr>
      <w:r w:rsidRPr="00597DD2">
        <w:rPr>
          <w:rFonts w:asciiTheme="minorHAnsi" w:hAnsiTheme="minorHAnsi" w:cstheme="minorHAnsi"/>
          <w:i/>
          <w:u w:val="single"/>
        </w:rPr>
        <w:t>Двата режими на наплата CPNP и Bill &amp; Keep имаат свои предности и слабости.</w:t>
      </w:r>
      <w:r w:rsidR="00597DD2">
        <w:rPr>
          <w:rFonts w:asciiTheme="minorHAnsi" w:hAnsiTheme="minorHAnsi" w:cstheme="minorHAnsi"/>
          <w:i/>
          <w:u w:val="single"/>
        </w:rPr>
        <w:t xml:space="preserve"> </w:t>
      </w:r>
      <w:r w:rsidRPr="00597DD2">
        <w:rPr>
          <w:rFonts w:asciiTheme="minorHAnsi" w:hAnsiTheme="minorHAnsi" w:cstheme="minorHAnsi"/>
          <w:i/>
          <w:u w:val="single"/>
        </w:rPr>
        <w:t xml:space="preserve"> Но со цел да се избегнат дисторзиите за наплата Агенцијата за електронски комуникации одлучи и понатака да се користи методот операторот кој што повикува да плати за разговорот CPNP - Calling Party’s Network Pays</w:t>
      </w:r>
      <w:r w:rsidRPr="00597DD2">
        <w:rPr>
          <w:i/>
          <w:u w:val="single"/>
        </w:rPr>
        <w:t>.</w:t>
      </w:r>
    </w:p>
    <w:p w:rsidR="00D45619" w:rsidRDefault="00D45619" w:rsidP="005E3C88">
      <w:pPr>
        <w:pStyle w:val="Heading1"/>
        <w:tabs>
          <w:tab w:val="clear" w:pos="432"/>
          <w:tab w:val="num" w:pos="720"/>
        </w:tabs>
        <w:ind w:left="720" w:firstLine="0"/>
        <w:rPr>
          <w:lang w:val="mk-MK"/>
        </w:rPr>
      </w:pPr>
      <w:bookmarkStart w:id="31" w:name="_Toc353959610"/>
      <w:r w:rsidRPr="004E328A">
        <w:rPr>
          <w:lang w:val="mk-MK"/>
        </w:rPr>
        <w:t xml:space="preserve">Интерконекција и предизвици наметнати со воведувањето на </w:t>
      </w:r>
      <w:r w:rsidR="00DE31AF" w:rsidRPr="004E328A">
        <w:t>IMS</w:t>
      </w:r>
      <w:bookmarkEnd w:id="31"/>
    </w:p>
    <w:p w:rsidR="00D45619" w:rsidRDefault="00D45619" w:rsidP="009440E3">
      <w:pPr>
        <w:pStyle w:val="ListParagraph"/>
        <w:numPr>
          <w:ilvl w:val="0"/>
          <w:numId w:val="25"/>
        </w:numPr>
        <w:ind w:left="720" w:hanging="720"/>
        <w:rPr>
          <w:rFonts w:cstheme="minorHAnsi"/>
        </w:rPr>
      </w:pPr>
      <w:r w:rsidRPr="00597DD2">
        <w:rPr>
          <w:rFonts w:asciiTheme="minorHAnsi" w:hAnsiTheme="minorHAnsi" w:cstheme="minorHAnsi"/>
        </w:rPr>
        <w:t xml:space="preserve">Интерконекција на традиционалните телефонски мрежи е релативно едноставна и добро воспоставена и не предизвикува проблеми во однос на интероперабилноста, бидејќи сите постоечки телефонски мрежи го користат истиот сигнализациски систем (SS7 сигнализација), E.164 нумерациската шема, TDM (Time Division Multiplexing) и интерфејси (E1/T1 или нивни мултипли). </w:t>
      </w:r>
      <w:r w:rsidR="00597DD2">
        <w:rPr>
          <w:rFonts w:asciiTheme="minorHAnsi" w:hAnsiTheme="minorHAnsi" w:cstheme="minorHAnsi"/>
        </w:rPr>
        <w:t xml:space="preserve"> </w:t>
      </w:r>
      <w:r w:rsidRPr="00597DD2">
        <w:rPr>
          <w:rFonts w:asciiTheme="minorHAnsi" w:hAnsiTheme="minorHAnsi" w:cstheme="minorHAnsi"/>
        </w:rPr>
        <w:t>Секој оператор одреден како оператор со значителна моќ или SMP (Significant Market Power) треба да објави референтна понуда за интерконекција или RIO (Reference Interconnection Offer) во која се објаснети условите за овозможување интерконекција.</w:t>
      </w:r>
      <w:r w:rsidR="00597DD2">
        <w:rPr>
          <w:rFonts w:asciiTheme="minorHAnsi" w:hAnsiTheme="minorHAnsi" w:cstheme="minorHAnsi"/>
        </w:rPr>
        <w:t xml:space="preserve"> </w:t>
      </w:r>
      <w:r w:rsidRPr="00597DD2">
        <w:rPr>
          <w:rFonts w:asciiTheme="minorHAnsi" w:hAnsiTheme="minorHAnsi" w:cstheme="minorHAnsi"/>
        </w:rPr>
        <w:t xml:space="preserve"> Меѓутоа, со процесот на миграција кон следната генерација мрежи или NGN (Next Generation Networks) кои се all-IP мрежи и масовно користење на IP базирани сервиси како VoIP (Voice over IP), се јавува потреба од миграција кон IP интерконекција</w:t>
      </w:r>
      <w:r w:rsidRPr="00597DD2">
        <w:rPr>
          <w:rFonts w:cstheme="minorHAnsi"/>
        </w:rPr>
        <w:t xml:space="preserve">. </w:t>
      </w:r>
    </w:p>
    <w:p w:rsidR="00597DD2" w:rsidRDefault="00597DD2" w:rsidP="009440E3">
      <w:pPr>
        <w:pStyle w:val="ListParagraph"/>
        <w:ind w:hanging="720"/>
        <w:rPr>
          <w:rFonts w:cstheme="minorHAnsi"/>
        </w:rPr>
      </w:pPr>
    </w:p>
    <w:p w:rsidR="00D45619" w:rsidRDefault="00D45619" w:rsidP="009440E3">
      <w:pPr>
        <w:pStyle w:val="ListParagraph"/>
        <w:numPr>
          <w:ilvl w:val="0"/>
          <w:numId w:val="25"/>
        </w:numPr>
        <w:ind w:left="720" w:hanging="720"/>
        <w:rPr>
          <w:rFonts w:asciiTheme="minorHAnsi" w:hAnsiTheme="minorHAnsi" w:cstheme="minorHAnsi"/>
        </w:rPr>
      </w:pPr>
      <w:r w:rsidRPr="00597DD2">
        <w:rPr>
          <w:rFonts w:asciiTheme="minorHAnsi" w:hAnsiTheme="minorHAnsi" w:cstheme="minorHAnsi"/>
        </w:rPr>
        <w:t xml:space="preserve">Со допис до АЕК од 05.12.2011 Македонски Телеком ги објави своите планови да ја трансформира сопствената главна мрежа во следна генерација на мрежи (NGN). </w:t>
      </w:r>
      <w:r w:rsidR="00527F9B">
        <w:rPr>
          <w:rFonts w:asciiTheme="minorHAnsi" w:hAnsiTheme="minorHAnsi" w:cstheme="minorHAnsi"/>
        </w:rPr>
        <w:t xml:space="preserve"> </w:t>
      </w:r>
      <w:r w:rsidRPr="00597DD2">
        <w:rPr>
          <w:rFonts w:asciiTheme="minorHAnsi" w:hAnsiTheme="minorHAnsi" w:cstheme="minorHAnsi"/>
        </w:rPr>
        <w:t>Со овој допис Македонски Телеком ги објави своите намери да ја трансформира постојната мрежа базирана на TDM во конверг</w:t>
      </w:r>
      <w:r w:rsidR="00160E3C">
        <w:rPr>
          <w:rFonts w:asciiTheme="minorHAnsi" w:hAnsiTheme="minorHAnsi" w:cstheme="minorHAnsi"/>
        </w:rPr>
        <w:t>ирана мрежа базирана на all-IP.</w:t>
      </w:r>
      <w:r w:rsidR="00527F9B">
        <w:rPr>
          <w:rFonts w:asciiTheme="minorHAnsi" w:hAnsiTheme="minorHAnsi" w:cstheme="minorHAnsi"/>
        </w:rPr>
        <w:t xml:space="preserve"> </w:t>
      </w:r>
      <w:r w:rsidRPr="00597DD2">
        <w:rPr>
          <w:rFonts w:asciiTheme="minorHAnsi" w:hAnsiTheme="minorHAnsi" w:cstheme="minorHAnsi"/>
        </w:rPr>
        <w:t xml:space="preserve">Според нивниот допис од 05.12.2011, </w:t>
      </w:r>
      <w:r w:rsidR="0007764D" w:rsidRPr="00597DD2">
        <w:rPr>
          <w:rFonts w:asciiTheme="minorHAnsi" w:hAnsiTheme="minorHAnsi" w:cstheme="minorHAnsi"/>
        </w:rPr>
        <w:t>Македонски Телеком</w:t>
      </w:r>
      <w:r w:rsidRPr="00597DD2">
        <w:rPr>
          <w:rFonts w:asciiTheme="minorHAnsi" w:hAnsiTheme="minorHAnsi" w:cstheme="minorHAnsi"/>
        </w:rPr>
        <w:t xml:space="preserve"> планира постепено отстранување на локалните PSTN приклучоци во периодот од 2011-2013 и замена со целосно базирани IP-мрежни елементи. На страна на корисниците, Македонски Телеком ја реализира миграцијата преку инсталирање на уреди за интегриран пристап (IAD – Integrated Access Device) на кои што се приклучува стандардниот телефонски уред, така да корисникот нема потреба да го заменува традиционалниот телефонски уред.  Од истиот документ може да се заклучи дека бројот на точки на интерконекции ќе биде намален до две точка на интерконекција за цела Македонија, од кои една е заради редундантност и се подразбира дека сообраќајот ќе се рутира на едно ниво, т.е. национално ниво. </w:t>
      </w:r>
      <w:r w:rsidR="00527F9B">
        <w:rPr>
          <w:rFonts w:asciiTheme="minorHAnsi" w:hAnsiTheme="minorHAnsi" w:cstheme="minorHAnsi"/>
        </w:rPr>
        <w:t xml:space="preserve"> </w:t>
      </w:r>
      <w:r w:rsidRPr="00597DD2">
        <w:rPr>
          <w:rFonts w:asciiTheme="minorHAnsi" w:hAnsiTheme="minorHAnsi" w:cstheme="minorHAnsi"/>
        </w:rPr>
        <w:t xml:space="preserve">Според овој допис бидејќи миграцијата на претплатниците е во насока на NGN/IP, па соодветно треба и постојната интерконекција да се мигрира кон IP базирана интерконекција. </w:t>
      </w:r>
      <w:r w:rsidR="00527F9B">
        <w:rPr>
          <w:rFonts w:asciiTheme="minorHAnsi" w:hAnsiTheme="minorHAnsi" w:cstheme="minorHAnsi"/>
        </w:rPr>
        <w:t xml:space="preserve"> </w:t>
      </w:r>
      <w:r w:rsidRPr="00597DD2">
        <w:rPr>
          <w:rFonts w:asciiTheme="minorHAnsi" w:hAnsiTheme="minorHAnsi" w:cstheme="minorHAnsi"/>
        </w:rPr>
        <w:t>На следната слика е прикажан предложениот модел за IP базирана интерконекција</w:t>
      </w:r>
      <w:r w:rsidR="00527F9B">
        <w:rPr>
          <w:rFonts w:asciiTheme="minorHAnsi" w:hAnsiTheme="minorHAnsi" w:cstheme="minorHAnsi"/>
        </w:rPr>
        <w:t>:</w:t>
      </w:r>
    </w:p>
    <w:p w:rsidR="00D45619" w:rsidRPr="004E328A" w:rsidRDefault="00D45619" w:rsidP="00D45619">
      <w:pPr>
        <w:rPr>
          <w:rFonts w:cstheme="minorHAnsi"/>
          <w:lang w:val="mk-MK"/>
        </w:rPr>
      </w:pPr>
    </w:p>
    <w:p w:rsidR="00D45619" w:rsidRPr="004E328A" w:rsidRDefault="00AE0273" w:rsidP="00D45619">
      <w:pPr>
        <w:rPr>
          <w:rFonts w:cstheme="minorHAnsi"/>
          <w:lang w:val="mk-MK"/>
        </w:rPr>
      </w:pPr>
      <w:r w:rsidRPr="00AE0273">
        <w:rPr>
          <w:rFonts w:ascii="Times New Roman" w:hAnsi="Times New Roman"/>
          <w:noProof/>
        </w:rPr>
        <w:pict>
          <v:group id="Group 2" o:spid="_x0000_s1026" style="position:absolute;left:0;text-align:left;margin-left:51.65pt;margin-top:12.6pt;width:403.9pt;height:206.35pt;z-index:251660288" coordorigin="1875,7176" coordsize="8003,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">
            <v:oval id="Oval 3" o:spid="_x0000_s1027" style="position:absolute;left:1890;top:7305;width:4245;height:4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XYsAA&#10;AADaAAAADwAAAGRycy9kb3ducmV2LnhtbESPQYvCMBSE78L+h/AWvGmigkjXKO6C4kERddnzo3nb&#10;FpuXksRa/70RBI/DzHzDzJedrUVLPlSONYyGCgRx7kzFhYbf83owAxEissHaMWm4U4Dl4qM3x8y4&#10;Gx+pPcVCJAiHDDWUMTaZlCEvyWIYuoY4ef/OW4xJ+kIaj7cEt7UcKzWVFitOCyU29FNSfjldrYb9&#10;aBf+aBe+a3/Adk+dum7WSuv+Z7f6AhGpi+/wq701GibwvJJu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rXYsAAAADaAAAADwAAAAAAAAAAAAAAAACYAgAAZHJzL2Rvd25y&#10;ZXYueG1sUEsFBgAAAAAEAAQA9QAAAIUDAAAAAA==&#10;" fillcolor="#c6d9f1 [671]">
              <v:textbox style="mso-next-textbox:#Oval 3">
                <w:txbxContent>
                  <w:p w:rsidR="00D46D06" w:rsidRDefault="00D46D06" w:rsidP="00D45619">
                    <w:pPr>
                      <w:jc w:val="center"/>
                    </w:pPr>
                  </w:p>
                  <w:p w:rsidR="00D46D06" w:rsidRDefault="00D46D06" w:rsidP="00D45619">
                    <w:pPr>
                      <w:jc w:val="center"/>
                    </w:pPr>
                  </w:p>
                  <w:p w:rsidR="00D46D06" w:rsidRDefault="00D46D06" w:rsidP="00D45619">
                    <w:pPr>
                      <w:jc w:val="center"/>
                    </w:pPr>
                    <w:r>
                      <w:rPr>
                        <w:lang w:val="mk-MK"/>
                      </w:rPr>
                      <w:t>МКТ</w:t>
                    </w:r>
                    <w:r>
                      <w:t xml:space="preserve"> </w:t>
                    </w:r>
                  </w:p>
                  <w:p w:rsidR="00D46D06" w:rsidRPr="004E667D" w:rsidRDefault="00D46D06" w:rsidP="00D45619">
                    <w:pPr>
                      <w:jc w:val="center"/>
                      <w:rPr>
                        <w:lang w:val="mk-MK"/>
                      </w:rPr>
                    </w:pPr>
                    <w:r>
                      <w:t xml:space="preserve">IP/MPLS </w:t>
                    </w:r>
                    <w:r>
                      <w:rPr>
                        <w:lang w:val="mk-MK"/>
                      </w:rPr>
                      <w:t>мрежа</w:t>
                    </w:r>
                  </w:p>
                </w:txbxContent>
              </v:textbox>
            </v:oval>
            <v:roundrect id="AutoShape 4" o:spid="_x0000_s1028" style="position:absolute;left:1875;top:8862;width:915;height:1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wpcMA&#10;AADaAAAADwAAAGRycy9kb3ducmV2LnhtbESPT4vCMBTE74LfITxhb5rquiLVKLqysB5E6h+8Pppn&#10;W2xeSpPV6qc3woLHYWZ+w0znjSnFlWpXWFbQ70UgiFOrC84UHPY/3TEI55E1lpZJwZ0czGft1hRj&#10;bW+c0HXnMxEg7GJUkHtfxVK6NCeDrmcr4uCdbW3QB1lnUtd4C3BTykEUjaTBgsNCjhV955Redn9G&#10;gdkOPtPjZn3yWfK1Wo7sY5gsV0p9dJrFBISnxr/D/+1frWAIryvhB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twpcMAAADaAAAADwAAAAAAAAAAAAAAAACYAgAAZHJzL2Rv&#10;d25yZXYueG1sUEsFBgAAAAAEAAQA9QAAAIgDAAAAAA==&#10;" fillcolor="#f79646 [3209]">
              <v:textbox style="mso-next-textbox:#AutoShape 4">
                <w:txbxContent>
                  <w:p w:rsidR="00D46D06" w:rsidRDefault="00D46D06" w:rsidP="00D45619">
                    <w:pPr>
                      <w:jc w:val="center"/>
                    </w:pPr>
                  </w:p>
                  <w:p w:rsidR="00D46D06" w:rsidRDefault="00D46D06" w:rsidP="00D45619">
                    <w:pPr>
                      <w:jc w:val="center"/>
                    </w:pPr>
                    <w:r>
                      <w:t>MKT IMS</w:t>
                    </w:r>
                  </w:p>
                </w:txbxContent>
              </v:textbox>
            </v:roundrect>
            <v:roundrect id="AutoShape 5" o:spid="_x0000_s1029" style="position:absolute;left:5025;top:8022;width:1275;height:8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YYsUA&#10;AADaAAAADwAAAGRycy9kb3ducmV2LnhtbESPT2vCQBTE7wW/w/IEb7pppVViNiKCf4q9VL309pp9&#10;ZkOzb9PsqrGfvlsQehxm5jdMNu9sLS7U+sqxgsdRAoK4cLriUsHxsBpOQfiArLF2TApu5GGe9x4y&#10;TLW78jtd9qEUEcI+RQUmhCaV0heGLPqRa4ijd3KtxRBlW0rd4jXCbS2fkuRFWqw4LhhsaGmo+Nqf&#10;rYK3zx3e1pNqt3ldfXybn+NmvD2wUoN+t5iBCNSF//C9vdUKnuHvSr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5hixQAAANoAAAAPAAAAAAAAAAAAAAAAAJgCAABkcnMv&#10;ZG93bnJldi54bWxQSwUGAAAAAAQABAD1AAAAigMAAAAA&#10;" fillcolor="red">
              <v:textbox style="mso-next-textbox:#AutoShape 5">
                <w:txbxContent>
                  <w:p w:rsidR="00D46D06" w:rsidRPr="004E667D" w:rsidRDefault="00D46D06" w:rsidP="00D45619">
                    <w:pPr>
                      <w:jc w:val="center"/>
                      <w:rPr>
                        <w:lang w:val="mk-MK"/>
                      </w:rPr>
                    </w:pPr>
                    <w:r>
                      <w:t xml:space="preserve">IP IC </w:t>
                    </w:r>
                    <w:r>
                      <w:rPr>
                        <w:lang w:val="mk-MK"/>
                      </w:rPr>
                      <w:t>точка_1</w:t>
                    </w:r>
                  </w:p>
                </w:txbxContent>
              </v:textbox>
            </v:roundrect>
            <v:roundrect id="AutoShape 6" o:spid="_x0000_s1030" style="position:absolute;left:5025;top:10121;width:1275;height:8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GFcQA&#10;AADaAAAADwAAAGRycy9kb3ducmV2LnhtbESPT2sCMRTE74LfITyhN822BZXVKKXgP/RS9eLtuXlu&#10;Fjcv6ybq2k/fCEKPw8z8hhlPG1uKG9W+cKzgvZeAIM6cLjhXsN/NukMQPiBrLB2Tggd5mE7arTGm&#10;2t35h27bkIsIYZ+iAhNClUrpM0MWfc9VxNE7udpiiLLOpa7xHuG2lB9J0pcWC44LBiv6NpSdt1er&#10;YHNc42M+KNaL1exwMb/7xedyx0q9dZqvEYhATfgPv9pLraAPzyvxBs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hXEAAAA2gAAAA8AAAAAAAAAAAAAAAAAmAIAAGRycy9k&#10;b3ducmV2LnhtbFBLBQYAAAAABAAEAPUAAACJAwAAAAA=&#10;" fillcolor="red">
              <v:textbox style="mso-next-textbox:#AutoShape 6">
                <w:txbxContent>
                  <w:p w:rsidR="00D46D06" w:rsidRPr="004E667D" w:rsidRDefault="00D46D06" w:rsidP="00D45619">
                    <w:pPr>
                      <w:jc w:val="center"/>
                      <w:rPr>
                        <w:lang w:val="mk-MK"/>
                      </w:rPr>
                    </w:pPr>
                    <w:r>
                      <w:t xml:space="preserve">IP IC </w:t>
                    </w:r>
                    <w:r>
                      <w:rPr>
                        <w:lang w:val="mk-MK"/>
                      </w:rPr>
                      <w:t>точка_2</w:t>
                    </w:r>
                  </w:p>
                  <w:p w:rsidR="00D46D06" w:rsidRDefault="00D46D06" w:rsidP="00D45619">
                    <w:pPr>
                      <w:jc w:val="center"/>
                    </w:pPr>
                  </w:p>
                </w:txbxContent>
              </v:textbox>
            </v:round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7" o:spid="_x0000_s1031" type="#_x0000_t10" style="position:absolute;left:8285;top:7176;width:1465;height:1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WyasMA&#10;AADaAAAADwAAAGRycy9kb3ducmV2LnhtbESPzWrDMBCE74W8g9hAb42cpjTBsRLiQqgPbSA/D7BY&#10;G9vYWhlJcZy3rwqFHoeZ+YbJtqPpxEDON5YVzGcJCOLS6oYrBZfz/mUFwgdkjZ1lUvAgD9vN5CnD&#10;VNs7H2k4hUpECPsUFdQh9KmUvqzJoJ/Znjh6V+sMhihdJbXDe4SbTr4mybs02HBcqLGnj5rK9nQz&#10;Chatzr9c2Q2fqzwv3g63Qn4/rFLP03G3BhFoDP/hv3ahFSzh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WyasMAAADaAAAADwAAAAAAAAAAAAAAAACYAgAAZHJzL2Rv&#10;d25yZXYueG1sUEsFBgAAAAAEAAQA9QAAAIgDAAAAAA==&#10;" fillcolor="#9bbb59 [3206]">
              <v:textbox style="mso-next-textbox:#AutoShape 7">
                <w:txbxContent>
                  <w:p w:rsidR="00D46D06" w:rsidRPr="004E667D" w:rsidRDefault="00D46D06" w:rsidP="00D45619">
                    <w:pPr>
                      <w:ind w:right="-8"/>
                      <w:rPr>
                        <w:sz w:val="18"/>
                        <w:szCs w:val="18"/>
                        <w:lang w:val="mk-MK"/>
                      </w:rPr>
                    </w:pPr>
                    <w:r w:rsidRPr="004E667D">
                      <w:rPr>
                        <w:sz w:val="18"/>
                        <w:szCs w:val="18"/>
                        <w:lang w:val="mk-MK"/>
                      </w:rPr>
                      <w:t>О</w:t>
                    </w:r>
                    <w:r>
                      <w:rPr>
                        <w:sz w:val="18"/>
                        <w:szCs w:val="18"/>
                        <w:lang w:val="mk-MK"/>
                      </w:rPr>
                      <w:t>ператор_</w:t>
                    </w:r>
                    <w:r w:rsidRPr="004E667D">
                      <w:rPr>
                        <w:sz w:val="18"/>
                        <w:szCs w:val="18"/>
                        <w:lang w:val="mk-MK"/>
                      </w:rPr>
                      <w:t>1</w:t>
                    </w:r>
                  </w:p>
                </w:txbxContent>
              </v:textbox>
            </v:shape>
            <v:shape id="AutoShape 8" o:spid="_x0000_s1032" type="#_x0000_t10" style="position:absolute;left:8389;top:8586;width:1430;height:1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Z7cAA&#10;AADaAAAADwAAAGRycy9kb3ducmV2LnhtbERPz2vCMBS+D/Y/hDfwNlMVZHRGEZlDDyKrHjw+mrem&#10;2Lx0SdbW/94cBI8f3+/FarCN6MiH2rGCyTgDQVw6XXOl4Hzavn+ACBFZY+OYFNwowGr5+rLAXLue&#10;f6grYiVSCIccFZgY21zKUBqyGMauJU7cr/MWY4K+ktpjn8JtI6dZNpcWa04NBlvaGCqvxb9VMJjr&#10;pSu//87rr9me54e290ffKzV6G9afICIN8Sl+uHdaQdqarqQbI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HZ7cAAAADaAAAADwAAAAAAAAAAAAAAAACYAgAAZHJzL2Rvd25y&#10;ZXYueG1sUEsFBgAAAAAEAAQA9QAAAIUDAAAAAA==&#10;" fillcolor="#4bacc6 [3208]">
              <v:textbox style="mso-next-textbox:#AutoShape 8">
                <w:txbxContent>
                  <w:p w:rsidR="00D46D06" w:rsidRPr="004E667D" w:rsidRDefault="00D46D06" w:rsidP="00D45619">
                    <w:pPr>
                      <w:ind w:right="-8"/>
                      <w:rPr>
                        <w:sz w:val="18"/>
                        <w:szCs w:val="18"/>
                        <w:lang w:val="mk-MK"/>
                      </w:rPr>
                    </w:pPr>
                    <w:r w:rsidRPr="004E667D">
                      <w:rPr>
                        <w:sz w:val="18"/>
                        <w:szCs w:val="18"/>
                        <w:lang w:val="mk-MK"/>
                      </w:rPr>
                      <w:t>О</w:t>
                    </w:r>
                    <w:r>
                      <w:rPr>
                        <w:sz w:val="18"/>
                        <w:szCs w:val="18"/>
                        <w:lang w:val="mk-MK"/>
                      </w:rPr>
                      <w:t>ператор_2</w:t>
                    </w:r>
                  </w:p>
                  <w:p w:rsidR="00D46D06" w:rsidRDefault="00D46D06" w:rsidP="00D45619">
                    <w:pPr>
                      <w:ind w:left="-142" w:right="-8"/>
                      <w:jc w:val="center"/>
                    </w:pPr>
                  </w:p>
                </w:txbxContent>
              </v:textbox>
            </v:shape>
            <v:shape id="AutoShape 9" o:spid="_x0000_s1033" type="#_x0000_t10" style="position:absolute;left:8390;top:10040;width:1488;height:1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MlsQA&#10;AADaAAAADwAAAGRycy9kb3ducmV2LnhtbESPQWvCQBSE70L/w/KE3nRjD0VTVymBQmkVMfXi7ZF9&#10;TdJm36bZF03/vSsIHoeZ+YZZrgfXqBN1ofZsYDZNQBEX3tZcGjh8vU3moIIgW2w8k4F/CrBePYyW&#10;mFp/5j2dcilVhHBI0UAl0qZah6Iih2HqW+LoffvOoUTZldp2eI5w1+inJHnWDmuOCxW2lFVU/Oa9&#10;MxCS4+fmsP3bHrPNz8eiDFLvejHmcTy8voASGuQevrXfrYEFXK/EG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uzJbEAAAA2gAAAA8AAAAAAAAAAAAAAAAAmAIAAGRycy9k&#10;b3ducmV2LnhtbFBLBQYAAAAABAAEAPUAAACJAwAAAAA=&#10;" fillcolor="#7030a0">
              <v:textbox style="mso-next-textbox:#AutoShape 9">
                <w:txbxContent>
                  <w:p w:rsidR="00D46D06" w:rsidRPr="004E667D" w:rsidRDefault="00D46D06" w:rsidP="00D45619">
                    <w:pPr>
                      <w:ind w:right="-8"/>
                      <w:rPr>
                        <w:sz w:val="18"/>
                        <w:szCs w:val="18"/>
                        <w:lang w:val="mk-MK"/>
                      </w:rPr>
                    </w:pPr>
                    <w:r w:rsidRPr="004E667D">
                      <w:rPr>
                        <w:sz w:val="18"/>
                        <w:szCs w:val="18"/>
                        <w:lang w:val="mk-MK"/>
                      </w:rPr>
                      <w:t>О</w:t>
                    </w:r>
                    <w:r>
                      <w:rPr>
                        <w:sz w:val="18"/>
                        <w:szCs w:val="18"/>
                        <w:lang w:val="mk-MK"/>
                      </w:rPr>
                      <w:t>ператор_3</w:t>
                    </w:r>
                  </w:p>
                  <w:p w:rsidR="00D46D06" w:rsidRDefault="00D46D06" w:rsidP="00D45619">
                    <w:pPr>
                      <w:ind w:left="-142" w:right="-8"/>
                      <w:jc w:val="center"/>
                    </w:pPr>
                  </w:p>
                </w:txbxContent>
              </v:textbox>
            </v:shape>
            <v:shapetype id="_x0000_t32" coordsize="21600,21600" o:spt="32" o:oned="t" path="m,l21600,21600e" filled="f">
              <v:path arrowok="t" fillok="f" o:connecttype="none"/>
              <o:lock v:ext="edit" shapetype="t"/>
            </v:shapetype>
            <v:shape id="AutoShape 10" o:spid="_x0000_s1034" type="#_x0000_t32" style="position:absolute;left:6300;top:7737;width:1985;height:5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6pVMQAAADbAAAADwAAAGRycy9kb3ducmV2LnhtbESPQWvCQBCF7wX/wzKCt7ppQZHUVUqp&#10;ohdBbWmP0+w0CWZnw+4a4793DoK3Gd6b976ZL3vXqI5CrD0beBlnoIgLb2suDXwdV88zUDEhW2w8&#10;k4ErRVguBk9zzK2/8J66QyqVhHDM0UCVUptrHYuKHMaxb4lF+/fBYZI1lNoGvEi4a/Rrlk21w5ql&#10;ocKWPioqToezM7Bdr2edbnann9Vk+hnob1MX37/GjIb9+xuoRH16mO/XGyv4Qi+/yAB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qlUxAAAANsAAAAPAAAAAAAAAAAA&#10;AAAAAKECAABkcnMvZG93bnJldi54bWxQSwUGAAAAAAQABAD5AAAAkgMAAAAA&#10;">
              <v:stroke startarrow="block" endarrow="block"/>
            </v:shape>
            <v:shape id="AutoShape 11" o:spid="_x0000_s1035" type="#_x0000_t32" style="position:absolute;left:6300;top:7737;width:1985;height:26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IMz8IAAADbAAAADwAAAGRycy9kb3ducmV2LnhtbERPTWvCQBC9C/0PyxR6MxuFhpBmlVKq&#10;2ItQbanHMTtNgtnZsLvG9N+7BcHbPN7nlMvRdGIg51vLCmZJCoK4srrlWsHXfjXNQfiArLGzTAr+&#10;yMNy8TApsdD2wp807EItYgj7AhU0IfSFlL5qyKBPbE8cuV/rDIYIXS21w0sMN52cp2kmDbYcGxrs&#10;6a2h6rQ7GwUf63U+yG57+lk9Z++Ojpu2+j4o9fQ4vr6ACDSGu/jm3ug4fwb/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IMz8IAAADbAAAADwAAAAAAAAAAAAAA&#10;AAChAgAAZHJzL2Rvd25yZXYueG1sUEsFBgAAAAAEAAQA+QAAAJADAAAAAA==&#10;">
              <v:stroke startarrow="block" endarrow="block"/>
            </v:shape>
            <v:shape id="AutoShape 12" o:spid="_x0000_s1036" type="#_x0000_t32" style="position:absolute;left:6300;top:8412;width:2090;height:58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p7msEAAADbAAAADwAAAGRycy9kb3ducmV2LnhtbERPTYvCMBC9C/6HMIIX0VRZZKlGEWUX&#10;wZPtHjyOzdgWm0lpoq3+erMgeJvH+5zlujOVuFPjSssKppMIBHFmdcm5gr/0Z/wNwnlkjZVlUvAg&#10;B+tVv7fEWNuWj3RPfC5CCLsYFRTe17GULivIoJvYmjhwF9sY9AE2udQNtiHcVHIWRXNpsOTQUGBN&#10;24Kya3IzCk67Q/fMqvT81V5vOEofv5dkb5QaDrrNAoSnzn/Eb/deh/kz+P8lHC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nuawQAAANsAAAAPAAAAAAAAAAAAAAAA&#10;AKECAABkcnMvZG93bnJldi54bWxQSwUGAAAAAAQABAD5AAAAjwMAAAAA&#10;">
              <v:stroke startarrow="block" endarrow="block"/>
            </v:shape>
            <v:shape id="AutoShape 13" o:spid="_x0000_s1037" type="#_x0000_t32" style="position:absolute;left:6300;top:9132;width:2090;height:12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w3I8IAAADbAAAADwAAAGRycy9kb3ducmV2LnhtbERPS4vCMBC+L/gfwgh7W9NVFKlGWURF&#10;Lws+lvU4NmNbbCYlydb6782C4G0+vudM562pREPOl5YVfPYSEMSZ1SXnCo6H1ccYhA/IGivLpOBO&#10;HuazztsUU21vvKNmH3IRQ9inqKAIoU6l9FlBBn3P1sSRu1hnMETocqkd3mK4qWQ/SUbSYMmxocCa&#10;FgVl1/2fUbBdr8eNrL6vv6vhaOnovCmzn5NS7932awIiUBte4qd7o+P8Afz/E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w3I8IAAADbAAAADwAAAAAAAAAAAAAA&#10;AAChAgAAZHJzL2Rvd25yZXYueG1sUEsFBgAAAAAEAAQA+QAAAJADAAAAAA==&#10;">
              <v:stroke startarrow="block" endarrow="block"/>
            </v:shape>
            <v:shape id="AutoShape 14" o:spid="_x0000_s1038" type="#_x0000_t32" style="position:absolute;left:6300;top:8586;width:2090;height:195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9GdcEAAADbAAAADwAAAGRycy9kb3ducmV2LnhtbERPTYvCMBC9C/6HMAtexKaKiHSNsii7&#10;CJ5sPXicbca22ExKE23dX78RBG/zeJ+z2vSmFndqXWVZwTSKQRDnVldcKDhl35MlCOeRNdaWScGD&#10;HGzWw8EKE207PtI99YUIIewSVFB63yRSurwkgy6yDXHgLrY16ANsC6lb7EK4qeUsjhfSYMWhocSG&#10;tiXl1/RmFJx3h/4vr7PfeXe94Th7/FzSvVFq9NF/fYLw1Pu3+OXe6zB/Ds9fw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j0Z1wQAAANsAAAAPAAAAAAAAAAAAAAAA&#10;AKECAABkcnMvZG93bnJldi54bWxQSwUGAAAAAAQABAD5AAAAjwMAAAAA&#10;">
              <v:stroke startarrow="block" endarrow="block"/>
            </v:shape>
            <v:shape id="AutoShape 15" o:spid="_x0000_s1039" type="#_x0000_t32" style="position:absolute;left:6300;top:10541;width:2090;height:10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7sEAAADbAAAADwAAAGRycy9kb3ducmV2LnhtbERPTYvCMBC9C/sfwix4EU1XVKRrFHFR&#10;hD3ZevA424xtsZmUJtrqr98Igrd5vM9ZrDpTiRs1rrSs4GsUgSDOrC45V3BMt8M5COeRNVaWScGd&#10;HKyWH70Fxtq2fKBb4nMRQtjFqKDwvo6ldFlBBt3I1sSBO9vGoA+wyaVusA3hppLjKJpJgyWHhgJr&#10;2hSUXZKrUXD6+e0eWZX+TdrLFQfpfXdO9kap/me3/gbhqfNv8cu912H+FJ6/h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w+PuwQAAANsAAAAPAAAAAAAAAAAAAAAA&#10;AKECAABkcnMvZG93bnJldi54bWxQSwUGAAAAAAQABAD5AAAAjwMAAAAA&#10;">
              <v:stroke startarrow="block" endarrow="block"/>
            </v:shape>
            <v:shape id="AutoShape 16" o:spid="_x0000_s1040" type="#_x0000_t32" style="position:absolute;left:2790;top:8412;width:2235;height:12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8ymsQAAADbAAAADwAAAGRycy9kb3ducmV2LnhtbERPTWvCQBC9C/6HZYRepG5qUWrMRqS1&#10;VBEPGqE9DtkxSZudDdlV03/fLQje5vE+J1l0phYXal1lWcHTKAJBnFtdcaHgmL0/voBwHlljbZkU&#10;/JKDRdrvJRhre+U9XQ6+ECGEXYwKSu+bWEqXl2TQjWxDHLiTbQ36ANtC6havIdzUchxFU2mw4tBQ&#10;YkOvJeU/h7NRgMNttMw+3eZjPHmbrdZfWfe8+1bqYdAt5yA8df4uvrnXOsyfwv8v4QC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XzKaxAAAANsAAAAPAAAAAAAAAAAA&#10;AAAAAKECAABkcnMvZG93bnJldi54bWxQSwUGAAAAAAQABAD5AAAAkgMAAAAA&#10;" strokecolor="#f79646 [3209]">
              <v:stroke dashstyle="dash" startarrow="block" endarrow="block"/>
            </v:shape>
            <v:shape id="AutoShape 17" o:spid="_x0000_s1041" type="#_x0000_t32" style="position:absolute;left:2790;top:9897;width:2235;height: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OAesAAAADbAAAADwAAAGRycy9kb3ducmV2LnhtbERPTWvCQBC9F/wPywi91Y2CVqOrBEEs&#10;1ENrxfOQnWZDs7MhO2r8912h0Ns83uesNr1v1JW6WAc2MB5loIjLYGuuDJy+di9zUFGQLTaBycCd&#10;ImzWg6cV5jbc+JOuR6lUCuGYowEn0uZax9KRxzgKLXHivkPnURLsKm07vKVw3+hJls20x5pTg8OW&#10;to7Kn+PFGzhs3/ckxccU9/dpOMyLRXN2YszzsC+WoIR6+Rf/ud9smv8Kj1/SAXr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DgHrAAAAA2wAAAA8AAAAAAAAAAAAAAAAA&#10;oQIAAGRycy9kb3ducmV2LnhtbFBLBQYAAAAABAAEAPkAAACOAwAAAAA=&#10;" strokecolor="#f79646 [3209]">
              <v:stroke dashstyle="dash" startarrow="block" endarrow="block"/>
            </v:shape>
          </v:group>
        </w:pict>
      </w:r>
    </w:p>
    <w:p w:rsidR="00D45619" w:rsidRPr="004E328A" w:rsidRDefault="00D45619" w:rsidP="00D45619">
      <w:pPr>
        <w:rPr>
          <w:rFonts w:cstheme="minorHAnsi"/>
          <w:lang w:val="mk-MK"/>
        </w:rPr>
      </w:pPr>
    </w:p>
    <w:p w:rsidR="00D45619" w:rsidRPr="004E328A" w:rsidRDefault="00D45619" w:rsidP="00D45619">
      <w:pPr>
        <w:rPr>
          <w:rFonts w:cstheme="minorHAnsi"/>
          <w:lang w:val="mk-MK"/>
        </w:rPr>
      </w:pPr>
    </w:p>
    <w:p w:rsidR="00D45619" w:rsidRPr="004E328A" w:rsidRDefault="00D45619" w:rsidP="00D45619">
      <w:pPr>
        <w:rPr>
          <w:rFonts w:cstheme="minorHAnsi"/>
          <w:lang w:val="mk-MK"/>
        </w:rPr>
      </w:pPr>
    </w:p>
    <w:p w:rsidR="00D45619" w:rsidRPr="004E328A" w:rsidRDefault="00D45619" w:rsidP="00D45619">
      <w:pPr>
        <w:jc w:val="center"/>
        <w:rPr>
          <w:rFonts w:cstheme="minorHAnsi"/>
          <w:lang w:val="mk-MK"/>
        </w:rPr>
      </w:pPr>
    </w:p>
    <w:p w:rsidR="00D45619" w:rsidRPr="004E328A" w:rsidRDefault="00D45619" w:rsidP="00D45619">
      <w:pPr>
        <w:rPr>
          <w:rFonts w:cstheme="minorHAnsi"/>
          <w:lang w:val="mk-MK"/>
        </w:rPr>
      </w:pPr>
    </w:p>
    <w:p w:rsidR="00D45619" w:rsidRPr="004E328A" w:rsidRDefault="00D45619" w:rsidP="00D45619">
      <w:pPr>
        <w:rPr>
          <w:rFonts w:cstheme="minorHAnsi"/>
          <w:lang w:val="mk-MK"/>
        </w:rPr>
      </w:pPr>
    </w:p>
    <w:p w:rsidR="00D45619" w:rsidRPr="004E328A" w:rsidRDefault="00D45619" w:rsidP="00D45619">
      <w:pPr>
        <w:rPr>
          <w:rFonts w:cstheme="minorHAnsi"/>
          <w:lang w:val="mk-MK"/>
        </w:rPr>
      </w:pPr>
    </w:p>
    <w:p w:rsidR="00D45619" w:rsidRPr="004E328A" w:rsidRDefault="00D45619" w:rsidP="00D45619">
      <w:pPr>
        <w:rPr>
          <w:rFonts w:cstheme="minorHAnsi"/>
          <w:lang w:val="mk-MK"/>
        </w:rPr>
      </w:pPr>
    </w:p>
    <w:p w:rsidR="00D45619" w:rsidRPr="004E328A" w:rsidRDefault="00D45619" w:rsidP="00D45619">
      <w:pPr>
        <w:rPr>
          <w:rFonts w:cstheme="minorHAnsi"/>
          <w:lang w:val="mk-MK"/>
        </w:rPr>
      </w:pPr>
    </w:p>
    <w:p w:rsidR="005E3C88" w:rsidRDefault="00160E3C" w:rsidP="005E3C88">
      <w:pPr>
        <w:pStyle w:val="Caption"/>
        <w:jc w:val="center"/>
      </w:pPr>
      <w:bookmarkStart w:id="32" w:name="_Toc353959662"/>
      <w:r>
        <w:rPr>
          <w:color w:val="auto"/>
          <w:sz w:val="22"/>
          <w:szCs w:val="22"/>
        </w:rPr>
        <w:t>Слика</w:t>
      </w:r>
      <w:r w:rsidR="005E3C88" w:rsidRPr="005E3C88">
        <w:rPr>
          <w:color w:val="auto"/>
          <w:sz w:val="22"/>
          <w:szCs w:val="22"/>
        </w:rPr>
        <w:t xml:space="preserve"> </w:t>
      </w:r>
      <w:r w:rsidR="00AE0273" w:rsidRPr="005E3C88">
        <w:rPr>
          <w:color w:val="auto"/>
          <w:sz w:val="22"/>
          <w:szCs w:val="22"/>
        </w:rPr>
        <w:fldChar w:fldCharType="begin"/>
      </w:r>
      <w:r w:rsidR="005E3C88" w:rsidRPr="005E3C88">
        <w:rPr>
          <w:color w:val="auto"/>
          <w:sz w:val="22"/>
          <w:szCs w:val="22"/>
        </w:rPr>
        <w:instrText xml:space="preserve"> SEQ Слика_ \* ARABIC </w:instrText>
      </w:r>
      <w:r w:rsidR="00AE0273" w:rsidRPr="005E3C88">
        <w:rPr>
          <w:color w:val="auto"/>
          <w:sz w:val="22"/>
          <w:szCs w:val="22"/>
        </w:rPr>
        <w:fldChar w:fldCharType="separate"/>
      </w:r>
      <w:r w:rsidR="005E3C88" w:rsidRPr="005E3C88">
        <w:rPr>
          <w:noProof/>
          <w:color w:val="auto"/>
          <w:sz w:val="22"/>
          <w:szCs w:val="22"/>
        </w:rPr>
        <w:t>4</w:t>
      </w:r>
      <w:r w:rsidR="00AE0273" w:rsidRPr="005E3C88">
        <w:rPr>
          <w:color w:val="auto"/>
          <w:sz w:val="22"/>
          <w:szCs w:val="22"/>
        </w:rPr>
        <w:fldChar w:fldCharType="end"/>
      </w:r>
      <w:r w:rsidR="005E3C88">
        <w:rPr>
          <w:color w:val="auto"/>
          <w:sz w:val="22"/>
          <w:szCs w:val="22"/>
          <w:lang w:val="mk-MK"/>
        </w:rPr>
        <w:t>:</w:t>
      </w:r>
      <w:r w:rsidR="005E3C88" w:rsidRPr="005E3C88">
        <w:rPr>
          <w:color w:val="auto"/>
          <w:sz w:val="22"/>
          <w:szCs w:val="22"/>
          <w:lang w:val="mk-MK"/>
        </w:rPr>
        <w:t xml:space="preserve"> П</w:t>
      </w:r>
      <w:r w:rsidR="005E3C88" w:rsidRPr="005E3C88">
        <w:rPr>
          <w:rFonts w:asciiTheme="minorHAnsi" w:hAnsiTheme="minorHAnsi" w:cstheme="minorHAnsi"/>
          <w:color w:val="auto"/>
          <w:sz w:val="22"/>
          <w:szCs w:val="22"/>
          <w:lang w:val="mk-MK"/>
        </w:rPr>
        <w:t>редложениот модел за</w:t>
      </w:r>
      <w:r w:rsidR="005E3C88" w:rsidRPr="00527F9B">
        <w:rPr>
          <w:rFonts w:asciiTheme="minorHAnsi" w:hAnsiTheme="minorHAnsi" w:cstheme="minorHAnsi"/>
          <w:color w:val="auto"/>
          <w:sz w:val="22"/>
          <w:szCs w:val="22"/>
          <w:lang w:val="mk-MK"/>
        </w:rPr>
        <w:t xml:space="preserve"> IP базирана интерконекција</w:t>
      </w:r>
      <w:bookmarkEnd w:id="32"/>
    </w:p>
    <w:p w:rsidR="00D45619" w:rsidRDefault="00D45619" w:rsidP="001D3C9E">
      <w:pPr>
        <w:pStyle w:val="ListParagraph"/>
        <w:numPr>
          <w:ilvl w:val="0"/>
          <w:numId w:val="26"/>
        </w:numPr>
        <w:ind w:left="720" w:hanging="720"/>
        <w:rPr>
          <w:rFonts w:asciiTheme="minorHAnsi" w:hAnsiTheme="minorHAnsi" w:cstheme="minorHAnsi"/>
        </w:rPr>
      </w:pPr>
      <w:r w:rsidRPr="00527F9B">
        <w:rPr>
          <w:rFonts w:asciiTheme="minorHAnsi" w:hAnsiTheme="minorHAnsi" w:cstheme="minorHAnsi"/>
        </w:rPr>
        <w:t xml:space="preserve">Според овој допис во поглед на протоколот за интерконекција, се планира да се користи SIP бидејќи истиот е протокол на кој се базира целата стандардизација на говорните и мултимедијалните услуги преку IP со што би се обезбедило компатибилност од старт со идниот развој на мрежите и услугите во мрежите на останатите оператори. </w:t>
      </w:r>
      <w:r w:rsidR="00527F9B" w:rsidRPr="00527F9B">
        <w:rPr>
          <w:rFonts w:asciiTheme="minorHAnsi" w:hAnsiTheme="minorHAnsi" w:cstheme="minorHAnsi"/>
        </w:rPr>
        <w:t xml:space="preserve"> </w:t>
      </w:r>
      <w:r w:rsidRPr="00527F9B">
        <w:rPr>
          <w:rFonts w:asciiTheme="minorHAnsi" w:hAnsiTheme="minorHAnsi" w:cstheme="minorHAnsi"/>
        </w:rPr>
        <w:t xml:space="preserve">Употребата на SIP протоколот за сигнализација е за очекување бидејќи истиот претставува протокол на избор од многуте други протоколи кои би можеле да се користат за оваа намена поради неговата супериорност во однос на другите.  Бидејќи во NGN при секое воспоставување на повик се проверува централната база на кориснички броеви и базата на пренесени броеви, согласно со ова во дописот се предлага промена на постоечкиот метод што се користи за преносливост на броеви од сегашниот “Query on Release” на “All Call Query”. </w:t>
      </w:r>
      <w:r w:rsidR="00527F9B" w:rsidRPr="00527F9B">
        <w:rPr>
          <w:rFonts w:asciiTheme="minorHAnsi" w:hAnsiTheme="minorHAnsi" w:cstheme="minorHAnsi"/>
        </w:rPr>
        <w:t xml:space="preserve"> </w:t>
      </w:r>
      <w:r w:rsidRPr="00527F9B">
        <w:rPr>
          <w:rFonts w:asciiTheme="minorHAnsi" w:hAnsiTheme="minorHAnsi" w:cstheme="minorHAnsi"/>
        </w:rPr>
        <w:t xml:space="preserve">Ова значи дека со воведувањето на IP базирана интерконекција, секој оператор ќе треба интерно, однапред да ја обезбеди информацијата за тоа дали некој претплатник е портиран пред да го иницира повикот кон другиот оператор. </w:t>
      </w:r>
      <w:r w:rsidR="0007764D">
        <w:rPr>
          <w:rFonts w:asciiTheme="minorHAnsi" w:hAnsiTheme="minorHAnsi" w:cstheme="minorHAnsi"/>
        </w:rPr>
        <w:t xml:space="preserve"> </w:t>
      </w:r>
      <w:r w:rsidRPr="00527F9B">
        <w:rPr>
          <w:rFonts w:asciiTheme="minorHAnsi" w:hAnsiTheme="minorHAnsi" w:cstheme="minorHAnsi"/>
        </w:rPr>
        <w:t xml:space="preserve">Предлог динамиката </w:t>
      </w:r>
      <w:r w:rsidRPr="00527F9B">
        <w:rPr>
          <w:rFonts w:asciiTheme="minorHAnsi" w:hAnsiTheme="minorHAnsi" w:cstheme="minorHAnsi"/>
        </w:rPr>
        <w:lastRenderedPageBreak/>
        <w:t>со која ќе се воведе IP базирана интерконекција која што Македонски Телеком ја предлага е следна:</w:t>
      </w:r>
    </w:p>
    <w:p w:rsidR="009440E3" w:rsidRPr="009440E3" w:rsidRDefault="009440E3" w:rsidP="009440E3">
      <w:pPr>
        <w:rPr>
          <w:rFonts w:asciiTheme="minorHAnsi" w:hAnsiTheme="minorHAnsi" w:cstheme="minorHAnsi"/>
          <w:lang w:val="mk-MK"/>
        </w:rPr>
      </w:pPr>
    </w:p>
    <w:p w:rsidR="009440E3" w:rsidRDefault="009440E3" w:rsidP="009440E3">
      <w:pPr>
        <w:pStyle w:val="ListParagraph"/>
        <w:rPr>
          <w:rFonts w:asciiTheme="minorHAnsi" w:hAnsiTheme="minorHAnsi" w:cstheme="minorHAnsi"/>
        </w:rPr>
      </w:pPr>
    </w:p>
    <w:tbl>
      <w:tblPr>
        <w:tblStyle w:val="MediumShading1-Accent3"/>
        <w:tblW w:w="8325" w:type="dxa"/>
        <w:tblInd w:w="918" w:type="dxa"/>
        <w:tblLook w:val="04A0"/>
      </w:tblPr>
      <w:tblGrid>
        <w:gridCol w:w="622"/>
        <w:gridCol w:w="6006"/>
        <w:gridCol w:w="1697"/>
      </w:tblGrid>
      <w:tr w:rsidR="005E3C88" w:rsidRPr="004E328A" w:rsidTr="00925704">
        <w:trPr>
          <w:cnfStyle w:val="100000000000"/>
          <w:trHeight w:val="718"/>
        </w:trPr>
        <w:tc>
          <w:tcPr>
            <w:cnfStyle w:val="001000000000"/>
            <w:tcW w:w="622" w:type="dxa"/>
            <w:vAlign w:val="center"/>
            <w:hideMark/>
          </w:tcPr>
          <w:p w:rsidR="005E3C88" w:rsidRPr="00925704" w:rsidRDefault="005E3C88" w:rsidP="00925704">
            <w:pPr>
              <w:spacing w:line="276" w:lineRule="auto"/>
              <w:jc w:val="center"/>
              <w:rPr>
                <w:rFonts w:cstheme="minorHAnsi"/>
                <w:color w:val="auto"/>
                <w:lang w:val="mk-MK"/>
              </w:rPr>
            </w:pPr>
            <w:r w:rsidRPr="00925704">
              <w:rPr>
                <w:rFonts w:cstheme="minorHAnsi"/>
                <w:color w:val="auto"/>
                <w:lang w:val="mk-MK"/>
              </w:rPr>
              <w:t>р.б.</w:t>
            </w:r>
          </w:p>
        </w:tc>
        <w:tc>
          <w:tcPr>
            <w:tcW w:w="6006" w:type="dxa"/>
            <w:vAlign w:val="center"/>
            <w:hideMark/>
          </w:tcPr>
          <w:p w:rsidR="005E3C88" w:rsidRPr="00925704" w:rsidRDefault="005E3C88" w:rsidP="00925704">
            <w:pPr>
              <w:spacing w:line="276" w:lineRule="auto"/>
              <w:jc w:val="center"/>
              <w:cnfStyle w:val="100000000000"/>
              <w:rPr>
                <w:rFonts w:cstheme="minorHAnsi"/>
                <w:color w:val="auto"/>
                <w:lang w:val="mk-MK"/>
              </w:rPr>
            </w:pPr>
            <w:r w:rsidRPr="00925704">
              <w:rPr>
                <w:rFonts w:cstheme="minorHAnsi"/>
                <w:color w:val="auto"/>
                <w:lang w:val="mk-MK"/>
              </w:rPr>
              <w:t>Активност</w:t>
            </w:r>
          </w:p>
        </w:tc>
        <w:tc>
          <w:tcPr>
            <w:tcW w:w="1697" w:type="dxa"/>
            <w:vAlign w:val="center"/>
            <w:hideMark/>
          </w:tcPr>
          <w:p w:rsidR="005E3C88" w:rsidRPr="00925704" w:rsidRDefault="005E3C88" w:rsidP="00925704">
            <w:pPr>
              <w:spacing w:line="276" w:lineRule="auto"/>
              <w:jc w:val="center"/>
              <w:cnfStyle w:val="100000000000"/>
              <w:rPr>
                <w:rFonts w:cstheme="minorHAnsi"/>
                <w:color w:val="auto"/>
                <w:lang w:val="mk-MK"/>
              </w:rPr>
            </w:pPr>
            <w:r w:rsidRPr="00925704">
              <w:rPr>
                <w:rFonts w:cstheme="minorHAnsi"/>
                <w:color w:val="auto"/>
                <w:lang w:val="mk-MK"/>
              </w:rPr>
              <w:t>Рок</w:t>
            </w:r>
          </w:p>
        </w:tc>
      </w:tr>
      <w:tr w:rsidR="005E3C88" w:rsidRPr="004E328A" w:rsidTr="00C83774">
        <w:trPr>
          <w:cnfStyle w:val="000000100000"/>
          <w:trHeight w:val="358"/>
        </w:trPr>
        <w:tc>
          <w:tcPr>
            <w:cnfStyle w:val="001000000000"/>
            <w:tcW w:w="622" w:type="dxa"/>
            <w:vAlign w:val="center"/>
            <w:hideMark/>
          </w:tcPr>
          <w:p w:rsidR="005E3C88" w:rsidRPr="004E328A" w:rsidRDefault="005E3C88" w:rsidP="00C83774">
            <w:pPr>
              <w:spacing w:line="276" w:lineRule="auto"/>
              <w:jc w:val="left"/>
              <w:rPr>
                <w:rFonts w:cstheme="minorHAnsi"/>
                <w:lang w:val="mk-MK"/>
              </w:rPr>
            </w:pPr>
            <w:r w:rsidRPr="004E328A">
              <w:rPr>
                <w:rFonts w:cstheme="minorHAnsi"/>
                <w:lang w:val="mk-MK"/>
              </w:rPr>
              <w:t>1</w:t>
            </w:r>
          </w:p>
        </w:tc>
        <w:tc>
          <w:tcPr>
            <w:tcW w:w="6006" w:type="dxa"/>
            <w:vAlign w:val="center"/>
            <w:hideMark/>
          </w:tcPr>
          <w:p w:rsidR="005E3C88" w:rsidRPr="004E328A" w:rsidRDefault="005E3C88" w:rsidP="00C83774">
            <w:pPr>
              <w:spacing w:line="276" w:lineRule="auto"/>
              <w:jc w:val="left"/>
              <w:cnfStyle w:val="000000100000"/>
              <w:rPr>
                <w:rFonts w:cstheme="minorHAnsi"/>
                <w:lang w:val="mk-MK"/>
              </w:rPr>
            </w:pPr>
            <w:r w:rsidRPr="004E328A">
              <w:rPr>
                <w:rFonts w:cstheme="minorHAnsi"/>
                <w:lang w:val="mk-MK"/>
              </w:rPr>
              <w:t xml:space="preserve">Подготовка на мрежата на МКТ за </w:t>
            </w:r>
            <w:r w:rsidRPr="004E328A">
              <w:rPr>
                <w:rFonts w:cstheme="minorHAnsi"/>
              </w:rPr>
              <w:t>IP</w:t>
            </w:r>
            <w:r w:rsidRPr="004E328A">
              <w:rPr>
                <w:rFonts w:cstheme="minorHAnsi"/>
                <w:lang w:val="mk-MK"/>
              </w:rPr>
              <w:t xml:space="preserve"> базирана</w:t>
            </w:r>
            <w:r w:rsidRPr="004E328A">
              <w:rPr>
                <w:rFonts w:cstheme="minorHAnsi"/>
              </w:rPr>
              <w:t xml:space="preserve"> </w:t>
            </w:r>
            <w:r w:rsidRPr="004E328A">
              <w:rPr>
                <w:rFonts w:cstheme="minorHAnsi"/>
                <w:lang w:val="mk-MK"/>
              </w:rPr>
              <w:t>интерконекција</w:t>
            </w:r>
          </w:p>
        </w:tc>
        <w:tc>
          <w:tcPr>
            <w:tcW w:w="1697" w:type="dxa"/>
            <w:vAlign w:val="center"/>
            <w:hideMark/>
          </w:tcPr>
          <w:p w:rsidR="005E3C88" w:rsidRPr="004E328A" w:rsidRDefault="005E3C88" w:rsidP="00C83774">
            <w:pPr>
              <w:spacing w:line="276" w:lineRule="auto"/>
              <w:jc w:val="center"/>
              <w:cnfStyle w:val="000000100000"/>
              <w:rPr>
                <w:rFonts w:cstheme="minorHAnsi"/>
                <w:lang w:val="mk-MK"/>
              </w:rPr>
            </w:pPr>
            <w:r w:rsidRPr="004E328A">
              <w:rPr>
                <w:rFonts w:cstheme="minorHAnsi"/>
                <w:lang w:val="mk-MK"/>
              </w:rPr>
              <w:t>30.06.2013</w:t>
            </w:r>
          </w:p>
        </w:tc>
      </w:tr>
      <w:tr w:rsidR="005E3C88" w:rsidRPr="004E328A" w:rsidTr="00C83774">
        <w:trPr>
          <w:cnfStyle w:val="000000010000"/>
          <w:trHeight w:val="350"/>
        </w:trPr>
        <w:tc>
          <w:tcPr>
            <w:cnfStyle w:val="001000000000"/>
            <w:tcW w:w="622" w:type="dxa"/>
            <w:vAlign w:val="center"/>
            <w:hideMark/>
          </w:tcPr>
          <w:p w:rsidR="005E3C88" w:rsidRPr="004E328A" w:rsidRDefault="005E3C88" w:rsidP="00C83774">
            <w:pPr>
              <w:spacing w:line="276" w:lineRule="auto"/>
              <w:jc w:val="left"/>
              <w:rPr>
                <w:rFonts w:cstheme="minorHAnsi"/>
                <w:lang w:val="mk-MK"/>
              </w:rPr>
            </w:pPr>
            <w:r w:rsidRPr="004E328A">
              <w:rPr>
                <w:rFonts w:cstheme="minorHAnsi"/>
                <w:lang w:val="mk-MK"/>
              </w:rPr>
              <w:t>2</w:t>
            </w:r>
          </w:p>
        </w:tc>
        <w:tc>
          <w:tcPr>
            <w:tcW w:w="6006" w:type="dxa"/>
            <w:vAlign w:val="center"/>
            <w:hideMark/>
          </w:tcPr>
          <w:p w:rsidR="005E3C88" w:rsidRPr="004E328A" w:rsidRDefault="005E3C88" w:rsidP="00C83774">
            <w:pPr>
              <w:spacing w:line="276" w:lineRule="auto"/>
              <w:jc w:val="left"/>
              <w:cnfStyle w:val="000000010000"/>
              <w:rPr>
                <w:rFonts w:cstheme="minorHAnsi"/>
                <w:lang w:val="mk-MK"/>
              </w:rPr>
            </w:pPr>
            <w:r w:rsidRPr="004E328A">
              <w:rPr>
                <w:rFonts w:cstheme="minorHAnsi"/>
                <w:lang w:val="mk-MK"/>
              </w:rPr>
              <w:t xml:space="preserve">Тестирање на </w:t>
            </w:r>
            <w:r w:rsidRPr="004E328A">
              <w:rPr>
                <w:rFonts w:cstheme="minorHAnsi"/>
              </w:rPr>
              <w:t>IP</w:t>
            </w:r>
            <w:r w:rsidRPr="004E328A">
              <w:rPr>
                <w:rFonts w:cstheme="minorHAnsi"/>
                <w:lang w:val="mk-MK"/>
              </w:rPr>
              <w:t xml:space="preserve"> интерконекција со операторите</w:t>
            </w:r>
          </w:p>
        </w:tc>
        <w:tc>
          <w:tcPr>
            <w:tcW w:w="1697" w:type="dxa"/>
            <w:vAlign w:val="center"/>
            <w:hideMark/>
          </w:tcPr>
          <w:p w:rsidR="005E3C88" w:rsidRPr="004E328A" w:rsidRDefault="005E3C88" w:rsidP="00C83774">
            <w:pPr>
              <w:spacing w:line="276" w:lineRule="auto"/>
              <w:jc w:val="center"/>
              <w:cnfStyle w:val="000000010000"/>
              <w:rPr>
                <w:rFonts w:cstheme="minorHAnsi"/>
                <w:lang w:val="mk-MK"/>
              </w:rPr>
            </w:pPr>
            <w:r w:rsidRPr="004E328A">
              <w:rPr>
                <w:rFonts w:cstheme="minorHAnsi"/>
              </w:rPr>
              <w:t>30</w:t>
            </w:r>
            <w:r w:rsidRPr="004E328A">
              <w:rPr>
                <w:rFonts w:cstheme="minorHAnsi"/>
                <w:lang w:val="mk-MK"/>
              </w:rPr>
              <w:t>.0</w:t>
            </w:r>
            <w:r w:rsidRPr="004E328A">
              <w:rPr>
                <w:rFonts w:cstheme="minorHAnsi"/>
              </w:rPr>
              <w:t>8</w:t>
            </w:r>
            <w:r w:rsidRPr="004E328A">
              <w:rPr>
                <w:rFonts w:cstheme="minorHAnsi"/>
                <w:lang w:val="mk-MK"/>
              </w:rPr>
              <w:t>.2013</w:t>
            </w:r>
          </w:p>
        </w:tc>
      </w:tr>
      <w:tr w:rsidR="005E3C88" w:rsidRPr="004E328A" w:rsidTr="00C83774">
        <w:trPr>
          <w:cnfStyle w:val="000000100000"/>
          <w:trHeight w:val="358"/>
        </w:trPr>
        <w:tc>
          <w:tcPr>
            <w:cnfStyle w:val="001000000000"/>
            <w:tcW w:w="622" w:type="dxa"/>
            <w:vAlign w:val="center"/>
            <w:hideMark/>
          </w:tcPr>
          <w:p w:rsidR="005E3C88" w:rsidRPr="004E328A" w:rsidRDefault="005E3C88" w:rsidP="00C83774">
            <w:pPr>
              <w:spacing w:line="276" w:lineRule="auto"/>
              <w:jc w:val="left"/>
              <w:rPr>
                <w:rFonts w:cstheme="minorHAnsi"/>
                <w:lang w:val="mk-MK"/>
              </w:rPr>
            </w:pPr>
            <w:r w:rsidRPr="004E328A">
              <w:rPr>
                <w:rFonts w:cstheme="minorHAnsi"/>
                <w:lang w:val="mk-MK"/>
              </w:rPr>
              <w:t>3</w:t>
            </w:r>
          </w:p>
        </w:tc>
        <w:tc>
          <w:tcPr>
            <w:tcW w:w="6006" w:type="dxa"/>
            <w:vAlign w:val="center"/>
            <w:hideMark/>
          </w:tcPr>
          <w:p w:rsidR="005E3C88" w:rsidRPr="004E328A" w:rsidRDefault="005E3C88" w:rsidP="00C83774">
            <w:pPr>
              <w:spacing w:line="276" w:lineRule="auto"/>
              <w:jc w:val="left"/>
              <w:cnfStyle w:val="000000100000"/>
              <w:rPr>
                <w:rFonts w:cstheme="minorHAnsi"/>
                <w:lang w:val="mk-MK"/>
              </w:rPr>
            </w:pPr>
            <w:r w:rsidRPr="004E328A">
              <w:rPr>
                <w:rFonts w:cstheme="minorHAnsi"/>
                <w:lang w:val="mk-MK"/>
              </w:rPr>
              <w:t xml:space="preserve">Старт на миграција </w:t>
            </w:r>
            <w:r w:rsidRPr="004E328A">
              <w:rPr>
                <w:rFonts w:cstheme="minorHAnsi"/>
              </w:rPr>
              <w:t>PSTN</w:t>
            </w:r>
            <w:r w:rsidRPr="004E328A">
              <w:rPr>
                <w:rFonts w:cstheme="minorHAnsi"/>
                <w:lang w:val="mk-MK"/>
              </w:rPr>
              <w:t xml:space="preserve"> </w:t>
            </w:r>
            <w:r w:rsidRPr="004E328A">
              <w:rPr>
                <w:rFonts w:cstheme="minorHAnsi"/>
              </w:rPr>
              <w:t>IC</w:t>
            </w:r>
            <w:r w:rsidRPr="004E328A">
              <w:rPr>
                <w:rFonts w:cstheme="minorHAnsi"/>
                <w:lang w:val="mk-MK"/>
              </w:rPr>
              <w:t xml:space="preserve"> линкови </w:t>
            </w:r>
            <w:r w:rsidRPr="004E328A">
              <w:rPr>
                <w:rFonts w:cstheme="minorHAnsi"/>
              </w:rPr>
              <w:sym w:font="Wingdings" w:char="F0E0"/>
            </w:r>
            <w:r w:rsidRPr="004E328A">
              <w:rPr>
                <w:rFonts w:cstheme="minorHAnsi"/>
                <w:lang w:val="mk-MK"/>
              </w:rPr>
              <w:t xml:space="preserve"> </w:t>
            </w:r>
            <w:r w:rsidRPr="004E328A">
              <w:rPr>
                <w:rFonts w:cstheme="minorHAnsi"/>
              </w:rPr>
              <w:t xml:space="preserve">IP IC </w:t>
            </w:r>
            <w:r w:rsidRPr="004E328A">
              <w:rPr>
                <w:rFonts w:cstheme="minorHAnsi"/>
                <w:lang w:val="mk-MK"/>
              </w:rPr>
              <w:t>линкови</w:t>
            </w:r>
          </w:p>
        </w:tc>
        <w:tc>
          <w:tcPr>
            <w:tcW w:w="1697" w:type="dxa"/>
            <w:vAlign w:val="center"/>
            <w:hideMark/>
          </w:tcPr>
          <w:p w:rsidR="005E3C88" w:rsidRPr="004E328A" w:rsidRDefault="005E3C88" w:rsidP="00C83774">
            <w:pPr>
              <w:spacing w:line="276" w:lineRule="auto"/>
              <w:jc w:val="center"/>
              <w:cnfStyle w:val="000000100000"/>
              <w:rPr>
                <w:rFonts w:cstheme="minorHAnsi"/>
              </w:rPr>
            </w:pPr>
            <w:r w:rsidRPr="004E328A">
              <w:rPr>
                <w:rFonts w:cstheme="minorHAnsi"/>
              </w:rPr>
              <w:t>15.09.2013</w:t>
            </w:r>
          </w:p>
        </w:tc>
      </w:tr>
      <w:tr w:rsidR="005E3C88" w:rsidRPr="004E328A" w:rsidTr="00C83774">
        <w:trPr>
          <w:cnfStyle w:val="000000010000"/>
          <w:trHeight w:val="358"/>
        </w:trPr>
        <w:tc>
          <w:tcPr>
            <w:cnfStyle w:val="001000000000"/>
            <w:tcW w:w="622" w:type="dxa"/>
            <w:vAlign w:val="center"/>
            <w:hideMark/>
          </w:tcPr>
          <w:p w:rsidR="005E3C88" w:rsidRPr="004E328A" w:rsidRDefault="005E3C88" w:rsidP="00C83774">
            <w:pPr>
              <w:spacing w:line="276" w:lineRule="auto"/>
              <w:jc w:val="left"/>
              <w:rPr>
                <w:rFonts w:cstheme="minorHAnsi"/>
              </w:rPr>
            </w:pPr>
            <w:r w:rsidRPr="004E328A">
              <w:rPr>
                <w:rFonts w:cstheme="minorHAnsi"/>
              </w:rPr>
              <w:t>4</w:t>
            </w:r>
          </w:p>
        </w:tc>
        <w:tc>
          <w:tcPr>
            <w:tcW w:w="6006" w:type="dxa"/>
            <w:vAlign w:val="center"/>
            <w:hideMark/>
          </w:tcPr>
          <w:p w:rsidR="005E3C88" w:rsidRPr="004E328A" w:rsidRDefault="005E3C88" w:rsidP="00C83774">
            <w:pPr>
              <w:spacing w:line="276" w:lineRule="auto"/>
              <w:jc w:val="left"/>
              <w:cnfStyle w:val="000000010000"/>
              <w:rPr>
                <w:rFonts w:cstheme="minorHAnsi"/>
                <w:lang w:val="mk-MK"/>
              </w:rPr>
            </w:pPr>
            <w:r w:rsidRPr="004E328A">
              <w:rPr>
                <w:rFonts w:cstheme="minorHAnsi"/>
                <w:lang w:val="mk-MK"/>
              </w:rPr>
              <w:t xml:space="preserve">Завршеток на миграцијата на </w:t>
            </w:r>
            <w:r w:rsidRPr="004E328A">
              <w:rPr>
                <w:rFonts w:cstheme="minorHAnsi"/>
              </w:rPr>
              <w:t xml:space="preserve">IC </w:t>
            </w:r>
            <w:r w:rsidRPr="004E328A">
              <w:rPr>
                <w:rFonts w:cstheme="minorHAnsi"/>
                <w:lang w:val="mk-MK"/>
              </w:rPr>
              <w:t xml:space="preserve">линковите на </w:t>
            </w:r>
            <w:r w:rsidRPr="004E328A">
              <w:rPr>
                <w:rFonts w:cstheme="minorHAnsi"/>
              </w:rPr>
              <w:t>IP</w:t>
            </w:r>
          </w:p>
        </w:tc>
        <w:tc>
          <w:tcPr>
            <w:tcW w:w="1697" w:type="dxa"/>
            <w:vAlign w:val="center"/>
            <w:hideMark/>
          </w:tcPr>
          <w:p w:rsidR="005E3C88" w:rsidRPr="004E328A" w:rsidRDefault="005E3C88" w:rsidP="00C83774">
            <w:pPr>
              <w:spacing w:line="276" w:lineRule="auto"/>
              <w:jc w:val="center"/>
              <w:cnfStyle w:val="000000010000"/>
              <w:rPr>
                <w:rFonts w:cstheme="minorHAnsi"/>
                <w:lang w:val="mk-MK"/>
              </w:rPr>
            </w:pPr>
            <w:r w:rsidRPr="004E328A">
              <w:rPr>
                <w:rFonts w:cstheme="minorHAnsi"/>
                <w:lang w:val="mk-MK"/>
              </w:rPr>
              <w:t>31.12.2013</w:t>
            </w:r>
          </w:p>
        </w:tc>
      </w:tr>
    </w:tbl>
    <w:p w:rsidR="005E3C88" w:rsidRPr="00461C83" w:rsidRDefault="00461C83" w:rsidP="00461C83">
      <w:pPr>
        <w:pStyle w:val="Caption"/>
        <w:jc w:val="center"/>
        <w:rPr>
          <w:rFonts w:cstheme="minorHAnsi"/>
          <w:color w:val="auto"/>
          <w:sz w:val="22"/>
          <w:szCs w:val="22"/>
        </w:rPr>
      </w:pPr>
      <w:bookmarkStart w:id="33" w:name="_Toc353268547"/>
      <w:bookmarkStart w:id="34" w:name="_Toc353959664"/>
      <w:r w:rsidRPr="00461C83">
        <w:rPr>
          <w:color w:val="auto"/>
          <w:sz w:val="22"/>
          <w:szCs w:val="22"/>
        </w:rPr>
        <w:t xml:space="preserve">Табела </w:t>
      </w:r>
      <w:r w:rsidR="00AE0273" w:rsidRPr="00461C83">
        <w:rPr>
          <w:color w:val="auto"/>
          <w:sz w:val="22"/>
          <w:szCs w:val="22"/>
        </w:rPr>
        <w:fldChar w:fldCharType="begin"/>
      </w:r>
      <w:r w:rsidRPr="00461C83">
        <w:rPr>
          <w:color w:val="auto"/>
          <w:sz w:val="22"/>
          <w:szCs w:val="22"/>
        </w:rPr>
        <w:instrText xml:space="preserve"> SEQ Табела \* ARABIC </w:instrText>
      </w:r>
      <w:r w:rsidR="00AE0273" w:rsidRPr="00461C83">
        <w:rPr>
          <w:color w:val="auto"/>
          <w:sz w:val="22"/>
          <w:szCs w:val="22"/>
        </w:rPr>
        <w:fldChar w:fldCharType="separate"/>
      </w:r>
      <w:r>
        <w:rPr>
          <w:noProof/>
          <w:color w:val="auto"/>
          <w:sz w:val="22"/>
          <w:szCs w:val="22"/>
        </w:rPr>
        <w:t>2</w:t>
      </w:r>
      <w:r w:rsidR="00AE0273" w:rsidRPr="00461C83">
        <w:rPr>
          <w:color w:val="auto"/>
          <w:sz w:val="22"/>
          <w:szCs w:val="22"/>
        </w:rPr>
        <w:fldChar w:fldCharType="end"/>
      </w:r>
      <w:r w:rsidRPr="00461C83">
        <w:rPr>
          <w:color w:val="auto"/>
          <w:sz w:val="22"/>
          <w:szCs w:val="22"/>
          <w:lang w:val="mk-MK"/>
        </w:rPr>
        <w:t xml:space="preserve">: </w:t>
      </w:r>
      <w:r w:rsidR="005E3C88" w:rsidRPr="00461C83">
        <w:rPr>
          <w:rFonts w:cstheme="minorHAnsi"/>
          <w:color w:val="auto"/>
          <w:sz w:val="22"/>
          <w:szCs w:val="22"/>
          <w:lang w:val="mk-MK"/>
        </w:rPr>
        <w:t>Планови за имплементација на IP базирана интерконекција</w:t>
      </w:r>
      <w:bookmarkEnd w:id="33"/>
      <w:bookmarkEnd w:id="34"/>
    </w:p>
    <w:p w:rsidR="00D45619" w:rsidRPr="005E3C88" w:rsidRDefault="00D45619" w:rsidP="001D3C9E">
      <w:pPr>
        <w:pStyle w:val="ListParagraph"/>
        <w:numPr>
          <w:ilvl w:val="0"/>
          <w:numId w:val="26"/>
        </w:numPr>
        <w:ind w:left="720" w:hanging="720"/>
        <w:rPr>
          <w:rFonts w:cstheme="minorHAnsi"/>
        </w:rPr>
      </w:pPr>
      <w:r w:rsidRPr="005E3C88">
        <w:rPr>
          <w:rFonts w:asciiTheme="minorHAnsi" w:hAnsiTheme="minorHAnsi" w:cstheme="minorHAnsi"/>
        </w:rPr>
        <w:t xml:space="preserve">Како миграцијата кон NGNs напредува, IP интерконекцијата е од се поголемо значење од регулаторна гледна точка и во таа насока АЕК организира состанок со сите релевантни страни со цел да ги слушне нивните мислења и да отвори дебата по новите предизвици. </w:t>
      </w:r>
      <w:r w:rsidR="00527F9B" w:rsidRPr="005E3C88">
        <w:rPr>
          <w:rFonts w:asciiTheme="minorHAnsi" w:hAnsiTheme="minorHAnsi" w:cstheme="minorHAnsi"/>
        </w:rPr>
        <w:t xml:space="preserve"> </w:t>
      </w:r>
      <w:r w:rsidRPr="005E3C88">
        <w:rPr>
          <w:rFonts w:asciiTheme="minorHAnsi" w:hAnsiTheme="minorHAnsi" w:cstheme="minorHAnsi"/>
        </w:rPr>
        <w:t xml:space="preserve">Агенцијата за електронски комуникации јавната дебата на тема </w:t>
      </w:r>
      <w:r w:rsidR="00527F9B" w:rsidRPr="005E3C88">
        <w:rPr>
          <w:rFonts w:asciiTheme="minorHAnsi" w:hAnsiTheme="minorHAnsi" w:cstheme="minorHAnsi"/>
        </w:rPr>
        <w:t>„</w:t>
      </w:r>
      <w:r w:rsidRPr="005E3C88">
        <w:rPr>
          <w:rFonts w:asciiTheme="minorHAnsi" w:hAnsiTheme="minorHAnsi" w:cstheme="minorHAnsi"/>
        </w:rPr>
        <w:t>Миграција кон NGNs (Next Generation Networks) и IP интерконекција” ја одржи на 04.10.2012 .</w:t>
      </w:r>
      <w:r w:rsidR="00527F9B" w:rsidRPr="005E3C88">
        <w:rPr>
          <w:rFonts w:asciiTheme="minorHAnsi" w:hAnsiTheme="minorHAnsi" w:cstheme="minorHAnsi"/>
        </w:rPr>
        <w:t xml:space="preserve"> </w:t>
      </w:r>
      <w:r w:rsidRPr="005E3C88">
        <w:rPr>
          <w:rFonts w:asciiTheme="minorHAnsi" w:hAnsiTheme="minorHAnsi" w:cstheme="minorHAnsi"/>
        </w:rPr>
        <w:t xml:space="preserve"> На јавната дебата операторите ги презентираат своите гледишта и ставови во врска со IP интерконекција како следен чекор во процесот на миграција кон NGNs и влијанието на истата врз системите на операторите за преносливост на броеви и принципи на наплата. </w:t>
      </w:r>
      <w:r w:rsidR="00527F9B" w:rsidRPr="005E3C88">
        <w:rPr>
          <w:rFonts w:asciiTheme="minorHAnsi" w:hAnsiTheme="minorHAnsi" w:cstheme="minorHAnsi"/>
        </w:rPr>
        <w:t xml:space="preserve"> </w:t>
      </w:r>
      <w:r w:rsidRPr="005E3C88">
        <w:rPr>
          <w:rFonts w:asciiTheme="minorHAnsi" w:hAnsiTheme="minorHAnsi" w:cstheme="minorHAnsi"/>
        </w:rPr>
        <w:t xml:space="preserve">Оваа дебата беше организирана во насока да се дефинираат ставовите за понатамошните чекори за миграција кон NGN и IP интерконекција во Република Македонија. </w:t>
      </w:r>
      <w:r w:rsidR="0007764D">
        <w:rPr>
          <w:rFonts w:asciiTheme="minorHAnsi" w:hAnsiTheme="minorHAnsi" w:cstheme="minorHAnsi"/>
        </w:rPr>
        <w:t xml:space="preserve"> </w:t>
      </w:r>
      <w:r w:rsidRPr="005E3C88">
        <w:rPr>
          <w:rFonts w:asciiTheme="minorHAnsi" w:hAnsiTheme="minorHAnsi" w:cstheme="minorHAnsi"/>
          <w:i/>
        </w:rPr>
        <w:t xml:space="preserve">На дебатата беше забележано несогласувањето на сите оператори кои што се интерконектирани со Македонски Телеком веднаш да преминат во </w:t>
      </w:r>
      <w:r w:rsidR="00F51494" w:rsidRPr="005E3C88">
        <w:rPr>
          <w:rFonts w:asciiTheme="minorHAnsi" w:hAnsiTheme="minorHAnsi" w:cstheme="minorHAnsi"/>
        </w:rPr>
        <w:t>IP</w:t>
      </w:r>
      <w:r w:rsidRPr="005E3C88">
        <w:rPr>
          <w:rFonts w:asciiTheme="minorHAnsi" w:hAnsiTheme="minorHAnsi" w:cstheme="minorHAnsi"/>
          <w:i/>
        </w:rPr>
        <w:t xml:space="preserve"> базирана интерконекција. </w:t>
      </w:r>
      <w:r w:rsidR="00AA4F2E" w:rsidRPr="005E3C88">
        <w:rPr>
          <w:rFonts w:asciiTheme="minorHAnsi" w:hAnsiTheme="minorHAnsi" w:cstheme="minorHAnsi"/>
          <w:i/>
          <w:lang w:val="en-US"/>
        </w:rPr>
        <w:t xml:space="preserve"> </w:t>
      </w:r>
      <w:r w:rsidRPr="005E3C88">
        <w:rPr>
          <w:rFonts w:asciiTheme="minorHAnsi" w:hAnsiTheme="minorHAnsi" w:cstheme="minorHAnsi"/>
        </w:rPr>
        <w:t>Причината за ваквиот став е поради големите инвестиции кои што останатите оператори треба да ги направат во нивната мрежа, поточно во граничниот дел на нивната мрежа и потребата од имплементирањето на т.н. порти (gateway) со цел да се направи конверзија на трациционалниот систем на пренос на сигнализацијата и говорот (SS7 / TDM) во  базираниот метод на пренос на сигнализацијата и говорот (SIP/RTP).</w:t>
      </w:r>
    </w:p>
    <w:p w:rsidR="00527F9B" w:rsidRDefault="00527F9B" w:rsidP="005E3C88">
      <w:pPr>
        <w:pStyle w:val="ListParagraph"/>
        <w:ind w:hanging="720"/>
        <w:rPr>
          <w:rFonts w:asciiTheme="minorHAnsi" w:hAnsiTheme="minorHAnsi" w:cstheme="minorHAnsi"/>
        </w:rPr>
      </w:pPr>
    </w:p>
    <w:p w:rsidR="00D45619" w:rsidRPr="00AA4F2E" w:rsidRDefault="00D45619" w:rsidP="001D3C9E">
      <w:pPr>
        <w:pStyle w:val="ListParagraph"/>
        <w:numPr>
          <w:ilvl w:val="0"/>
          <w:numId w:val="27"/>
        </w:numPr>
        <w:ind w:left="720" w:hanging="720"/>
        <w:rPr>
          <w:rFonts w:asciiTheme="minorHAnsi" w:hAnsiTheme="minorHAnsi" w:cstheme="minorHAnsi"/>
        </w:rPr>
      </w:pPr>
      <w:r w:rsidRPr="00F51494">
        <w:rPr>
          <w:rFonts w:asciiTheme="minorHAnsi" w:hAnsiTheme="minorHAnsi" w:cstheme="minorHAnsi"/>
        </w:rPr>
        <w:t>Ваквата конверзија укажува на замена на PSTN опремата со IP-базираните мрежни елементи кои се опишани во третиот дел од ERG (08) 26b.</w:t>
      </w:r>
      <w:r w:rsidR="00F51494">
        <w:rPr>
          <w:rFonts w:asciiTheme="minorHAnsi" w:hAnsiTheme="minorHAnsi" w:cstheme="minorHAnsi"/>
        </w:rPr>
        <w:t xml:space="preserve"> </w:t>
      </w:r>
      <w:r w:rsidRPr="00F51494">
        <w:rPr>
          <w:rFonts w:asciiTheme="minorHAnsi" w:hAnsiTheme="minorHAnsi" w:cstheme="minorHAnsi"/>
        </w:rPr>
        <w:t xml:space="preserve"> Преминот од PSTN во NGN создава регулаторни предизвици. </w:t>
      </w:r>
      <w:r w:rsidR="00AA4F2E">
        <w:rPr>
          <w:rFonts w:asciiTheme="minorHAnsi" w:hAnsiTheme="minorHAnsi" w:cstheme="minorHAnsi"/>
          <w:lang w:val="en-US"/>
        </w:rPr>
        <w:t xml:space="preserve"> </w:t>
      </w:r>
      <w:r w:rsidRPr="00F51494">
        <w:rPr>
          <w:rFonts w:asciiTheme="minorHAnsi" w:hAnsiTheme="minorHAnsi" w:cstheme="minorHAnsi"/>
        </w:rPr>
        <w:t>За нив детално се дискутира во ERG Common Statement on Regulatory Principles of (Заедничка стратегија за регулаторни принципи) IP-IC/NGN Core .</w:t>
      </w:r>
    </w:p>
    <w:p w:rsidR="00AA4F2E" w:rsidRPr="00AA4F2E" w:rsidRDefault="00AA4F2E" w:rsidP="005E3C88">
      <w:pPr>
        <w:pStyle w:val="ListParagraph"/>
        <w:ind w:hanging="720"/>
        <w:rPr>
          <w:rFonts w:asciiTheme="minorHAnsi" w:hAnsiTheme="minorHAnsi" w:cstheme="minorHAnsi"/>
        </w:rPr>
      </w:pPr>
    </w:p>
    <w:p w:rsidR="00D45619" w:rsidRDefault="00D45619" w:rsidP="001D3C9E">
      <w:pPr>
        <w:pStyle w:val="ListParagraph"/>
        <w:numPr>
          <w:ilvl w:val="0"/>
          <w:numId w:val="27"/>
        </w:numPr>
        <w:ind w:left="720" w:hanging="720"/>
        <w:rPr>
          <w:rFonts w:asciiTheme="minorHAnsi" w:hAnsiTheme="minorHAnsi" w:cstheme="minorHAnsi"/>
        </w:rPr>
      </w:pPr>
      <w:r w:rsidRPr="00AA4F2E">
        <w:rPr>
          <w:rFonts w:asciiTheme="minorHAnsi" w:hAnsiTheme="minorHAnsi" w:cstheme="minorHAnsi"/>
        </w:rPr>
        <w:t>Воведувањето на IMS системот на Македонски Телеком неодложно бара ажурирање на постојната референтни понуди за интерконекција (RIO).</w:t>
      </w:r>
      <w:r w:rsidR="00160E3C">
        <w:rPr>
          <w:rFonts w:asciiTheme="minorHAnsi" w:hAnsiTheme="minorHAnsi" w:cstheme="minorHAnsi"/>
          <w:lang w:val="en-US"/>
        </w:rPr>
        <w:t xml:space="preserve"> </w:t>
      </w:r>
      <w:r w:rsidRPr="00AA4F2E">
        <w:rPr>
          <w:rFonts w:asciiTheme="minorHAnsi" w:hAnsiTheme="minorHAnsi" w:cstheme="minorHAnsi"/>
        </w:rPr>
        <w:t xml:space="preserve">Македонски Телеком по сопствена иницијатива на 24.10.2012 достави предлог Референтна понуда за интерконекција со која се пропишаа начините на укинување на локална </w:t>
      </w:r>
      <w:r w:rsidR="00AA4F2E" w:rsidRPr="00F51494">
        <w:rPr>
          <w:rFonts w:asciiTheme="minorHAnsi" w:hAnsiTheme="minorHAnsi" w:cstheme="minorHAnsi"/>
        </w:rPr>
        <w:t>PSTN</w:t>
      </w:r>
      <w:r w:rsidRPr="00AA4F2E">
        <w:rPr>
          <w:rFonts w:asciiTheme="minorHAnsi" w:hAnsiTheme="minorHAnsi" w:cstheme="minorHAnsi"/>
        </w:rPr>
        <w:t xml:space="preserve"> централа во мрежата на </w:t>
      </w:r>
      <w:r w:rsidR="0007764D" w:rsidRPr="00AA4F2E">
        <w:rPr>
          <w:rFonts w:asciiTheme="minorHAnsi" w:hAnsiTheme="minorHAnsi" w:cstheme="minorHAnsi"/>
        </w:rPr>
        <w:t>Македонски Телеком</w:t>
      </w:r>
      <w:r w:rsidRPr="00AA4F2E">
        <w:rPr>
          <w:rFonts w:asciiTheme="minorHAnsi" w:hAnsiTheme="minorHAnsi" w:cstheme="minorHAnsi"/>
        </w:rPr>
        <w:t xml:space="preserve"> и истата беше одобрена од АЕК. </w:t>
      </w:r>
      <w:r w:rsidR="00AA4F2E">
        <w:rPr>
          <w:rFonts w:asciiTheme="minorHAnsi" w:hAnsiTheme="minorHAnsi" w:cstheme="minorHAnsi"/>
          <w:lang w:val="en-US"/>
        </w:rPr>
        <w:t xml:space="preserve"> </w:t>
      </w:r>
      <w:r w:rsidRPr="00AA4F2E">
        <w:rPr>
          <w:rFonts w:asciiTheme="minorHAnsi" w:hAnsiTheme="minorHAnsi" w:cstheme="minorHAnsi"/>
        </w:rPr>
        <w:t xml:space="preserve">Со оваа референтна понуда </w:t>
      </w:r>
      <w:r w:rsidR="0007764D" w:rsidRPr="00AA4F2E">
        <w:rPr>
          <w:rFonts w:asciiTheme="minorHAnsi" w:hAnsiTheme="minorHAnsi" w:cstheme="minorHAnsi"/>
        </w:rPr>
        <w:t>Македонски Телеком</w:t>
      </w:r>
      <w:r w:rsidRPr="00AA4F2E">
        <w:rPr>
          <w:rFonts w:asciiTheme="minorHAnsi" w:hAnsiTheme="minorHAnsi" w:cstheme="minorHAnsi"/>
        </w:rPr>
        <w:t xml:space="preserve"> е должен да ги извести сите оператори најмалку 30 дена пред исклучување на некоја централа со цел сите интерконектирани оператори да имаат доволно време да ги постават сигнализациските и рутирачките поставувања и да ги постават неопходните мрежни ресурси. </w:t>
      </w:r>
      <w:r w:rsidR="00AA4F2E">
        <w:rPr>
          <w:rFonts w:asciiTheme="minorHAnsi" w:hAnsiTheme="minorHAnsi" w:cstheme="minorHAnsi"/>
          <w:lang w:val="en-US"/>
        </w:rPr>
        <w:t xml:space="preserve"> </w:t>
      </w:r>
      <w:r w:rsidR="00AA4F2E">
        <w:rPr>
          <w:rFonts w:asciiTheme="minorHAnsi" w:hAnsiTheme="minorHAnsi" w:cstheme="minorHAnsi"/>
        </w:rPr>
        <w:t>Исто така со укину</w:t>
      </w:r>
      <w:r w:rsidRPr="00AA4F2E">
        <w:rPr>
          <w:rFonts w:asciiTheme="minorHAnsi" w:hAnsiTheme="minorHAnsi" w:cstheme="minorHAnsi"/>
        </w:rPr>
        <w:t xml:space="preserve">вањето на локалните централи на </w:t>
      </w:r>
      <w:r w:rsidR="00AA4F2E" w:rsidRPr="00AA4F2E">
        <w:rPr>
          <w:rFonts w:asciiTheme="minorHAnsi" w:hAnsiTheme="minorHAnsi" w:cstheme="minorHAnsi"/>
        </w:rPr>
        <w:t>Македонски Телеком</w:t>
      </w:r>
      <w:r w:rsidRPr="00AA4F2E">
        <w:rPr>
          <w:rFonts w:asciiTheme="minorHAnsi" w:hAnsiTheme="minorHAnsi" w:cstheme="minorHAnsi"/>
        </w:rPr>
        <w:t xml:space="preserve"> не се менуваат принципите на </w:t>
      </w:r>
      <w:r w:rsidRPr="00AA4F2E">
        <w:rPr>
          <w:rFonts w:asciiTheme="minorHAnsi" w:hAnsiTheme="minorHAnsi" w:cstheme="minorHAnsi"/>
        </w:rPr>
        <w:lastRenderedPageBreak/>
        <w:t xml:space="preserve">наплата поставени во референтната понуда за интерконекција (RIO), односно доколку една централа е локална и по нејзионото укинување </w:t>
      </w:r>
      <w:r w:rsidR="00AA4F2E" w:rsidRPr="00AA4F2E">
        <w:rPr>
          <w:rFonts w:asciiTheme="minorHAnsi" w:hAnsiTheme="minorHAnsi" w:cstheme="minorHAnsi"/>
        </w:rPr>
        <w:t>Македонски Телеком</w:t>
      </w:r>
      <w:r w:rsidRPr="00AA4F2E">
        <w:rPr>
          <w:rFonts w:asciiTheme="minorHAnsi" w:hAnsiTheme="minorHAnsi" w:cstheme="minorHAnsi"/>
        </w:rPr>
        <w:t xml:space="preserve"> ќе ги наплатува повиците за започнување и завршување на повик по иста цена за локална услуга, но физички сите повици ќе ги прима и предава на повисоко ниво од мрежната хиерархија т.е. на регионално ниво. </w:t>
      </w:r>
      <w:r w:rsidR="00AA4F2E">
        <w:rPr>
          <w:rFonts w:asciiTheme="minorHAnsi" w:hAnsiTheme="minorHAnsi" w:cstheme="minorHAnsi"/>
        </w:rPr>
        <w:t xml:space="preserve"> </w:t>
      </w:r>
      <w:r w:rsidRPr="00AA4F2E">
        <w:rPr>
          <w:rFonts w:asciiTheme="minorHAnsi" w:hAnsiTheme="minorHAnsi" w:cstheme="minorHAnsi"/>
        </w:rPr>
        <w:t xml:space="preserve">Исто така една централа на Македонски Телеком може да биде укината само доколку на таа централа нема поврзани големопродажни корисници т.е. нема корисници за услуги за изнајмување на големо на претплатнички линии. </w:t>
      </w:r>
      <w:r w:rsidR="00AA4F2E">
        <w:rPr>
          <w:rFonts w:asciiTheme="minorHAnsi" w:hAnsiTheme="minorHAnsi" w:cstheme="minorHAnsi"/>
        </w:rPr>
        <w:t xml:space="preserve"> </w:t>
      </w:r>
      <w:r w:rsidRPr="00AA4F2E">
        <w:rPr>
          <w:rFonts w:asciiTheme="minorHAnsi" w:hAnsiTheme="minorHAnsi" w:cstheme="minorHAnsi"/>
        </w:rPr>
        <w:t xml:space="preserve">Овие корисници претходно треба да бидат на соодветна регионална централа. </w:t>
      </w:r>
      <w:r w:rsidR="00AA4F2E">
        <w:rPr>
          <w:rFonts w:asciiTheme="minorHAnsi" w:hAnsiTheme="minorHAnsi" w:cstheme="minorHAnsi"/>
        </w:rPr>
        <w:t xml:space="preserve"> </w:t>
      </w:r>
      <w:r w:rsidRPr="00AA4F2E">
        <w:rPr>
          <w:rFonts w:asciiTheme="minorHAnsi" w:hAnsiTheme="minorHAnsi" w:cstheme="minorHAnsi"/>
        </w:rPr>
        <w:t xml:space="preserve">Во образложението на предлог за измена на референтната понуда за интерконекција </w:t>
      </w:r>
      <w:r w:rsidR="00AA4F2E" w:rsidRPr="00AA4F2E">
        <w:rPr>
          <w:rFonts w:asciiTheme="minorHAnsi" w:hAnsiTheme="minorHAnsi" w:cstheme="minorHAnsi"/>
        </w:rPr>
        <w:t>Македонски Телеком</w:t>
      </w:r>
      <w:r w:rsidRPr="00AA4F2E">
        <w:rPr>
          <w:rFonts w:asciiTheme="minorHAnsi" w:hAnsiTheme="minorHAnsi" w:cstheme="minorHAnsi"/>
        </w:rPr>
        <w:t xml:space="preserve"> ги наведе своите планови дека до крај на 2012 година ќе бидат укинати повеќе од 5 локални централи. </w:t>
      </w:r>
      <w:r w:rsidR="0007764D">
        <w:rPr>
          <w:rFonts w:asciiTheme="minorHAnsi" w:hAnsiTheme="minorHAnsi" w:cstheme="minorHAnsi"/>
        </w:rPr>
        <w:t xml:space="preserve"> </w:t>
      </w:r>
      <w:r w:rsidRPr="00AA4F2E">
        <w:rPr>
          <w:rFonts w:asciiTheme="minorHAnsi" w:hAnsiTheme="minorHAnsi" w:cstheme="minorHAnsi"/>
        </w:rPr>
        <w:t xml:space="preserve">Овој транзиционен модел ќе трае се до конечното укинување на сите локални и регионални централи. </w:t>
      </w:r>
      <w:r w:rsidR="00AA4F2E">
        <w:rPr>
          <w:rFonts w:asciiTheme="minorHAnsi" w:hAnsiTheme="minorHAnsi" w:cstheme="minorHAnsi"/>
        </w:rPr>
        <w:t xml:space="preserve"> </w:t>
      </w:r>
      <w:r w:rsidRPr="00AA4F2E">
        <w:rPr>
          <w:rFonts w:asciiTheme="minorHAnsi" w:hAnsiTheme="minorHAnsi" w:cstheme="minorHAnsi"/>
        </w:rPr>
        <w:t>По у</w:t>
      </w:r>
      <w:r w:rsidR="00AA4F2E">
        <w:rPr>
          <w:rFonts w:asciiTheme="minorHAnsi" w:hAnsiTheme="minorHAnsi" w:cstheme="minorHAnsi"/>
        </w:rPr>
        <w:t>кину</w:t>
      </w:r>
      <w:r w:rsidRPr="00AA4F2E">
        <w:rPr>
          <w:rFonts w:asciiTheme="minorHAnsi" w:hAnsiTheme="minorHAnsi" w:cstheme="minorHAnsi"/>
        </w:rPr>
        <w:t>вање на овој транзиционен период за очекување е да биде воведен една единствена цена за започнување и завршување на национални повици кои што би биле пониски од досегашните цени за започнување и завршување на повици на локално ниво.</w:t>
      </w:r>
    </w:p>
    <w:p w:rsidR="00AA4F2E" w:rsidRDefault="00AA4F2E" w:rsidP="005E3C88">
      <w:pPr>
        <w:pStyle w:val="ListParagraph"/>
        <w:ind w:hanging="720"/>
        <w:rPr>
          <w:rFonts w:asciiTheme="minorHAnsi" w:hAnsiTheme="minorHAnsi" w:cstheme="minorHAnsi"/>
        </w:rPr>
      </w:pPr>
    </w:p>
    <w:p w:rsidR="00D45619" w:rsidRDefault="00D45619" w:rsidP="001D3C9E">
      <w:pPr>
        <w:pStyle w:val="ListParagraph"/>
        <w:numPr>
          <w:ilvl w:val="0"/>
          <w:numId w:val="27"/>
        </w:numPr>
        <w:ind w:left="720" w:hanging="720"/>
        <w:rPr>
          <w:rFonts w:asciiTheme="minorHAnsi" w:hAnsiTheme="minorHAnsi" w:cstheme="minorHAnsi"/>
        </w:rPr>
      </w:pPr>
      <w:r w:rsidRPr="00AA4F2E">
        <w:rPr>
          <w:rFonts w:asciiTheme="minorHAnsi" w:hAnsiTheme="minorHAnsi" w:cstheme="minorHAnsi"/>
        </w:rPr>
        <w:t xml:space="preserve">Како последица од воведувањето на следна генерација на мрежи (NGN), се очекува дека ќе има само една единствена цена за започнување и завршување на повици и тоа цена за започнување и завршување на национални повици и дека таа цената ќе биде многу помала од моменталната цена за ваквиот вид на услуга на ниво на постоечка локална интерконекција. </w:t>
      </w:r>
      <w:r w:rsidR="0007764D">
        <w:rPr>
          <w:rFonts w:asciiTheme="minorHAnsi" w:hAnsiTheme="minorHAnsi" w:cstheme="minorHAnsi"/>
        </w:rPr>
        <w:t xml:space="preserve"> </w:t>
      </w:r>
      <w:r w:rsidRPr="00AA4F2E">
        <w:rPr>
          <w:rFonts w:asciiTheme="minorHAnsi" w:hAnsiTheme="minorHAnsi" w:cstheme="minorHAnsi"/>
        </w:rPr>
        <w:t xml:space="preserve">Треба да се земе во предвид дека досегашните инвестиции што ги направиле алтернативните оператори за да бидат присутни на локално ниво на интерконекцијата со цел да имаат помал трошок за започнување и завршување на телефонски повик од мрежата на Македонски Телеком повеќе се пропаднати инвестиции, но од друга страна за очекување е дека кога алтернативните оператори ќе преминат на ниво на интерконекција повисоко во мрежната хиерархија т.е. на национално ниво на интерконекција кое ќе се случи со воведувањето на IMS системот цената за овој тип на услуга на национален повик би требало да биде пониска отколку цената за истата услуга на локален повик во традиционалната мрежа на </w:t>
      </w:r>
      <w:r w:rsidR="00AA4F2E" w:rsidRPr="00AA4F2E">
        <w:rPr>
          <w:rFonts w:asciiTheme="minorHAnsi" w:hAnsiTheme="minorHAnsi" w:cstheme="minorHAnsi"/>
        </w:rPr>
        <w:t>Македонски Телеком</w:t>
      </w:r>
      <w:r w:rsidRPr="00AA4F2E">
        <w:rPr>
          <w:rFonts w:asciiTheme="minorHAnsi" w:hAnsiTheme="minorHAnsi" w:cstheme="minorHAnsi"/>
        </w:rPr>
        <w:t xml:space="preserve"> поради помалите трошоци за одржување на конвергираната all-IP мрежа.</w:t>
      </w:r>
    </w:p>
    <w:p w:rsidR="00AA4F2E" w:rsidRDefault="00AA4F2E" w:rsidP="005E3C88">
      <w:pPr>
        <w:pStyle w:val="ListParagraph"/>
        <w:ind w:hanging="720"/>
        <w:rPr>
          <w:rFonts w:asciiTheme="minorHAnsi" w:hAnsiTheme="minorHAnsi" w:cstheme="minorHAnsi"/>
        </w:rPr>
      </w:pPr>
    </w:p>
    <w:p w:rsidR="00D45619" w:rsidRDefault="00D45619" w:rsidP="001D3C9E">
      <w:pPr>
        <w:pStyle w:val="ListParagraph"/>
        <w:numPr>
          <w:ilvl w:val="0"/>
          <w:numId w:val="27"/>
        </w:numPr>
        <w:ind w:left="720" w:hanging="720"/>
        <w:rPr>
          <w:rFonts w:asciiTheme="minorHAnsi" w:hAnsiTheme="minorHAnsi" w:cstheme="minorHAnsi"/>
        </w:rPr>
      </w:pPr>
      <w:r w:rsidRPr="00AA4F2E">
        <w:rPr>
          <w:rFonts w:asciiTheme="minorHAnsi" w:hAnsiTheme="minorHAnsi" w:cstheme="minorHAnsi"/>
        </w:rPr>
        <w:t xml:space="preserve">АЕК исто така очекува промена на портфолиото </w:t>
      </w:r>
      <w:r w:rsidR="0070310A">
        <w:rPr>
          <w:rFonts w:asciiTheme="minorHAnsi" w:hAnsiTheme="minorHAnsi" w:cstheme="minorHAnsi"/>
        </w:rPr>
        <w:t>на услуги на малопродажно ниво.</w:t>
      </w:r>
      <w:r w:rsidR="00AA4F2E">
        <w:rPr>
          <w:rFonts w:asciiTheme="minorHAnsi" w:hAnsiTheme="minorHAnsi" w:cstheme="minorHAnsi"/>
        </w:rPr>
        <w:t xml:space="preserve"> </w:t>
      </w:r>
      <w:r w:rsidRPr="00AA4F2E">
        <w:rPr>
          <w:rFonts w:asciiTheme="minorHAnsi" w:hAnsiTheme="minorHAnsi" w:cstheme="minorHAnsi"/>
        </w:rPr>
        <w:t>Како последица од намалувањето на точките за интерконекција во иднина се очекува локалните/регионалните повици да исчезнат од портфолиото на услуги и да има единствени национални повици.</w:t>
      </w:r>
      <w:r w:rsidR="00AA4F2E">
        <w:rPr>
          <w:rFonts w:asciiTheme="minorHAnsi" w:hAnsiTheme="minorHAnsi" w:cstheme="minorHAnsi"/>
        </w:rPr>
        <w:t xml:space="preserve"> </w:t>
      </w:r>
      <w:r w:rsidRPr="00AA4F2E">
        <w:rPr>
          <w:rFonts w:asciiTheme="minorHAnsi" w:hAnsiTheme="minorHAnsi" w:cstheme="minorHAnsi"/>
        </w:rPr>
        <w:t xml:space="preserve"> Како последица во основа ќе постојат само три типа на повици на малопродажните пазари на повици: стандарден национален повик, повик кон мобилни мрежи и меѓународен повик, не земајќи ги во предвид повиците </w:t>
      </w:r>
      <w:r w:rsidR="00AA4F2E">
        <w:rPr>
          <w:rFonts w:asciiTheme="minorHAnsi" w:hAnsiTheme="minorHAnsi" w:cstheme="minorHAnsi"/>
        </w:rPr>
        <w:t xml:space="preserve">кон </w:t>
      </w:r>
      <w:r w:rsidRPr="00AA4F2E">
        <w:rPr>
          <w:rFonts w:asciiTheme="minorHAnsi" w:hAnsiTheme="minorHAnsi" w:cstheme="minorHAnsi"/>
        </w:rPr>
        <w:t>итни случаи, повици за услуги со додадена вредност.</w:t>
      </w:r>
    </w:p>
    <w:p w:rsidR="00AA4F2E" w:rsidRPr="00AA4F2E" w:rsidRDefault="00AA4F2E" w:rsidP="005E3C88">
      <w:pPr>
        <w:pStyle w:val="ListParagraph"/>
        <w:ind w:hanging="720"/>
        <w:rPr>
          <w:rFonts w:asciiTheme="minorHAnsi" w:hAnsiTheme="minorHAnsi" w:cstheme="minorHAnsi"/>
        </w:rPr>
      </w:pPr>
    </w:p>
    <w:p w:rsidR="00AA4F2E" w:rsidRPr="0070310A" w:rsidRDefault="0070310A" w:rsidP="00C83774">
      <w:pPr>
        <w:pStyle w:val="ListParagraph"/>
        <w:rPr>
          <w:rFonts w:asciiTheme="minorHAnsi" w:hAnsiTheme="minorHAnsi" w:cstheme="minorHAnsi"/>
          <w:b/>
        </w:rPr>
      </w:pPr>
      <w:r>
        <w:rPr>
          <w:rFonts w:asciiTheme="minorHAnsi" w:hAnsiTheme="minorHAnsi" w:cstheme="minorHAnsi"/>
          <w:b/>
        </w:rPr>
        <w:t>Заклучок</w:t>
      </w:r>
    </w:p>
    <w:p w:rsidR="00650366" w:rsidRPr="00AA4F2E" w:rsidRDefault="00650366" w:rsidP="005E3C88">
      <w:pPr>
        <w:pStyle w:val="ListParagraph"/>
        <w:ind w:hanging="720"/>
        <w:rPr>
          <w:rFonts w:asciiTheme="minorHAnsi" w:hAnsiTheme="minorHAnsi" w:cstheme="minorHAnsi"/>
        </w:rPr>
      </w:pPr>
    </w:p>
    <w:p w:rsidR="00D45619" w:rsidRPr="00C83774" w:rsidRDefault="00D45619" w:rsidP="001D3C9E">
      <w:pPr>
        <w:pStyle w:val="ListParagraph"/>
        <w:numPr>
          <w:ilvl w:val="0"/>
          <w:numId w:val="27"/>
        </w:numPr>
        <w:ind w:left="720" w:hanging="720"/>
        <w:rPr>
          <w:rFonts w:asciiTheme="minorHAnsi" w:hAnsiTheme="minorHAnsi" w:cstheme="minorHAnsi"/>
        </w:rPr>
      </w:pPr>
      <w:r w:rsidRPr="00650366">
        <w:rPr>
          <w:rFonts w:asciiTheme="minorHAnsi" w:hAnsiTheme="minorHAnsi" w:cstheme="minorHAnsi"/>
          <w:i/>
          <w:u w:val="single"/>
        </w:rPr>
        <w:t xml:space="preserve">Воведувањето на IMS системот од страна на Македонски Телеком нема да ја намали конкурентноста на пазарот на електронски комуникации во Република Македонија. </w:t>
      </w:r>
      <w:r w:rsidR="00650366" w:rsidRPr="00650366">
        <w:rPr>
          <w:rFonts w:asciiTheme="minorHAnsi" w:hAnsiTheme="minorHAnsi" w:cstheme="minorHAnsi"/>
          <w:i/>
          <w:u w:val="single"/>
        </w:rPr>
        <w:t xml:space="preserve"> </w:t>
      </w:r>
      <w:r w:rsidRPr="00650366">
        <w:rPr>
          <w:rFonts w:asciiTheme="minorHAnsi" w:hAnsiTheme="minorHAnsi" w:cstheme="minorHAnsi"/>
          <w:i/>
          <w:u w:val="single"/>
        </w:rPr>
        <w:t xml:space="preserve">Евидентно е дека останатите оператори сеуште не се спремни да преминат на нов начин на интерконекција. </w:t>
      </w:r>
      <w:r w:rsidR="00650366">
        <w:rPr>
          <w:rFonts w:asciiTheme="minorHAnsi" w:hAnsiTheme="minorHAnsi" w:cstheme="minorHAnsi"/>
          <w:i/>
          <w:u w:val="single"/>
        </w:rPr>
        <w:t xml:space="preserve"> </w:t>
      </w:r>
      <w:r w:rsidRPr="00650366">
        <w:rPr>
          <w:rFonts w:asciiTheme="minorHAnsi" w:hAnsiTheme="minorHAnsi" w:cstheme="minorHAnsi"/>
          <w:i/>
          <w:u w:val="single"/>
        </w:rPr>
        <w:t xml:space="preserve">Затоа планот за мигрирање на интерконекциските линкови кој го достави Македонски Телеком не е прифатлив за останатите оператори, затоа што истиот ќе доведе до непланирани инвестиции на останатите оператори за да се прилагодат на плановите на </w:t>
      </w:r>
      <w:r w:rsidR="00650366" w:rsidRPr="00650366">
        <w:rPr>
          <w:rFonts w:asciiTheme="minorHAnsi" w:hAnsiTheme="minorHAnsi" w:cstheme="minorHAnsi"/>
          <w:i/>
          <w:u w:val="single"/>
        </w:rPr>
        <w:t>Македонски Телеком</w:t>
      </w:r>
      <w:r w:rsidRPr="00650366">
        <w:rPr>
          <w:rFonts w:asciiTheme="minorHAnsi" w:hAnsiTheme="minorHAnsi" w:cstheme="minorHAnsi"/>
          <w:i/>
          <w:u w:val="single"/>
        </w:rPr>
        <w:t xml:space="preserve">. </w:t>
      </w:r>
      <w:r w:rsidR="00650366">
        <w:rPr>
          <w:rFonts w:asciiTheme="minorHAnsi" w:hAnsiTheme="minorHAnsi" w:cstheme="minorHAnsi"/>
          <w:i/>
          <w:u w:val="single"/>
        </w:rPr>
        <w:t xml:space="preserve"> </w:t>
      </w:r>
      <w:r w:rsidRPr="00650366">
        <w:rPr>
          <w:rFonts w:asciiTheme="minorHAnsi" w:hAnsiTheme="minorHAnsi" w:cstheme="minorHAnsi"/>
          <w:i/>
          <w:u w:val="single"/>
        </w:rPr>
        <w:t xml:space="preserve">Сепак доколку некој оператор е спремен да се интерконектира со Македонски Телеком со </w:t>
      </w:r>
      <w:r w:rsidR="00650366" w:rsidRPr="00650366">
        <w:rPr>
          <w:rFonts w:asciiTheme="minorHAnsi" w:hAnsiTheme="minorHAnsi" w:cstheme="minorHAnsi"/>
          <w:i/>
          <w:u w:val="single"/>
        </w:rPr>
        <w:t>IP</w:t>
      </w:r>
      <w:r w:rsidRPr="00650366">
        <w:rPr>
          <w:rFonts w:asciiTheme="minorHAnsi" w:hAnsiTheme="minorHAnsi" w:cstheme="minorHAnsi"/>
          <w:i/>
          <w:u w:val="single"/>
        </w:rPr>
        <w:t xml:space="preserve"> базирани интерконекциски линкови нема никаква п</w:t>
      </w:r>
      <w:r w:rsidR="00650366">
        <w:rPr>
          <w:rFonts w:asciiTheme="minorHAnsi" w:hAnsiTheme="minorHAnsi" w:cstheme="minorHAnsi"/>
          <w:i/>
          <w:u w:val="single"/>
        </w:rPr>
        <w:t>ре</w:t>
      </w:r>
      <w:r w:rsidRPr="00650366">
        <w:rPr>
          <w:rFonts w:asciiTheme="minorHAnsi" w:hAnsiTheme="minorHAnsi" w:cstheme="minorHAnsi"/>
          <w:i/>
          <w:u w:val="single"/>
        </w:rPr>
        <w:t xml:space="preserve">чка тоа да го направи. </w:t>
      </w:r>
      <w:r w:rsidR="00650366">
        <w:rPr>
          <w:rFonts w:asciiTheme="minorHAnsi" w:hAnsiTheme="minorHAnsi" w:cstheme="minorHAnsi"/>
          <w:i/>
          <w:u w:val="single"/>
        </w:rPr>
        <w:t xml:space="preserve"> </w:t>
      </w:r>
      <w:r w:rsidRPr="00650366">
        <w:rPr>
          <w:rFonts w:asciiTheme="minorHAnsi" w:hAnsiTheme="minorHAnsi" w:cstheme="minorHAnsi"/>
          <w:i/>
          <w:u w:val="single"/>
        </w:rPr>
        <w:t xml:space="preserve">Треба да се напомене дека во некои земји TDM или традиционална интерконекција продолжува да се користи па дури и за интерконекција меѓу </w:t>
      </w:r>
      <w:r w:rsidRPr="00650366">
        <w:rPr>
          <w:rFonts w:asciiTheme="minorHAnsi" w:hAnsiTheme="minorHAnsi" w:cstheme="minorHAnsi"/>
          <w:i/>
          <w:u w:val="single"/>
        </w:rPr>
        <w:lastRenderedPageBreak/>
        <w:t xml:space="preserve">две NGN мрежи. </w:t>
      </w:r>
      <w:r w:rsidR="00650366">
        <w:rPr>
          <w:rFonts w:asciiTheme="minorHAnsi" w:hAnsiTheme="minorHAnsi" w:cstheme="minorHAnsi"/>
          <w:i/>
          <w:u w:val="single"/>
        </w:rPr>
        <w:t xml:space="preserve"> </w:t>
      </w:r>
      <w:r w:rsidRPr="00650366">
        <w:rPr>
          <w:rFonts w:asciiTheme="minorHAnsi" w:hAnsiTheme="minorHAnsi" w:cstheme="minorHAnsi"/>
          <w:i/>
          <w:u w:val="single"/>
        </w:rPr>
        <w:t>Агенцијата за електронски комуникации го под</w:t>
      </w:r>
      <w:r w:rsidR="0007764D">
        <w:rPr>
          <w:rFonts w:asciiTheme="minorHAnsi" w:hAnsiTheme="minorHAnsi" w:cstheme="minorHAnsi"/>
          <w:i/>
          <w:u w:val="single"/>
        </w:rPr>
        <w:t>д</w:t>
      </w:r>
      <w:r w:rsidRPr="00650366">
        <w:rPr>
          <w:rFonts w:asciiTheme="minorHAnsi" w:hAnsiTheme="minorHAnsi" w:cstheme="minorHAnsi"/>
          <w:i/>
          <w:u w:val="single"/>
        </w:rPr>
        <w:t>ржува ставот дека операторите кои што имплементираат NGN мрежи имаат одговорност за одржување на интерконекција со традиционалните мрежи преку комутација на кола.</w:t>
      </w:r>
      <w:r w:rsidR="0007764D">
        <w:rPr>
          <w:rFonts w:asciiTheme="minorHAnsi" w:hAnsiTheme="minorHAnsi" w:cstheme="minorHAnsi"/>
          <w:i/>
          <w:u w:val="single"/>
        </w:rPr>
        <w:t xml:space="preserve"> </w:t>
      </w:r>
      <w:r w:rsidRPr="00650366">
        <w:rPr>
          <w:rFonts w:asciiTheme="minorHAnsi" w:hAnsiTheme="minorHAnsi" w:cstheme="minorHAnsi"/>
          <w:i/>
          <w:u w:val="single"/>
        </w:rPr>
        <w:t xml:space="preserve"> Поради тоа</w:t>
      </w:r>
      <w:r w:rsidRPr="00AA4F2E">
        <w:rPr>
          <w:i/>
          <w:u w:val="single"/>
        </w:rPr>
        <w:t xml:space="preserve"> </w:t>
      </w:r>
      <w:r w:rsidRPr="00650366">
        <w:rPr>
          <w:rFonts w:asciiTheme="minorHAnsi" w:hAnsiTheme="minorHAnsi" w:cstheme="minorHAnsi"/>
          <w:i/>
          <w:u w:val="single"/>
        </w:rPr>
        <w:t xml:space="preserve">Агенцијата за електронски комуникации ќе им наложи на операторите кои ја мигрираат својата мрежа кон </w:t>
      </w:r>
      <w:r w:rsidR="00650366" w:rsidRPr="00650366">
        <w:rPr>
          <w:rFonts w:asciiTheme="minorHAnsi" w:hAnsiTheme="minorHAnsi" w:cstheme="minorHAnsi"/>
          <w:i/>
          <w:u w:val="single"/>
        </w:rPr>
        <w:t xml:space="preserve">NGN </w:t>
      </w:r>
      <w:r w:rsidRPr="00650366">
        <w:rPr>
          <w:rFonts w:asciiTheme="minorHAnsi" w:hAnsiTheme="minorHAnsi" w:cstheme="minorHAnsi"/>
          <w:i/>
          <w:u w:val="single"/>
        </w:rPr>
        <w:t xml:space="preserve">да ја направат неопходната конверзија од </w:t>
      </w:r>
      <w:r w:rsidR="00650366" w:rsidRPr="00650366">
        <w:rPr>
          <w:rFonts w:asciiTheme="minorHAnsi" w:hAnsiTheme="minorHAnsi" w:cstheme="minorHAnsi"/>
          <w:i/>
          <w:u w:val="single"/>
        </w:rPr>
        <w:t xml:space="preserve">IP </w:t>
      </w:r>
      <w:r w:rsidRPr="00650366">
        <w:rPr>
          <w:rFonts w:asciiTheme="minorHAnsi" w:hAnsiTheme="minorHAnsi" w:cstheme="minorHAnsi"/>
          <w:i/>
          <w:u w:val="single"/>
        </w:rPr>
        <w:t xml:space="preserve">базираниот метод на пренос на сигнализацијата и говорот SIP/RTP во трациционалниот систем на пренос на сигнализацијата и говорот (SS7 / TDM) со цел да се интерконектираат со другите оператори преку традиционалните интерконекциски линкови темелени на TDM. </w:t>
      </w:r>
      <w:r w:rsidR="00650366">
        <w:rPr>
          <w:rFonts w:asciiTheme="minorHAnsi" w:hAnsiTheme="minorHAnsi" w:cstheme="minorHAnsi"/>
          <w:i/>
          <w:u w:val="single"/>
        </w:rPr>
        <w:t xml:space="preserve"> </w:t>
      </w:r>
      <w:r w:rsidRPr="00650366">
        <w:rPr>
          <w:rFonts w:asciiTheme="minorHAnsi" w:hAnsiTheme="minorHAnsi" w:cstheme="minorHAnsi"/>
          <w:i/>
          <w:u w:val="single"/>
        </w:rPr>
        <w:t xml:space="preserve">Иако овие инвестиции ќе бидат заробени инвестиции кога сите опертори ќе преминат на IP и ваквата одлука на АЕК може да делува нестимулирачки за операторите кои што мигрираат на NGN сепак АЕК смета дека оваа одлука е исправна бидејќи не наметнува трошоци за операторот кој што не планирал да ја мигрира својата мрежа во </w:t>
      </w:r>
      <w:r w:rsidR="00650366" w:rsidRPr="00650366">
        <w:rPr>
          <w:rFonts w:asciiTheme="minorHAnsi" w:hAnsiTheme="minorHAnsi" w:cstheme="minorHAnsi"/>
          <w:i/>
          <w:u w:val="single"/>
        </w:rPr>
        <w:t>IP</w:t>
      </w:r>
      <w:r w:rsidRPr="00650366">
        <w:rPr>
          <w:rFonts w:asciiTheme="minorHAnsi" w:hAnsiTheme="minorHAnsi" w:cstheme="minorHAnsi"/>
          <w:i/>
          <w:u w:val="single"/>
        </w:rPr>
        <w:t xml:space="preserve">. </w:t>
      </w:r>
      <w:r w:rsidR="00650366">
        <w:rPr>
          <w:rFonts w:asciiTheme="minorHAnsi" w:hAnsiTheme="minorHAnsi" w:cstheme="minorHAnsi"/>
          <w:i/>
          <w:u w:val="single"/>
        </w:rPr>
        <w:t xml:space="preserve"> </w:t>
      </w:r>
      <w:r w:rsidRPr="00650366">
        <w:rPr>
          <w:rFonts w:asciiTheme="minorHAnsi" w:hAnsiTheme="minorHAnsi" w:cstheme="minorHAnsi"/>
          <w:i/>
          <w:u w:val="single"/>
        </w:rPr>
        <w:t xml:space="preserve">Бидејќи миграција на традиционалните мрежи кон NGN е од јавен интерес бидејќи ги редуцира мрежните трошоци и овозможува побрзо и со помали трошоци развој на нови и подобрени крајни кориснички сервиси, обврските за конверзија за операторот кој што гради </w:t>
      </w:r>
      <w:r w:rsidR="00650366" w:rsidRPr="00650366">
        <w:rPr>
          <w:rFonts w:asciiTheme="minorHAnsi" w:hAnsiTheme="minorHAnsi" w:cstheme="minorHAnsi"/>
          <w:i/>
          <w:u w:val="single"/>
        </w:rPr>
        <w:t>NGN</w:t>
      </w:r>
      <w:r w:rsidRPr="00650366">
        <w:rPr>
          <w:rFonts w:asciiTheme="minorHAnsi" w:hAnsiTheme="minorHAnsi" w:cstheme="minorHAnsi"/>
          <w:i/>
          <w:u w:val="single"/>
        </w:rPr>
        <w:t xml:space="preserve"> мрежа Агенцијата за електронски комуникации ќе му ги наложи во временски период од 3 години по целосно завршување на миграцијита за сите свои корисници.</w:t>
      </w:r>
      <w:r w:rsidR="00650366">
        <w:rPr>
          <w:rFonts w:asciiTheme="minorHAnsi" w:hAnsiTheme="minorHAnsi" w:cstheme="minorHAnsi"/>
          <w:i/>
          <w:u w:val="single"/>
        </w:rPr>
        <w:t xml:space="preserve"> </w:t>
      </w:r>
      <w:r w:rsidRPr="00650366">
        <w:rPr>
          <w:rFonts w:asciiTheme="minorHAnsi" w:hAnsiTheme="minorHAnsi" w:cstheme="minorHAnsi"/>
          <w:i/>
          <w:u w:val="single"/>
        </w:rPr>
        <w:t xml:space="preserve"> Со ваква одлука Агенцијата за електронски комуникации ќе ги стимулира сите останати оператори вклучувајќи ги и мобилните да инвестираат во нови технологии со цел создавање на нови иновативни сервиси за крајните корисници. </w:t>
      </w:r>
      <w:r w:rsidR="00650366">
        <w:rPr>
          <w:rFonts w:asciiTheme="minorHAnsi" w:hAnsiTheme="minorHAnsi" w:cstheme="minorHAnsi"/>
          <w:i/>
          <w:u w:val="single"/>
        </w:rPr>
        <w:t xml:space="preserve"> </w:t>
      </w:r>
      <w:r w:rsidRPr="00650366">
        <w:rPr>
          <w:rFonts w:asciiTheme="minorHAnsi" w:hAnsiTheme="minorHAnsi" w:cstheme="minorHAnsi"/>
          <w:i/>
          <w:u w:val="single"/>
        </w:rPr>
        <w:t xml:space="preserve">По истекувањето на овој преоден период од 3 години сите оператори ќе мора да бидат интерконектирани со </w:t>
      </w:r>
      <w:r w:rsidR="00650366" w:rsidRPr="00650366">
        <w:rPr>
          <w:rFonts w:asciiTheme="minorHAnsi" w:hAnsiTheme="minorHAnsi" w:cstheme="minorHAnsi"/>
          <w:i/>
          <w:u w:val="single"/>
        </w:rPr>
        <w:t>IP</w:t>
      </w:r>
      <w:r w:rsidRPr="00650366">
        <w:rPr>
          <w:rFonts w:asciiTheme="minorHAnsi" w:hAnsiTheme="minorHAnsi" w:cstheme="minorHAnsi"/>
          <w:i/>
          <w:u w:val="single"/>
        </w:rPr>
        <w:t xml:space="preserve"> базирани линкови. </w:t>
      </w:r>
      <w:r w:rsidR="00650366">
        <w:rPr>
          <w:rFonts w:asciiTheme="minorHAnsi" w:hAnsiTheme="minorHAnsi" w:cstheme="minorHAnsi"/>
          <w:i/>
          <w:u w:val="single"/>
        </w:rPr>
        <w:t xml:space="preserve"> </w:t>
      </w:r>
      <w:r w:rsidRPr="00650366">
        <w:rPr>
          <w:rFonts w:asciiTheme="minorHAnsi" w:hAnsiTheme="minorHAnsi" w:cstheme="minorHAnsi"/>
          <w:i/>
          <w:u w:val="single"/>
        </w:rPr>
        <w:t>Иако оваа анализа се однесува на пазарот за започнување, завршување и транзитирање на повик во јавна фиксна телефонска мрежа овој преоден период ќе важи и за интерконекцијата на фиксните со јавните мобилни комуникациски мрежи и соодветно овој став на АЕК ќе биде рефлектиран и во анализата на пазарот за завршување на повик во јавна мобилна комуникациска мрежа.</w:t>
      </w:r>
    </w:p>
    <w:p w:rsidR="00C83774" w:rsidRPr="00650366" w:rsidRDefault="00C83774" w:rsidP="00C83774">
      <w:pPr>
        <w:pStyle w:val="ListParagraph"/>
        <w:rPr>
          <w:rFonts w:asciiTheme="minorHAnsi" w:hAnsiTheme="minorHAnsi" w:cstheme="minorHAnsi"/>
        </w:rPr>
      </w:pPr>
    </w:p>
    <w:p w:rsidR="00650366" w:rsidRDefault="00650366" w:rsidP="00C83774">
      <w:pPr>
        <w:pStyle w:val="Heading1"/>
        <w:tabs>
          <w:tab w:val="clear" w:pos="432"/>
          <w:tab w:val="num" w:pos="720"/>
        </w:tabs>
        <w:spacing w:before="0" w:after="0"/>
        <w:ind w:left="720" w:firstLine="0"/>
        <w:rPr>
          <w:lang w:val="mk-MK"/>
        </w:rPr>
      </w:pPr>
      <w:bookmarkStart w:id="35" w:name="_Toc353959611"/>
      <w:r w:rsidRPr="004E328A">
        <w:rPr>
          <w:lang w:val="mk-MK"/>
        </w:rPr>
        <w:t>Интероперабилност</w:t>
      </w:r>
      <w:r w:rsidRPr="004E328A">
        <w:t xml:space="preserve"> </w:t>
      </w:r>
      <w:r w:rsidRPr="004E328A">
        <w:rPr>
          <w:lang w:val="mk-MK"/>
        </w:rPr>
        <w:t xml:space="preserve">меѓу </w:t>
      </w:r>
      <w:r w:rsidRPr="004E328A">
        <w:t>NGN</w:t>
      </w:r>
      <w:bookmarkEnd w:id="35"/>
    </w:p>
    <w:p w:rsidR="0070310A" w:rsidRPr="0070310A" w:rsidRDefault="0070310A" w:rsidP="0070310A">
      <w:pPr>
        <w:rPr>
          <w:lang w:val="mk-MK" w:eastAsia="ar-SA"/>
        </w:rPr>
      </w:pPr>
    </w:p>
    <w:p w:rsidR="00D45619" w:rsidRDefault="00D45619" w:rsidP="001D3C9E">
      <w:pPr>
        <w:pStyle w:val="ListParagraph"/>
        <w:numPr>
          <w:ilvl w:val="0"/>
          <w:numId w:val="27"/>
        </w:numPr>
        <w:ind w:left="720" w:hanging="720"/>
        <w:rPr>
          <w:rFonts w:asciiTheme="minorHAnsi" w:hAnsiTheme="minorHAnsi" w:cstheme="minorHAnsi"/>
        </w:rPr>
      </w:pPr>
      <w:r w:rsidRPr="00650366">
        <w:rPr>
          <w:rFonts w:asciiTheme="minorHAnsi" w:hAnsiTheme="minorHAnsi" w:cstheme="minorHAnsi"/>
        </w:rPr>
        <w:t xml:space="preserve">Internet Engineering Task Force (IETF), European Telecommunications Standards Institute (ETSI) и International Telecommunication Union (ITU) имаат развиено цели сетови стабилни стандарди за NGN мрежи и кориснички интерфејси. </w:t>
      </w:r>
      <w:r w:rsidR="00650366">
        <w:rPr>
          <w:rFonts w:asciiTheme="minorHAnsi" w:hAnsiTheme="minorHAnsi" w:cstheme="minorHAnsi"/>
        </w:rPr>
        <w:t xml:space="preserve"> </w:t>
      </w:r>
      <w:r w:rsidRPr="00650366">
        <w:rPr>
          <w:rFonts w:asciiTheme="minorHAnsi" w:hAnsiTheme="minorHAnsi" w:cstheme="minorHAnsi"/>
        </w:rPr>
        <w:t>Со ова се овозможува широк сет на можности и важно е за операторите во дадена земја кој</w:t>
      </w:r>
      <w:r w:rsidR="0007764D">
        <w:rPr>
          <w:rFonts w:asciiTheme="minorHAnsi" w:hAnsiTheme="minorHAnsi" w:cstheme="minorHAnsi"/>
        </w:rPr>
        <w:t>а</w:t>
      </w:r>
      <w:r w:rsidRPr="00650366">
        <w:rPr>
          <w:rFonts w:asciiTheme="minorHAnsi" w:hAnsiTheme="minorHAnsi" w:cstheme="minorHAnsi"/>
        </w:rPr>
        <w:t xml:space="preserve"> опција ќе ја одберат за да може да се овозможи интероперабилност. Интероперабилност помеѓу NGNs и останатите мрежи (со комутација на кола) исто така е неопходна.</w:t>
      </w:r>
    </w:p>
    <w:p w:rsidR="00650366" w:rsidRDefault="00650366" w:rsidP="005E3C88">
      <w:pPr>
        <w:pStyle w:val="ListParagraph"/>
        <w:ind w:hanging="720"/>
        <w:rPr>
          <w:rFonts w:asciiTheme="minorHAnsi" w:hAnsiTheme="minorHAnsi" w:cstheme="minorHAnsi"/>
        </w:rPr>
      </w:pPr>
    </w:p>
    <w:p w:rsidR="00D45619" w:rsidRDefault="00D45619" w:rsidP="001D3C9E">
      <w:pPr>
        <w:pStyle w:val="ListParagraph"/>
        <w:numPr>
          <w:ilvl w:val="0"/>
          <w:numId w:val="27"/>
        </w:numPr>
        <w:ind w:left="720" w:hanging="720"/>
        <w:rPr>
          <w:rFonts w:asciiTheme="minorHAnsi" w:hAnsiTheme="minorHAnsi" w:cstheme="minorHAnsi"/>
        </w:rPr>
      </w:pPr>
      <w:r w:rsidRPr="00650366">
        <w:rPr>
          <w:rFonts w:asciiTheme="minorHAnsi" w:hAnsiTheme="minorHAnsi" w:cstheme="minorHAnsi"/>
        </w:rPr>
        <w:t xml:space="preserve">Постојат повеќе </w:t>
      </w:r>
      <w:r w:rsidR="00650366" w:rsidRPr="00650366">
        <w:rPr>
          <w:rFonts w:asciiTheme="minorHAnsi" w:hAnsiTheme="minorHAnsi" w:cstheme="minorHAnsi"/>
        </w:rPr>
        <w:t xml:space="preserve">NGN </w:t>
      </w:r>
      <w:r w:rsidRPr="00650366">
        <w:rPr>
          <w:rFonts w:asciiTheme="minorHAnsi" w:hAnsiTheme="minorHAnsi" w:cstheme="minorHAnsi"/>
        </w:rPr>
        <w:t xml:space="preserve">стандарди за мрежните интерфејси развиени од глобални и регионални тела за стандаризации, пред се International Telecommunication Union (ITU), ETSI’s Telecommunications and Internet converged Services and Protocols for Advanced Networking (TISPAN) group и 3rd Generation Partnership Project (3GPP).  Во моментов постојат четири можни, главни стандарди за интерконекција кои вклучуваат NGN мрежи и истите се прикажани во </w:t>
      </w:r>
      <w:r w:rsidRPr="00D60641">
        <w:rPr>
          <w:rFonts w:asciiTheme="minorHAnsi" w:hAnsiTheme="minorHAnsi" w:cstheme="minorHAnsi"/>
        </w:rPr>
        <w:t xml:space="preserve">Табела </w:t>
      </w:r>
      <w:r w:rsidR="00D44230">
        <w:rPr>
          <w:rFonts w:asciiTheme="minorHAnsi" w:hAnsiTheme="minorHAnsi" w:cstheme="minorHAnsi"/>
        </w:rPr>
        <w:t>3</w:t>
      </w:r>
      <w:r w:rsidRPr="00D60641">
        <w:rPr>
          <w:rFonts w:asciiTheme="minorHAnsi" w:hAnsiTheme="minorHAnsi" w:cstheme="minorHAnsi"/>
        </w:rPr>
        <w:t>.</w:t>
      </w:r>
      <w:r w:rsidRPr="00650366">
        <w:rPr>
          <w:rFonts w:asciiTheme="minorHAnsi" w:hAnsiTheme="minorHAnsi" w:cstheme="minorHAnsi"/>
        </w:rPr>
        <w:t xml:space="preserve"> </w:t>
      </w:r>
    </w:p>
    <w:p w:rsidR="00650366" w:rsidRPr="00650366" w:rsidRDefault="00650366" w:rsidP="00D60641">
      <w:pPr>
        <w:pStyle w:val="ListParagraph"/>
        <w:ind w:hanging="450"/>
        <w:rPr>
          <w:rFonts w:asciiTheme="minorHAnsi" w:hAnsiTheme="minorHAnsi" w:cstheme="minorHAnsi"/>
        </w:rPr>
      </w:pPr>
    </w:p>
    <w:p w:rsidR="00D45619" w:rsidRDefault="00D45619" w:rsidP="001D3C9E">
      <w:pPr>
        <w:pStyle w:val="ListParagraph"/>
        <w:numPr>
          <w:ilvl w:val="0"/>
          <w:numId w:val="27"/>
        </w:numPr>
        <w:ind w:left="720" w:hanging="720"/>
        <w:rPr>
          <w:rFonts w:asciiTheme="minorHAnsi" w:hAnsiTheme="minorHAnsi" w:cstheme="minorHAnsi"/>
        </w:rPr>
      </w:pPr>
      <w:r w:rsidRPr="00650366">
        <w:rPr>
          <w:rFonts w:asciiTheme="minorHAnsi" w:hAnsiTheme="minorHAnsi" w:cstheme="minorHAnsi"/>
        </w:rPr>
        <w:t xml:space="preserve">Меѓутоа во различни региони и земји може да се имплементира различен интеконекциски профил, прилагоден на локалниот пазар. </w:t>
      </w:r>
      <w:r w:rsidR="00650366">
        <w:rPr>
          <w:rFonts w:asciiTheme="minorHAnsi" w:hAnsiTheme="minorHAnsi" w:cstheme="minorHAnsi"/>
        </w:rPr>
        <w:t xml:space="preserve"> </w:t>
      </w:r>
      <w:r w:rsidRPr="00650366">
        <w:rPr>
          <w:rFonts w:asciiTheme="minorHAnsi" w:hAnsiTheme="minorHAnsi" w:cstheme="minorHAnsi"/>
        </w:rPr>
        <w:t xml:space="preserve">Изборот на стандардот за мрежниот интерфејс на интерконекција кај </w:t>
      </w:r>
      <w:r w:rsidR="00650366" w:rsidRPr="00650366">
        <w:rPr>
          <w:rFonts w:asciiTheme="minorHAnsi" w:hAnsiTheme="minorHAnsi" w:cstheme="minorHAnsi"/>
        </w:rPr>
        <w:t>NGN</w:t>
      </w:r>
      <w:r w:rsidRPr="00650366">
        <w:rPr>
          <w:rFonts w:asciiTheme="minorHAnsi" w:hAnsiTheme="minorHAnsi" w:cstheme="minorHAnsi"/>
        </w:rPr>
        <w:t xml:space="preserve"> мрежите треба да ја гарантира конективноста од- крај- до-крај и можноста корисниците едноставно да се префлат од една на друга мрежа. </w:t>
      </w:r>
    </w:p>
    <w:p w:rsidR="00650366" w:rsidRDefault="00650366" w:rsidP="005E3C88">
      <w:pPr>
        <w:pStyle w:val="ListParagraph"/>
        <w:ind w:hanging="720"/>
        <w:rPr>
          <w:rFonts w:asciiTheme="minorHAnsi" w:hAnsiTheme="minorHAnsi" w:cstheme="minorHAnsi"/>
        </w:rPr>
      </w:pPr>
    </w:p>
    <w:p w:rsidR="00650366" w:rsidRDefault="00650366" w:rsidP="005E3C88">
      <w:pPr>
        <w:spacing w:after="0"/>
        <w:ind w:left="720" w:hanging="720"/>
        <w:jc w:val="left"/>
        <w:rPr>
          <w:rFonts w:asciiTheme="minorHAnsi" w:eastAsia="SimSun" w:hAnsiTheme="minorHAnsi" w:cstheme="minorHAnsi"/>
          <w:szCs w:val="24"/>
          <w:lang w:val="mk-MK" w:eastAsia="ar-SA"/>
        </w:rPr>
      </w:pPr>
      <w:r>
        <w:rPr>
          <w:rFonts w:asciiTheme="minorHAnsi" w:hAnsiTheme="minorHAnsi" w:cstheme="minorHAnsi"/>
        </w:rPr>
        <w:br w:type="page"/>
      </w:r>
    </w:p>
    <w:tbl>
      <w:tblPr>
        <w:tblStyle w:val="MediumGrid3-Accent3"/>
        <w:tblW w:w="0" w:type="auto"/>
        <w:tblLook w:val="04A0"/>
      </w:tblPr>
      <w:tblGrid>
        <w:gridCol w:w="2088"/>
        <w:gridCol w:w="2070"/>
        <w:gridCol w:w="3024"/>
        <w:gridCol w:w="2826"/>
      </w:tblGrid>
      <w:tr w:rsidR="00650366" w:rsidRPr="00122CCB" w:rsidTr="00650366">
        <w:trPr>
          <w:cnfStyle w:val="100000000000"/>
        </w:trPr>
        <w:tc>
          <w:tcPr>
            <w:cnfStyle w:val="001000000000"/>
            <w:tcW w:w="2088" w:type="dxa"/>
            <w:vAlign w:val="center"/>
          </w:tcPr>
          <w:p w:rsidR="00650366" w:rsidRPr="00122CCB" w:rsidRDefault="00650366" w:rsidP="00650366">
            <w:pPr>
              <w:autoSpaceDE w:val="0"/>
              <w:autoSpaceDN w:val="0"/>
              <w:adjustRightInd w:val="0"/>
              <w:spacing w:before="120" w:after="0"/>
              <w:jc w:val="center"/>
              <w:rPr>
                <w:rFonts w:asciiTheme="minorHAnsi" w:eastAsia="Times New Roman" w:hAnsiTheme="minorHAnsi" w:cstheme="minorHAnsi"/>
                <w:color w:val="000000"/>
                <w:lang w:val="mk-MK"/>
              </w:rPr>
            </w:pPr>
            <w:r w:rsidRPr="00122CCB">
              <w:rPr>
                <w:rFonts w:asciiTheme="minorHAnsi" w:eastAsia="Times New Roman" w:hAnsiTheme="minorHAnsi" w:cstheme="minorHAnsi"/>
                <w:color w:val="000000"/>
                <w:lang w:val="mk-MK"/>
              </w:rPr>
              <w:lastRenderedPageBreak/>
              <w:t>Сет на стандарди</w:t>
            </w:r>
          </w:p>
        </w:tc>
        <w:tc>
          <w:tcPr>
            <w:tcW w:w="2070" w:type="dxa"/>
            <w:vAlign w:val="center"/>
          </w:tcPr>
          <w:p w:rsidR="00650366" w:rsidRPr="00122CCB" w:rsidRDefault="00650366" w:rsidP="00650366">
            <w:pPr>
              <w:autoSpaceDE w:val="0"/>
              <w:autoSpaceDN w:val="0"/>
              <w:adjustRightInd w:val="0"/>
              <w:spacing w:after="0"/>
              <w:jc w:val="center"/>
              <w:cnfStyle w:val="100000000000"/>
              <w:rPr>
                <w:rFonts w:asciiTheme="minorHAnsi" w:eastAsia="Times New Roman" w:hAnsiTheme="minorHAnsi" w:cstheme="minorHAnsi"/>
                <w:color w:val="000000"/>
                <w:lang w:val="mk-MK"/>
              </w:rPr>
            </w:pPr>
            <w:r w:rsidRPr="00122CCB">
              <w:rPr>
                <w:rFonts w:asciiTheme="minorHAnsi" w:eastAsia="Times New Roman" w:hAnsiTheme="minorHAnsi" w:cstheme="minorHAnsi"/>
                <w:color w:val="000000"/>
                <w:lang w:val="mk-MK"/>
              </w:rPr>
              <w:t>Развиен и</w:t>
            </w:r>
          </w:p>
          <w:p w:rsidR="00650366" w:rsidRPr="00122CCB" w:rsidRDefault="00650366" w:rsidP="00650366">
            <w:pPr>
              <w:autoSpaceDE w:val="0"/>
              <w:autoSpaceDN w:val="0"/>
              <w:adjustRightInd w:val="0"/>
              <w:spacing w:after="0"/>
              <w:jc w:val="center"/>
              <w:cnfStyle w:val="100000000000"/>
              <w:rPr>
                <w:rFonts w:asciiTheme="minorHAnsi" w:eastAsia="Times New Roman" w:hAnsiTheme="minorHAnsi" w:cstheme="minorHAnsi"/>
                <w:color w:val="000000"/>
                <w:lang w:val="mk-MK"/>
              </w:rPr>
            </w:pPr>
            <w:r w:rsidRPr="00122CCB">
              <w:rPr>
                <w:rFonts w:asciiTheme="minorHAnsi" w:eastAsia="Times New Roman" w:hAnsiTheme="minorHAnsi" w:cstheme="minorHAnsi"/>
                <w:color w:val="000000"/>
                <w:lang w:val="mk-MK"/>
              </w:rPr>
              <w:t>поддржан од</w:t>
            </w:r>
          </w:p>
        </w:tc>
        <w:tc>
          <w:tcPr>
            <w:tcW w:w="3024" w:type="dxa"/>
            <w:vAlign w:val="center"/>
          </w:tcPr>
          <w:p w:rsidR="00650366" w:rsidRPr="00122CCB" w:rsidRDefault="00650366" w:rsidP="00650366">
            <w:pPr>
              <w:autoSpaceDE w:val="0"/>
              <w:autoSpaceDN w:val="0"/>
              <w:adjustRightInd w:val="0"/>
              <w:spacing w:before="120" w:after="0"/>
              <w:jc w:val="center"/>
              <w:cnfStyle w:val="100000000000"/>
              <w:rPr>
                <w:rFonts w:asciiTheme="minorHAnsi" w:eastAsia="Times New Roman" w:hAnsiTheme="minorHAnsi" w:cstheme="minorHAnsi"/>
                <w:color w:val="000000"/>
                <w:lang w:val="mk-MK"/>
              </w:rPr>
            </w:pPr>
            <w:r w:rsidRPr="00122CCB">
              <w:rPr>
                <w:rFonts w:asciiTheme="minorHAnsi" w:eastAsia="Times New Roman" w:hAnsiTheme="minorHAnsi" w:cstheme="minorHAnsi"/>
                <w:color w:val="000000"/>
                <w:lang w:val="mk-MK"/>
              </w:rPr>
              <w:t>Функција</w:t>
            </w:r>
          </w:p>
        </w:tc>
        <w:tc>
          <w:tcPr>
            <w:tcW w:w="2826" w:type="dxa"/>
            <w:vAlign w:val="center"/>
          </w:tcPr>
          <w:p w:rsidR="00650366" w:rsidRPr="00122CCB" w:rsidRDefault="00650366" w:rsidP="00650366">
            <w:pPr>
              <w:autoSpaceDE w:val="0"/>
              <w:autoSpaceDN w:val="0"/>
              <w:adjustRightInd w:val="0"/>
              <w:spacing w:before="120" w:after="0"/>
              <w:jc w:val="center"/>
              <w:cnfStyle w:val="100000000000"/>
              <w:rPr>
                <w:rFonts w:asciiTheme="minorHAnsi" w:eastAsia="Times New Roman" w:hAnsiTheme="minorHAnsi" w:cstheme="minorHAnsi"/>
                <w:color w:val="000000"/>
                <w:lang w:val="mk-MK"/>
              </w:rPr>
            </w:pPr>
            <w:r w:rsidRPr="00122CCB">
              <w:rPr>
                <w:rFonts w:asciiTheme="minorHAnsi" w:eastAsia="Times New Roman" w:hAnsiTheme="minorHAnsi" w:cstheme="minorHAnsi"/>
                <w:color w:val="000000"/>
                <w:lang w:val="mk-MK"/>
              </w:rPr>
              <w:t>Интерконекциски статус</w:t>
            </w:r>
          </w:p>
        </w:tc>
      </w:tr>
      <w:tr w:rsidR="00650366" w:rsidRPr="00122CCB" w:rsidTr="00650366">
        <w:trPr>
          <w:cnfStyle w:val="000000100000"/>
        </w:trPr>
        <w:tc>
          <w:tcPr>
            <w:cnfStyle w:val="001000000000"/>
            <w:tcW w:w="2088" w:type="dxa"/>
            <w:vAlign w:val="center"/>
          </w:tcPr>
          <w:p w:rsidR="00650366" w:rsidRPr="00122CCB" w:rsidRDefault="00650366" w:rsidP="00650366">
            <w:pPr>
              <w:autoSpaceDE w:val="0"/>
              <w:autoSpaceDN w:val="0"/>
              <w:adjustRightInd w:val="0"/>
              <w:jc w:val="center"/>
              <w:rPr>
                <w:rFonts w:asciiTheme="minorHAnsi" w:eastAsia="Times New Roman" w:hAnsiTheme="minorHAnsi" w:cstheme="minorHAnsi"/>
                <w:color w:val="000000"/>
                <w:lang w:val="mk-MK"/>
              </w:rPr>
            </w:pPr>
            <w:r w:rsidRPr="00122CCB">
              <w:rPr>
                <w:rFonts w:asciiTheme="minorHAnsi" w:eastAsia="Times New Roman" w:hAnsiTheme="minorHAnsi" w:cstheme="minorHAnsi"/>
                <w:color w:val="000000"/>
              </w:rPr>
              <w:t xml:space="preserve">SIP </w:t>
            </w:r>
          </w:p>
          <w:p w:rsidR="00650366" w:rsidRPr="00122CCB" w:rsidRDefault="00650366" w:rsidP="00650366">
            <w:pPr>
              <w:autoSpaceDE w:val="0"/>
              <w:autoSpaceDN w:val="0"/>
              <w:adjustRightInd w:val="0"/>
              <w:jc w:val="center"/>
              <w:rPr>
                <w:rFonts w:asciiTheme="minorHAnsi" w:eastAsia="Times New Roman" w:hAnsiTheme="minorHAnsi" w:cstheme="minorHAnsi"/>
                <w:color w:val="000000"/>
              </w:rPr>
            </w:pPr>
            <w:r w:rsidRPr="00122CCB">
              <w:rPr>
                <w:rFonts w:asciiTheme="minorHAnsi" w:eastAsia="Times New Roman" w:hAnsiTheme="minorHAnsi" w:cstheme="minorHAnsi"/>
                <w:color w:val="000000"/>
              </w:rPr>
              <w:t>(Session Initiation Protocol)</w:t>
            </w:r>
          </w:p>
        </w:tc>
        <w:tc>
          <w:tcPr>
            <w:tcW w:w="2070" w:type="dxa"/>
            <w:vAlign w:val="center"/>
          </w:tcPr>
          <w:p w:rsidR="00650366" w:rsidRPr="00122CCB" w:rsidRDefault="00650366" w:rsidP="00650366">
            <w:pPr>
              <w:autoSpaceDE w:val="0"/>
              <w:autoSpaceDN w:val="0"/>
              <w:adjustRightInd w:val="0"/>
              <w:jc w:val="center"/>
              <w:cnfStyle w:val="000000100000"/>
              <w:rPr>
                <w:rFonts w:asciiTheme="minorHAnsi" w:eastAsia="Times New Roman" w:hAnsiTheme="minorHAnsi" w:cstheme="minorHAnsi"/>
                <w:color w:val="000000"/>
                <w:lang w:val="mk-MK"/>
              </w:rPr>
            </w:pPr>
            <w:r w:rsidRPr="00122CCB">
              <w:rPr>
                <w:rFonts w:asciiTheme="minorHAnsi" w:eastAsia="Times New Roman" w:hAnsiTheme="minorHAnsi" w:cstheme="minorHAnsi"/>
                <w:color w:val="000000"/>
              </w:rPr>
              <w:t xml:space="preserve">IETF, ITU, </w:t>
            </w:r>
            <w:r>
              <w:rPr>
                <w:rFonts w:asciiTheme="minorHAnsi" w:eastAsia="Times New Roman" w:hAnsiTheme="minorHAnsi" w:cstheme="minorHAnsi"/>
                <w:color w:val="000000"/>
                <w:lang w:val="mk-MK"/>
              </w:rPr>
              <w:br/>
            </w:r>
            <w:r w:rsidRPr="00122CCB">
              <w:rPr>
                <w:rFonts w:asciiTheme="minorHAnsi" w:eastAsia="Times New Roman" w:hAnsiTheme="minorHAnsi" w:cstheme="minorHAnsi"/>
                <w:color w:val="000000"/>
              </w:rPr>
              <w:t>ETSI, 3GPP</w:t>
            </w:r>
          </w:p>
        </w:tc>
        <w:tc>
          <w:tcPr>
            <w:tcW w:w="3024" w:type="dxa"/>
            <w:vAlign w:val="center"/>
          </w:tcPr>
          <w:p w:rsidR="00650366" w:rsidRPr="00122CCB" w:rsidRDefault="00650366" w:rsidP="00650366">
            <w:pPr>
              <w:autoSpaceDE w:val="0"/>
              <w:autoSpaceDN w:val="0"/>
              <w:adjustRightInd w:val="0"/>
              <w:cnfStyle w:val="000000100000"/>
              <w:rPr>
                <w:rFonts w:asciiTheme="minorHAnsi" w:eastAsia="Times New Roman" w:hAnsiTheme="minorHAnsi" w:cstheme="minorHAnsi"/>
              </w:rPr>
            </w:pPr>
            <w:r w:rsidRPr="00122CCB">
              <w:rPr>
                <w:rFonts w:asciiTheme="minorHAnsi" w:eastAsia="Times New Roman" w:hAnsiTheme="minorHAnsi" w:cstheme="minorHAnsi"/>
                <w:lang w:val="mk-MK"/>
              </w:rPr>
              <w:t xml:space="preserve">Основен протокол кој овозможува </w:t>
            </w:r>
            <w:r w:rsidRPr="00122CCB">
              <w:rPr>
                <w:rFonts w:asciiTheme="minorHAnsi" w:eastAsia="Times New Roman" w:hAnsiTheme="minorHAnsi" w:cstheme="minorHAnsi"/>
              </w:rPr>
              <w:t xml:space="preserve">VoIP </w:t>
            </w:r>
            <w:r w:rsidRPr="00122CCB">
              <w:rPr>
                <w:rFonts w:asciiTheme="minorHAnsi" w:eastAsia="Times New Roman" w:hAnsiTheme="minorHAnsi" w:cstheme="minorHAnsi"/>
                <w:lang w:val="mk-MK"/>
              </w:rPr>
              <w:t xml:space="preserve">преку </w:t>
            </w:r>
            <w:r w:rsidRPr="00122CCB">
              <w:rPr>
                <w:rFonts w:asciiTheme="minorHAnsi" w:eastAsia="Times New Roman" w:hAnsiTheme="minorHAnsi" w:cstheme="minorHAnsi"/>
              </w:rPr>
              <w:t xml:space="preserve">IP </w:t>
            </w:r>
            <w:r w:rsidRPr="00122CCB">
              <w:rPr>
                <w:rFonts w:asciiTheme="minorHAnsi" w:eastAsia="Times New Roman" w:hAnsiTheme="minorHAnsi" w:cstheme="minorHAnsi"/>
                <w:lang w:val="mk-MK"/>
              </w:rPr>
              <w:t>мрежа .</w:t>
            </w:r>
          </w:p>
        </w:tc>
        <w:tc>
          <w:tcPr>
            <w:tcW w:w="2826" w:type="dxa"/>
            <w:vAlign w:val="center"/>
          </w:tcPr>
          <w:p w:rsidR="00650366" w:rsidRPr="00122CCB" w:rsidRDefault="00650366" w:rsidP="00650366">
            <w:pPr>
              <w:autoSpaceDE w:val="0"/>
              <w:autoSpaceDN w:val="0"/>
              <w:adjustRightInd w:val="0"/>
              <w:cnfStyle w:val="000000100000"/>
              <w:rPr>
                <w:rFonts w:asciiTheme="minorHAnsi" w:eastAsia="Times New Roman" w:hAnsiTheme="minorHAnsi" w:cstheme="minorHAnsi"/>
                <w:lang w:val="mk-MK"/>
              </w:rPr>
            </w:pPr>
            <w:r w:rsidRPr="00122CCB">
              <w:rPr>
                <w:rFonts w:asciiTheme="minorHAnsi" w:eastAsia="Times New Roman" w:hAnsiTheme="minorHAnsi" w:cstheme="minorHAnsi"/>
                <w:lang w:val="mk-MK"/>
              </w:rPr>
              <w:t xml:space="preserve">Во употреба на билате-рална основа од страна на </w:t>
            </w:r>
            <w:r w:rsidRPr="00122CCB">
              <w:rPr>
                <w:rFonts w:asciiTheme="minorHAnsi" w:eastAsia="Times New Roman" w:hAnsiTheme="minorHAnsi" w:cstheme="minorHAnsi"/>
              </w:rPr>
              <w:t>VoIP</w:t>
            </w:r>
            <w:r w:rsidRPr="00122CCB">
              <w:rPr>
                <w:rFonts w:asciiTheme="minorHAnsi" w:eastAsia="Times New Roman" w:hAnsiTheme="minorHAnsi" w:cstheme="minorHAnsi"/>
                <w:lang w:val="mk-MK"/>
              </w:rPr>
              <w:t xml:space="preserve"> провајдерите, но не е широко прифатена од телеком Операторите.</w:t>
            </w:r>
          </w:p>
        </w:tc>
      </w:tr>
      <w:tr w:rsidR="00650366" w:rsidRPr="00122CCB" w:rsidTr="00650366">
        <w:trPr>
          <w:trHeight w:val="1834"/>
        </w:trPr>
        <w:tc>
          <w:tcPr>
            <w:cnfStyle w:val="001000000000"/>
            <w:tcW w:w="2088" w:type="dxa"/>
            <w:vAlign w:val="center"/>
          </w:tcPr>
          <w:p w:rsidR="00650366" w:rsidRPr="00122CCB" w:rsidRDefault="00650366" w:rsidP="00650366">
            <w:pPr>
              <w:autoSpaceDE w:val="0"/>
              <w:autoSpaceDN w:val="0"/>
              <w:adjustRightInd w:val="0"/>
              <w:jc w:val="center"/>
              <w:rPr>
                <w:rFonts w:asciiTheme="minorHAnsi" w:eastAsia="Times New Roman" w:hAnsiTheme="minorHAnsi" w:cstheme="minorHAnsi"/>
                <w:color w:val="000000"/>
                <w:lang w:val="mk-MK"/>
              </w:rPr>
            </w:pPr>
            <w:r w:rsidRPr="00122CCB">
              <w:rPr>
                <w:rFonts w:asciiTheme="minorHAnsi" w:eastAsia="Times New Roman" w:hAnsiTheme="minorHAnsi" w:cstheme="minorHAnsi"/>
                <w:color w:val="000000"/>
              </w:rPr>
              <w:t xml:space="preserve">SIP – I </w:t>
            </w:r>
          </w:p>
          <w:p w:rsidR="00650366" w:rsidRPr="00122CCB" w:rsidRDefault="00650366" w:rsidP="00650366">
            <w:pPr>
              <w:autoSpaceDE w:val="0"/>
              <w:autoSpaceDN w:val="0"/>
              <w:adjustRightInd w:val="0"/>
              <w:jc w:val="center"/>
              <w:rPr>
                <w:rFonts w:asciiTheme="minorHAnsi" w:eastAsia="Times New Roman" w:hAnsiTheme="minorHAnsi" w:cstheme="minorHAnsi"/>
                <w:color w:val="000000"/>
              </w:rPr>
            </w:pPr>
            <w:r w:rsidRPr="00122CCB">
              <w:rPr>
                <w:rFonts w:asciiTheme="minorHAnsi" w:eastAsia="Times New Roman" w:hAnsiTheme="minorHAnsi" w:cstheme="minorHAnsi"/>
                <w:color w:val="000000"/>
              </w:rPr>
              <w:t>(Session Initiation Protocol – ISUP)</w:t>
            </w:r>
          </w:p>
        </w:tc>
        <w:tc>
          <w:tcPr>
            <w:tcW w:w="2070" w:type="dxa"/>
            <w:vAlign w:val="center"/>
          </w:tcPr>
          <w:p w:rsidR="00650366" w:rsidRPr="00122CCB" w:rsidRDefault="00650366" w:rsidP="00650366">
            <w:pPr>
              <w:autoSpaceDE w:val="0"/>
              <w:autoSpaceDN w:val="0"/>
              <w:adjustRightInd w:val="0"/>
              <w:jc w:val="center"/>
              <w:cnfStyle w:val="000000000000"/>
              <w:rPr>
                <w:rFonts w:asciiTheme="minorHAnsi" w:eastAsia="Times New Roman" w:hAnsiTheme="minorHAnsi" w:cstheme="minorHAnsi"/>
                <w:color w:val="000000"/>
                <w:lang w:val="mk-MK"/>
              </w:rPr>
            </w:pPr>
            <w:r w:rsidRPr="00122CCB">
              <w:rPr>
                <w:rFonts w:asciiTheme="minorHAnsi" w:eastAsia="Times New Roman" w:hAnsiTheme="minorHAnsi" w:cstheme="minorHAnsi"/>
                <w:color w:val="000000"/>
              </w:rPr>
              <w:t>ITU, ETSI</w:t>
            </w:r>
          </w:p>
        </w:tc>
        <w:tc>
          <w:tcPr>
            <w:tcW w:w="3024" w:type="dxa"/>
            <w:vAlign w:val="center"/>
          </w:tcPr>
          <w:p w:rsidR="00650366" w:rsidRPr="00122CCB" w:rsidRDefault="00650366" w:rsidP="00650366">
            <w:pPr>
              <w:autoSpaceDE w:val="0"/>
              <w:autoSpaceDN w:val="0"/>
              <w:adjustRightInd w:val="0"/>
              <w:cnfStyle w:val="000000000000"/>
              <w:rPr>
                <w:rFonts w:asciiTheme="minorHAnsi" w:eastAsia="Times New Roman" w:hAnsiTheme="minorHAnsi" w:cstheme="minorHAnsi"/>
                <w:lang w:val="mk-MK"/>
              </w:rPr>
            </w:pPr>
            <w:r w:rsidRPr="00122CCB">
              <w:rPr>
                <w:rFonts w:asciiTheme="minorHAnsi" w:eastAsia="Times New Roman" w:hAnsiTheme="minorHAnsi" w:cstheme="minorHAnsi"/>
              </w:rPr>
              <w:t>O</w:t>
            </w:r>
            <w:r w:rsidRPr="00122CCB">
              <w:rPr>
                <w:rFonts w:asciiTheme="minorHAnsi" w:eastAsia="Times New Roman" w:hAnsiTheme="minorHAnsi" w:cstheme="minorHAnsi"/>
                <w:lang w:val="mk-MK"/>
              </w:rPr>
              <w:t xml:space="preserve">возможува интероперабил-ност помеѓу </w:t>
            </w:r>
            <w:r w:rsidRPr="00122CCB">
              <w:rPr>
                <w:rFonts w:asciiTheme="minorHAnsi" w:eastAsia="Times New Roman" w:hAnsiTheme="minorHAnsi" w:cstheme="minorHAnsi"/>
              </w:rPr>
              <w:t xml:space="preserve">SIP </w:t>
            </w:r>
            <w:r w:rsidRPr="00122CCB">
              <w:rPr>
                <w:rFonts w:asciiTheme="minorHAnsi" w:eastAsia="Times New Roman" w:hAnsiTheme="minorHAnsi" w:cstheme="minorHAnsi"/>
                <w:lang w:val="mk-MK"/>
              </w:rPr>
              <w:t xml:space="preserve">базирани </w:t>
            </w:r>
            <w:r w:rsidRPr="00122CCB">
              <w:rPr>
                <w:rFonts w:asciiTheme="minorHAnsi" w:eastAsia="Times New Roman" w:hAnsiTheme="minorHAnsi" w:cstheme="minorHAnsi"/>
              </w:rPr>
              <w:t xml:space="preserve">IP </w:t>
            </w:r>
            <w:r w:rsidRPr="00122CCB">
              <w:rPr>
                <w:rFonts w:asciiTheme="minorHAnsi" w:eastAsia="Times New Roman" w:hAnsiTheme="minorHAnsi" w:cstheme="minorHAnsi"/>
                <w:lang w:val="mk-MK"/>
              </w:rPr>
              <w:t xml:space="preserve">говорни мрежи и традицио-нални </w:t>
            </w:r>
            <w:r w:rsidRPr="00122CCB">
              <w:rPr>
                <w:rFonts w:asciiTheme="minorHAnsi" w:eastAsia="Times New Roman" w:hAnsiTheme="minorHAnsi" w:cstheme="minorHAnsi"/>
              </w:rPr>
              <w:t xml:space="preserve">TDM </w:t>
            </w:r>
            <w:r w:rsidRPr="00122CCB">
              <w:rPr>
                <w:rFonts w:asciiTheme="minorHAnsi" w:eastAsia="Times New Roman" w:hAnsiTheme="minorHAnsi" w:cstheme="minorHAnsi"/>
                <w:lang w:val="mk-MK"/>
              </w:rPr>
              <w:t xml:space="preserve">мрежи кои користат </w:t>
            </w:r>
            <w:r w:rsidRPr="00122CCB">
              <w:rPr>
                <w:rFonts w:asciiTheme="minorHAnsi" w:eastAsia="Times New Roman" w:hAnsiTheme="minorHAnsi" w:cstheme="minorHAnsi"/>
              </w:rPr>
              <w:t xml:space="preserve">ISUP </w:t>
            </w:r>
            <w:r w:rsidRPr="00122CCB">
              <w:rPr>
                <w:rFonts w:asciiTheme="minorHAnsi" w:eastAsia="Times New Roman" w:hAnsiTheme="minorHAnsi" w:cstheme="minorHAnsi"/>
                <w:lang w:val="mk-MK"/>
              </w:rPr>
              <w:t>сигнализација.</w:t>
            </w:r>
          </w:p>
        </w:tc>
        <w:tc>
          <w:tcPr>
            <w:tcW w:w="2826" w:type="dxa"/>
            <w:vAlign w:val="center"/>
          </w:tcPr>
          <w:p w:rsidR="00650366" w:rsidRPr="00122CCB" w:rsidRDefault="00650366" w:rsidP="00650366">
            <w:pPr>
              <w:autoSpaceDE w:val="0"/>
              <w:autoSpaceDN w:val="0"/>
              <w:adjustRightInd w:val="0"/>
              <w:cnfStyle w:val="000000000000"/>
              <w:rPr>
                <w:rFonts w:asciiTheme="minorHAnsi" w:eastAsia="Times New Roman" w:hAnsiTheme="minorHAnsi" w:cstheme="minorHAnsi"/>
                <w:lang w:val="mk-MK"/>
              </w:rPr>
            </w:pPr>
            <w:r w:rsidRPr="00122CCB">
              <w:rPr>
                <w:rFonts w:asciiTheme="minorHAnsi" w:eastAsia="Times New Roman" w:hAnsiTheme="minorHAnsi" w:cstheme="minorHAnsi"/>
                <w:lang w:val="mk-MK"/>
              </w:rPr>
              <w:t>Широко</w:t>
            </w:r>
            <w:r>
              <w:rPr>
                <w:rFonts w:asciiTheme="minorHAnsi" w:eastAsia="Times New Roman" w:hAnsiTheme="minorHAnsi" w:cstheme="minorHAnsi"/>
                <w:lang w:val="mk-MK"/>
              </w:rPr>
              <w:t xml:space="preserve"> </w:t>
            </w:r>
            <w:r w:rsidRPr="00122CCB">
              <w:rPr>
                <w:rFonts w:asciiTheme="minorHAnsi" w:eastAsia="Times New Roman" w:hAnsiTheme="minorHAnsi" w:cstheme="minorHAnsi"/>
                <w:lang w:val="mk-MK"/>
              </w:rPr>
              <w:t>распространето.</w:t>
            </w:r>
          </w:p>
        </w:tc>
      </w:tr>
      <w:tr w:rsidR="00650366" w:rsidRPr="00122CCB" w:rsidTr="00650366">
        <w:trPr>
          <w:cnfStyle w:val="000000100000"/>
          <w:trHeight w:val="1519"/>
        </w:trPr>
        <w:tc>
          <w:tcPr>
            <w:cnfStyle w:val="001000000000"/>
            <w:tcW w:w="2088" w:type="dxa"/>
            <w:vAlign w:val="center"/>
          </w:tcPr>
          <w:p w:rsidR="00650366" w:rsidRPr="00122CCB" w:rsidRDefault="00650366" w:rsidP="00650366">
            <w:pPr>
              <w:autoSpaceDE w:val="0"/>
              <w:autoSpaceDN w:val="0"/>
              <w:adjustRightInd w:val="0"/>
              <w:jc w:val="center"/>
              <w:rPr>
                <w:rFonts w:asciiTheme="minorHAnsi" w:eastAsia="Times New Roman" w:hAnsiTheme="minorHAnsi" w:cstheme="minorHAnsi"/>
                <w:color w:val="000000"/>
              </w:rPr>
            </w:pPr>
            <w:r w:rsidRPr="00122CCB">
              <w:rPr>
                <w:rFonts w:asciiTheme="minorHAnsi" w:eastAsia="Times New Roman" w:hAnsiTheme="minorHAnsi" w:cstheme="minorHAnsi"/>
                <w:color w:val="000000"/>
              </w:rPr>
              <w:t>IMS</w:t>
            </w:r>
          </w:p>
        </w:tc>
        <w:tc>
          <w:tcPr>
            <w:tcW w:w="2070" w:type="dxa"/>
            <w:vAlign w:val="center"/>
          </w:tcPr>
          <w:p w:rsidR="00650366" w:rsidRPr="00122CCB" w:rsidRDefault="00650366" w:rsidP="00650366">
            <w:pPr>
              <w:autoSpaceDE w:val="0"/>
              <w:autoSpaceDN w:val="0"/>
              <w:adjustRightInd w:val="0"/>
              <w:jc w:val="center"/>
              <w:cnfStyle w:val="000000100000"/>
              <w:rPr>
                <w:rFonts w:asciiTheme="minorHAnsi" w:eastAsia="Times New Roman" w:hAnsiTheme="minorHAnsi" w:cstheme="minorHAnsi"/>
                <w:lang w:val="mk-MK"/>
              </w:rPr>
            </w:pPr>
            <w:r w:rsidRPr="00122CCB">
              <w:rPr>
                <w:rFonts w:asciiTheme="minorHAnsi" w:eastAsia="Times New Roman" w:hAnsiTheme="minorHAnsi" w:cstheme="minorHAnsi"/>
              </w:rPr>
              <w:t>3GPP</w:t>
            </w:r>
          </w:p>
        </w:tc>
        <w:tc>
          <w:tcPr>
            <w:tcW w:w="3024" w:type="dxa"/>
            <w:vAlign w:val="center"/>
          </w:tcPr>
          <w:p w:rsidR="00650366" w:rsidRPr="00122CCB" w:rsidRDefault="00650366" w:rsidP="00650366">
            <w:pPr>
              <w:autoSpaceDE w:val="0"/>
              <w:autoSpaceDN w:val="0"/>
              <w:adjustRightInd w:val="0"/>
              <w:cnfStyle w:val="000000100000"/>
              <w:rPr>
                <w:rFonts w:asciiTheme="minorHAnsi" w:eastAsia="Times New Roman" w:hAnsiTheme="minorHAnsi" w:cstheme="minorHAnsi"/>
                <w:lang w:val="mk-MK"/>
              </w:rPr>
            </w:pPr>
            <w:r w:rsidRPr="00122CCB">
              <w:rPr>
                <w:rFonts w:asciiTheme="minorHAnsi" w:eastAsia="Times New Roman" w:hAnsiTheme="minorHAnsi" w:cstheme="minorHAnsi"/>
                <w:lang w:val="mk-MK"/>
              </w:rPr>
              <w:t xml:space="preserve">Комплетен сет на стандарди за мултимедиски сервиси, вклучувајќи говор, </w:t>
            </w:r>
            <w:r w:rsidRPr="00122CCB">
              <w:rPr>
                <w:rFonts w:asciiTheme="minorHAnsi" w:eastAsia="Times New Roman" w:hAnsiTheme="minorHAnsi" w:cstheme="minorHAnsi"/>
              </w:rPr>
              <w:t xml:space="preserve">IPTV </w:t>
            </w:r>
            <w:r w:rsidRPr="00122CCB">
              <w:rPr>
                <w:rFonts w:asciiTheme="minorHAnsi" w:eastAsia="Times New Roman" w:hAnsiTheme="minorHAnsi" w:cstheme="minorHAnsi"/>
                <w:lang w:val="mk-MK"/>
              </w:rPr>
              <w:t>и корпоративни сервиси.</w:t>
            </w:r>
          </w:p>
        </w:tc>
        <w:tc>
          <w:tcPr>
            <w:tcW w:w="2826" w:type="dxa"/>
            <w:vAlign w:val="center"/>
          </w:tcPr>
          <w:p w:rsidR="00650366" w:rsidRPr="00122CCB" w:rsidRDefault="00650366" w:rsidP="00650366">
            <w:pPr>
              <w:autoSpaceDE w:val="0"/>
              <w:autoSpaceDN w:val="0"/>
              <w:adjustRightInd w:val="0"/>
              <w:cnfStyle w:val="000000100000"/>
              <w:rPr>
                <w:rFonts w:asciiTheme="minorHAnsi" w:eastAsia="Times New Roman" w:hAnsiTheme="minorHAnsi" w:cstheme="minorHAnsi"/>
                <w:lang w:val="mk-MK"/>
              </w:rPr>
            </w:pPr>
            <w:r w:rsidRPr="00122CCB">
              <w:rPr>
                <w:rFonts w:asciiTheme="minorHAnsi" w:eastAsia="Times New Roman" w:hAnsiTheme="minorHAnsi" w:cstheme="minorHAnsi"/>
                <w:lang w:val="mk-MK"/>
              </w:rPr>
              <w:t>Не се користи често, иако имплементација на ваков тип на мрежи е во пораст.</w:t>
            </w:r>
          </w:p>
        </w:tc>
      </w:tr>
      <w:tr w:rsidR="00650366" w:rsidRPr="00122CCB" w:rsidTr="00650366">
        <w:trPr>
          <w:trHeight w:val="1546"/>
        </w:trPr>
        <w:tc>
          <w:tcPr>
            <w:cnfStyle w:val="001000000000"/>
            <w:tcW w:w="2088" w:type="dxa"/>
            <w:vAlign w:val="center"/>
          </w:tcPr>
          <w:p w:rsidR="00650366" w:rsidRPr="00122CCB" w:rsidRDefault="00650366" w:rsidP="00650366">
            <w:pPr>
              <w:autoSpaceDE w:val="0"/>
              <w:autoSpaceDN w:val="0"/>
              <w:adjustRightInd w:val="0"/>
              <w:jc w:val="center"/>
              <w:rPr>
                <w:rFonts w:asciiTheme="minorHAnsi" w:eastAsia="Times New Roman" w:hAnsiTheme="minorHAnsi" w:cstheme="minorHAnsi"/>
                <w:color w:val="000000"/>
              </w:rPr>
            </w:pPr>
            <w:r w:rsidRPr="00122CCB">
              <w:rPr>
                <w:rFonts w:asciiTheme="minorHAnsi" w:eastAsia="Times New Roman" w:hAnsiTheme="minorHAnsi" w:cstheme="minorHAnsi"/>
                <w:color w:val="000000"/>
              </w:rPr>
              <w:t>IPX</w:t>
            </w:r>
          </w:p>
        </w:tc>
        <w:tc>
          <w:tcPr>
            <w:tcW w:w="2070" w:type="dxa"/>
            <w:vAlign w:val="center"/>
          </w:tcPr>
          <w:p w:rsidR="00650366" w:rsidRPr="00122CCB" w:rsidRDefault="00650366" w:rsidP="00650366">
            <w:pPr>
              <w:autoSpaceDE w:val="0"/>
              <w:autoSpaceDN w:val="0"/>
              <w:adjustRightInd w:val="0"/>
              <w:jc w:val="center"/>
              <w:cnfStyle w:val="000000000000"/>
              <w:rPr>
                <w:rFonts w:asciiTheme="minorHAnsi" w:eastAsia="Times New Roman" w:hAnsiTheme="minorHAnsi" w:cstheme="minorHAnsi"/>
              </w:rPr>
            </w:pPr>
            <w:r w:rsidRPr="00122CCB">
              <w:rPr>
                <w:rFonts w:asciiTheme="minorHAnsi" w:eastAsia="Times New Roman" w:hAnsiTheme="minorHAnsi" w:cstheme="minorHAnsi"/>
              </w:rPr>
              <w:t>GSMA</w:t>
            </w:r>
          </w:p>
        </w:tc>
        <w:tc>
          <w:tcPr>
            <w:tcW w:w="3024" w:type="dxa"/>
            <w:vAlign w:val="center"/>
          </w:tcPr>
          <w:p w:rsidR="00650366" w:rsidRPr="00122CCB" w:rsidRDefault="00650366" w:rsidP="00650366">
            <w:pPr>
              <w:autoSpaceDE w:val="0"/>
              <w:autoSpaceDN w:val="0"/>
              <w:adjustRightInd w:val="0"/>
              <w:cnfStyle w:val="000000000000"/>
              <w:rPr>
                <w:rFonts w:asciiTheme="minorHAnsi" w:eastAsia="Times New Roman" w:hAnsiTheme="minorHAnsi" w:cstheme="minorHAnsi"/>
                <w:lang w:val="mk-MK"/>
              </w:rPr>
            </w:pPr>
            <w:r w:rsidRPr="00122CCB">
              <w:rPr>
                <w:rFonts w:asciiTheme="minorHAnsi" w:eastAsia="Times New Roman" w:hAnsiTheme="minorHAnsi" w:cstheme="minorHAnsi"/>
                <w:lang w:val="mk-MK"/>
              </w:rPr>
              <w:t xml:space="preserve">Архитектура за </w:t>
            </w:r>
            <w:r w:rsidRPr="00122CCB">
              <w:rPr>
                <w:rFonts w:asciiTheme="minorHAnsi" w:eastAsia="Times New Roman" w:hAnsiTheme="minorHAnsi" w:cstheme="minorHAnsi"/>
              </w:rPr>
              <w:t xml:space="preserve">IP </w:t>
            </w:r>
            <w:r w:rsidRPr="00122CCB">
              <w:rPr>
                <w:rFonts w:asciiTheme="minorHAnsi" w:eastAsia="Times New Roman" w:hAnsiTheme="minorHAnsi" w:cstheme="minorHAnsi"/>
                <w:lang w:val="mk-MK"/>
              </w:rPr>
              <w:t>интер</w:t>
            </w:r>
            <w:r>
              <w:rPr>
                <w:rFonts w:asciiTheme="minorHAnsi" w:eastAsia="Times New Roman" w:hAnsiTheme="minorHAnsi" w:cstheme="minorHAnsi"/>
                <w:lang w:val="mk-MK"/>
              </w:rPr>
              <w:t>-</w:t>
            </w:r>
            <w:r w:rsidRPr="00122CCB">
              <w:rPr>
                <w:rFonts w:asciiTheme="minorHAnsi" w:eastAsia="Times New Roman" w:hAnsiTheme="minorHAnsi" w:cstheme="minorHAnsi"/>
                <w:lang w:val="mk-MK"/>
              </w:rPr>
              <w:t>конекција која овозможува сервиси од- крај- до- крај со дефинирани нивоа за квалитет.</w:t>
            </w:r>
          </w:p>
        </w:tc>
        <w:tc>
          <w:tcPr>
            <w:tcW w:w="2826" w:type="dxa"/>
            <w:vAlign w:val="center"/>
          </w:tcPr>
          <w:p w:rsidR="00650366" w:rsidRPr="00122CCB" w:rsidRDefault="00650366" w:rsidP="00650366">
            <w:pPr>
              <w:autoSpaceDE w:val="0"/>
              <w:autoSpaceDN w:val="0"/>
              <w:adjustRightInd w:val="0"/>
              <w:cnfStyle w:val="000000000000"/>
              <w:rPr>
                <w:rFonts w:asciiTheme="minorHAnsi" w:eastAsia="Times New Roman" w:hAnsiTheme="minorHAnsi" w:cstheme="minorHAnsi"/>
                <w:lang w:val="mk-MK"/>
              </w:rPr>
            </w:pPr>
            <w:r w:rsidRPr="00122CCB">
              <w:rPr>
                <w:rFonts w:asciiTheme="minorHAnsi" w:eastAsia="Times New Roman" w:hAnsiTheme="minorHAnsi" w:cstheme="minorHAnsi"/>
                <w:lang w:val="mk-MK"/>
              </w:rPr>
              <w:t xml:space="preserve">Се почесто се користи помеѓу </w:t>
            </w:r>
            <w:r w:rsidRPr="00122CCB">
              <w:rPr>
                <w:rFonts w:asciiTheme="minorHAnsi" w:eastAsia="Times New Roman" w:hAnsiTheme="minorHAnsi" w:cstheme="minorHAnsi"/>
              </w:rPr>
              <w:t xml:space="preserve">3G </w:t>
            </w:r>
            <w:r w:rsidRPr="00122CCB">
              <w:rPr>
                <w:rFonts w:asciiTheme="minorHAnsi" w:eastAsia="Times New Roman" w:hAnsiTheme="minorHAnsi" w:cstheme="minorHAnsi"/>
                <w:lang w:val="mk-MK"/>
              </w:rPr>
              <w:t>мрежи.</w:t>
            </w:r>
          </w:p>
        </w:tc>
      </w:tr>
    </w:tbl>
    <w:p w:rsidR="00650366" w:rsidRPr="00461C83" w:rsidRDefault="00461C83" w:rsidP="00461C83">
      <w:pPr>
        <w:pStyle w:val="Caption"/>
        <w:jc w:val="center"/>
        <w:rPr>
          <w:rFonts w:asciiTheme="minorHAnsi" w:hAnsiTheme="minorHAnsi" w:cstheme="minorHAnsi"/>
          <w:color w:val="auto"/>
          <w:sz w:val="22"/>
          <w:szCs w:val="22"/>
          <w:lang w:val="mk-MK"/>
        </w:rPr>
      </w:pPr>
      <w:bookmarkStart w:id="36" w:name="_Toc353268548"/>
      <w:bookmarkStart w:id="37" w:name="_Toc353959665"/>
      <w:r w:rsidRPr="00461C83">
        <w:rPr>
          <w:color w:val="auto"/>
          <w:sz w:val="22"/>
          <w:szCs w:val="22"/>
        </w:rPr>
        <w:t xml:space="preserve">Табела </w:t>
      </w:r>
      <w:r w:rsidR="00AE0273" w:rsidRPr="00461C83">
        <w:rPr>
          <w:color w:val="auto"/>
          <w:sz w:val="22"/>
          <w:szCs w:val="22"/>
        </w:rPr>
        <w:fldChar w:fldCharType="begin"/>
      </w:r>
      <w:r w:rsidRPr="00461C83">
        <w:rPr>
          <w:color w:val="auto"/>
          <w:sz w:val="22"/>
          <w:szCs w:val="22"/>
        </w:rPr>
        <w:instrText xml:space="preserve"> SEQ Табела \* ARABIC </w:instrText>
      </w:r>
      <w:r w:rsidR="00AE0273" w:rsidRPr="00461C83">
        <w:rPr>
          <w:color w:val="auto"/>
          <w:sz w:val="22"/>
          <w:szCs w:val="22"/>
        </w:rPr>
        <w:fldChar w:fldCharType="separate"/>
      </w:r>
      <w:r>
        <w:rPr>
          <w:noProof/>
          <w:color w:val="auto"/>
          <w:sz w:val="22"/>
          <w:szCs w:val="22"/>
        </w:rPr>
        <w:t>3</w:t>
      </w:r>
      <w:r w:rsidR="00AE0273" w:rsidRPr="00461C83">
        <w:rPr>
          <w:color w:val="auto"/>
          <w:sz w:val="22"/>
          <w:szCs w:val="22"/>
        </w:rPr>
        <w:fldChar w:fldCharType="end"/>
      </w:r>
      <w:r w:rsidR="00C83774" w:rsidRPr="00461C83">
        <w:rPr>
          <w:color w:val="auto"/>
          <w:sz w:val="22"/>
          <w:szCs w:val="22"/>
          <w:lang w:val="mk-MK"/>
        </w:rPr>
        <w:t>: Приказ на сет стандарди</w:t>
      </w:r>
      <w:bookmarkEnd w:id="36"/>
      <w:bookmarkEnd w:id="37"/>
    </w:p>
    <w:p w:rsidR="005E3815" w:rsidRDefault="005E3815" w:rsidP="00650366">
      <w:pPr>
        <w:pStyle w:val="ListParagraph"/>
        <w:rPr>
          <w:rFonts w:asciiTheme="minorHAnsi" w:hAnsiTheme="minorHAnsi" w:cstheme="minorHAnsi"/>
        </w:rPr>
      </w:pPr>
    </w:p>
    <w:p w:rsidR="005E3815" w:rsidRDefault="00D45619" w:rsidP="001D3C9E">
      <w:pPr>
        <w:pStyle w:val="ListParagraph"/>
        <w:numPr>
          <w:ilvl w:val="0"/>
          <w:numId w:val="17"/>
        </w:numPr>
        <w:ind w:left="720" w:hanging="720"/>
        <w:rPr>
          <w:rFonts w:asciiTheme="minorHAnsi" w:hAnsiTheme="minorHAnsi" w:cstheme="minorHAnsi"/>
        </w:rPr>
      </w:pPr>
      <w:r w:rsidRPr="005E3815">
        <w:rPr>
          <w:rFonts w:asciiTheme="minorHAnsi" w:hAnsiTheme="minorHAnsi" w:cstheme="minorHAnsi"/>
        </w:rPr>
        <w:t xml:space="preserve">Исто така, постои потреба да се усогласат QoS класите кои ќе ги користат интерконектираните мрежи за да се гарантира квалитет од-крај-до-крај за клучни сервиси како што е на пример говорот. </w:t>
      </w:r>
    </w:p>
    <w:p w:rsidR="005E3815" w:rsidRDefault="005E3815" w:rsidP="005E3815">
      <w:pPr>
        <w:pStyle w:val="ListParagraph"/>
        <w:rPr>
          <w:rFonts w:asciiTheme="minorHAnsi" w:hAnsiTheme="minorHAnsi" w:cstheme="minorHAnsi"/>
        </w:rPr>
      </w:pPr>
    </w:p>
    <w:p w:rsidR="00D45619" w:rsidRPr="00AD069A" w:rsidRDefault="00D45619" w:rsidP="001D3C9E">
      <w:pPr>
        <w:pStyle w:val="ListParagraph"/>
        <w:numPr>
          <w:ilvl w:val="0"/>
          <w:numId w:val="17"/>
        </w:numPr>
        <w:ind w:left="720" w:hanging="720"/>
        <w:rPr>
          <w:rFonts w:asciiTheme="minorHAnsi" w:hAnsiTheme="minorHAnsi" w:cstheme="minorHAnsi"/>
          <w:i/>
          <w:u w:val="single"/>
        </w:rPr>
      </w:pPr>
      <w:r w:rsidRPr="005E3815">
        <w:rPr>
          <w:rFonts w:asciiTheme="minorHAnsi" w:hAnsiTheme="minorHAnsi" w:cstheme="minorHAnsi"/>
        </w:rPr>
        <w:t xml:space="preserve"> </w:t>
      </w:r>
      <w:r w:rsidRPr="005E3815">
        <w:rPr>
          <w:rFonts w:asciiTheme="minorHAnsi" w:hAnsiTheme="minorHAnsi" w:cstheme="minorHAnsi"/>
          <w:i/>
          <w:u w:val="single"/>
        </w:rPr>
        <w:t xml:space="preserve">Агенцијата за електронски комуникаци ќе дозволи на операторите да ги донесат вистинските одлуки според нивните барања и стратегии за изборот на стандардот кој што ќе се користи на NNI интерфејсите (Network-to-Network Interfaces) за интерконекција на </w:t>
      </w:r>
      <w:r w:rsidR="005E3815" w:rsidRPr="005E3815">
        <w:rPr>
          <w:rFonts w:asciiTheme="minorHAnsi" w:hAnsiTheme="minorHAnsi" w:cstheme="minorHAnsi"/>
          <w:i/>
          <w:u w:val="single"/>
        </w:rPr>
        <w:t xml:space="preserve">NGN </w:t>
      </w:r>
      <w:r w:rsidRPr="005E3815">
        <w:rPr>
          <w:rFonts w:asciiTheme="minorHAnsi" w:hAnsiTheme="minorHAnsi" w:cstheme="minorHAnsi"/>
          <w:i/>
          <w:u w:val="single"/>
        </w:rPr>
        <w:t xml:space="preserve">мрежите. </w:t>
      </w:r>
      <w:r w:rsidR="005E3815">
        <w:rPr>
          <w:rFonts w:asciiTheme="minorHAnsi" w:hAnsiTheme="minorHAnsi" w:cstheme="minorHAnsi"/>
          <w:i/>
          <w:u w:val="single"/>
        </w:rPr>
        <w:t xml:space="preserve"> </w:t>
      </w:r>
      <w:r w:rsidRPr="005E3815">
        <w:rPr>
          <w:rFonts w:asciiTheme="minorHAnsi" w:hAnsiTheme="minorHAnsi" w:cstheme="minorHAnsi"/>
          <w:i/>
          <w:u w:val="single"/>
        </w:rPr>
        <w:t xml:space="preserve">АЕК ќе интервенира само во случај да операторите не може да се договорат кој стандард е најефикасен за интерконекција на </w:t>
      </w:r>
      <w:r w:rsidR="005E3815" w:rsidRPr="005E3815">
        <w:rPr>
          <w:rFonts w:asciiTheme="minorHAnsi" w:hAnsiTheme="minorHAnsi" w:cstheme="minorHAnsi"/>
          <w:i/>
          <w:u w:val="single"/>
        </w:rPr>
        <w:t>NGN</w:t>
      </w:r>
      <w:r w:rsidRPr="005E3815">
        <w:rPr>
          <w:rFonts w:asciiTheme="minorHAnsi" w:hAnsiTheme="minorHAnsi" w:cstheme="minorHAnsi"/>
          <w:i/>
          <w:u w:val="single"/>
        </w:rPr>
        <w:t xml:space="preserve"> мрежите. </w:t>
      </w:r>
      <w:r w:rsidR="005E3815">
        <w:rPr>
          <w:rFonts w:asciiTheme="minorHAnsi" w:hAnsiTheme="minorHAnsi" w:cstheme="minorHAnsi"/>
          <w:i/>
          <w:u w:val="single"/>
        </w:rPr>
        <w:t xml:space="preserve"> </w:t>
      </w:r>
      <w:r w:rsidRPr="005E3815">
        <w:rPr>
          <w:rFonts w:asciiTheme="minorHAnsi" w:hAnsiTheme="minorHAnsi" w:cstheme="minorHAnsi"/>
          <w:i/>
          <w:u w:val="single"/>
        </w:rPr>
        <w:t>Во следниот период Агенцијата за електронски комуникации ќе ги овозможи и потпомогне</w:t>
      </w:r>
      <w:r w:rsidR="005E3815">
        <w:rPr>
          <w:rFonts w:asciiTheme="minorHAnsi" w:hAnsiTheme="minorHAnsi" w:cstheme="minorHAnsi"/>
          <w:i/>
          <w:u w:val="single"/>
        </w:rPr>
        <w:t xml:space="preserve"> средбите на операторите со цел</w:t>
      </w:r>
      <w:r w:rsidRPr="005E3815">
        <w:rPr>
          <w:rFonts w:asciiTheme="minorHAnsi" w:hAnsiTheme="minorHAnsi" w:cstheme="minorHAnsi"/>
          <w:i/>
          <w:u w:val="single"/>
        </w:rPr>
        <w:t xml:space="preserve"> да се синхронизираат ставовите и барањата на различните оператори со цел да се избере единствен стандард за </w:t>
      </w:r>
      <w:r w:rsidR="005E3815" w:rsidRPr="005E3815">
        <w:rPr>
          <w:rFonts w:asciiTheme="minorHAnsi" w:hAnsiTheme="minorHAnsi" w:cstheme="minorHAnsi"/>
          <w:i/>
          <w:u w:val="single"/>
        </w:rPr>
        <w:t>IP</w:t>
      </w:r>
      <w:r w:rsidRPr="005E3815">
        <w:rPr>
          <w:rFonts w:asciiTheme="minorHAnsi" w:hAnsiTheme="minorHAnsi" w:cstheme="minorHAnsi"/>
          <w:i/>
          <w:u w:val="single"/>
        </w:rPr>
        <w:t xml:space="preserve"> интерконекција на </w:t>
      </w:r>
      <w:r w:rsidR="005E3815" w:rsidRPr="005E3815">
        <w:rPr>
          <w:rFonts w:asciiTheme="minorHAnsi" w:hAnsiTheme="minorHAnsi" w:cstheme="minorHAnsi"/>
          <w:i/>
          <w:u w:val="single"/>
        </w:rPr>
        <w:t>NGN</w:t>
      </w:r>
      <w:r w:rsidRPr="005E3815">
        <w:rPr>
          <w:rFonts w:asciiTheme="minorHAnsi" w:hAnsiTheme="minorHAnsi" w:cstheme="minorHAnsi"/>
          <w:i/>
          <w:u w:val="single"/>
        </w:rPr>
        <w:t xml:space="preserve"> мрежите кој ќе биде прифатлив за сите оператори. </w:t>
      </w:r>
      <w:r w:rsidR="005E3815">
        <w:rPr>
          <w:rFonts w:asciiTheme="minorHAnsi" w:hAnsiTheme="minorHAnsi" w:cstheme="minorHAnsi"/>
          <w:i/>
          <w:u w:val="single"/>
        </w:rPr>
        <w:t xml:space="preserve"> </w:t>
      </w:r>
      <w:r w:rsidRPr="005E3815">
        <w:rPr>
          <w:rFonts w:asciiTheme="minorHAnsi" w:hAnsiTheme="minorHAnsi" w:cstheme="minorHAnsi"/>
          <w:i/>
          <w:u w:val="single"/>
        </w:rPr>
        <w:t xml:space="preserve">Со ваквиот пристап сите оператори ќе може да ја набават соодветната опрема за </w:t>
      </w:r>
      <w:r w:rsidR="005E3815" w:rsidRPr="005E3815">
        <w:rPr>
          <w:rFonts w:asciiTheme="minorHAnsi" w:hAnsiTheme="minorHAnsi" w:cstheme="minorHAnsi"/>
          <w:i/>
          <w:u w:val="single"/>
        </w:rPr>
        <w:t>IP</w:t>
      </w:r>
      <w:r w:rsidRPr="005E3815">
        <w:rPr>
          <w:rFonts w:asciiTheme="minorHAnsi" w:hAnsiTheme="minorHAnsi" w:cstheme="minorHAnsi"/>
          <w:i/>
          <w:u w:val="single"/>
        </w:rPr>
        <w:t xml:space="preserve"> интерконекција која е неопходно да настапи по преодниот период од 3 години од моментот кога Македонски Телеком ќе ги измигрира сите свои корисници на </w:t>
      </w:r>
      <w:r w:rsidR="005E3815" w:rsidRPr="005E3815">
        <w:rPr>
          <w:rFonts w:asciiTheme="minorHAnsi" w:hAnsiTheme="minorHAnsi" w:cstheme="minorHAnsi"/>
          <w:i/>
          <w:u w:val="single"/>
        </w:rPr>
        <w:t>IP</w:t>
      </w:r>
      <w:r w:rsidRPr="00AD069A">
        <w:rPr>
          <w:rFonts w:asciiTheme="minorHAnsi" w:hAnsiTheme="minorHAnsi" w:cstheme="minorHAnsi"/>
          <w:i/>
          <w:u w:val="single"/>
        </w:rPr>
        <w:t xml:space="preserve">. </w:t>
      </w:r>
      <w:r w:rsidR="005E3815" w:rsidRPr="00AD069A">
        <w:rPr>
          <w:rFonts w:asciiTheme="minorHAnsi" w:hAnsiTheme="minorHAnsi" w:cstheme="minorHAnsi"/>
          <w:i/>
          <w:u w:val="single"/>
        </w:rPr>
        <w:t xml:space="preserve"> </w:t>
      </w:r>
      <w:r w:rsidR="00AD069A" w:rsidRPr="00AD069A">
        <w:rPr>
          <w:rFonts w:asciiTheme="minorHAnsi" w:hAnsiTheme="minorHAnsi" w:cstheme="minorHAnsi"/>
          <w:i/>
          <w:u w:val="single"/>
        </w:rPr>
        <w:t xml:space="preserve">Најдоцна до 31 Октомври 2013 година Македонски Телеком треба да достави до АЕК на одобрување референтна понуда за интерконекција </w:t>
      </w:r>
      <w:r w:rsidRPr="00AD069A">
        <w:rPr>
          <w:rFonts w:asciiTheme="minorHAnsi" w:hAnsiTheme="minorHAnsi" w:cstheme="minorHAnsi"/>
          <w:i/>
          <w:u w:val="single"/>
        </w:rPr>
        <w:t>која покрај другото треба да содржи:</w:t>
      </w:r>
    </w:p>
    <w:p w:rsidR="005E3815" w:rsidRDefault="005E3815" w:rsidP="005E3815">
      <w:pPr>
        <w:pStyle w:val="ListParagraph"/>
        <w:rPr>
          <w:rFonts w:asciiTheme="minorHAnsi" w:hAnsiTheme="minorHAnsi" w:cstheme="minorHAnsi"/>
        </w:rPr>
      </w:pPr>
    </w:p>
    <w:p w:rsidR="00F5408D" w:rsidRPr="005E3815" w:rsidRDefault="00F5408D" w:rsidP="005E3815">
      <w:pPr>
        <w:pStyle w:val="ListParagraph"/>
        <w:rPr>
          <w:rFonts w:asciiTheme="minorHAnsi" w:hAnsiTheme="minorHAnsi" w:cstheme="minorHAnsi"/>
        </w:rPr>
      </w:pPr>
    </w:p>
    <w:p w:rsidR="00D45619" w:rsidRPr="00F5408D" w:rsidRDefault="00D45619" w:rsidP="001D3C9E">
      <w:pPr>
        <w:pStyle w:val="ListParagraph"/>
        <w:numPr>
          <w:ilvl w:val="0"/>
          <w:numId w:val="10"/>
        </w:numPr>
        <w:spacing w:after="200" w:line="276" w:lineRule="auto"/>
        <w:ind w:left="1440"/>
        <w:contextualSpacing/>
        <w:rPr>
          <w:rFonts w:asciiTheme="minorHAnsi" w:hAnsiTheme="minorHAnsi" w:cstheme="minorHAnsi"/>
          <w:i/>
          <w:u w:val="single"/>
        </w:rPr>
      </w:pPr>
      <w:r w:rsidRPr="00F5408D">
        <w:rPr>
          <w:rFonts w:asciiTheme="minorHAnsi" w:hAnsiTheme="minorHAnsi" w:cstheme="minorHAnsi"/>
          <w:i/>
          <w:u w:val="single"/>
        </w:rPr>
        <w:lastRenderedPageBreak/>
        <w:t xml:space="preserve">Структура на </w:t>
      </w:r>
      <w:r w:rsidR="00F5408D" w:rsidRPr="00F5408D">
        <w:rPr>
          <w:rFonts w:asciiTheme="minorHAnsi" w:hAnsiTheme="minorHAnsi" w:cstheme="minorHAnsi"/>
          <w:i/>
          <w:u w:val="single"/>
        </w:rPr>
        <w:t>IP</w:t>
      </w:r>
      <w:r w:rsidRPr="00F5408D">
        <w:rPr>
          <w:rFonts w:asciiTheme="minorHAnsi" w:hAnsiTheme="minorHAnsi" w:cstheme="minorHAnsi"/>
          <w:i/>
          <w:u w:val="single"/>
        </w:rPr>
        <w:t xml:space="preserve"> мрежата, со неопходни информации за опремата за </w:t>
      </w:r>
      <w:r w:rsidR="00F5408D" w:rsidRPr="00F5408D">
        <w:rPr>
          <w:rFonts w:asciiTheme="minorHAnsi" w:hAnsiTheme="minorHAnsi" w:cstheme="minorHAnsi"/>
          <w:i/>
          <w:u w:val="single"/>
        </w:rPr>
        <w:t xml:space="preserve">IP </w:t>
      </w:r>
      <w:r w:rsidRPr="00F5408D">
        <w:rPr>
          <w:rFonts w:asciiTheme="minorHAnsi" w:hAnsiTheme="minorHAnsi" w:cstheme="minorHAnsi"/>
          <w:i/>
          <w:u w:val="single"/>
        </w:rPr>
        <w:t>интерконектирање</w:t>
      </w:r>
    </w:p>
    <w:p w:rsidR="00D45619" w:rsidRPr="00F5408D" w:rsidRDefault="00D45619" w:rsidP="001D3C9E">
      <w:pPr>
        <w:pStyle w:val="ListParagraph"/>
        <w:numPr>
          <w:ilvl w:val="0"/>
          <w:numId w:val="10"/>
        </w:numPr>
        <w:spacing w:after="200" w:line="276" w:lineRule="auto"/>
        <w:ind w:left="1440"/>
        <w:contextualSpacing/>
        <w:rPr>
          <w:rFonts w:asciiTheme="minorHAnsi" w:hAnsiTheme="minorHAnsi" w:cstheme="minorHAnsi"/>
          <w:i/>
          <w:u w:val="single"/>
        </w:rPr>
      </w:pPr>
      <w:r w:rsidRPr="00F5408D">
        <w:rPr>
          <w:rFonts w:asciiTheme="minorHAnsi" w:hAnsiTheme="minorHAnsi" w:cstheme="minorHAnsi"/>
          <w:i/>
          <w:u w:val="single"/>
        </w:rPr>
        <w:t xml:space="preserve">Број и локација на точките за </w:t>
      </w:r>
      <w:r w:rsidR="00F5408D" w:rsidRPr="00F5408D">
        <w:rPr>
          <w:rFonts w:asciiTheme="minorHAnsi" w:hAnsiTheme="minorHAnsi" w:cstheme="minorHAnsi"/>
          <w:i/>
          <w:u w:val="single"/>
        </w:rPr>
        <w:t>IP</w:t>
      </w:r>
      <w:r w:rsidRPr="00F5408D">
        <w:rPr>
          <w:rFonts w:asciiTheme="minorHAnsi" w:hAnsiTheme="minorHAnsi" w:cstheme="minorHAnsi"/>
          <w:i/>
          <w:u w:val="single"/>
        </w:rPr>
        <w:t xml:space="preserve"> интерконектирање</w:t>
      </w:r>
    </w:p>
    <w:p w:rsidR="00D45619" w:rsidRPr="00F5408D" w:rsidRDefault="00D45619" w:rsidP="001D3C9E">
      <w:pPr>
        <w:pStyle w:val="ListParagraph"/>
        <w:numPr>
          <w:ilvl w:val="0"/>
          <w:numId w:val="10"/>
        </w:numPr>
        <w:spacing w:after="200" w:line="276" w:lineRule="auto"/>
        <w:ind w:left="1440"/>
        <w:contextualSpacing/>
        <w:rPr>
          <w:rFonts w:asciiTheme="minorHAnsi" w:hAnsiTheme="minorHAnsi" w:cstheme="minorHAnsi"/>
          <w:i/>
          <w:u w:val="single"/>
        </w:rPr>
      </w:pPr>
      <w:r w:rsidRPr="00F5408D">
        <w:rPr>
          <w:rFonts w:asciiTheme="minorHAnsi" w:hAnsiTheme="minorHAnsi" w:cstheme="minorHAnsi"/>
          <w:i/>
          <w:u w:val="single"/>
        </w:rPr>
        <w:t xml:space="preserve">Протоколи кои што ќе се користат за пренос на говорот и сигнализацијата на интерфејсите за </w:t>
      </w:r>
      <w:r w:rsidR="00F5408D" w:rsidRPr="00F5408D">
        <w:rPr>
          <w:rFonts w:asciiTheme="minorHAnsi" w:hAnsiTheme="minorHAnsi" w:cstheme="minorHAnsi"/>
          <w:i/>
          <w:u w:val="single"/>
        </w:rPr>
        <w:t>IP</w:t>
      </w:r>
      <w:r w:rsidRPr="00F5408D">
        <w:rPr>
          <w:rFonts w:asciiTheme="minorHAnsi" w:hAnsiTheme="minorHAnsi" w:cstheme="minorHAnsi"/>
          <w:i/>
          <w:u w:val="single"/>
        </w:rPr>
        <w:t xml:space="preserve"> интерконектирање</w:t>
      </w:r>
    </w:p>
    <w:p w:rsidR="00D45619" w:rsidRPr="00F5408D" w:rsidRDefault="00D45619" w:rsidP="001D3C9E">
      <w:pPr>
        <w:pStyle w:val="ListParagraph"/>
        <w:numPr>
          <w:ilvl w:val="0"/>
          <w:numId w:val="10"/>
        </w:numPr>
        <w:spacing w:after="200" w:line="276" w:lineRule="auto"/>
        <w:ind w:left="1440"/>
        <w:contextualSpacing/>
        <w:rPr>
          <w:rFonts w:asciiTheme="minorHAnsi" w:hAnsiTheme="minorHAnsi" w:cstheme="minorHAnsi"/>
          <w:i/>
          <w:u w:val="single"/>
        </w:rPr>
      </w:pPr>
      <w:r w:rsidRPr="00F5408D">
        <w:rPr>
          <w:rFonts w:asciiTheme="minorHAnsi" w:hAnsiTheme="minorHAnsi" w:cstheme="minorHAnsi"/>
          <w:i/>
          <w:u w:val="single"/>
        </w:rPr>
        <w:t xml:space="preserve">Останати технички параметри и интерфејси кои што се неопходни за непречено интерконектирање на </w:t>
      </w:r>
      <w:r w:rsidR="00F5408D" w:rsidRPr="00F5408D">
        <w:rPr>
          <w:rFonts w:asciiTheme="minorHAnsi" w:hAnsiTheme="minorHAnsi" w:cstheme="minorHAnsi"/>
          <w:i/>
          <w:u w:val="single"/>
        </w:rPr>
        <w:t>IP</w:t>
      </w:r>
      <w:r w:rsidRPr="00F5408D">
        <w:rPr>
          <w:rFonts w:asciiTheme="minorHAnsi" w:hAnsiTheme="minorHAnsi" w:cstheme="minorHAnsi"/>
          <w:i/>
          <w:u w:val="single"/>
        </w:rPr>
        <w:t xml:space="preserve"> основа.</w:t>
      </w:r>
    </w:p>
    <w:p w:rsidR="00D45619" w:rsidRPr="00AE5CEE" w:rsidRDefault="00D45619" w:rsidP="00C83774">
      <w:pPr>
        <w:pStyle w:val="Heading1"/>
        <w:tabs>
          <w:tab w:val="clear" w:pos="432"/>
          <w:tab w:val="num" w:pos="720"/>
        </w:tabs>
        <w:ind w:left="720" w:firstLine="0"/>
        <w:rPr>
          <w:lang w:val="mk-MK"/>
        </w:rPr>
      </w:pPr>
      <w:bookmarkStart w:id="38" w:name="_Toc353959612"/>
      <w:r>
        <w:rPr>
          <w:lang w:val="mk-MK"/>
        </w:rPr>
        <w:t xml:space="preserve">Транзит </w:t>
      </w:r>
      <w:r w:rsidRPr="00AE5CEE">
        <w:rPr>
          <w:lang w:val="mk-MK"/>
        </w:rPr>
        <w:t>на повик</w:t>
      </w:r>
      <w:bookmarkEnd w:id="38"/>
    </w:p>
    <w:p w:rsidR="00D45619" w:rsidRDefault="00D45619" w:rsidP="001D3C9E">
      <w:pPr>
        <w:pStyle w:val="ListParagraph"/>
        <w:numPr>
          <w:ilvl w:val="0"/>
          <w:numId w:val="18"/>
        </w:numPr>
        <w:ind w:left="720" w:hanging="720"/>
        <w:rPr>
          <w:rFonts w:asciiTheme="minorHAnsi" w:hAnsiTheme="minorHAnsi" w:cstheme="minorHAnsi"/>
          <w:color w:val="333333"/>
        </w:rPr>
      </w:pPr>
      <w:r w:rsidRPr="00C57D9C">
        <w:rPr>
          <w:rFonts w:asciiTheme="minorHAnsi" w:hAnsiTheme="minorHAnsi" w:cstheme="minorHAnsi"/>
          <w:color w:val="333333"/>
        </w:rPr>
        <w:t xml:space="preserve">Во Република Македонија, оператор коj ја обезбедува услугата транзит на повик на јавна телефонска мрежа на фиксна локација e </w:t>
      </w:r>
      <w:r w:rsidRPr="00C57D9C">
        <w:rPr>
          <w:rFonts w:asciiTheme="minorHAnsi" w:hAnsiTheme="minorHAnsi" w:cstheme="minorHAnsi"/>
          <w:color w:val="333333"/>
          <w:lang w:val="ru-RU"/>
        </w:rPr>
        <w:t>Македонски Телеком</w:t>
      </w:r>
      <w:r w:rsidRPr="00C57D9C">
        <w:rPr>
          <w:rFonts w:asciiTheme="minorHAnsi" w:hAnsiTheme="minorHAnsi" w:cstheme="minorHAnsi"/>
          <w:color w:val="333333"/>
        </w:rPr>
        <w:t xml:space="preserve"> АД- Скопје.</w:t>
      </w:r>
      <w:r w:rsidR="00C17D07" w:rsidRPr="00C57D9C">
        <w:rPr>
          <w:rFonts w:asciiTheme="minorHAnsi" w:hAnsiTheme="minorHAnsi" w:cstheme="minorHAnsi"/>
          <w:color w:val="333333"/>
        </w:rPr>
        <w:t xml:space="preserve">  </w:t>
      </w:r>
      <w:r w:rsidRPr="00C57D9C">
        <w:rPr>
          <w:rFonts w:asciiTheme="minorHAnsi" w:hAnsiTheme="minorHAnsi" w:cstheme="minorHAnsi"/>
          <w:color w:val="333333"/>
        </w:rPr>
        <w:t xml:space="preserve">Притоа Македонски Телеком е најголем оператор со сопствена PSTN (Public Switched Telephone Network) мрежа. </w:t>
      </w:r>
      <w:r w:rsidR="00C57D9C">
        <w:rPr>
          <w:rFonts w:asciiTheme="minorHAnsi" w:hAnsiTheme="minorHAnsi" w:cstheme="minorHAnsi"/>
          <w:color w:val="333333"/>
        </w:rPr>
        <w:t xml:space="preserve"> </w:t>
      </w:r>
      <w:r w:rsidRPr="00C57D9C">
        <w:rPr>
          <w:rFonts w:asciiTheme="minorHAnsi" w:hAnsiTheme="minorHAnsi" w:cstheme="minorHAnsi"/>
          <w:color w:val="333333"/>
        </w:rPr>
        <w:t>Низ годините Македонски Телеком изгради мрежа претежно фокусирана на овозможување на јавно достапни телефонски услуги на фиксна локација, на која се надоградени други типови електронски комуникациски услуги како што се податочни комуникации (Internet, VoIP, IPTV).</w:t>
      </w:r>
      <w:r w:rsidR="00C57D9C">
        <w:rPr>
          <w:rFonts w:asciiTheme="minorHAnsi" w:hAnsiTheme="minorHAnsi" w:cstheme="minorHAnsi"/>
          <w:color w:val="333333"/>
        </w:rPr>
        <w:t xml:space="preserve">  </w:t>
      </w:r>
      <w:r w:rsidRPr="00C57D9C">
        <w:rPr>
          <w:rFonts w:asciiTheme="minorHAnsi" w:hAnsiTheme="minorHAnsi" w:cstheme="minorHAnsi"/>
          <w:color w:val="333333"/>
        </w:rPr>
        <w:t xml:space="preserve">Со услугата за транзитирање на повик, </w:t>
      </w:r>
      <w:r w:rsidR="0070310A">
        <w:rPr>
          <w:rFonts w:asciiTheme="minorHAnsi" w:hAnsiTheme="minorHAnsi" w:cstheme="minorHAnsi"/>
          <w:color w:val="333333"/>
        </w:rPr>
        <w:t>операторот- давател</w:t>
      </w:r>
      <w:r w:rsidRPr="00C57D9C">
        <w:rPr>
          <w:rFonts w:asciiTheme="minorHAnsi" w:hAnsiTheme="minorHAnsi" w:cstheme="minorHAnsi"/>
          <w:color w:val="333333"/>
        </w:rPr>
        <w:t xml:space="preserve"> на услуги му овозможува на операторот-корисник транзитирање на повик преку неговата мрежа кон мрежи на други оператори во Република Македонија.</w:t>
      </w:r>
      <w:r w:rsidR="00C57D9C">
        <w:rPr>
          <w:rFonts w:asciiTheme="minorHAnsi" w:hAnsiTheme="minorHAnsi" w:cstheme="minorHAnsi"/>
          <w:color w:val="333333"/>
        </w:rPr>
        <w:t xml:space="preserve">  </w:t>
      </w:r>
      <w:r w:rsidRPr="00C57D9C">
        <w:rPr>
          <w:rFonts w:asciiTheme="minorHAnsi" w:hAnsiTheme="minorHAnsi" w:cstheme="minorHAnsi"/>
          <w:color w:val="333333"/>
        </w:rPr>
        <w:t>Во зависност од техничките услови, давателот на транзитните услуги може да ги овозможува следните типови на транзитирање на повик:</w:t>
      </w:r>
    </w:p>
    <w:p w:rsidR="00C57D9C" w:rsidRPr="00C57D9C" w:rsidRDefault="00C57D9C" w:rsidP="00C57D9C">
      <w:pPr>
        <w:pStyle w:val="ListParagraph"/>
        <w:rPr>
          <w:rFonts w:asciiTheme="minorHAnsi" w:hAnsiTheme="minorHAnsi" w:cstheme="minorHAnsi"/>
          <w:color w:val="333333"/>
        </w:rPr>
      </w:pPr>
    </w:p>
    <w:p w:rsidR="00D45619" w:rsidRPr="00C57D9C" w:rsidRDefault="00D45619" w:rsidP="001D3C9E">
      <w:pPr>
        <w:pStyle w:val="ListParagraph"/>
        <w:numPr>
          <w:ilvl w:val="0"/>
          <w:numId w:val="14"/>
        </w:numPr>
        <w:ind w:left="1440"/>
        <w:contextualSpacing/>
        <w:rPr>
          <w:rFonts w:asciiTheme="minorHAnsi" w:hAnsiTheme="minorHAnsi" w:cstheme="minorHAnsi"/>
          <w:color w:val="333333"/>
        </w:rPr>
      </w:pPr>
      <w:r w:rsidRPr="00C57D9C">
        <w:rPr>
          <w:rFonts w:asciiTheme="minorHAnsi" w:hAnsiTheme="minorHAnsi" w:cstheme="minorHAnsi"/>
          <w:color w:val="333333"/>
        </w:rPr>
        <w:t>транзитирање на повик низ мрежата на давателот на транзитни услуги на иста интерконекциска централа или т.н. единечен транзит (single transit); или</w:t>
      </w:r>
    </w:p>
    <w:p w:rsidR="00D45619" w:rsidRPr="00C57D9C" w:rsidRDefault="00D45619" w:rsidP="001D3C9E">
      <w:pPr>
        <w:pStyle w:val="ListParagraph"/>
        <w:numPr>
          <w:ilvl w:val="0"/>
          <w:numId w:val="14"/>
        </w:numPr>
        <w:ind w:left="1440"/>
        <w:contextualSpacing/>
        <w:rPr>
          <w:rFonts w:asciiTheme="minorHAnsi" w:hAnsiTheme="minorHAnsi" w:cstheme="minorHAnsi"/>
          <w:color w:val="333333"/>
        </w:rPr>
      </w:pPr>
      <w:r w:rsidRPr="00C57D9C">
        <w:rPr>
          <w:rFonts w:asciiTheme="minorHAnsi" w:hAnsiTheme="minorHAnsi" w:cstheme="minorHAnsi"/>
          <w:color w:val="333333"/>
        </w:rPr>
        <w:t>транзитирање на повик низ мрежата на давателот на транзитни услуги на различни интерконекциски централи или т.н. двоен транзит (double transit).</w:t>
      </w:r>
    </w:p>
    <w:p w:rsidR="00C57D9C" w:rsidRPr="00C57D9C" w:rsidRDefault="00C57D9C" w:rsidP="00C57D9C">
      <w:pPr>
        <w:ind w:left="1440" w:hanging="360"/>
        <w:contextualSpacing/>
        <w:rPr>
          <w:rFonts w:asciiTheme="minorHAnsi" w:hAnsiTheme="minorHAnsi" w:cstheme="minorHAnsi"/>
          <w:color w:val="333333"/>
          <w:lang w:val="mk-MK"/>
        </w:rPr>
      </w:pPr>
    </w:p>
    <w:p w:rsidR="00D45619" w:rsidRPr="00C57D9C" w:rsidRDefault="00D45619" w:rsidP="001D3C9E">
      <w:pPr>
        <w:pStyle w:val="ListParagraph"/>
        <w:numPr>
          <w:ilvl w:val="0"/>
          <w:numId w:val="19"/>
        </w:numPr>
        <w:ind w:left="720" w:hanging="720"/>
        <w:contextualSpacing/>
        <w:rPr>
          <w:rFonts w:asciiTheme="minorHAnsi" w:hAnsiTheme="minorHAnsi" w:cstheme="minorHAnsi"/>
          <w:color w:val="333333"/>
        </w:rPr>
      </w:pPr>
      <w:r w:rsidRPr="00C57D9C">
        <w:rPr>
          <w:rFonts w:asciiTheme="minorHAnsi" w:hAnsiTheme="minorHAnsi" w:cstheme="minorHAnsi"/>
          <w:color w:val="333333"/>
        </w:rPr>
        <w:t>Согласно со хиерархиската организација на мрежата, досегашната интерконекција може да биде воспоставена на различни нивоа и тоа:</w:t>
      </w:r>
    </w:p>
    <w:p w:rsidR="00C57D9C" w:rsidRPr="00C57D9C" w:rsidRDefault="00C57D9C" w:rsidP="00C57D9C">
      <w:pPr>
        <w:pStyle w:val="ListParagraph"/>
        <w:contextualSpacing/>
        <w:rPr>
          <w:rFonts w:asciiTheme="minorHAnsi" w:hAnsiTheme="minorHAnsi" w:cstheme="minorHAnsi"/>
          <w:color w:val="333333"/>
        </w:rPr>
      </w:pPr>
    </w:p>
    <w:p w:rsidR="00D45619" w:rsidRPr="00C57D9C" w:rsidRDefault="00D45619" w:rsidP="001D3C9E">
      <w:pPr>
        <w:pStyle w:val="ListParagraph"/>
        <w:numPr>
          <w:ilvl w:val="0"/>
          <w:numId w:val="13"/>
        </w:numPr>
        <w:ind w:left="1440"/>
        <w:contextualSpacing/>
        <w:rPr>
          <w:rFonts w:asciiTheme="minorHAnsi" w:hAnsiTheme="minorHAnsi" w:cstheme="minorHAnsi"/>
          <w:color w:val="333333"/>
        </w:rPr>
      </w:pPr>
      <w:r w:rsidRPr="00C57D9C">
        <w:rPr>
          <w:rFonts w:asciiTheme="minorHAnsi" w:hAnsiTheme="minorHAnsi" w:cstheme="minorHAnsi"/>
          <w:color w:val="333333"/>
        </w:rPr>
        <w:t>интерконекција на национално ниво - е интерконекција помеѓу мрежата на Оператор и мрежата на операторот - корисник со што се обезбедува сите корисници на оператор-корисник да комуницираат со корисниците на Операторот;</w:t>
      </w:r>
    </w:p>
    <w:p w:rsidR="00D45619" w:rsidRPr="00C57D9C" w:rsidRDefault="00D45619" w:rsidP="001D3C9E">
      <w:pPr>
        <w:pStyle w:val="ListParagraph"/>
        <w:numPr>
          <w:ilvl w:val="0"/>
          <w:numId w:val="13"/>
        </w:numPr>
        <w:ind w:left="1440"/>
        <w:contextualSpacing/>
        <w:rPr>
          <w:rFonts w:asciiTheme="minorHAnsi" w:hAnsiTheme="minorHAnsi" w:cstheme="minorHAnsi"/>
          <w:color w:val="333333"/>
        </w:rPr>
      </w:pPr>
      <w:r w:rsidRPr="00C57D9C">
        <w:rPr>
          <w:rFonts w:asciiTheme="minorHAnsi" w:hAnsiTheme="minorHAnsi" w:cstheme="minorHAnsi"/>
          <w:color w:val="333333"/>
        </w:rPr>
        <w:t>интерконекција на регионално ниво - е интерконекција помеѓу мрежата на Оператор и мрежата на операторот - корисник со што се обезбедува сите корисници на оператор-корисник да комуницираат со корисниците на Операторот од одреден регион;</w:t>
      </w:r>
    </w:p>
    <w:p w:rsidR="00D45619" w:rsidRDefault="00D45619" w:rsidP="001D3C9E">
      <w:pPr>
        <w:pStyle w:val="ListParagraph"/>
        <w:numPr>
          <w:ilvl w:val="0"/>
          <w:numId w:val="13"/>
        </w:numPr>
        <w:ind w:left="1440"/>
        <w:contextualSpacing/>
        <w:rPr>
          <w:rFonts w:asciiTheme="minorHAnsi" w:hAnsiTheme="minorHAnsi" w:cstheme="minorHAnsi"/>
          <w:color w:val="333333"/>
        </w:rPr>
      </w:pPr>
      <w:r w:rsidRPr="00C57D9C">
        <w:rPr>
          <w:rFonts w:asciiTheme="minorHAnsi" w:hAnsiTheme="minorHAnsi" w:cstheme="minorHAnsi"/>
          <w:color w:val="333333"/>
        </w:rPr>
        <w:t>интерконекција на локално ниво - е интерконекција помеѓу мрежата на Оператор и мрежата на операторот - корисник со што се обезбедува сите корисници на оператор-корисник да комуницираат со корисниците на Операторот од одреден локален комутациски центар или се опслужувани од други локални комутациски центри кои се подредени на тој локален комутациски центар, според архитектурата на мрежата на Операторот.</w:t>
      </w:r>
    </w:p>
    <w:p w:rsidR="00C57D9C" w:rsidRPr="00C57D9C" w:rsidRDefault="00C57D9C" w:rsidP="00C57D9C">
      <w:pPr>
        <w:pStyle w:val="ListParagraph"/>
        <w:ind w:left="1440"/>
        <w:contextualSpacing/>
        <w:rPr>
          <w:rFonts w:asciiTheme="minorHAnsi" w:hAnsiTheme="minorHAnsi" w:cstheme="minorHAnsi"/>
          <w:color w:val="333333"/>
        </w:rPr>
      </w:pPr>
    </w:p>
    <w:p w:rsidR="00D45619" w:rsidRDefault="00D45619" w:rsidP="001D3C9E">
      <w:pPr>
        <w:pStyle w:val="ListParagraph"/>
        <w:numPr>
          <w:ilvl w:val="0"/>
          <w:numId w:val="20"/>
        </w:numPr>
        <w:ind w:left="720" w:hanging="720"/>
        <w:rPr>
          <w:rFonts w:asciiTheme="minorHAnsi" w:hAnsiTheme="minorHAnsi" w:cstheme="minorHAnsi"/>
          <w:color w:val="333333"/>
        </w:rPr>
      </w:pPr>
      <w:r w:rsidRPr="00C57D9C">
        <w:rPr>
          <w:rFonts w:asciiTheme="minorHAnsi" w:hAnsiTheme="minorHAnsi" w:cstheme="minorHAnsi"/>
          <w:color w:val="333333"/>
        </w:rPr>
        <w:t xml:space="preserve">Со оглед дека најголем дел од претплатниците за користење на јавни телефонски услуги на фиксна локација се приклучени на мрежата на Македонски Телеком - оператор со значителна пазарна моќ на малопродажните пазари за пристап до јавна телефонска мрежа на фиксна локација и за јавни телефонски услуги на фиксна локација, алтернативните оператори кои нудат јавно достапни телефонски услуги на фиксна локација ќе зависат од интерконекцијата, со Македонски Телеком. Најголем дел од повиците во јавната телефонска мрежа на фиксна </w:t>
      </w:r>
      <w:r w:rsidRPr="00C57D9C">
        <w:rPr>
          <w:rFonts w:asciiTheme="minorHAnsi" w:hAnsiTheme="minorHAnsi" w:cstheme="minorHAnsi"/>
          <w:color w:val="333333"/>
        </w:rPr>
        <w:lastRenderedPageBreak/>
        <w:t>локација на територијата на Република Македонија започнуваат и /или завршуваат во мрежата на Македонски Телеком.</w:t>
      </w:r>
      <w:r w:rsidR="00C57D9C">
        <w:rPr>
          <w:rFonts w:asciiTheme="minorHAnsi" w:hAnsiTheme="minorHAnsi" w:cstheme="minorHAnsi"/>
          <w:color w:val="333333"/>
        </w:rPr>
        <w:t xml:space="preserve"> </w:t>
      </w:r>
      <w:r w:rsidRPr="00C57D9C">
        <w:rPr>
          <w:rFonts w:asciiTheme="minorHAnsi" w:hAnsiTheme="minorHAnsi" w:cstheme="minorHAnsi"/>
          <w:color w:val="333333"/>
        </w:rPr>
        <w:t xml:space="preserve">Од овие причини најголем дел од алтернативните оператори одлучуваат да имаат директна интерконекција со Македонски Телеком АД. </w:t>
      </w:r>
      <w:r w:rsidR="00C57D9C">
        <w:rPr>
          <w:rFonts w:asciiTheme="minorHAnsi" w:hAnsiTheme="minorHAnsi" w:cstheme="minorHAnsi"/>
          <w:color w:val="333333"/>
        </w:rPr>
        <w:t xml:space="preserve"> </w:t>
      </w:r>
      <w:r w:rsidRPr="00C57D9C">
        <w:rPr>
          <w:rFonts w:asciiTheme="minorHAnsi" w:hAnsiTheme="minorHAnsi" w:cstheme="minorHAnsi"/>
          <w:color w:val="333333"/>
        </w:rPr>
        <w:t>Врз основа на тоа дека Македонски Телеком има директна интерконекција со најголем дел од алтернативните оператори на јавна фиксна телефонска мрежа на македонскиот пазар, се подразбира дека алтернативните оператори ќе ја користат мрежата на Македонски Телеком АД за да го пренесат сообраќајот кон трети оператори со кои немаат директна интерконекција.</w:t>
      </w:r>
    </w:p>
    <w:p w:rsidR="00C57D9C" w:rsidRDefault="00C57D9C" w:rsidP="00C57D9C">
      <w:pPr>
        <w:pStyle w:val="ListParagraph"/>
        <w:rPr>
          <w:rFonts w:asciiTheme="minorHAnsi" w:hAnsiTheme="minorHAnsi" w:cstheme="minorHAnsi"/>
          <w:color w:val="333333"/>
        </w:rPr>
      </w:pPr>
    </w:p>
    <w:p w:rsidR="00D45619" w:rsidRPr="0046392A" w:rsidRDefault="00D45619" w:rsidP="001D3C9E">
      <w:pPr>
        <w:pStyle w:val="ListParagraph"/>
        <w:numPr>
          <w:ilvl w:val="0"/>
          <w:numId w:val="20"/>
        </w:numPr>
        <w:ind w:left="720" w:hanging="720"/>
        <w:rPr>
          <w:rFonts w:asciiTheme="minorHAnsi" w:hAnsiTheme="minorHAnsi" w:cstheme="minorHAnsi"/>
          <w:color w:val="333333"/>
        </w:rPr>
      </w:pPr>
      <w:r w:rsidRPr="00C57D9C">
        <w:rPr>
          <w:rFonts w:asciiTheme="minorHAnsi" w:hAnsiTheme="minorHAnsi" w:cstheme="minorHAnsi"/>
        </w:rPr>
        <w:t>Како последица од воведувањето на следна генерација на мрежи (NGN), се очекува дека ќе има само еден вид на транзит.</w:t>
      </w:r>
    </w:p>
    <w:p w:rsidR="0046392A" w:rsidRPr="0046392A" w:rsidRDefault="0046392A" w:rsidP="0046392A">
      <w:pPr>
        <w:pStyle w:val="ListParagraph"/>
        <w:rPr>
          <w:rFonts w:asciiTheme="minorHAnsi" w:hAnsiTheme="minorHAnsi" w:cstheme="minorHAnsi"/>
          <w:color w:val="333333"/>
        </w:rPr>
      </w:pPr>
    </w:p>
    <w:tbl>
      <w:tblPr>
        <w:tblStyle w:val="TableGrid"/>
        <w:tblW w:w="0" w:type="auto"/>
        <w:tblInd w:w="1818" w:type="dxa"/>
        <w:tblLook w:val="04A0"/>
      </w:tblPr>
      <w:tblGrid>
        <w:gridCol w:w="1890"/>
        <w:gridCol w:w="5670"/>
      </w:tblGrid>
      <w:tr w:rsidR="0046392A" w:rsidTr="005A4245">
        <w:tc>
          <w:tcPr>
            <w:tcW w:w="1890" w:type="dxa"/>
          </w:tcPr>
          <w:p w:rsidR="0046392A" w:rsidRDefault="0046392A" w:rsidP="005A4245">
            <w:pPr>
              <w:spacing w:after="0"/>
              <w:ind w:hanging="720"/>
              <w:jc w:val="right"/>
              <w:rPr>
                <w:lang w:val="ru-RU" w:eastAsia="ar-SA"/>
              </w:rPr>
            </w:pPr>
            <w:r>
              <w:rPr>
                <w:lang w:val="ru-RU" w:eastAsia="ar-SA"/>
              </w:rPr>
              <w:t xml:space="preserve">Прашање бр. </w:t>
            </w:r>
            <w:r>
              <w:rPr>
                <w:lang w:val="ru-RU" w:eastAsia="ar-SA"/>
              </w:rPr>
              <w:t>2</w:t>
            </w:r>
          </w:p>
        </w:tc>
        <w:tc>
          <w:tcPr>
            <w:tcW w:w="5670" w:type="dxa"/>
          </w:tcPr>
          <w:p w:rsidR="0046392A" w:rsidRDefault="0046392A" w:rsidP="005A4245">
            <w:pPr>
              <w:spacing w:after="0"/>
              <w:ind w:hanging="720"/>
              <w:jc w:val="right"/>
              <w:rPr>
                <w:lang w:val="ru-RU" w:eastAsia="ar-SA"/>
              </w:rPr>
            </w:pPr>
            <w:r w:rsidRPr="00F4381C">
              <w:rPr>
                <w:lang w:val="ru-RU" w:eastAsia="ar-SA"/>
              </w:rPr>
              <w:t xml:space="preserve">Дали се согласувате со горе наведената констатација </w:t>
            </w:r>
            <w:r>
              <w:rPr>
                <w:lang w:val="ru-RU" w:eastAsia="ar-SA"/>
              </w:rPr>
              <w:t>?</w:t>
            </w:r>
          </w:p>
          <w:p w:rsidR="0046392A" w:rsidRDefault="0046392A" w:rsidP="005A4245">
            <w:pPr>
              <w:spacing w:after="0"/>
              <w:ind w:hanging="720"/>
              <w:jc w:val="right"/>
              <w:rPr>
                <w:lang w:val="ru-RU" w:eastAsia="ar-SA"/>
              </w:rPr>
            </w:pPr>
            <w:r>
              <w:rPr>
                <w:lang w:val="ru-RU" w:eastAsia="ar-SA"/>
              </w:rPr>
              <w:t>Доколку не се согласувате</w:t>
            </w:r>
            <w:r w:rsidRPr="00F4381C">
              <w:rPr>
                <w:lang w:val="ru-RU" w:eastAsia="ar-SA"/>
              </w:rPr>
              <w:t xml:space="preserve"> Ве молиме да образложит</w:t>
            </w:r>
            <w:r>
              <w:rPr>
                <w:lang w:val="ru-RU" w:eastAsia="ar-SA"/>
              </w:rPr>
              <w:t>е.</w:t>
            </w:r>
          </w:p>
        </w:tc>
      </w:tr>
    </w:tbl>
    <w:p w:rsidR="0046392A" w:rsidRPr="0046392A" w:rsidRDefault="0046392A" w:rsidP="0046392A">
      <w:pPr>
        <w:rPr>
          <w:rFonts w:asciiTheme="minorHAnsi" w:hAnsiTheme="minorHAnsi" w:cstheme="minorHAnsi"/>
          <w:color w:val="333333"/>
          <w:lang w:val="mk-MK"/>
        </w:rPr>
      </w:pPr>
    </w:p>
    <w:p w:rsidR="00C57D9C" w:rsidRPr="00C57D9C" w:rsidRDefault="00C57D9C" w:rsidP="006174B6">
      <w:pPr>
        <w:pStyle w:val="Heading1"/>
        <w:tabs>
          <w:tab w:val="clear" w:pos="432"/>
          <w:tab w:val="num" w:pos="720"/>
        </w:tabs>
        <w:ind w:left="0" w:firstLine="0"/>
      </w:pPr>
    </w:p>
    <w:p w:rsidR="00F448E9" w:rsidRDefault="001C0553" w:rsidP="0081291B">
      <w:pPr>
        <w:pStyle w:val="Heading1"/>
        <w:tabs>
          <w:tab w:val="clear" w:pos="432"/>
          <w:tab w:val="num" w:pos="720"/>
        </w:tabs>
        <w:spacing w:before="0" w:after="0"/>
        <w:ind w:left="720" w:hanging="720"/>
        <w:rPr>
          <w:lang w:val="ru-RU"/>
        </w:rPr>
      </w:pPr>
      <w:bookmarkStart w:id="39" w:name="_Toc273615173"/>
      <w:bookmarkStart w:id="40" w:name="_Toc353959614"/>
      <w:r>
        <w:rPr>
          <w:lang w:val="ru-RU"/>
        </w:rPr>
        <w:t>12</w:t>
      </w:r>
      <w:r w:rsidR="00F448E9">
        <w:rPr>
          <w:lang w:val="ru-RU"/>
        </w:rPr>
        <w:t>.</w:t>
      </w:r>
      <w:r w:rsidR="00F448E9">
        <w:rPr>
          <w:lang w:val="ru-RU"/>
        </w:rPr>
        <w:tab/>
      </w:r>
      <w:r w:rsidR="00F448E9" w:rsidRPr="009D04BE">
        <w:rPr>
          <w:lang w:val="ru-RU"/>
        </w:rPr>
        <w:t>Проценка на географски пазар</w:t>
      </w:r>
      <w:bookmarkEnd w:id="39"/>
      <w:bookmarkEnd w:id="40"/>
    </w:p>
    <w:p w:rsidR="0070310A" w:rsidRPr="0070310A" w:rsidRDefault="0070310A" w:rsidP="0070310A">
      <w:pPr>
        <w:rPr>
          <w:lang w:val="ru-RU" w:eastAsia="ar-SA"/>
        </w:rPr>
      </w:pPr>
    </w:p>
    <w:p w:rsidR="00F448E9" w:rsidRDefault="00F448E9" w:rsidP="001D3C9E">
      <w:pPr>
        <w:pStyle w:val="ListParagraph"/>
        <w:numPr>
          <w:ilvl w:val="1"/>
          <w:numId w:val="9"/>
        </w:numPr>
        <w:tabs>
          <w:tab w:val="left" w:pos="720"/>
        </w:tabs>
        <w:suppressAutoHyphens/>
        <w:ind w:left="720" w:hanging="720"/>
        <w:rPr>
          <w:rFonts w:asciiTheme="minorHAnsi" w:hAnsiTheme="minorHAnsi" w:cstheme="minorHAnsi"/>
          <w:lang w:val="ru-RU"/>
        </w:rPr>
      </w:pPr>
      <w:r w:rsidRPr="0081291B">
        <w:rPr>
          <w:rFonts w:asciiTheme="minorHAnsi" w:hAnsiTheme="minorHAnsi" w:cstheme="minorHAnsi"/>
          <w:lang w:val="ru-RU"/>
        </w:rPr>
        <w:t>Релевант</w:t>
      </w:r>
      <w:r w:rsidRPr="0081291B">
        <w:rPr>
          <w:rFonts w:asciiTheme="minorHAnsi" w:hAnsiTheme="minorHAnsi" w:cstheme="minorHAnsi"/>
        </w:rPr>
        <w:t>ен</w:t>
      </w:r>
      <w:r w:rsidRPr="0081291B">
        <w:rPr>
          <w:rFonts w:asciiTheme="minorHAnsi" w:hAnsiTheme="minorHAnsi" w:cstheme="minorHAnsi"/>
          <w:lang w:val="ru-RU"/>
        </w:rPr>
        <w:t xml:space="preserve"> географски пазар го вклучува просторот во кој операторите и давателите на услуги се инволвирани од аспект на понуда и побарувачка на релевантни производи и услуги, во кој простор условите на конкуренција се слични или доволно хомогени, и истите можат да бидат разграничени од соседните простори во кои преовладуваат услови на конкуренција кои се значително различни. </w:t>
      </w:r>
    </w:p>
    <w:p w:rsidR="0081291B" w:rsidRDefault="0081291B" w:rsidP="0081291B">
      <w:pPr>
        <w:pStyle w:val="ListParagraph"/>
        <w:tabs>
          <w:tab w:val="left" w:pos="720"/>
        </w:tabs>
        <w:suppressAutoHyphens/>
        <w:rPr>
          <w:rFonts w:asciiTheme="minorHAnsi" w:hAnsiTheme="minorHAnsi" w:cstheme="minorHAnsi"/>
          <w:lang w:val="ru-RU"/>
        </w:rPr>
      </w:pPr>
    </w:p>
    <w:p w:rsidR="00F448E9" w:rsidRPr="0081291B" w:rsidRDefault="00F448E9" w:rsidP="001D3C9E">
      <w:pPr>
        <w:pStyle w:val="ListParagraph"/>
        <w:numPr>
          <w:ilvl w:val="1"/>
          <w:numId w:val="9"/>
        </w:numPr>
        <w:tabs>
          <w:tab w:val="left" w:pos="720"/>
        </w:tabs>
        <w:suppressAutoHyphens/>
        <w:ind w:left="720" w:hanging="720"/>
        <w:rPr>
          <w:rFonts w:asciiTheme="minorHAnsi" w:hAnsiTheme="minorHAnsi" w:cstheme="minorHAnsi"/>
          <w:lang w:val="ru-RU"/>
        </w:rPr>
      </w:pPr>
      <w:r w:rsidRPr="0081291B">
        <w:rPr>
          <w:rFonts w:asciiTheme="minorHAnsi" w:hAnsiTheme="minorHAnsi" w:cstheme="minorHAnsi"/>
          <w:szCs w:val="22"/>
        </w:rPr>
        <w:t>Во домен на електронските комуникации, г</w:t>
      </w:r>
      <w:r w:rsidRPr="0081291B">
        <w:rPr>
          <w:rFonts w:asciiTheme="minorHAnsi" w:hAnsiTheme="minorHAnsi" w:cstheme="minorHAnsi"/>
          <w:szCs w:val="22"/>
          <w:lang w:val="ru-RU"/>
        </w:rPr>
        <w:t>еографската димензија на релевантните пазари се определува имајќи ги во предвид</w:t>
      </w:r>
      <w:r w:rsidRPr="0081291B">
        <w:rPr>
          <w:rFonts w:asciiTheme="minorHAnsi" w:hAnsiTheme="minorHAnsi" w:cstheme="minorHAnsi"/>
          <w:szCs w:val="22"/>
        </w:rPr>
        <w:t xml:space="preserve"> двата критериуми:</w:t>
      </w:r>
      <w:r w:rsidRPr="0081291B">
        <w:rPr>
          <w:rFonts w:asciiTheme="minorHAnsi" w:hAnsiTheme="minorHAnsi" w:cstheme="minorHAnsi"/>
          <w:szCs w:val="22"/>
          <w:lang w:val="ru-RU"/>
        </w:rPr>
        <w:t xml:space="preserve"> територијата покриена со мрежа на операторот и постоењето на легални или други регулаторни инструменти на определена територија</w:t>
      </w:r>
      <w:r w:rsidRPr="0081291B">
        <w:rPr>
          <w:rFonts w:cs="Arial"/>
          <w:szCs w:val="22"/>
          <w:lang w:val="ru-RU"/>
        </w:rPr>
        <w:t>.</w:t>
      </w:r>
    </w:p>
    <w:p w:rsidR="00F448E9" w:rsidRPr="009D04BE" w:rsidRDefault="00F448E9" w:rsidP="0081291B">
      <w:pPr>
        <w:tabs>
          <w:tab w:val="left" w:pos="720"/>
        </w:tabs>
        <w:ind w:left="720"/>
        <w:rPr>
          <w:rFonts w:cs="Arial"/>
          <w:lang w:val="ru-RU"/>
        </w:rPr>
      </w:pPr>
    </w:p>
    <w:p w:rsidR="00F448E9" w:rsidRDefault="00F448E9" w:rsidP="001D3C9E">
      <w:pPr>
        <w:numPr>
          <w:ilvl w:val="1"/>
          <w:numId w:val="9"/>
        </w:numPr>
        <w:tabs>
          <w:tab w:val="left" w:pos="720"/>
        </w:tabs>
        <w:suppressAutoHyphens/>
        <w:spacing w:after="0"/>
        <w:ind w:left="720" w:hanging="720"/>
        <w:rPr>
          <w:rFonts w:cs="Arial"/>
          <w:lang w:val="ru-RU"/>
        </w:rPr>
      </w:pPr>
      <w:r w:rsidRPr="009D04BE">
        <w:rPr>
          <w:rFonts w:cs="Arial"/>
          <w:lang w:val="ru-RU"/>
        </w:rPr>
        <w:t xml:space="preserve">АЕК смета дека условите на понуда на големопродажната услуга транзитирање во јавна телефонска мрежа на фиксна локација се хомогени на територијата на Република Македонија. </w:t>
      </w:r>
      <w:r w:rsidR="00D11C50">
        <w:rPr>
          <w:rFonts w:cs="Arial"/>
          <w:lang w:val="ru-RU"/>
        </w:rPr>
        <w:t xml:space="preserve"> </w:t>
      </w:r>
      <w:r w:rsidRPr="009D04BE">
        <w:rPr>
          <w:rFonts w:cs="Arial"/>
          <w:lang w:val="ru-RU"/>
        </w:rPr>
        <w:t xml:space="preserve">Во Република Македонија големопродажните услуги за транзитирање се понудени до сите и од сите оператори по услови кои што не се разликуваат во однос на географското подрачје. </w:t>
      </w:r>
      <w:r w:rsidR="00D11C50">
        <w:rPr>
          <w:rFonts w:cs="Arial"/>
          <w:lang w:val="ru-RU"/>
        </w:rPr>
        <w:t xml:space="preserve"> </w:t>
      </w:r>
      <w:r w:rsidRPr="009D04BE">
        <w:rPr>
          <w:rFonts w:cs="Arial"/>
          <w:lang w:val="ru-RU"/>
        </w:rPr>
        <w:t>Врз основа на тоа АЕК констатира дека има еден национален пазар за понуда на големопродажн</w:t>
      </w:r>
      <w:r w:rsidR="0081291B">
        <w:rPr>
          <w:rFonts w:cs="Arial"/>
          <w:lang w:val="ru-RU"/>
        </w:rPr>
        <w:t>ата</w:t>
      </w:r>
      <w:r w:rsidRPr="009D04BE">
        <w:rPr>
          <w:rFonts w:cs="Arial"/>
          <w:lang w:val="ru-RU"/>
        </w:rPr>
        <w:t xml:space="preserve"> услуг</w:t>
      </w:r>
      <w:r w:rsidR="0081291B">
        <w:rPr>
          <w:rFonts w:cs="Arial"/>
          <w:lang w:val="ru-RU"/>
        </w:rPr>
        <w:t>а</w:t>
      </w:r>
      <w:r w:rsidRPr="009D04BE">
        <w:rPr>
          <w:rFonts w:cs="Arial"/>
          <w:lang w:val="ru-RU"/>
        </w:rPr>
        <w:t xml:space="preserve"> транзитирање на повик односно релевантен географски пазар за услугата транзитирање во јавна телефонска мрежа на фиксна локација, предмет на оваа анализа е целата територија на Република Македонија.</w:t>
      </w:r>
    </w:p>
    <w:p w:rsidR="0046392A" w:rsidRDefault="00AE6A1B">
      <w:pPr>
        <w:spacing w:after="0"/>
        <w:jc w:val="left"/>
        <w:rPr>
          <w:rFonts w:cs="Arial"/>
          <w:lang w:val="ru-RU"/>
        </w:rPr>
      </w:pPr>
      <w:r>
        <w:rPr>
          <w:rFonts w:cs="Arial"/>
          <w:lang w:val="ru-RU"/>
        </w:rPr>
        <w:br w:type="page"/>
      </w:r>
    </w:p>
    <w:tbl>
      <w:tblPr>
        <w:tblStyle w:val="TableGrid"/>
        <w:tblW w:w="0" w:type="auto"/>
        <w:tblInd w:w="1818" w:type="dxa"/>
        <w:tblLook w:val="04A0"/>
      </w:tblPr>
      <w:tblGrid>
        <w:gridCol w:w="1890"/>
        <w:gridCol w:w="5670"/>
      </w:tblGrid>
      <w:tr w:rsidR="0046392A" w:rsidTr="005A4245">
        <w:tc>
          <w:tcPr>
            <w:tcW w:w="1890" w:type="dxa"/>
          </w:tcPr>
          <w:p w:rsidR="0046392A" w:rsidRDefault="0046392A" w:rsidP="0046392A">
            <w:pPr>
              <w:spacing w:after="0"/>
              <w:ind w:hanging="720"/>
              <w:jc w:val="right"/>
              <w:rPr>
                <w:lang w:val="ru-RU" w:eastAsia="ar-SA"/>
              </w:rPr>
            </w:pPr>
            <w:r>
              <w:rPr>
                <w:lang w:val="ru-RU" w:eastAsia="ar-SA"/>
              </w:rPr>
              <w:lastRenderedPageBreak/>
              <w:t xml:space="preserve">Прашање бр. </w:t>
            </w:r>
            <w:r>
              <w:rPr>
                <w:lang w:val="ru-RU" w:eastAsia="ar-SA"/>
              </w:rPr>
              <w:t>3</w:t>
            </w:r>
          </w:p>
        </w:tc>
        <w:tc>
          <w:tcPr>
            <w:tcW w:w="5670" w:type="dxa"/>
          </w:tcPr>
          <w:p w:rsidR="0046392A" w:rsidRDefault="0046392A" w:rsidP="005A4245">
            <w:pPr>
              <w:spacing w:after="0"/>
              <w:ind w:hanging="720"/>
              <w:jc w:val="right"/>
              <w:rPr>
                <w:lang w:val="ru-RU" w:eastAsia="ar-SA"/>
              </w:rPr>
            </w:pPr>
            <w:r w:rsidRPr="00F4381C">
              <w:rPr>
                <w:lang w:val="ru-RU" w:eastAsia="ar-SA"/>
              </w:rPr>
              <w:t xml:space="preserve">Дали се согласувате со горе наведената констатација </w:t>
            </w:r>
            <w:r>
              <w:rPr>
                <w:lang w:val="ru-RU" w:eastAsia="ar-SA"/>
              </w:rPr>
              <w:t>?</w:t>
            </w:r>
          </w:p>
          <w:p w:rsidR="0046392A" w:rsidRDefault="0046392A" w:rsidP="005A4245">
            <w:pPr>
              <w:spacing w:after="0"/>
              <w:ind w:hanging="720"/>
              <w:jc w:val="right"/>
              <w:rPr>
                <w:lang w:val="ru-RU" w:eastAsia="ar-SA"/>
              </w:rPr>
            </w:pPr>
            <w:r>
              <w:rPr>
                <w:lang w:val="ru-RU" w:eastAsia="ar-SA"/>
              </w:rPr>
              <w:t>Доколку не се согласувате</w:t>
            </w:r>
            <w:r w:rsidRPr="00F4381C">
              <w:rPr>
                <w:lang w:val="ru-RU" w:eastAsia="ar-SA"/>
              </w:rPr>
              <w:t xml:space="preserve"> Ве молиме да образложит</w:t>
            </w:r>
            <w:r>
              <w:rPr>
                <w:lang w:val="ru-RU" w:eastAsia="ar-SA"/>
              </w:rPr>
              <w:t>е.</w:t>
            </w:r>
          </w:p>
        </w:tc>
      </w:tr>
    </w:tbl>
    <w:p w:rsidR="00AE6A1B" w:rsidRDefault="00AE6A1B">
      <w:pPr>
        <w:spacing w:after="0"/>
        <w:jc w:val="left"/>
        <w:rPr>
          <w:rFonts w:cs="Arial"/>
          <w:lang w:val="ru-RU"/>
        </w:rPr>
      </w:pPr>
    </w:p>
    <w:p w:rsidR="00A327D8" w:rsidRDefault="00A327D8" w:rsidP="00A327D8">
      <w:pPr>
        <w:pStyle w:val="Heading1"/>
        <w:tabs>
          <w:tab w:val="clear" w:pos="432"/>
          <w:tab w:val="num" w:pos="720"/>
        </w:tabs>
        <w:ind w:left="3330" w:hanging="3330"/>
        <w:rPr>
          <w:lang w:val="mk-MK"/>
        </w:rPr>
      </w:pPr>
      <w:bookmarkStart w:id="41" w:name="_Toc353959615"/>
      <w:r>
        <w:rPr>
          <w:lang w:val="mk-MK"/>
        </w:rPr>
        <w:t>13</w:t>
      </w:r>
      <w:r>
        <w:rPr>
          <w:lang w:val="mk-MK"/>
        </w:rPr>
        <w:tab/>
        <w:t xml:space="preserve">АНАЛИЗА НА ПАЗАР 6 - </w:t>
      </w:r>
      <w:r w:rsidRPr="009E4E71">
        <w:rPr>
          <w:lang w:val="mk-MK"/>
        </w:rPr>
        <w:t xml:space="preserve">УСЛУГА ЗА ТРАНЗИТИРАЊЕ ВО ЈАВНА ТЕЛЕФОНСКА МРЕЖА НА </w:t>
      </w:r>
      <w:r>
        <w:rPr>
          <w:lang w:val="mk-MK"/>
        </w:rPr>
        <w:br/>
      </w:r>
      <w:r w:rsidRPr="009E4E71">
        <w:rPr>
          <w:lang w:val="mk-MK"/>
        </w:rPr>
        <w:t>ФИКСНА ЛОКАЦИЈА</w:t>
      </w:r>
      <w:bookmarkEnd w:id="41"/>
    </w:p>
    <w:p w:rsidR="00D11C50" w:rsidRPr="00D11C50" w:rsidRDefault="00D11C50" w:rsidP="00D11C50">
      <w:pPr>
        <w:rPr>
          <w:lang w:val="mk-MK" w:eastAsia="ar-SA"/>
        </w:rPr>
      </w:pPr>
    </w:p>
    <w:p w:rsidR="00A327D8" w:rsidRPr="00FD2CB9" w:rsidRDefault="00A327D8" w:rsidP="00D11C50">
      <w:pPr>
        <w:ind w:left="720"/>
        <w:rPr>
          <w:lang w:val="mk-MK"/>
        </w:rPr>
      </w:pPr>
      <w:r w:rsidRPr="00FD2CB9">
        <w:rPr>
          <w:b/>
          <w:lang w:val="mk-MK"/>
        </w:rPr>
        <w:t>Проценување на критериумите за одредување на оператор со значителна пазарна моќ и пробл</w:t>
      </w:r>
      <w:r>
        <w:rPr>
          <w:b/>
          <w:lang w:val="mk-MK"/>
        </w:rPr>
        <w:t xml:space="preserve">еми во конкурентноста на Пазар 6 </w:t>
      </w:r>
    </w:p>
    <w:p w:rsidR="00A327D8" w:rsidRPr="00A327D8" w:rsidRDefault="00A327D8" w:rsidP="00EC23B0">
      <w:pPr>
        <w:pStyle w:val="ListParagraph"/>
        <w:numPr>
          <w:ilvl w:val="0"/>
          <w:numId w:val="32"/>
        </w:numPr>
        <w:ind w:hanging="720"/>
        <w:rPr>
          <w:rFonts w:asciiTheme="minorHAnsi" w:hAnsiTheme="minorHAnsi" w:cstheme="minorHAnsi"/>
        </w:rPr>
      </w:pPr>
      <w:r w:rsidRPr="00A327D8">
        <w:rPr>
          <w:rFonts w:asciiTheme="minorHAnsi" w:hAnsiTheme="minorHAnsi" w:cstheme="minorHAnsi"/>
        </w:rPr>
        <w:t xml:space="preserve">Критериумите со кои се утврдува дали </w:t>
      </w:r>
      <w:r w:rsidR="00D11C50">
        <w:rPr>
          <w:rFonts w:asciiTheme="minorHAnsi" w:hAnsiTheme="minorHAnsi" w:cstheme="minorHAnsi"/>
        </w:rPr>
        <w:t xml:space="preserve">има оператор/и кој поседува значителна пазарна моќ на одреден релевантен пазар </w:t>
      </w:r>
      <w:r w:rsidRPr="00A327D8">
        <w:rPr>
          <w:rFonts w:asciiTheme="minorHAnsi" w:hAnsiTheme="minorHAnsi" w:cstheme="minorHAnsi"/>
        </w:rPr>
        <w:t>или не се дададени во ЗЕК- член 40 став 4:</w:t>
      </w:r>
    </w:p>
    <w:p w:rsidR="00A327D8" w:rsidRPr="00A327D8" w:rsidRDefault="00A327D8" w:rsidP="00A327D8">
      <w:pPr>
        <w:ind w:left="720" w:right="90"/>
        <w:rPr>
          <w:rFonts w:asciiTheme="minorHAnsi" w:hAnsiTheme="minorHAnsi" w:cstheme="minorHAnsi"/>
          <w:lang w:val="mk-MK"/>
        </w:rPr>
      </w:pPr>
      <w:r w:rsidRPr="00A327D8">
        <w:rPr>
          <w:rFonts w:asciiTheme="minorHAnsi" w:hAnsiTheme="minorHAnsi" w:cstheme="minorHAnsi"/>
          <w:lang w:val="mk-MK"/>
        </w:rPr>
        <w:t xml:space="preserve">„При процената дали еден оператор има значителна пазарна моќ на релевантен пазар, Агенцијата ги има предвид следниве критериуми: </w:t>
      </w:r>
    </w:p>
    <w:p w:rsidR="00A327D8" w:rsidRPr="00A327D8" w:rsidRDefault="00A327D8" w:rsidP="00A327D8">
      <w:pPr>
        <w:spacing w:after="0"/>
        <w:ind w:left="1080" w:hanging="360"/>
        <w:rPr>
          <w:rFonts w:asciiTheme="minorHAnsi" w:hAnsiTheme="minorHAnsi" w:cstheme="minorHAnsi"/>
          <w:lang w:val="mk-MK"/>
        </w:rPr>
      </w:pPr>
      <w:r w:rsidRPr="00A327D8">
        <w:rPr>
          <w:rFonts w:asciiTheme="minorHAnsi" w:hAnsiTheme="minorHAnsi" w:cstheme="minorHAnsi"/>
          <w:lang w:val="mk-MK"/>
        </w:rPr>
        <w:t>а)</w:t>
      </w:r>
      <w:r w:rsidRPr="00A327D8">
        <w:rPr>
          <w:rFonts w:asciiTheme="minorHAnsi" w:hAnsiTheme="minorHAnsi" w:cstheme="minorHAnsi"/>
          <w:lang w:val="mk-MK"/>
        </w:rPr>
        <w:tab/>
        <w:t xml:space="preserve">уделот што операторот го има на релевантен пазар и промените на неговиот удел на пазарот со текот на времето; </w:t>
      </w:r>
    </w:p>
    <w:p w:rsidR="00A327D8" w:rsidRPr="00A327D8" w:rsidRDefault="00A327D8" w:rsidP="00A327D8">
      <w:pPr>
        <w:spacing w:after="0"/>
        <w:ind w:left="1080" w:hanging="360"/>
        <w:rPr>
          <w:rFonts w:asciiTheme="minorHAnsi" w:hAnsiTheme="minorHAnsi" w:cstheme="minorHAnsi"/>
          <w:lang w:val="mk-MK"/>
        </w:rPr>
      </w:pPr>
      <w:r w:rsidRPr="00A327D8">
        <w:rPr>
          <w:rFonts w:asciiTheme="minorHAnsi" w:hAnsiTheme="minorHAnsi" w:cstheme="minorHAnsi"/>
          <w:lang w:val="mk-MK"/>
        </w:rPr>
        <w:t>б)</w:t>
      </w:r>
      <w:r w:rsidRPr="00A327D8">
        <w:rPr>
          <w:rFonts w:asciiTheme="minorHAnsi" w:hAnsiTheme="minorHAnsi" w:cstheme="minorHAnsi"/>
          <w:lang w:val="mk-MK"/>
        </w:rPr>
        <w:tab/>
        <w:t xml:space="preserve">ограничувањата за влез на релевантниот пазар и нивниот ефект врз потенцијалната конкуренција; </w:t>
      </w:r>
    </w:p>
    <w:p w:rsidR="00A327D8" w:rsidRPr="00A327D8" w:rsidRDefault="00A327D8" w:rsidP="00A327D8">
      <w:pPr>
        <w:spacing w:after="0"/>
        <w:ind w:left="1080" w:hanging="360"/>
        <w:rPr>
          <w:rFonts w:asciiTheme="minorHAnsi" w:hAnsiTheme="minorHAnsi" w:cstheme="minorHAnsi"/>
          <w:lang w:val="mk-MK"/>
        </w:rPr>
      </w:pPr>
      <w:r w:rsidRPr="00A327D8">
        <w:rPr>
          <w:rFonts w:asciiTheme="minorHAnsi" w:hAnsiTheme="minorHAnsi" w:cstheme="minorHAnsi"/>
          <w:lang w:val="mk-MK"/>
        </w:rPr>
        <w:t>в)</w:t>
      </w:r>
      <w:r w:rsidRPr="00A327D8">
        <w:rPr>
          <w:rFonts w:asciiTheme="minorHAnsi" w:hAnsiTheme="minorHAnsi" w:cstheme="minorHAnsi"/>
          <w:lang w:val="mk-MK"/>
        </w:rPr>
        <w:tab/>
        <w:t xml:space="preserve">ефектот на куповната моќ на големите корисници врз операторот; </w:t>
      </w:r>
    </w:p>
    <w:p w:rsidR="00A327D8" w:rsidRPr="00A327D8" w:rsidRDefault="00A327D8" w:rsidP="00A327D8">
      <w:pPr>
        <w:spacing w:after="0"/>
        <w:ind w:left="1080" w:hanging="360"/>
        <w:rPr>
          <w:rFonts w:asciiTheme="minorHAnsi" w:hAnsiTheme="minorHAnsi" w:cstheme="minorHAnsi"/>
          <w:lang w:val="mk-MK"/>
        </w:rPr>
      </w:pPr>
      <w:r w:rsidRPr="00A327D8">
        <w:rPr>
          <w:rFonts w:asciiTheme="minorHAnsi" w:hAnsiTheme="minorHAnsi" w:cstheme="minorHAnsi"/>
          <w:lang w:val="mk-MK"/>
        </w:rPr>
        <w:t>г)</w:t>
      </w:r>
      <w:r w:rsidRPr="00A327D8">
        <w:rPr>
          <w:rFonts w:asciiTheme="minorHAnsi" w:hAnsiTheme="minorHAnsi" w:cstheme="minorHAnsi"/>
          <w:lang w:val="mk-MK"/>
        </w:rPr>
        <w:tab/>
        <w:t xml:space="preserve">еластичноста на побарувачката; </w:t>
      </w:r>
    </w:p>
    <w:p w:rsidR="00A327D8" w:rsidRPr="00A327D8" w:rsidRDefault="00A327D8" w:rsidP="00A327D8">
      <w:pPr>
        <w:spacing w:after="0"/>
        <w:ind w:left="1080" w:hanging="360"/>
        <w:rPr>
          <w:rFonts w:asciiTheme="minorHAnsi" w:hAnsiTheme="minorHAnsi" w:cstheme="minorHAnsi"/>
          <w:lang w:val="mk-MK"/>
        </w:rPr>
      </w:pPr>
      <w:r w:rsidRPr="00A327D8">
        <w:rPr>
          <w:rFonts w:asciiTheme="minorHAnsi" w:hAnsiTheme="minorHAnsi" w:cstheme="minorHAnsi"/>
          <w:lang w:val="mk-MK"/>
        </w:rPr>
        <w:t>д)</w:t>
      </w:r>
      <w:r w:rsidRPr="00A327D8">
        <w:rPr>
          <w:rFonts w:asciiTheme="minorHAnsi" w:hAnsiTheme="minorHAnsi" w:cstheme="minorHAnsi"/>
          <w:lang w:val="mk-MK"/>
        </w:rPr>
        <w:tab/>
        <w:t xml:space="preserve">степенот на развој на релевантниот пазар; </w:t>
      </w:r>
    </w:p>
    <w:p w:rsidR="00A327D8" w:rsidRPr="00A327D8" w:rsidRDefault="00A327D8" w:rsidP="00A327D8">
      <w:pPr>
        <w:spacing w:after="0"/>
        <w:ind w:left="1080" w:hanging="360"/>
        <w:rPr>
          <w:rFonts w:asciiTheme="minorHAnsi" w:hAnsiTheme="minorHAnsi" w:cstheme="minorHAnsi"/>
          <w:lang w:val="mk-MK"/>
        </w:rPr>
      </w:pPr>
      <w:r w:rsidRPr="00A327D8">
        <w:rPr>
          <w:rFonts w:asciiTheme="minorHAnsi" w:hAnsiTheme="minorHAnsi" w:cstheme="minorHAnsi"/>
          <w:lang w:val="mk-MK"/>
        </w:rPr>
        <w:t>ѓ)</w:t>
      </w:r>
      <w:r w:rsidRPr="00A327D8">
        <w:rPr>
          <w:rFonts w:asciiTheme="minorHAnsi" w:hAnsiTheme="minorHAnsi" w:cstheme="minorHAnsi"/>
          <w:lang w:val="mk-MK"/>
        </w:rPr>
        <w:tab/>
        <w:t xml:space="preserve">технолошките предности; </w:t>
      </w:r>
    </w:p>
    <w:p w:rsidR="00A327D8" w:rsidRPr="00A327D8" w:rsidRDefault="00A327D8" w:rsidP="00A327D8">
      <w:pPr>
        <w:spacing w:after="0"/>
        <w:ind w:left="1080" w:hanging="360"/>
        <w:rPr>
          <w:rFonts w:asciiTheme="minorHAnsi" w:hAnsiTheme="minorHAnsi" w:cstheme="minorHAnsi"/>
          <w:lang w:val="mk-MK"/>
        </w:rPr>
      </w:pPr>
      <w:r w:rsidRPr="00A327D8">
        <w:rPr>
          <w:rFonts w:asciiTheme="minorHAnsi" w:hAnsiTheme="minorHAnsi" w:cstheme="minorHAnsi"/>
          <w:lang w:val="mk-MK"/>
        </w:rPr>
        <w:t>е)</w:t>
      </w:r>
      <w:r w:rsidRPr="00A327D8">
        <w:rPr>
          <w:rFonts w:asciiTheme="minorHAnsi" w:hAnsiTheme="minorHAnsi" w:cstheme="minorHAnsi"/>
          <w:lang w:val="mk-MK"/>
        </w:rPr>
        <w:tab/>
        <w:t xml:space="preserve">развојот на продажната и дистрибутивната мрежа; </w:t>
      </w:r>
    </w:p>
    <w:p w:rsidR="00A327D8" w:rsidRPr="00A327D8" w:rsidRDefault="00A327D8" w:rsidP="00A327D8">
      <w:pPr>
        <w:spacing w:after="0"/>
        <w:ind w:left="1080" w:hanging="360"/>
        <w:rPr>
          <w:rFonts w:asciiTheme="minorHAnsi" w:hAnsiTheme="minorHAnsi" w:cstheme="minorHAnsi"/>
          <w:lang w:val="mk-MK"/>
        </w:rPr>
      </w:pPr>
      <w:r w:rsidRPr="00A327D8">
        <w:rPr>
          <w:rFonts w:asciiTheme="minorHAnsi" w:hAnsiTheme="minorHAnsi" w:cstheme="minorHAnsi"/>
          <w:lang w:val="mk-MK"/>
        </w:rPr>
        <w:t>ж)</w:t>
      </w:r>
      <w:r w:rsidRPr="00A327D8">
        <w:rPr>
          <w:rFonts w:asciiTheme="minorHAnsi" w:hAnsiTheme="minorHAnsi" w:cstheme="minorHAnsi"/>
          <w:lang w:val="mk-MK"/>
        </w:rPr>
        <w:tab/>
        <w:t xml:space="preserve">економиите на обем или економиите на интеграција; </w:t>
      </w:r>
    </w:p>
    <w:p w:rsidR="00A327D8" w:rsidRPr="00A327D8" w:rsidRDefault="00A327D8" w:rsidP="00A327D8">
      <w:pPr>
        <w:spacing w:after="0"/>
        <w:ind w:left="1080" w:hanging="360"/>
        <w:rPr>
          <w:rFonts w:asciiTheme="minorHAnsi" w:hAnsiTheme="minorHAnsi" w:cstheme="minorHAnsi"/>
          <w:lang w:val="mk-MK"/>
        </w:rPr>
      </w:pPr>
      <w:r w:rsidRPr="00A327D8">
        <w:rPr>
          <w:rFonts w:asciiTheme="minorHAnsi" w:hAnsiTheme="minorHAnsi" w:cstheme="minorHAnsi"/>
          <w:lang w:val="mk-MK"/>
        </w:rPr>
        <w:t>з)</w:t>
      </w:r>
      <w:r w:rsidRPr="00A327D8">
        <w:rPr>
          <w:rFonts w:asciiTheme="minorHAnsi" w:hAnsiTheme="minorHAnsi" w:cstheme="minorHAnsi"/>
          <w:lang w:val="mk-MK"/>
        </w:rPr>
        <w:tab/>
        <w:t xml:space="preserve">степенот на вертикална интеграција; </w:t>
      </w:r>
    </w:p>
    <w:p w:rsidR="00A327D8" w:rsidRPr="00A327D8" w:rsidRDefault="00A327D8" w:rsidP="00A327D8">
      <w:pPr>
        <w:spacing w:after="0"/>
        <w:ind w:left="1080" w:hanging="360"/>
        <w:rPr>
          <w:rFonts w:asciiTheme="minorHAnsi" w:hAnsiTheme="minorHAnsi" w:cstheme="minorHAnsi"/>
          <w:lang w:val="mk-MK"/>
        </w:rPr>
      </w:pPr>
      <w:r w:rsidRPr="00A327D8">
        <w:rPr>
          <w:rFonts w:asciiTheme="minorHAnsi" w:hAnsiTheme="minorHAnsi" w:cstheme="minorHAnsi"/>
          <w:lang w:val="mk-MK"/>
        </w:rPr>
        <w:t>ѕ)</w:t>
      </w:r>
      <w:r w:rsidRPr="00A327D8">
        <w:rPr>
          <w:rFonts w:asciiTheme="minorHAnsi" w:hAnsiTheme="minorHAnsi" w:cstheme="minorHAnsi"/>
          <w:lang w:val="mk-MK"/>
        </w:rPr>
        <w:tab/>
        <w:t xml:space="preserve">степенот на диференцијација на производите или </w:t>
      </w:r>
    </w:p>
    <w:p w:rsidR="00A327D8" w:rsidRPr="00A327D8" w:rsidRDefault="00A327D8" w:rsidP="00A327D8">
      <w:pPr>
        <w:spacing w:after="0"/>
        <w:ind w:left="1080" w:hanging="360"/>
        <w:rPr>
          <w:rFonts w:asciiTheme="minorHAnsi" w:hAnsiTheme="minorHAnsi" w:cstheme="minorHAnsi"/>
          <w:lang w:val="mk-MK"/>
        </w:rPr>
      </w:pPr>
      <w:r w:rsidRPr="00A327D8">
        <w:rPr>
          <w:rFonts w:asciiTheme="minorHAnsi" w:hAnsiTheme="minorHAnsi" w:cstheme="minorHAnsi"/>
          <w:lang w:val="mk-MK"/>
        </w:rPr>
        <w:t>и)</w:t>
      </w:r>
      <w:r w:rsidRPr="00A327D8">
        <w:rPr>
          <w:rFonts w:asciiTheme="minorHAnsi" w:hAnsiTheme="minorHAnsi" w:cstheme="minorHAnsi"/>
          <w:lang w:val="mk-MK"/>
        </w:rPr>
        <w:tab/>
        <w:t>пристап до финансиски ресурси.</w:t>
      </w:r>
    </w:p>
    <w:p w:rsidR="00A327D8" w:rsidRDefault="00A327D8" w:rsidP="00A327D8">
      <w:pPr>
        <w:spacing w:after="0"/>
        <w:rPr>
          <w:lang w:val="mk-MK"/>
        </w:rPr>
      </w:pPr>
    </w:p>
    <w:p w:rsidR="00A327D8" w:rsidRDefault="00A327D8" w:rsidP="00EC23B0">
      <w:pPr>
        <w:pStyle w:val="ListParagraph"/>
        <w:numPr>
          <w:ilvl w:val="0"/>
          <w:numId w:val="32"/>
        </w:numPr>
        <w:ind w:hanging="720"/>
        <w:rPr>
          <w:rFonts w:asciiTheme="minorHAnsi" w:hAnsiTheme="minorHAnsi" w:cstheme="minorHAnsi"/>
        </w:rPr>
      </w:pPr>
      <w:r w:rsidRPr="000A588B">
        <w:rPr>
          <w:rFonts w:asciiTheme="minorHAnsi" w:hAnsiTheme="minorHAnsi" w:cstheme="minorHAnsi"/>
        </w:rPr>
        <w:t>За целите на Анализа на Пазар 6 – услугата транзит во јавна фиксна телефонска мрежа, АЕК смета дека критериумите пазарен удел, профитабилност и ценовна политика, бариери за влез на пазар и потенцијална конкуренција, бариери за влез на пазар и развој на конкуренција, пренесување на пазарна моќ на блиски пазари, вертикална интеграција, хоризонтална интеграција, ефектот на куповна моќ на големите корисници врз</w:t>
      </w:r>
      <w:r>
        <w:rPr>
          <w:rFonts w:asciiTheme="minorHAnsi" w:hAnsiTheme="minorHAnsi" w:cstheme="minorHAnsi"/>
        </w:rPr>
        <w:t xml:space="preserve"> операторот и м</w:t>
      </w:r>
      <w:r w:rsidRPr="000A588B">
        <w:rPr>
          <w:rFonts w:asciiTheme="minorHAnsi" w:hAnsiTheme="minorHAnsi" w:cstheme="minorHAnsi"/>
        </w:rPr>
        <w:t xml:space="preserve">ожноста на корисниците да го променат обезбедувачот на услугата транзит во јавна фиксна телефонска мрежа, потенцијалните трошоци за промена на операторот и ефектот од обврзувачките договори се релевантни за проценка на оператор со значителна пазарна моќ. </w:t>
      </w:r>
      <w:r>
        <w:rPr>
          <w:rFonts w:asciiTheme="minorHAnsi" w:hAnsiTheme="minorHAnsi" w:cstheme="minorHAnsi"/>
        </w:rPr>
        <w:t xml:space="preserve"> </w:t>
      </w:r>
      <w:r w:rsidRPr="000A588B">
        <w:rPr>
          <w:rFonts w:asciiTheme="minorHAnsi" w:hAnsiTheme="minorHAnsi" w:cstheme="minorHAnsi"/>
        </w:rPr>
        <w:t>Останатите критериуми се идентификувани а воедно би можеле да се користат за да се докаже потенцијална пазарна моќ, но се сметаат дека имаат ограничена важност за целите за одредување на значителна пазарна моќ на овој релевантен пазар.</w:t>
      </w:r>
    </w:p>
    <w:p w:rsidR="00A327D8" w:rsidRDefault="00A327D8" w:rsidP="00A327D8">
      <w:pPr>
        <w:pStyle w:val="ListParagraph"/>
        <w:rPr>
          <w:rFonts w:asciiTheme="minorHAnsi" w:hAnsiTheme="minorHAnsi" w:cstheme="minorHAnsi"/>
        </w:rPr>
      </w:pPr>
    </w:p>
    <w:p w:rsidR="00A327D8" w:rsidRDefault="00A327D8" w:rsidP="00EC23B0">
      <w:pPr>
        <w:pStyle w:val="ListParagraph"/>
        <w:numPr>
          <w:ilvl w:val="0"/>
          <w:numId w:val="32"/>
        </w:numPr>
        <w:ind w:hanging="720"/>
        <w:rPr>
          <w:rFonts w:asciiTheme="minorHAnsi" w:hAnsiTheme="minorHAnsi" w:cstheme="minorHAnsi"/>
        </w:rPr>
      </w:pPr>
      <w:r w:rsidRPr="000A588B">
        <w:rPr>
          <w:rFonts w:asciiTheme="minorHAnsi" w:hAnsiTheme="minorHAnsi" w:cstheme="minorHAnsi"/>
        </w:rPr>
        <w:t>Со оглед дека Македонски Телеком има целосна мрежна покриеност на територијата на РМ се подразбира дека најголем дел од остварување на услугата транзит во јавна фиксна телефонска мрежа ќе биде остварена токму од него.</w:t>
      </w:r>
    </w:p>
    <w:p w:rsidR="00A327D8" w:rsidRPr="000A588B" w:rsidRDefault="00A327D8" w:rsidP="00A327D8">
      <w:pPr>
        <w:pStyle w:val="ListParagraph"/>
        <w:rPr>
          <w:rFonts w:asciiTheme="minorHAnsi" w:hAnsiTheme="minorHAnsi" w:cstheme="minorHAnsi"/>
        </w:rPr>
      </w:pPr>
    </w:p>
    <w:p w:rsidR="00A327D8" w:rsidRDefault="00A327D8" w:rsidP="0070310A">
      <w:pPr>
        <w:pStyle w:val="Heading1"/>
        <w:tabs>
          <w:tab w:val="clear" w:pos="432"/>
          <w:tab w:val="num" w:pos="450"/>
        </w:tabs>
        <w:rPr>
          <w:lang w:val="mk-MK"/>
        </w:rPr>
      </w:pPr>
      <w:bookmarkStart w:id="42" w:name="_Toc353959616"/>
      <w:r>
        <w:rPr>
          <w:lang w:val="mk-MK"/>
        </w:rPr>
        <w:t>П</w:t>
      </w:r>
      <w:r w:rsidRPr="00680501">
        <w:rPr>
          <w:lang w:val="mk-MK"/>
        </w:rPr>
        <w:t>азарен удел</w:t>
      </w:r>
      <w:bookmarkEnd w:id="42"/>
      <w:r w:rsidRPr="00680501">
        <w:rPr>
          <w:lang w:val="mk-MK"/>
        </w:rPr>
        <w:t xml:space="preserve"> </w:t>
      </w:r>
    </w:p>
    <w:p w:rsidR="0070310A" w:rsidRPr="0070310A" w:rsidRDefault="0070310A" w:rsidP="0070310A">
      <w:pPr>
        <w:rPr>
          <w:lang w:val="mk-MK" w:eastAsia="ar-SA"/>
        </w:rPr>
      </w:pPr>
    </w:p>
    <w:p w:rsidR="00A327D8" w:rsidRDefault="00A327D8" w:rsidP="00EC23B0">
      <w:pPr>
        <w:pStyle w:val="ListParagraph"/>
        <w:numPr>
          <w:ilvl w:val="0"/>
          <w:numId w:val="32"/>
        </w:numPr>
        <w:ind w:hanging="720"/>
        <w:rPr>
          <w:rFonts w:asciiTheme="minorHAnsi" w:hAnsiTheme="minorHAnsi" w:cstheme="minorHAnsi"/>
        </w:rPr>
      </w:pPr>
      <w:r w:rsidRPr="000A588B">
        <w:rPr>
          <w:rFonts w:asciiTheme="minorHAnsi" w:hAnsiTheme="minorHAnsi" w:cstheme="minorHAnsi"/>
        </w:rPr>
        <w:lastRenderedPageBreak/>
        <w:t xml:space="preserve">Наредна постапка во анализирање на пазар е одредување на пазарното учество на операторите/давателите на услуга на релевантниот пазар.  Со утврдување на големината на пазарот и учеството на секој поединечен учесник се утврдува дали некој оператор има значителна пазарна моќ.  Согласно член 40 од ЗЕК, и согласно став </w:t>
      </w:r>
      <w:r w:rsidR="00CE624D">
        <w:rPr>
          <w:rFonts w:asciiTheme="minorHAnsi" w:hAnsiTheme="minorHAnsi" w:cstheme="minorHAnsi"/>
        </w:rPr>
        <w:t>2</w:t>
      </w:r>
      <w:r w:rsidRPr="000A588B">
        <w:rPr>
          <w:rFonts w:asciiTheme="minorHAnsi" w:hAnsiTheme="minorHAnsi" w:cstheme="minorHAnsi"/>
        </w:rPr>
        <w:t xml:space="preserve"> од член 1</w:t>
      </w:r>
      <w:r w:rsidR="00CE624D">
        <w:rPr>
          <w:rFonts w:asciiTheme="minorHAnsi" w:hAnsiTheme="minorHAnsi" w:cstheme="minorHAnsi"/>
        </w:rPr>
        <w:t>0</w:t>
      </w:r>
      <w:r w:rsidRPr="000A588B">
        <w:rPr>
          <w:rFonts w:asciiTheme="minorHAnsi" w:hAnsiTheme="minorHAnsi" w:cstheme="minorHAnsi"/>
        </w:rPr>
        <w:t xml:space="preserve"> од Законот за заштита на конкуренцијата, за оператор кој има поголемо пазарно учество од 40% индицира дека е оператор со значителна пазарна моќ. </w:t>
      </w:r>
      <w:r>
        <w:rPr>
          <w:rFonts w:asciiTheme="minorHAnsi" w:hAnsiTheme="minorHAnsi" w:cstheme="minorHAnsi"/>
        </w:rPr>
        <w:t xml:space="preserve"> </w:t>
      </w:r>
      <w:r w:rsidRPr="000A588B">
        <w:rPr>
          <w:rFonts w:asciiTheme="minorHAnsi" w:hAnsiTheme="minorHAnsi" w:cstheme="minorHAnsi"/>
        </w:rPr>
        <w:t xml:space="preserve">Со цел да се утврди каква е состојбата на релевантниот пазар АЕК пристапи кон утврдување на големината на пазарот за услуга за транзитирање во јавна фиксна телефонска мрежа. </w:t>
      </w:r>
      <w:r>
        <w:rPr>
          <w:rFonts w:asciiTheme="minorHAnsi" w:hAnsiTheme="minorHAnsi" w:cstheme="minorHAnsi"/>
        </w:rPr>
        <w:t xml:space="preserve"> </w:t>
      </w:r>
      <w:r w:rsidRPr="000A588B">
        <w:rPr>
          <w:rFonts w:asciiTheme="minorHAnsi" w:hAnsiTheme="minorHAnsi" w:cstheme="minorHAnsi"/>
        </w:rPr>
        <w:t>За таа цел АЕК ги употреби во анализата веќе доставените податоци од аспект на приходите кои операторите ги оствариле од обезбедувањето на услугата .</w:t>
      </w:r>
    </w:p>
    <w:p w:rsidR="00A327D8" w:rsidRDefault="00A327D8" w:rsidP="00A327D8">
      <w:pPr>
        <w:pStyle w:val="ListParagraph"/>
        <w:rPr>
          <w:rFonts w:asciiTheme="minorHAnsi" w:hAnsiTheme="minorHAnsi" w:cstheme="minorHAnsi"/>
        </w:rPr>
      </w:pPr>
    </w:p>
    <w:p w:rsidR="00D46D06" w:rsidRDefault="00A327D8" w:rsidP="00EC23B0">
      <w:pPr>
        <w:pStyle w:val="ListParagraph"/>
        <w:numPr>
          <w:ilvl w:val="0"/>
          <w:numId w:val="32"/>
        </w:numPr>
        <w:ind w:hanging="720"/>
        <w:rPr>
          <w:rFonts w:asciiTheme="minorHAnsi" w:hAnsiTheme="minorHAnsi" w:cstheme="minorHAnsi"/>
        </w:rPr>
      </w:pPr>
      <w:r w:rsidRPr="000A588B">
        <w:rPr>
          <w:rFonts w:asciiTheme="minorHAnsi" w:hAnsiTheme="minorHAnsi" w:cstheme="minorHAnsi"/>
        </w:rPr>
        <w:t xml:space="preserve">Пренесувањето на сообраќај </w:t>
      </w:r>
      <w:r w:rsidR="0075184F">
        <w:rPr>
          <w:rFonts w:asciiTheme="minorHAnsi" w:hAnsiTheme="minorHAnsi" w:cstheme="minorHAnsi"/>
        </w:rPr>
        <w:t>во</w:t>
      </w:r>
      <w:r w:rsidR="0075184F" w:rsidRPr="000A588B">
        <w:rPr>
          <w:rFonts w:asciiTheme="minorHAnsi" w:hAnsiTheme="minorHAnsi" w:cstheme="minorHAnsi"/>
        </w:rPr>
        <w:t xml:space="preserve"> </w:t>
      </w:r>
      <w:r w:rsidRPr="000A588B">
        <w:rPr>
          <w:rFonts w:asciiTheme="minorHAnsi" w:hAnsiTheme="minorHAnsi" w:cstheme="minorHAnsi"/>
        </w:rPr>
        <w:t>јавни фиксни телефонски мрежи се состои од пренос на сообраќај помеѓу точката на интерконекција на операторот кој започнува повик</w:t>
      </w:r>
      <w:r w:rsidR="00D46D06">
        <w:rPr>
          <w:rFonts w:asciiTheme="minorHAnsi" w:hAnsiTheme="minorHAnsi" w:cstheme="minorHAnsi"/>
        </w:rPr>
        <w:t xml:space="preserve"> (Оператор- Корисник)</w:t>
      </w:r>
      <w:r w:rsidRPr="000A588B">
        <w:rPr>
          <w:rFonts w:asciiTheme="minorHAnsi" w:hAnsiTheme="minorHAnsi" w:cstheme="minorHAnsi"/>
        </w:rPr>
        <w:t xml:space="preserve"> преку операторот кој ја обезбедува услугата транзит</w:t>
      </w:r>
      <w:r w:rsidR="00D46D06">
        <w:rPr>
          <w:rFonts w:asciiTheme="minorHAnsi" w:hAnsiTheme="minorHAnsi" w:cstheme="minorHAnsi"/>
        </w:rPr>
        <w:t xml:space="preserve"> (Давателот на услугата)</w:t>
      </w:r>
      <w:r w:rsidRPr="000A588B">
        <w:rPr>
          <w:rFonts w:asciiTheme="minorHAnsi" w:hAnsiTheme="minorHAnsi" w:cstheme="minorHAnsi"/>
        </w:rPr>
        <w:t xml:space="preserve"> до точката на интерконекција кај останатите оператори на фиксни мрежи или мобилни мрежи </w:t>
      </w:r>
      <w:r w:rsidR="00D46D06">
        <w:rPr>
          <w:rFonts w:asciiTheme="minorHAnsi" w:hAnsiTheme="minorHAnsi" w:cstheme="minorHAnsi"/>
        </w:rPr>
        <w:t xml:space="preserve">во Република Македонија </w:t>
      </w:r>
      <w:r w:rsidRPr="000A588B">
        <w:rPr>
          <w:rFonts w:asciiTheme="minorHAnsi" w:hAnsiTheme="minorHAnsi" w:cstheme="minorHAnsi"/>
        </w:rPr>
        <w:t>кај кои треба да заврши повикот</w:t>
      </w:r>
      <w:r w:rsidR="00D46D06">
        <w:rPr>
          <w:rFonts w:asciiTheme="minorHAnsi" w:hAnsiTheme="minorHAnsi" w:cstheme="minorHAnsi"/>
        </w:rPr>
        <w:t>.</w:t>
      </w:r>
    </w:p>
    <w:p w:rsidR="00207FD7" w:rsidRDefault="00207FD7">
      <w:pPr>
        <w:ind w:left="720"/>
        <w:rPr>
          <w:rFonts w:asciiTheme="minorHAnsi" w:hAnsiTheme="minorHAnsi" w:cstheme="minorHAnsi"/>
        </w:rPr>
      </w:pPr>
    </w:p>
    <w:p w:rsidR="00207FD7" w:rsidRDefault="00D46D06">
      <w:pPr>
        <w:ind w:left="709" w:hanging="567"/>
        <w:rPr>
          <w:rFonts w:asciiTheme="minorHAnsi" w:hAnsiTheme="minorHAnsi" w:cstheme="minorHAnsi"/>
        </w:rPr>
      </w:pPr>
      <w:r>
        <w:rPr>
          <w:rFonts w:asciiTheme="minorHAnsi" w:hAnsiTheme="minorHAnsi" w:cstheme="minorHAnsi"/>
          <w:lang w:val="mk-MK"/>
        </w:rPr>
        <w:t>Во зависност од техничките услови и условите предвидени во договорите за интерконекција помеѓу Давателот на услугата и Операторот- Корисник како и договорите за интерконекција помеѓу Давателот на услугата и другите телефонски мрежни оператори во Република Македонија, Давателот на услугата може да му ги овозможи на Операторот корисник следните видови на транзит:</w:t>
      </w:r>
    </w:p>
    <w:p w:rsidR="00207FD7" w:rsidRDefault="00D46D06">
      <w:pPr>
        <w:pStyle w:val="ListParagraph"/>
        <w:numPr>
          <w:ilvl w:val="0"/>
          <w:numId w:val="42"/>
        </w:numPr>
        <w:rPr>
          <w:rFonts w:asciiTheme="minorHAnsi" w:hAnsiTheme="minorHAnsi" w:cstheme="minorHAnsi"/>
        </w:rPr>
      </w:pPr>
      <w:r>
        <w:rPr>
          <w:rFonts w:asciiTheme="minorHAnsi" w:hAnsiTheme="minorHAnsi" w:cstheme="minorHAnsi"/>
        </w:rPr>
        <w:t>Единечен транзит (</w:t>
      </w:r>
      <w:r>
        <w:rPr>
          <w:rFonts w:asciiTheme="minorHAnsi" w:hAnsiTheme="minorHAnsi" w:cstheme="minorHAnsi"/>
          <w:lang w:val="en-US"/>
        </w:rPr>
        <w:t xml:space="preserve">single transit)- </w:t>
      </w:r>
      <w:r>
        <w:rPr>
          <w:rFonts w:asciiTheme="minorHAnsi" w:hAnsiTheme="minorHAnsi" w:cstheme="minorHAnsi"/>
        </w:rPr>
        <w:t>Транзитирање на повик низ мрежата на Давателот на услугата пренесен помеѓу мрежите на операторите на иста интерконекциска централа,</w:t>
      </w:r>
      <w:r w:rsidR="00715228" w:rsidRPr="00715228">
        <w:rPr>
          <w:rFonts w:asciiTheme="minorHAnsi" w:hAnsiTheme="minorHAnsi" w:cstheme="minorHAnsi"/>
        </w:rPr>
        <w:t xml:space="preserve"> </w:t>
      </w:r>
    </w:p>
    <w:p w:rsidR="00207FD7" w:rsidRDefault="00D46D06">
      <w:pPr>
        <w:pStyle w:val="ListParagraph"/>
        <w:numPr>
          <w:ilvl w:val="0"/>
          <w:numId w:val="42"/>
        </w:numPr>
        <w:ind w:left="1560" w:hanging="426"/>
        <w:rPr>
          <w:rFonts w:asciiTheme="minorHAnsi" w:hAnsiTheme="minorHAnsi" w:cstheme="minorHAnsi"/>
        </w:rPr>
      </w:pPr>
      <w:r>
        <w:rPr>
          <w:rFonts w:asciiTheme="minorHAnsi" w:hAnsiTheme="minorHAnsi" w:cstheme="minorHAnsi"/>
        </w:rPr>
        <w:t>Двоен транзит (</w:t>
      </w:r>
      <w:r>
        <w:rPr>
          <w:rFonts w:asciiTheme="minorHAnsi" w:hAnsiTheme="minorHAnsi" w:cstheme="minorHAnsi"/>
          <w:lang w:val="en-US"/>
        </w:rPr>
        <w:t xml:space="preserve">double transit)- </w:t>
      </w:r>
      <w:r>
        <w:rPr>
          <w:rFonts w:asciiTheme="minorHAnsi" w:hAnsiTheme="minorHAnsi" w:cstheme="minorHAnsi"/>
        </w:rPr>
        <w:t>Транзитирање на повик низ мрежата на Давателот на услугата пренесен помеѓу мрежите на операторите на различни интерконекциски централи,</w:t>
      </w:r>
    </w:p>
    <w:p w:rsidR="00207FD7" w:rsidRDefault="00207FD7">
      <w:pPr>
        <w:pStyle w:val="ListParagraph"/>
        <w:ind w:left="1134"/>
        <w:rPr>
          <w:rFonts w:asciiTheme="minorHAnsi" w:hAnsiTheme="minorHAnsi" w:cstheme="minorHAnsi"/>
        </w:rPr>
      </w:pPr>
    </w:p>
    <w:p w:rsidR="00A327D8" w:rsidRDefault="00A327D8" w:rsidP="00A327D8">
      <w:pPr>
        <w:pStyle w:val="ListParagraph"/>
        <w:rPr>
          <w:rFonts w:asciiTheme="minorHAnsi" w:hAnsiTheme="minorHAnsi" w:cstheme="minorHAnsi"/>
        </w:rPr>
      </w:pPr>
    </w:p>
    <w:p w:rsidR="00346674" w:rsidRDefault="00D46D06" w:rsidP="00A327D8">
      <w:pPr>
        <w:pStyle w:val="ListParagraph"/>
        <w:rPr>
          <w:rFonts w:asciiTheme="minorHAnsi" w:hAnsiTheme="minorHAnsi" w:cstheme="minorHAnsi"/>
        </w:rPr>
      </w:pPr>
      <w:r>
        <w:rPr>
          <w:rFonts w:asciiTheme="minorHAnsi" w:hAnsiTheme="minorHAnsi" w:cstheme="minorHAnsi"/>
        </w:rPr>
        <w:t xml:space="preserve">Во Република Македонија услугите Единечен и Двоен транзит ги овозможува единствено Македонски Телеком Ад од Скопје </w:t>
      </w:r>
      <w:r w:rsidR="00346674">
        <w:rPr>
          <w:rFonts w:asciiTheme="minorHAnsi" w:hAnsiTheme="minorHAnsi" w:cstheme="minorHAnsi"/>
        </w:rPr>
        <w:t>и сообраќајот кој што транзитира преку неговата мрежа во 2012 година е прикажан во графиконот даден на слика 5.</w:t>
      </w:r>
    </w:p>
    <w:p w:rsidR="00346674" w:rsidRDefault="00346674" w:rsidP="00A327D8">
      <w:pPr>
        <w:pStyle w:val="ListParagraph"/>
        <w:rPr>
          <w:rFonts w:asciiTheme="minorHAnsi" w:hAnsiTheme="minorHAnsi" w:cstheme="minorHAnsi"/>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2D53C1" w:rsidRDefault="002D53C1" w:rsidP="00A327D8">
      <w:pPr>
        <w:pStyle w:val="ListParagraph"/>
        <w:rPr>
          <w:rFonts w:asciiTheme="minorHAnsi" w:hAnsiTheme="minorHAnsi" w:cstheme="minorHAnsi"/>
          <w:b/>
        </w:rPr>
      </w:pPr>
    </w:p>
    <w:p w:rsidR="00D46D06" w:rsidRDefault="00715228" w:rsidP="00A327D8">
      <w:pPr>
        <w:pStyle w:val="ListParagraph"/>
        <w:rPr>
          <w:rFonts w:asciiTheme="minorHAnsi" w:hAnsiTheme="minorHAnsi" w:cstheme="minorHAnsi"/>
          <w:b/>
        </w:rPr>
      </w:pPr>
      <w:r w:rsidRPr="00715228">
        <w:rPr>
          <w:rFonts w:asciiTheme="minorHAnsi" w:hAnsiTheme="minorHAnsi" w:cstheme="minorHAnsi"/>
          <w:b/>
        </w:rPr>
        <w:t xml:space="preserve">Слика 5: Сообраќај што транзитира низ мрежата на Македонски Телеком АД Скопје во 2012 година (Единечен и Двоен транзит)  </w:t>
      </w:r>
    </w:p>
    <w:p w:rsidR="00346674" w:rsidRDefault="00346674" w:rsidP="00A327D8">
      <w:pPr>
        <w:pStyle w:val="ListParagraph"/>
        <w:rPr>
          <w:rFonts w:asciiTheme="minorHAnsi" w:hAnsiTheme="minorHAnsi" w:cstheme="minorHAnsi"/>
          <w:b/>
        </w:rPr>
      </w:pPr>
    </w:p>
    <w:p w:rsidR="00346674" w:rsidRDefault="006A47C2" w:rsidP="00A327D8">
      <w:pPr>
        <w:pStyle w:val="ListParagraph"/>
        <w:rPr>
          <w:rFonts w:asciiTheme="minorHAnsi" w:hAnsiTheme="minorHAnsi" w:cstheme="minorHAnsi"/>
          <w:b/>
        </w:rPr>
      </w:pPr>
      <w:r>
        <w:rPr>
          <w:rFonts w:asciiTheme="minorHAnsi" w:hAnsiTheme="minorHAnsi" w:cstheme="minorHAnsi"/>
          <w:b/>
          <w:noProof/>
          <w:lang w:val="en-US" w:eastAsia="en-US"/>
        </w:rPr>
        <w:drawing>
          <wp:inline distT="0" distB="0" distL="0" distR="0">
            <wp:extent cx="5616206" cy="4178596"/>
            <wp:effectExtent l="19050" t="0" r="22594"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671F" w:rsidRDefault="0099671F" w:rsidP="00A327D8">
      <w:pPr>
        <w:pStyle w:val="ListParagraph"/>
        <w:rPr>
          <w:rFonts w:asciiTheme="minorHAnsi" w:hAnsiTheme="minorHAnsi" w:cstheme="minorHAnsi"/>
          <w:b/>
        </w:rPr>
      </w:pPr>
    </w:p>
    <w:p w:rsidR="00A0319F" w:rsidRDefault="00715228" w:rsidP="00A327D8">
      <w:pPr>
        <w:pStyle w:val="ListParagraph"/>
        <w:rPr>
          <w:rFonts w:asciiTheme="minorHAnsi" w:hAnsiTheme="minorHAnsi" w:cstheme="minorHAnsi"/>
        </w:rPr>
      </w:pPr>
      <w:r w:rsidRPr="00715228">
        <w:rPr>
          <w:rFonts w:asciiTheme="minorHAnsi" w:hAnsiTheme="minorHAnsi" w:cstheme="minorHAnsi"/>
        </w:rPr>
        <w:t xml:space="preserve">Од слика 5 може да се забележи дека </w:t>
      </w:r>
      <w:r w:rsidR="00A0319F">
        <w:rPr>
          <w:rFonts w:asciiTheme="minorHAnsi" w:hAnsiTheme="minorHAnsi" w:cstheme="minorHAnsi"/>
        </w:rPr>
        <w:t xml:space="preserve">волуменот на сообраќајот кој што транзитира низ мрежата на </w:t>
      </w:r>
      <w:r w:rsidRPr="00715228">
        <w:rPr>
          <w:rFonts w:asciiTheme="minorHAnsi" w:hAnsiTheme="minorHAnsi" w:cstheme="minorHAnsi"/>
        </w:rPr>
        <w:t xml:space="preserve"> Македонски Телеком</w:t>
      </w:r>
      <w:r w:rsidR="0099671F">
        <w:rPr>
          <w:rFonts w:asciiTheme="minorHAnsi" w:hAnsiTheme="minorHAnsi" w:cstheme="minorHAnsi"/>
        </w:rPr>
        <w:t xml:space="preserve"> АД од Скопје </w:t>
      </w:r>
      <w:r w:rsidR="00A0319F">
        <w:rPr>
          <w:rFonts w:asciiTheme="minorHAnsi" w:hAnsiTheme="minorHAnsi" w:cstheme="minorHAnsi"/>
        </w:rPr>
        <w:t>расте од квартал во квартал, овој раст се однесува како на единечниот така и на двојниот транзит. Причината за зголемувањето на обемот на овој сообраќај е во зголемувањето на бројот на крајни претплатници на фиксните оператори кои не</w:t>
      </w:r>
      <w:r w:rsidR="00815D83">
        <w:rPr>
          <w:rFonts w:asciiTheme="minorHAnsi" w:hAnsiTheme="minorHAnsi" w:cstheme="minorHAnsi"/>
        </w:rPr>
        <w:t xml:space="preserve"> се</w:t>
      </w:r>
      <w:r w:rsidR="00A0319F">
        <w:rPr>
          <w:rFonts w:asciiTheme="minorHAnsi" w:hAnsiTheme="minorHAnsi" w:cstheme="minorHAnsi"/>
        </w:rPr>
        <w:t xml:space="preserve"> меѓусебн</w:t>
      </w:r>
      <w:r w:rsidR="00E7012D">
        <w:rPr>
          <w:rFonts w:asciiTheme="minorHAnsi" w:hAnsiTheme="minorHAnsi" w:cstheme="minorHAnsi"/>
        </w:rPr>
        <w:t>о</w:t>
      </w:r>
      <w:r w:rsidR="00A0319F">
        <w:rPr>
          <w:rFonts w:asciiTheme="minorHAnsi" w:hAnsiTheme="minorHAnsi" w:cstheme="minorHAnsi"/>
        </w:rPr>
        <w:t xml:space="preserve"> интерконек</w:t>
      </w:r>
      <w:r w:rsidR="00E7012D">
        <w:rPr>
          <w:rFonts w:asciiTheme="minorHAnsi" w:hAnsiTheme="minorHAnsi" w:cstheme="minorHAnsi"/>
        </w:rPr>
        <w:t>тирани</w:t>
      </w:r>
      <w:r w:rsidR="00A0319F">
        <w:rPr>
          <w:rFonts w:asciiTheme="minorHAnsi" w:hAnsiTheme="minorHAnsi" w:cstheme="minorHAnsi"/>
        </w:rPr>
        <w:t xml:space="preserve"> но имаат договори за интерконекција со Македонски Телеком АД Скопје.  </w:t>
      </w:r>
    </w:p>
    <w:p w:rsidR="00A0319F" w:rsidRDefault="00A0319F" w:rsidP="00A327D8">
      <w:pPr>
        <w:pStyle w:val="ListParagraph"/>
        <w:rPr>
          <w:rFonts w:asciiTheme="minorHAnsi" w:hAnsiTheme="minorHAnsi" w:cstheme="minorHAnsi"/>
        </w:rPr>
      </w:pPr>
    </w:p>
    <w:p w:rsidR="00A327D8" w:rsidRDefault="00A327D8" w:rsidP="0070310A">
      <w:pPr>
        <w:pStyle w:val="Heading1"/>
        <w:tabs>
          <w:tab w:val="clear" w:pos="432"/>
          <w:tab w:val="left" w:pos="630"/>
        </w:tabs>
        <w:rPr>
          <w:lang w:val="mk-MK"/>
        </w:rPr>
      </w:pPr>
      <w:bookmarkStart w:id="43" w:name="_Toc353959617"/>
      <w:r w:rsidRPr="00680501">
        <w:rPr>
          <w:lang w:val="mk-MK"/>
        </w:rPr>
        <w:t>Профитабилност и Ценовна политика</w:t>
      </w:r>
      <w:bookmarkEnd w:id="43"/>
      <w:r w:rsidRPr="00680501">
        <w:rPr>
          <w:lang w:val="mk-MK"/>
        </w:rPr>
        <w:t xml:space="preserve"> </w:t>
      </w:r>
    </w:p>
    <w:p w:rsidR="0070310A" w:rsidRPr="0070310A" w:rsidRDefault="0070310A" w:rsidP="0070310A">
      <w:pPr>
        <w:rPr>
          <w:lang w:val="mk-MK" w:eastAsia="ar-SA"/>
        </w:rPr>
      </w:pPr>
    </w:p>
    <w:p w:rsidR="00A327D8" w:rsidRPr="00A327D8" w:rsidRDefault="00A327D8" w:rsidP="00EC23B0">
      <w:pPr>
        <w:pStyle w:val="ListParagraph"/>
        <w:numPr>
          <w:ilvl w:val="0"/>
          <w:numId w:val="32"/>
        </w:numPr>
        <w:ind w:hanging="720"/>
        <w:rPr>
          <w:rFonts w:asciiTheme="minorHAnsi" w:hAnsiTheme="minorHAnsi" w:cstheme="minorHAnsi"/>
        </w:rPr>
      </w:pPr>
      <w:r w:rsidRPr="00A327D8">
        <w:rPr>
          <w:rFonts w:asciiTheme="minorHAnsi" w:hAnsiTheme="minorHAnsi" w:cstheme="minorHAnsi"/>
        </w:rPr>
        <w:t>Операторите и давателите на услуги од обезбедувањето на услуги на корисници остваруваат приходи.  Разликата остварена помеѓу цената на услугата која се дава на корисникот и цената на чинење – трошоците направени во создавањето на таа услуга овозможува</w:t>
      </w:r>
      <w:r w:rsidR="0070310A">
        <w:rPr>
          <w:rFonts w:asciiTheme="minorHAnsi" w:hAnsiTheme="minorHAnsi" w:cstheme="minorHAnsi"/>
        </w:rPr>
        <w:t>ат да се оствари профит.</w:t>
      </w:r>
      <w:r w:rsidRPr="00A327D8">
        <w:rPr>
          <w:rFonts w:asciiTheme="minorHAnsi" w:hAnsiTheme="minorHAnsi" w:cstheme="minorHAnsi"/>
        </w:rPr>
        <w:t xml:space="preserve"> Големината на оваа разликата е една од начините за дефинирање на степенот на профитабилност во една одредена дејност, активност. </w:t>
      </w:r>
      <w:r w:rsidR="0075184F">
        <w:rPr>
          <w:rFonts w:asciiTheme="minorHAnsi" w:hAnsiTheme="minorHAnsi" w:cstheme="minorHAnsi"/>
        </w:rPr>
        <w:t xml:space="preserve"> </w:t>
      </w:r>
      <w:r w:rsidRPr="00A327D8">
        <w:rPr>
          <w:rFonts w:asciiTheme="minorHAnsi" w:hAnsiTheme="minorHAnsi" w:cstheme="minorHAnsi"/>
        </w:rPr>
        <w:t xml:space="preserve">Високиот степен на профитабилност може да биде индикатор за поседување на значителна пазарна моќ на одреден пазар.  Меѓутоа висока профитабилност може да биде резултат на причинители кои не потекнуваат од пазарната моќ, </w:t>
      </w:r>
      <w:r w:rsidRPr="00A327D8">
        <w:rPr>
          <w:rFonts w:asciiTheme="minorHAnsi" w:hAnsiTheme="minorHAnsi" w:cstheme="minorHAnsi"/>
        </w:rPr>
        <w:lastRenderedPageBreak/>
        <w:t>како на пример бенефити од ефикасноста на работењето, имплементирање на иновации или сметководствени отписи кои што не соодветствуваат на реалната вредност на инвестираниот капитал.</w:t>
      </w:r>
      <w:r w:rsidR="0075184F">
        <w:rPr>
          <w:rFonts w:asciiTheme="minorHAnsi" w:hAnsiTheme="minorHAnsi" w:cstheme="minorHAnsi"/>
        </w:rPr>
        <w:t xml:space="preserve"> </w:t>
      </w:r>
      <w:r w:rsidRPr="00A327D8">
        <w:rPr>
          <w:rFonts w:asciiTheme="minorHAnsi" w:hAnsiTheme="minorHAnsi" w:cstheme="minorHAnsi"/>
        </w:rPr>
        <w:t xml:space="preserve"> Ниската профитабилност од друга страна може да биде резултат на неефикасност во работењето.</w:t>
      </w:r>
    </w:p>
    <w:p w:rsidR="00A327D8" w:rsidRPr="000A588B" w:rsidRDefault="00A327D8" w:rsidP="00A327D8">
      <w:pPr>
        <w:pStyle w:val="ListParagraph"/>
        <w:rPr>
          <w:rFonts w:asciiTheme="minorHAnsi" w:hAnsiTheme="minorHAnsi" w:cstheme="minorHAnsi"/>
        </w:rPr>
      </w:pPr>
    </w:p>
    <w:p w:rsidR="00A327D8" w:rsidRDefault="00A327D8" w:rsidP="00EC23B0">
      <w:pPr>
        <w:pStyle w:val="ListParagraph"/>
        <w:numPr>
          <w:ilvl w:val="0"/>
          <w:numId w:val="32"/>
        </w:numPr>
        <w:ind w:hanging="720"/>
        <w:rPr>
          <w:rFonts w:asciiTheme="minorHAnsi" w:hAnsiTheme="minorHAnsi" w:cstheme="minorHAnsi"/>
        </w:rPr>
      </w:pPr>
      <w:r w:rsidRPr="00A327D8">
        <w:rPr>
          <w:rFonts w:asciiTheme="minorHAnsi" w:hAnsiTheme="minorHAnsi" w:cstheme="minorHAnsi"/>
        </w:rPr>
        <w:t>Ценовната политика која што ја спроведува одредена фирма на пазар и промените во цените во одреден набљудуван период укажува за состојбата на еден пазар дали има конкуренција и како таа влијае на развој на пазарот, а со тоа дали некој оператор поседува одредена пазарна моќ.</w:t>
      </w:r>
    </w:p>
    <w:p w:rsidR="00A327D8" w:rsidRPr="00A327D8" w:rsidRDefault="00A327D8" w:rsidP="00A327D8">
      <w:pPr>
        <w:pStyle w:val="ListParagraph"/>
        <w:rPr>
          <w:rFonts w:asciiTheme="minorHAnsi" w:hAnsiTheme="minorHAnsi" w:cstheme="minorHAnsi"/>
        </w:rPr>
      </w:pPr>
    </w:p>
    <w:p w:rsidR="00A327D8" w:rsidRPr="007660BA" w:rsidRDefault="00A327D8" w:rsidP="007660BA">
      <w:pPr>
        <w:pStyle w:val="ListParagraph"/>
        <w:numPr>
          <w:ilvl w:val="0"/>
          <w:numId w:val="32"/>
        </w:numPr>
        <w:ind w:hanging="720"/>
        <w:rPr>
          <w:rFonts w:asciiTheme="minorHAnsi" w:hAnsiTheme="minorHAnsi" w:cstheme="minorHAnsi"/>
        </w:rPr>
      </w:pPr>
      <w:r w:rsidRPr="007660BA">
        <w:rPr>
          <w:rFonts w:asciiTheme="minorHAnsi" w:hAnsiTheme="minorHAnsi" w:cstheme="minorHAnsi"/>
        </w:rPr>
        <w:t>Услугата транзитирање во јавна фиксна телефонска мрежа што ја обезбедува Македонски Телеком за трети страни е услуга која е предмет на регулација.  Согласно член 146 од ЗЕК Македонски Телеком беше определен за оператор со значителна пазарна моќ на пазарите за електронски комуникациски услуги а од тука и оператор со значителна пазарна моќ на Пазар 6– обезбедување на услуга за транзитирање во јавна фиксна телефонска мрежа.  Согласно тоа му е наметната обврска да достави референтна интерконекциска понуда во која меѓу другото е содржана и цената за услугата за транзитирање.</w:t>
      </w:r>
      <w:r w:rsidR="007660BA" w:rsidRPr="007660BA">
        <w:rPr>
          <w:rFonts w:asciiTheme="minorHAnsi" w:hAnsiTheme="minorHAnsi" w:cstheme="minorHAnsi"/>
          <w:lang w:val="en-US"/>
        </w:rPr>
        <w:t xml:space="preserve"> </w:t>
      </w:r>
      <w:r w:rsidR="007660BA" w:rsidRPr="007660BA">
        <w:rPr>
          <w:rFonts w:asciiTheme="minorHAnsi" w:hAnsiTheme="minorHAnsi" w:cstheme="minorHAnsi"/>
        </w:rPr>
        <w:t>Во 2010 година беше спроведена првата анализа на пазарот за услугата за транзитирање во јавна фиксна телефонска мрежа врз чика основа беше определен еден оператор, Македонски Телеком, кој поседува значителна пазарн</w:t>
      </w:r>
      <w:r w:rsidR="0070310A">
        <w:rPr>
          <w:rFonts w:asciiTheme="minorHAnsi" w:hAnsiTheme="minorHAnsi" w:cstheme="minorHAnsi"/>
        </w:rPr>
        <w:t>а моќ на овој релевантен пазар.</w:t>
      </w:r>
      <w:r w:rsidR="007660BA" w:rsidRPr="007660BA">
        <w:rPr>
          <w:rFonts w:asciiTheme="minorHAnsi" w:hAnsiTheme="minorHAnsi" w:cstheme="minorHAnsi"/>
        </w:rPr>
        <w:t xml:space="preserve"> Врз основа на анализата му беше наметна</w:t>
      </w:r>
      <w:r w:rsidR="0070310A">
        <w:rPr>
          <w:rFonts w:asciiTheme="minorHAnsi" w:hAnsiTheme="minorHAnsi" w:cstheme="minorHAnsi"/>
        </w:rPr>
        <w:t>та (продолжена</w:t>
      </w:r>
      <w:r w:rsidR="007660BA" w:rsidRPr="007660BA">
        <w:rPr>
          <w:rFonts w:asciiTheme="minorHAnsi" w:hAnsiTheme="minorHAnsi" w:cstheme="minorHAnsi"/>
        </w:rPr>
        <w:t xml:space="preserve">) обврската за доставување на референтна понуда за интерконекција во која е содржана и цената за услугата за транзитирање во јавна фиксна телефонска мрежа.  </w:t>
      </w:r>
    </w:p>
    <w:p w:rsidR="007660BA" w:rsidRPr="007660BA" w:rsidRDefault="007660BA" w:rsidP="00A327D8">
      <w:pPr>
        <w:pStyle w:val="ListParagraph"/>
        <w:rPr>
          <w:rFonts w:asciiTheme="minorHAnsi" w:hAnsiTheme="minorHAnsi" w:cstheme="minorHAnsi"/>
        </w:rPr>
      </w:pPr>
    </w:p>
    <w:p w:rsidR="00A327D8" w:rsidRPr="007660BA" w:rsidRDefault="00A327D8" w:rsidP="00EC23B0">
      <w:pPr>
        <w:pStyle w:val="ListParagraph"/>
        <w:numPr>
          <w:ilvl w:val="0"/>
          <w:numId w:val="32"/>
        </w:numPr>
        <w:ind w:hanging="720"/>
        <w:rPr>
          <w:rFonts w:asciiTheme="minorHAnsi" w:hAnsiTheme="minorHAnsi" w:cs="Arial"/>
        </w:rPr>
      </w:pPr>
      <w:r w:rsidRPr="007660BA">
        <w:rPr>
          <w:rFonts w:asciiTheme="minorHAnsi" w:hAnsiTheme="minorHAnsi" w:cstheme="minorHAnsi"/>
        </w:rPr>
        <w:t>Во Референтната понуда за интерконекција доставена од операторот со значителна пазарна моќ, услугата транзитирање е изразена како цена за остварување на услугата в</w:t>
      </w:r>
      <w:r w:rsidRPr="007660BA">
        <w:rPr>
          <w:rFonts w:asciiTheme="minorHAnsi" w:hAnsiTheme="minorHAnsi" w:cstheme="minorHAnsi"/>
          <w:lang w:val="en-US"/>
        </w:rPr>
        <w:t>р</w:t>
      </w:r>
      <w:r w:rsidRPr="007660BA">
        <w:rPr>
          <w:rFonts w:asciiTheme="minorHAnsi" w:hAnsiTheme="minorHAnsi" w:cs="Arial"/>
        </w:rPr>
        <w:t>з основа на остварени минути пренесен сообраќај п</w:t>
      </w:r>
      <w:r w:rsidR="0070310A">
        <w:rPr>
          <w:rFonts w:asciiTheme="minorHAnsi" w:hAnsiTheme="minorHAnsi" w:cs="Arial"/>
        </w:rPr>
        <w:t xml:space="preserve">омеѓу интерконекциските точки. </w:t>
      </w:r>
      <w:r w:rsidRPr="007660BA">
        <w:rPr>
          <w:rFonts w:asciiTheme="minorHAnsi" w:hAnsiTheme="minorHAnsi" w:cs="Arial"/>
        </w:rPr>
        <w:t>Нема разлика во цената за временскиот дел од денот кога се извршува услугата.  Надоместот за услугата единечен транзит изнесува 0,09 денари/минута а надомест за услугата двоен транзит изнесува 0,17 денари/минута.</w:t>
      </w:r>
    </w:p>
    <w:p w:rsidR="00A327D8" w:rsidRDefault="00A327D8" w:rsidP="00A327D8">
      <w:pPr>
        <w:rPr>
          <w:rFonts w:asciiTheme="minorHAnsi" w:hAnsiTheme="minorHAnsi" w:cs="Arial"/>
          <w:lang w:val="mk-MK" w:eastAsia="ar-SA"/>
        </w:rPr>
      </w:pPr>
    </w:p>
    <w:p w:rsidR="007660BA" w:rsidRPr="007660BA" w:rsidRDefault="007660BA" w:rsidP="00A327D8">
      <w:pPr>
        <w:rPr>
          <w:rFonts w:asciiTheme="minorHAnsi" w:hAnsiTheme="minorHAnsi" w:cs="Arial"/>
          <w:lang w:val="mk-MK" w:eastAsia="ar-SA"/>
        </w:rPr>
      </w:pPr>
    </w:p>
    <w:tbl>
      <w:tblPr>
        <w:tblW w:w="8550" w:type="dxa"/>
        <w:tblInd w:w="828" w:type="dxa"/>
        <w:tblLayout w:type="fixed"/>
        <w:tblLook w:val="0000"/>
      </w:tblPr>
      <w:tblGrid>
        <w:gridCol w:w="1843"/>
        <w:gridCol w:w="3377"/>
        <w:gridCol w:w="3330"/>
      </w:tblGrid>
      <w:tr w:rsidR="00A327D8" w:rsidRPr="007660BA" w:rsidTr="00A327D8">
        <w:trPr>
          <w:trHeight w:val="935"/>
        </w:trPr>
        <w:tc>
          <w:tcPr>
            <w:tcW w:w="1843" w:type="dxa"/>
            <w:tcBorders>
              <w:top w:val="single" w:sz="4" w:space="0" w:color="000000"/>
              <w:left w:val="single" w:sz="4" w:space="0" w:color="000000"/>
              <w:bottom w:val="single" w:sz="4" w:space="0" w:color="000000"/>
            </w:tcBorders>
            <w:vAlign w:val="center"/>
          </w:tcPr>
          <w:p w:rsidR="00A327D8" w:rsidRPr="0070310A" w:rsidRDefault="00A327D8" w:rsidP="00A327D8">
            <w:pPr>
              <w:autoSpaceDE w:val="0"/>
              <w:spacing w:after="0"/>
              <w:jc w:val="center"/>
              <w:rPr>
                <w:rFonts w:asciiTheme="minorHAnsi" w:hAnsiTheme="minorHAnsi" w:cstheme="minorHAnsi"/>
                <w:b/>
                <w:lang w:val="mk-MK"/>
              </w:rPr>
            </w:pPr>
            <w:r w:rsidRPr="0070310A">
              <w:rPr>
                <w:rFonts w:asciiTheme="minorHAnsi" w:hAnsiTheme="minorHAnsi" w:cstheme="minorHAnsi"/>
                <w:b/>
                <w:lang w:val="mk-MK"/>
              </w:rPr>
              <w:t>8Б – Верзија 3.4</w:t>
            </w:r>
          </w:p>
        </w:tc>
        <w:tc>
          <w:tcPr>
            <w:tcW w:w="3377" w:type="dxa"/>
            <w:tcBorders>
              <w:top w:val="single" w:sz="4" w:space="0" w:color="000000"/>
              <w:left w:val="single" w:sz="4" w:space="0" w:color="000000"/>
            </w:tcBorders>
            <w:vAlign w:val="center"/>
          </w:tcPr>
          <w:p w:rsidR="00A327D8" w:rsidRPr="0070310A" w:rsidRDefault="00A327D8" w:rsidP="00A327D8">
            <w:pPr>
              <w:autoSpaceDE w:val="0"/>
              <w:spacing w:after="0"/>
              <w:jc w:val="center"/>
              <w:rPr>
                <w:rFonts w:asciiTheme="minorHAnsi" w:hAnsiTheme="minorHAnsi" w:cstheme="minorHAnsi"/>
                <w:b/>
                <w:lang w:val="mk-MK"/>
              </w:rPr>
            </w:pPr>
            <w:r w:rsidRPr="0070310A">
              <w:rPr>
                <w:rFonts w:asciiTheme="minorHAnsi" w:hAnsiTheme="minorHAnsi" w:cstheme="minorHAnsi"/>
                <w:b/>
                <w:lang w:val="mk-MK"/>
              </w:rPr>
              <w:t>нормална тарифа (</w:t>
            </w:r>
            <w:r w:rsidRPr="0070310A">
              <w:rPr>
                <w:rFonts w:asciiTheme="minorHAnsi" w:hAnsiTheme="minorHAnsi" w:cstheme="minorHAnsi"/>
                <w:b/>
              </w:rPr>
              <w:t>peak</w:t>
            </w:r>
            <w:r w:rsidRPr="0070310A">
              <w:rPr>
                <w:rFonts w:asciiTheme="minorHAnsi" w:hAnsiTheme="minorHAnsi" w:cstheme="minorHAnsi"/>
                <w:b/>
                <w:lang w:val="mk-MK"/>
              </w:rPr>
              <w:t>)</w:t>
            </w:r>
          </w:p>
          <w:p w:rsidR="00A327D8" w:rsidRPr="0070310A" w:rsidRDefault="00A327D8" w:rsidP="00A327D8">
            <w:pPr>
              <w:autoSpaceDE w:val="0"/>
              <w:spacing w:after="0"/>
              <w:jc w:val="center"/>
              <w:rPr>
                <w:rFonts w:asciiTheme="minorHAnsi" w:hAnsiTheme="minorHAnsi" w:cstheme="minorHAnsi"/>
                <w:b/>
                <w:lang w:val="mk-MK"/>
              </w:rPr>
            </w:pPr>
            <w:r w:rsidRPr="0070310A">
              <w:rPr>
                <w:rFonts w:asciiTheme="minorHAnsi" w:hAnsiTheme="minorHAnsi" w:cstheme="minorHAnsi"/>
                <w:b/>
                <w:lang w:val="mk-MK"/>
              </w:rPr>
              <w:t>во денари/минута</w:t>
            </w:r>
          </w:p>
        </w:tc>
        <w:tc>
          <w:tcPr>
            <w:tcW w:w="3330" w:type="dxa"/>
            <w:tcBorders>
              <w:top w:val="single" w:sz="4" w:space="0" w:color="000000"/>
              <w:left w:val="single" w:sz="4" w:space="0" w:color="000000"/>
              <w:right w:val="single" w:sz="4" w:space="0" w:color="000000"/>
            </w:tcBorders>
            <w:vAlign w:val="center"/>
          </w:tcPr>
          <w:p w:rsidR="00A327D8" w:rsidRPr="0070310A" w:rsidRDefault="00A327D8" w:rsidP="00A327D8">
            <w:pPr>
              <w:autoSpaceDE w:val="0"/>
              <w:spacing w:after="0"/>
              <w:jc w:val="center"/>
              <w:rPr>
                <w:rFonts w:asciiTheme="minorHAnsi" w:hAnsiTheme="minorHAnsi" w:cstheme="minorHAnsi"/>
                <w:b/>
                <w:lang w:val="mk-MK"/>
              </w:rPr>
            </w:pPr>
            <w:r w:rsidRPr="0070310A">
              <w:rPr>
                <w:rFonts w:asciiTheme="minorHAnsi" w:hAnsiTheme="minorHAnsi" w:cstheme="minorHAnsi"/>
                <w:b/>
                <w:lang w:val="mk-MK"/>
              </w:rPr>
              <w:t>ефтина тарифа (</w:t>
            </w:r>
            <w:r w:rsidRPr="0070310A">
              <w:rPr>
                <w:rFonts w:asciiTheme="minorHAnsi" w:hAnsiTheme="minorHAnsi" w:cstheme="minorHAnsi"/>
                <w:b/>
              </w:rPr>
              <w:t>off</w:t>
            </w:r>
            <w:r w:rsidRPr="0070310A">
              <w:rPr>
                <w:rFonts w:asciiTheme="minorHAnsi" w:hAnsiTheme="minorHAnsi" w:cstheme="minorHAnsi"/>
                <w:b/>
                <w:lang w:val="ru-RU"/>
              </w:rPr>
              <w:t>-</w:t>
            </w:r>
            <w:r w:rsidRPr="0070310A">
              <w:rPr>
                <w:rFonts w:asciiTheme="minorHAnsi" w:hAnsiTheme="minorHAnsi" w:cstheme="minorHAnsi"/>
                <w:b/>
              </w:rPr>
              <w:t>peak</w:t>
            </w:r>
            <w:r w:rsidRPr="0070310A">
              <w:rPr>
                <w:rFonts w:asciiTheme="minorHAnsi" w:hAnsiTheme="minorHAnsi" w:cstheme="minorHAnsi"/>
                <w:b/>
                <w:lang w:val="mk-MK"/>
              </w:rPr>
              <w:t>)</w:t>
            </w:r>
          </w:p>
          <w:p w:rsidR="00A327D8" w:rsidRPr="0070310A" w:rsidRDefault="00A327D8" w:rsidP="00A327D8">
            <w:pPr>
              <w:autoSpaceDE w:val="0"/>
              <w:spacing w:after="0"/>
              <w:jc w:val="center"/>
              <w:rPr>
                <w:rFonts w:asciiTheme="minorHAnsi" w:hAnsiTheme="minorHAnsi" w:cstheme="minorHAnsi"/>
                <w:b/>
                <w:lang w:val="mk-MK"/>
              </w:rPr>
            </w:pPr>
            <w:r w:rsidRPr="0070310A">
              <w:rPr>
                <w:rFonts w:asciiTheme="minorHAnsi" w:hAnsiTheme="minorHAnsi" w:cstheme="minorHAnsi"/>
                <w:b/>
                <w:lang w:val="mk-MK"/>
              </w:rPr>
              <w:t>во денари/минута</w:t>
            </w:r>
          </w:p>
        </w:tc>
      </w:tr>
      <w:tr w:rsidR="00A327D8" w:rsidRPr="00680501" w:rsidTr="00A327D8">
        <w:tc>
          <w:tcPr>
            <w:tcW w:w="1843" w:type="dxa"/>
            <w:tcBorders>
              <w:top w:val="single" w:sz="4" w:space="0" w:color="000000"/>
              <w:left w:val="single" w:sz="4" w:space="0" w:color="000000"/>
              <w:bottom w:val="single" w:sz="4" w:space="0" w:color="000000"/>
            </w:tcBorders>
            <w:vAlign w:val="center"/>
          </w:tcPr>
          <w:p w:rsidR="00A327D8" w:rsidRPr="0070310A" w:rsidRDefault="00A327D8" w:rsidP="00A327D8">
            <w:pPr>
              <w:autoSpaceDE w:val="0"/>
              <w:snapToGrid w:val="0"/>
              <w:spacing w:after="0"/>
              <w:jc w:val="center"/>
              <w:rPr>
                <w:rFonts w:asciiTheme="minorHAnsi" w:hAnsiTheme="minorHAnsi" w:cstheme="minorHAnsi"/>
                <w:b/>
                <w:lang w:val="mk-MK"/>
              </w:rPr>
            </w:pPr>
            <w:r w:rsidRPr="0070310A">
              <w:rPr>
                <w:rFonts w:asciiTheme="minorHAnsi" w:hAnsiTheme="minorHAnsi" w:cstheme="minorHAnsi"/>
                <w:b/>
                <w:lang w:val="mk-MK"/>
              </w:rPr>
              <w:t>Услуга</w:t>
            </w:r>
          </w:p>
          <w:p w:rsidR="00A327D8" w:rsidRPr="0070310A" w:rsidRDefault="00A327D8" w:rsidP="00A327D8">
            <w:pPr>
              <w:autoSpaceDE w:val="0"/>
              <w:spacing w:after="0"/>
              <w:jc w:val="center"/>
              <w:rPr>
                <w:rFonts w:asciiTheme="minorHAnsi" w:hAnsiTheme="minorHAnsi" w:cstheme="minorHAnsi"/>
                <w:b/>
                <w:lang w:val="mk-MK"/>
              </w:rPr>
            </w:pPr>
            <w:r w:rsidRPr="0070310A">
              <w:rPr>
                <w:rFonts w:asciiTheme="minorHAnsi" w:hAnsiTheme="minorHAnsi" w:cstheme="minorHAnsi"/>
                <w:b/>
                <w:lang w:val="mk-MK"/>
              </w:rPr>
              <w:t xml:space="preserve">Единечен </w:t>
            </w:r>
            <w:r w:rsidRPr="0070310A">
              <w:rPr>
                <w:rFonts w:asciiTheme="minorHAnsi" w:hAnsiTheme="minorHAnsi" w:cstheme="minorHAnsi"/>
                <w:b/>
                <w:lang w:val="ru-RU"/>
              </w:rPr>
              <w:t>т</w:t>
            </w:r>
            <w:r w:rsidRPr="0070310A">
              <w:rPr>
                <w:rFonts w:asciiTheme="minorHAnsi" w:hAnsiTheme="minorHAnsi" w:cstheme="minorHAnsi"/>
                <w:b/>
                <w:lang w:val="mk-MK"/>
              </w:rPr>
              <w:t>ранзит</w:t>
            </w:r>
          </w:p>
        </w:tc>
        <w:tc>
          <w:tcPr>
            <w:tcW w:w="3377" w:type="dxa"/>
            <w:tcBorders>
              <w:top w:val="single" w:sz="4" w:space="0" w:color="000000"/>
              <w:left w:val="single" w:sz="4" w:space="0" w:color="000000"/>
              <w:bottom w:val="single" w:sz="4" w:space="0" w:color="000000"/>
            </w:tcBorders>
            <w:vAlign w:val="center"/>
          </w:tcPr>
          <w:p w:rsidR="00A327D8" w:rsidRPr="0070310A" w:rsidRDefault="00A327D8" w:rsidP="00A327D8">
            <w:pPr>
              <w:autoSpaceDE w:val="0"/>
              <w:snapToGrid w:val="0"/>
              <w:spacing w:after="0"/>
              <w:jc w:val="center"/>
              <w:rPr>
                <w:rFonts w:asciiTheme="minorHAnsi" w:hAnsiTheme="minorHAnsi" w:cstheme="minorHAnsi"/>
                <w:lang w:val="mk-MK"/>
              </w:rPr>
            </w:pPr>
            <w:r w:rsidRPr="0070310A">
              <w:rPr>
                <w:rFonts w:asciiTheme="minorHAnsi" w:hAnsiTheme="minorHAnsi" w:cstheme="minorHAnsi"/>
                <w:lang w:val="mk-MK"/>
              </w:rPr>
              <w:t>0,09</w:t>
            </w:r>
          </w:p>
        </w:tc>
        <w:tc>
          <w:tcPr>
            <w:tcW w:w="3330" w:type="dxa"/>
            <w:tcBorders>
              <w:top w:val="single" w:sz="4" w:space="0" w:color="000000"/>
              <w:left w:val="single" w:sz="4" w:space="0" w:color="000000"/>
              <w:bottom w:val="single" w:sz="4" w:space="0" w:color="000000"/>
              <w:right w:val="single" w:sz="4" w:space="0" w:color="000000"/>
            </w:tcBorders>
            <w:vAlign w:val="center"/>
          </w:tcPr>
          <w:p w:rsidR="00A327D8" w:rsidRPr="0070310A" w:rsidRDefault="00A327D8" w:rsidP="00A327D8">
            <w:pPr>
              <w:autoSpaceDE w:val="0"/>
              <w:snapToGrid w:val="0"/>
              <w:spacing w:after="0"/>
              <w:jc w:val="center"/>
              <w:rPr>
                <w:rFonts w:asciiTheme="minorHAnsi" w:hAnsiTheme="minorHAnsi" w:cstheme="minorHAnsi"/>
                <w:lang w:val="mk-MK"/>
              </w:rPr>
            </w:pPr>
            <w:r w:rsidRPr="0070310A">
              <w:rPr>
                <w:rFonts w:asciiTheme="minorHAnsi" w:hAnsiTheme="minorHAnsi" w:cstheme="minorHAnsi"/>
                <w:lang w:val="mk-MK"/>
              </w:rPr>
              <w:t>0,09</w:t>
            </w:r>
          </w:p>
        </w:tc>
      </w:tr>
      <w:tr w:rsidR="00A327D8" w:rsidRPr="00680501" w:rsidTr="00A327D8">
        <w:tc>
          <w:tcPr>
            <w:tcW w:w="1843" w:type="dxa"/>
            <w:tcBorders>
              <w:top w:val="single" w:sz="4" w:space="0" w:color="000000"/>
              <w:left w:val="single" w:sz="4" w:space="0" w:color="000000"/>
              <w:bottom w:val="single" w:sz="4" w:space="0" w:color="000000"/>
            </w:tcBorders>
            <w:vAlign w:val="center"/>
          </w:tcPr>
          <w:p w:rsidR="00A327D8" w:rsidRPr="0070310A" w:rsidRDefault="00A327D8" w:rsidP="00A327D8">
            <w:pPr>
              <w:autoSpaceDE w:val="0"/>
              <w:snapToGrid w:val="0"/>
              <w:spacing w:after="0"/>
              <w:jc w:val="center"/>
              <w:rPr>
                <w:rFonts w:asciiTheme="minorHAnsi" w:hAnsiTheme="minorHAnsi" w:cstheme="minorHAnsi"/>
                <w:b/>
                <w:lang w:val="mk-MK"/>
              </w:rPr>
            </w:pPr>
            <w:r w:rsidRPr="0070310A">
              <w:rPr>
                <w:rFonts w:asciiTheme="minorHAnsi" w:hAnsiTheme="minorHAnsi" w:cstheme="minorHAnsi"/>
                <w:b/>
                <w:lang w:val="mk-MK"/>
              </w:rPr>
              <w:t>Услуга</w:t>
            </w:r>
          </w:p>
          <w:p w:rsidR="00A327D8" w:rsidRPr="0070310A" w:rsidRDefault="00A327D8" w:rsidP="00A327D8">
            <w:pPr>
              <w:autoSpaceDE w:val="0"/>
              <w:spacing w:after="0"/>
              <w:jc w:val="center"/>
              <w:rPr>
                <w:rFonts w:asciiTheme="minorHAnsi" w:hAnsiTheme="minorHAnsi" w:cstheme="minorHAnsi"/>
                <w:b/>
                <w:lang w:val="mk-MK"/>
              </w:rPr>
            </w:pPr>
            <w:r w:rsidRPr="0070310A">
              <w:rPr>
                <w:rFonts w:asciiTheme="minorHAnsi" w:hAnsiTheme="minorHAnsi" w:cstheme="minorHAnsi"/>
                <w:b/>
                <w:lang w:val="mk-MK"/>
              </w:rPr>
              <w:t>Двоен транзит</w:t>
            </w:r>
          </w:p>
        </w:tc>
        <w:tc>
          <w:tcPr>
            <w:tcW w:w="3377" w:type="dxa"/>
            <w:tcBorders>
              <w:top w:val="single" w:sz="4" w:space="0" w:color="000000"/>
              <w:left w:val="single" w:sz="4" w:space="0" w:color="000000"/>
              <w:bottom w:val="single" w:sz="4" w:space="0" w:color="000000"/>
            </w:tcBorders>
            <w:vAlign w:val="center"/>
          </w:tcPr>
          <w:p w:rsidR="00A327D8" w:rsidRPr="0070310A" w:rsidRDefault="00A327D8" w:rsidP="00A327D8">
            <w:pPr>
              <w:autoSpaceDE w:val="0"/>
              <w:snapToGrid w:val="0"/>
              <w:spacing w:after="0"/>
              <w:jc w:val="center"/>
              <w:rPr>
                <w:rFonts w:asciiTheme="minorHAnsi" w:hAnsiTheme="minorHAnsi" w:cstheme="minorHAnsi"/>
                <w:lang w:val="mk-MK"/>
              </w:rPr>
            </w:pPr>
            <w:r w:rsidRPr="0070310A">
              <w:rPr>
                <w:rFonts w:asciiTheme="minorHAnsi" w:hAnsiTheme="minorHAnsi" w:cstheme="minorHAnsi"/>
                <w:lang w:val="mk-MK"/>
              </w:rPr>
              <w:t>0,17</w:t>
            </w:r>
          </w:p>
        </w:tc>
        <w:tc>
          <w:tcPr>
            <w:tcW w:w="3330" w:type="dxa"/>
            <w:tcBorders>
              <w:top w:val="single" w:sz="4" w:space="0" w:color="000000"/>
              <w:left w:val="single" w:sz="4" w:space="0" w:color="000000"/>
              <w:bottom w:val="single" w:sz="4" w:space="0" w:color="000000"/>
              <w:right w:val="single" w:sz="4" w:space="0" w:color="000000"/>
            </w:tcBorders>
            <w:vAlign w:val="center"/>
          </w:tcPr>
          <w:p w:rsidR="00A327D8" w:rsidRPr="0070310A" w:rsidRDefault="00A327D8" w:rsidP="00A327D8">
            <w:pPr>
              <w:autoSpaceDE w:val="0"/>
              <w:snapToGrid w:val="0"/>
              <w:spacing w:after="0"/>
              <w:jc w:val="center"/>
              <w:rPr>
                <w:rFonts w:asciiTheme="minorHAnsi" w:hAnsiTheme="minorHAnsi" w:cstheme="minorHAnsi"/>
                <w:lang w:val="mk-MK"/>
              </w:rPr>
            </w:pPr>
            <w:r w:rsidRPr="0070310A">
              <w:rPr>
                <w:rFonts w:asciiTheme="minorHAnsi" w:hAnsiTheme="minorHAnsi" w:cstheme="minorHAnsi"/>
                <w:lang w:val="mk-MK"/>
              </w:rPr>
              <w:t>0,17</w:t>
            </w:r>
          </w:p>
        </w:tc>
      </w:tr>
    </w:tbl>
    <w:p w:rsidR="00A327D8" w:rsidRPr="009440E3" w:rsidRDefault="00461C83" w:rsidP="00461C83">
      <w:pPr>
        <w:pStyle w:val="Caption"/>
        <w:jc w:val="center"/>
        <w:rPr>
          <w:color w:val="auto"/>
          <w:sz w:val="22"/>
          <w:szCs w:val="22"/>
          <w:lang w:val="mk-MK" w:eastAsia="ar-SA"/>
        </w:rPr>
      </w:pPr>
      <w:bookmarkStart w:id="44" w:name="_Toc353959666"/>
      <w:r w:rsidRPr="00461C83">
        <w:rPr>
          <w:color w:val="auto"/>
          <w:sz w:val="22"/>
          <w:szCs w:val="22"/>
        </w:rPr>
        <w:t xml:space="preserve">Табела </w:t>
      </w:r>
      <w:r w:rsidR="00AE0273" w:rsidRPr="00461C83">
        <w:rPr>
          <w:color w:val="auto"/>
          <w:sz w:val="22"/>
          <w:szCs w:val="22"/>
        </w:rPr>
        <w:fldChar w:fldCharType="begin"/>
      </w:r>
      <w:r w:rsidRPr="00461C83">
        <w:rPr>
          <w:color w:val="auto"/>
          <w:sz w:val="22"/>
          <w:szCs w:val="22"/>
        </w:rPr>
        <w:instrText xml:space="preserve"> SEQ Табела \* ARABIC </w:instrText>
      </w:r>
      <w:r w:rsidR="00AE0273" w:rsidRPr="00461C83">
        <w:rPr>
          <w:color w:val="auto"/>
          <w:sz w:val="22"/>
          <w:szCs w:val="22"/>
        </w:rPr>
        <w:fldChar w:fldCharType="separate"/>
      </w:r>
      <w:r w:rsidRPr="00461C83">
        <w:rPr>
          <w:noProof/>
          <w:color w:val="auto"/>
          <w:sz w:val="22"/>
          <w:szCs w:val="22"/>
        </w:rPr>
        <w:t>4</w:t>
      </w:r>
      <w:r w:rsidR="00AE0273" w:rsidRPr="00461C83">
        <w:rPr>
          <w:color w:val="auto"/>
          <w:sz w:val="22"/>
          <w:szCs w:val="22"/>
        </w:rPr>
        <w:fldChar w:fldCharType="end"/>
      </w:r>
      <w:r w:rsidRPr="00461C83">
        <w:rPr>
          <w:color w:val="auto"/>
          <w:sz w:val="22"/>
          <w:szCs w:val="22"/>
          <w:lang w:val="mk-MK"/>
        </w:rPr>
        <w:t xml:space="preserve">: </w:t>
      </w:r>
      <w:r w:rsidR="00A327D8" w:rsidRPr="00461C83">
        <w:rPr>
          <w:color w:val="auto"/>
          <w:sz w:val="22"/>
          <w:szCs w:val="22"/>
          <w:lang w:val="mk-MK" w:eastAsia="ar-SA"/>
        </w:rPr>
        <w:t>Цени за услугата</w:t>
      </w:r>
      <w:r w:rsidR="00A327D8" w:rsidRPr="009440E3">
        <w:rPr>
          <w:color w:val="auto"/>
          <w:sz w:val="22"/>
          <w:szCs w:val="22"/>
          <w:lang w:val="mk-MK" w:eastAsia="ar-SA"/>
        </w:rPr>
        <w:t xml:space="preserve"> за транзит содржани во МАТЕРИО</w:t>
      </w:r>
      <w:bookmarkEnd w:id="44"/>
    </w:p>
    <w:p w:rsidR="00282144" w:rsidRDefault="00282144" w:rsidP="0070310A">
      <w:pPr>
        <w:pStyle w:val="Heading1"/>
        <w:tabs>
          <w:tab w:val="clear" w:pos="432"/>
          <w:tab w:val="num" w:pos="720"/>
        </w:tabs>
        <w:rPr>
          <w:lang w:val="mk-MK"/>
        </w:rPr>
      </w:pPr>
      <w:bookmarkStart w:id="45" w:name="_Toc353959618"/>
      <w:r w:rsidRPr="007A53BC">
        <w:rPr>
          <w:lang w:val="mk-MK"/>
        </w:rPr>
        <w:t>Бариери за влез на пазар и потенцијална конкуренција</w:t>
      </w:r>
      <w:bookmarkEnd w:id="45"/>
    </w:p>
    <w:p w:rsidR="00F90C7C" w:rsidRPr="007A53BC" w:rsidRDefault="00F90C7C" w:rsidP="009440E3">
      <w:pPr>
        <w:spacing w:after="0"/>
        <w:ind w:left="720"/>
        <w:rPr>
          <w:b/>
          <w:lang w:val="mk-MK" w:eastAsia="ar-SA"/>
        </w:rPr>
      </w:pPr>
    </w:p>
    <w:p w:rsidR="00A327D8" w:rsidRDefault="00A327D8" w:rsidP="00EC23B0">
      <w:pPr>
        <w:pStyle w:val="ListParagraph"/>
        <w:numPr>
          <w:ilvl w:val="0"/>
          <w:numId w:val="32"/>
        </w:numPr>
        <w:ind w:hanging="720"/>
        <w:rPr>
          <w:rFonts w:asciiTheme="minorHAnsi" w:hAnsiTheme="minorHAnsi" w:cstheme="minorHAnsi"/>
        </w:rPr>
      </w:pPr>
      <w:r w:rsidRPr="00282144">
        <w:rPr>
          <w:rFonts w:asciiTheme="minorHAnsi" w:hAnsiTheme="minorHAnsi" w:cstheme="minorHAnsi"/>
        </w:rPr>
        <w:t xml:space="preserve">Потенцијалната конкуренција и новите учесници на пазарот за обезбедување на одредена услуга ќе влијаат врз однесувањето на доминантниот оператор а со тоа и на формирањето на цени над конкурентно ниво. </w:t>
      </w:r>
      <w:r w:rsidR="00282144" w:rsidRPr="00282144">
        <w:rPr>
          <w:rFonts w:asciiTheme="minorHAnsi" w:hAnsiTheme="minorHAnsi" w:cstheme="minorHAnsi"/>
        </w:rPr>
        <w:t xml:space="preserve"> </w:t>
      </w:r>
      <w:r w:rsidRPr="00282144">
        <w:rPr>
          <w:rFonts w:asciiTheme="minorHAnsi" w:hAnsiTheme="minorHAnsi" w:cstheme="minorHAnsi"/>
        </w:rPr>
        <w:t xml:space="preserve">Постојат повеќе видови на бариери кои ќе го ограничат влезот на нови учесници на пазарот, а воедно и би </w:t>
      </w:r>
      <w:r w:rsidR="00F90C7C">
        <w:rPr>
          <w:rFonts w:asciiTheme="minorHAnsi" w:hAnsiTheme="minorHAnsi" w:cstheme="minorHAnsi"/>
        </w:rPr>
        <w:t>в</w:t>
      </w:r>
      <w:r w:rsidRPr="00282144">
        <w:rPr>
          <w:rFonts w:asciiTheme="minorHAnsi" w:hAnsiTheme="minorHAnsi" w:cstheme="minorHAnsi"/>
        </w:rPr>
        <w:t>лијаеле во отстранување и ослабување на конкуренцијата. Бариерите за влез на пазарот за обезбедување на услугата транзит во јавна фиксна телефонска мрежа ќе се разликуваат за различните видови на услуга за транзит.</w:t>
      </w:r>
    </w:p>
    <w:p w:rsidR="00CA131E" w:rsidRPr="00CA131E" w:rsidRDefault="00F90C7C" w:rsidP="0070310A">
      <w:pPr>
        <w:pStyle w:val="Heading1"/>
        <w:tabs>
          <w:tab w:val="clear" w:pos="432"/>
          <w:tab w:val="num" w:pos="720"/>
        </w:tabs>
        <w:spacing w:after="0"/>
        <w:rPr>
          <w:lang w:val="mk-MK"/>
        </w:rPr>
      </w:pPr>
      <w:bookmarkStart w:id="46" w:name="_Toc353959619"/>
      <w:r>
        <w:rPr>
          <w:lang w:val="mk-MK"/>
        </w:rPr>
        <w:lastRenderedPageBreak/>
        <w:t>Видови на б</w:t>
      </w:r>
      <w:r w:rsidR="00A327D8" w:rsidRPr="00680501">
        <w:rPr>
          <w:lang w:val="mk-MK"/>
        </w:rPr>
        <w:t>ариери за влез на пазар</w:t>
      </w:r>
      <w:r w:rsidR="00A327D8">
        <w:rPr>
          <w:lang w:val="mk-MK"/>
        </w:rPr>
        <w:t xml:space="preserve"> и развој на конкуренција</w:t>
      </w:r>
      <w:bookmarkEnd w:id="46"/>
    </w:p>
    <w:p w:rsidR="00A327D8" w:rsidRDefault="00A327D8" w:rsidP="0070310A">
      <w:pPr>
        <w:spacing w:after="0"/>
        <w:rPr>
          <w:rFonts w:cs="Arial"/>
          <w:b/>
          <w:lang w:val="ru-RU"/>
        </w:rPr>
      </w:pPr>
      <w:r w:rsidRPr="000A2D47">
        <w:rPr>
          <w:rFonts w:cs="Arial"/>
          <w:b/>
          <w:lang w:val="ru-RU"/>
        </w:rPr>
        <w:t>Трошковна бариера за обезбедување на директна интерконекција</w:t>
      </w:r>
    </w:p>
    <w:p w:rsidR="0070310A" w:rsidRDefault="0070310A" w:rsidP="0070310A">
      <w:pPr>
        <w:spacing w:after="0"/>
        <w:rPr>
          <w:rFonts w:cs="Arial"/>
          <w:b/>
          <w:lang w:val="ru-RU"/>
        </w:rPr>
      </w:pPr>
    </w:p>
    <w:p w:rsidR="00A327D8" w:rsidRDefault="00A327D8" w:rsidP="00EC23B0">
      <w:pPr>
        <w:pStyle w:val="ListParagraph"/>
        <w:numPr>
          <w:ilvl w:val="0"/>
          <w:numId w:val="32"/>
        </w:numPr>
        <w:ind w:hanging="720"/>
        <w:rPr>
          <w:rFonts w:asciiTheme="minorHAnsi" w:hAnsiTheme="minorHAnsi" w:cstheme="minorHAnsi"/>
          <w:lang w:val="ru-RU"/>
        </w:rPr>
      </w:pPr>
      <w:r w:rsidRPr="00282144">
        <w:rPr>
          <w:rFonts w:asciiTheme="minorHAnsi" w:hAnsiTheme="minorHAnsi" w:cstheme="minorHAnsi"/>
          <w:lang w:val="ru-RU"/>
        </w:rPr>
        <w:t xml:space="preserve">Услугата транзит во јавна фиксна телефонска мрежа претставува пренесување на сообраќај кој потекнува од една мрежа до друга мрежа во која треба да се заврши повикот. </w:t>
      </w:r>
      <w:r w:rsidR="00282144">
        <w:rPr>
          <w:rFonts w:asciiTheme="minorHAnsi" w:hAnsiTheme="minorHAnsi" w:cstheme="minorHAnsi"/>
          <w:lang w:val="ru-RU"/>
        </w:rPr>
        <w:t xml:space="preserve"> </w:t>
      </w:r>
      <w:r w:rsidRPr="00282144">
        <w:rPr>
          <w:rFonts w:asciiTheme="minorHAnsi" w:hAnsiTheme="minorHAnsi" w:cstheme="minorHAnsi"/>
          <w:lang w:val="ru-RU"/>
        </w:rPr>
        <w:t>За да се оствари тоа неопходно е да се воспостави интерконекција помеѓу операторите кои ја поседуваат мр</w:t>
      </w:r>
      <w:r w:rsidR="00282144" w:rsidRPr="00282144">
        <w:rPr>
          <w:rFonts w:asciiTheme="minorHAnsi" w:hAnsiTheme="minorHAnsi" w:cstheme="minorHAnsi"/>
          <w:lang w:val="ru-RU"/>
        </w:rPr>
        <w:t>ежата, со операторот транзитер.</w:t>
      </w:r>
    </w:p>
    <w:p w:rsidR="00282144" w:rsidRPr="00282144" w:rsidRDefault="00282144" w:rsidP="00282144">
      <w:pPr>
        <w:pStyle w:val="ListParagraph"/>
        <w:rPr>
          <w:rFonts w:asciiTheme="minorHAnsi" w:hAnsiTheme="minorHAnsi" w:cstheme="minorHAnsi"/>
          <w:lang w:val="ru-RU"/>
        </w:rPr>
      </w:pPr>
    </w:p>
    <w:p w:rsidR="00A327D8" w:rsidRDefault="009C2CD5" w:rsidP="00EC23B0">
      <w:pPr>
        <w:pStyle w:val="ListParagraph"/>
        <w:numPr>
          <w:ilvl w:val="0"/>
          <w:numId w:val="32"/>
        </w:numPr>
        <w:ind w:hanging="720"/>
        <w:rPr>
          <w:rFonts w:asciiTheme="minorHAnsi" w:hAnsiTheme="minorHAnsi" w:cstheme="minorHAnsi"/>
          <w:lang w:val="ru-RU"/>
        </w:rPr>
      </w:pPr>
      <w:r w:rsidRPr="009C2CD5">
        <w:rPr>
          <w:rFonts w:asciiTheme="minorHAnsi" w:hAnsiTheme="minorHAnsi" w:cstheme="minorHAnsi"/>
          <w:szCs w:val="22"/>
          <w:lang w:val="ru-RU"/>
        </w:rPr>
        <w:t xml:space="preserve">Како резултат на обврската наметната на Македонски Телеком </w:t>
      </w:r>
      <w:r w:rsidRPr="009C2CD5">
        <w:rPr>
          <w:rFonts w:asciiTheme="minorHAnsi" w:hAnsiTheme="minorHAnsi" w:cstheme="minorHAnsi"/>
          <w:szCs w:val="22"/>
        </w:rPr>
        <w:t>АД</w:t>
      </w:r>
      <w:r w:rsidRPr="009C2CD5">
        <w:rPr>
          <w:rFonts w:asciiTheme="minorHAnsi" w:hAnsiTheme="minorHAnsi" w:cstheme="minorHAnsi"/>
          <w:szCs w:val="22"/>
          <w:lang w:val="ru-RU"/>
        </w:rPr>
        <w:t xml:space="preserve"> </w:t>
      </w:r>
      <w:r>
        <w:rPr>
          <w:rFonts w:asciiTheme="minorHAnsi" w:hAnsiTheme="minorHAnsi" w:cstheme="minorHAnsi"/>
          <w:szCs w:val="22"/>
          <w:lang w:val="ru-RU"/>
        </w:rPr>
        <w:t xml:space="preserve">определен </w:t>
      </w:r>
      <w:r w:rsidRPr="009C2CD5">
        <w:rPr>
          <w:rFonts w:asciiTheme="minorHAnsi" w:hAnsiTheme="minorHAnsi" w:cstheme="minorHAnsi"/>
          <w:szCs w:val="22"/>
          <w:lang w:val="ru-RU"/>
        </w:rPr>
        <w:t xml:space="preserve">како оператор со значителна пазарна моќ </w:t>
      </w:r>
      <w:r>
        <w:rPr>
          <w:rFonts w:asciiTheme="minorHAnsi" w:hAnsiTheme="minorHAnsi" w:cstheme="minorHAnsi"/>
          <w:szCs w:val="22"/>
          <w:lang w:val="ru-RU"/>
        </w:rPr>
        <w:t xml:space="preserve">(врз основа на член 146 од ЗЕК а подоцна и врз основа на првата анализа на големопродажниот пазар за услугата за транзитирање во јавна фиксна телефонска мрежа) </w:t>
      </w:r>
      <w:r w:rsidRPr="009C2CD5">
        <w:rPr>
          <w:rFonts w:asciiTheme="minorHAnsi" w:hAnsiTheme="minorHAnsi" w:cstheme="minorHAnsi"/>
          <w:szCs w:val="22"/>
          <w:lang w:val="ru-RU"/>
        </w:rPr>
        <w:t>и оператор чија мрежа ја покрива целата територија на државата</w:t>
      </w:r>
      <w:r>
        <w:rPr>
          <w:rFonts w:asciiTheme="minorHAnsi" w:hAnsiTheme="minorHAnsi" w:cstheme="minorHAnsi"/>
          <w:szCs w:val="22"/>
          <w:lang w:val="ru-RU"/>
        </w:rPr>
        <w:t>,</w:t>
      </w:r>
      <w:r w:rsidRPr="009C2CD5">
        <w:rPr>
          <w:rFonts w:asciiTheme="minorHAnsi" w:hAnsiTheme="minorHAnsi" w:cstheme="minorHAnsi"/>
          <w:szCs w:val="22"/>
          <w:lang w:val="ru-RU"/>
        </w:rPr>
        <w:t xml:space="preserve"> тој мора да воспостави интерконекција со операторите кои бараат поврзување со неговата мрежа</w:t>
      </w:r>
      <w:r>
        <w:rPr>
          <w:rFonts w:asciiTheme="minorHAnsi" w:hAnsiTheme="minorHAnsi" w:cstheme="minorHAnsi"/>
          <w:szCs w:val="22"/>
          <w:lang w:val="ru-RU"/>
        </w:rPr>
        <w:t>.</w:t>
      </w:r>
      <w:r w:rsidR="00A327D8" w:rsidRPr="0050255B">
        <w:rPr>
          <w:rFonts w:asciiTheme="minorHAnsi" w:hAnsiTheme="minorHAnsi" w:cstheme="minorHAnsi"/>
          <w:lang w:val="ru-RU"/>
        </w:rPr>
        <w:t xml:space="preserve"> </w:t>
      </w:r>
      <w:r>
        <w:rPr>
          <w:rFonts w:asciiTheme="minorHAnsi" w:hAnsiTheme="minorHAnsi" w:cstheme="minorHAnsi"/>
          <w:lang w:val="ru-RU"/>
        </w:rPr>
        <w:t>Согласно наметнатата обврската за интерконекција и пристап,</w:t>
      </w:r>
      <w:r w:rsidR="00282144" w:rsidRPr="0050255B">
        <w:rPr>
          <w:rFonts w:asciiTheme="minorHAnsi" w:hAnsiTheme="minorHAnsi" w:cstheme="minorHAnsi"/>
          <w:lang w:val="ru-RU"/>
        </w:rPr>
        <w:t xml:space="preserve"> Македонски Телеком</w:t>
      </w:r>
      <w:r w:rsidR="00A327D8" w:rsidRPr="0050255B">
        <w:rPr>
          <w:rFonts w:asciiTheme="minorHAnsi" w:hAnsiTheme="minorHAnsi" w:cstheme="minorHAnsi"/>
          <w:lang w:val="ru-RU"/>
        </w:rPr>
        <w:t xml:space="preserve"> </w:t>
      </w:r>
      <w:r>
        <w:rPr>
          <w:rFonts w:asciiTheme="minorHAnsi" w:hAnsiTheme="minorHAnsi" w:cstheme="minorHAnsi"/>
          <w:lang w:val="ru-RU"/>
        </w:rPr>
        <w:t>е обврзан</w:t>
      </w:r>
      <w:r w:rsidR="00A327D8" w:rsidRPr="0050255B">
        <w:rPr>
          <w:rFonts w:asciiTheme="minorHAnsi" w:hAnsiTheme="minorHAnsi" w:cstheme="minorHAnsi"/>
          <w:lang w:val="ru-RU"/>
        </w:rPr>
        <w:t xml:space="preserve"> да воспостави интерконекција со сите оператори кои што бараат д</w:t>
      </w:r>
      <w:r w:rsidR="00F8128D">
        <w:rPr>
          <w:rFonts w:asciiTheme="minorHAnsi" w:hAnsiTheme="minorHAnsi" w:cstheme="minorHAnsi"/>
          <w:lang w:val="ru-RU"/>
        </w:rPr>
        <w:t xml:space="preserve">а се поврзат со неговата мрежа.  </w:t>
      </w:r>
      <w:r w:rsidR="00A327D8" w:rsidRPr="0050255B">
        <w:rPr>
          <w:rFonts w:asciiTheme="minorHAnsi" w:hAnsiTheme="minorHAnsi" w:cstheme="minorHAnsi"/>
          <w:lang w:val="ru-RU"/>
        </w:rPr>
        <w:t>Воедно, сите учесници на пазарот кои што обезбедуваат малопродажни јавн</w:t>
      </w:r>
      <w:r w:rsidR="00F90C7C">
        <w:rPr>
          <w:rFonts w:asciiTheme="minorHAnsi" w:hAnsiTheme="minorHAnsi" w:cstheme="minorHAnsi"/>
          <w:lang w:val="ru-RU"/>
        </w:rPr>
        <w:t>о</w:t>
      </w:r>
      <w:r w:rsidR="00A327D8" w:rsidRPr="0050255B">
        <w:rPr>
          <w:rFonts w:asciiTheme="minorHAnsi" w:hAnsiTheme="minorHAnsi" w:cstheme="minorHAnsi"/>
          <w:lang w:val="ru-RU"/>
        </w:rPr>
        <w:t xml:space="preserve"> достапни услуги на фиксна локација имаат директна интерконекција со неговата мрежа. </w:t>
      </w:r>
      <w:r w:rsidR="0050255B">
        <w:rPr>
          <w:rFonts w:asciiTheme="minorHAnsi" w:hAnsiTheme="minorHAnsi" w:cstheme="minorHAnsi"/>
          <w:lang w:val="ru-RU"/>
        </w:rPr>
        <w:t xml:space="preserve"> </w:t>
      </w:r>
      <w:r w:rsidR="00A327D8" w:rsidRPr="0050255B">
        <w:rPr>
          <w:rFonts w:asciiTheme="minorHAnsi" w:hAnsiTheme="minorHAnsi" w:cstheme="minorHAnsi"/>
          <w:lang w:val="ru-RU"/>
        </w:rPr>
        <w:t xml:space="preserve">Од тука, се подразбира дека и услугата транзит ќе биде остварена од страна на </w:t>
      </w:r>
      <w:r w:rsidR="00282144" w:rsidRPr="0050255B">
        <w:rPr>
          <w:rFonts w:asciiTheme="minorHAnsi" w:hAnsiTheme="minorHAnsi" w:cstheme="minorHAnsi"/>
          <w:lang w:val="ru-RU"/>
        </w:rPr>
        <w:t>Македонски Телеком</w:t>
      </w:r>
      <w:r w:rsidR="00A327D8" w:rsidRPr="0050255B">
        <w:rPr>
          <w:rFonts w:asciiTheme="minorHAnsi" w:hAnsiTheme="minorHAnsi" w:cstheme="minorHAnsi"/>
          <w:lang w:val="ru-RU"/>
        </w:rPr>
        <w:t>, а врз основа</w:t>
      </w:r>
      <w:r>
        <w:rPr>
          <w:rFonts w:asciiTheme="minorHAnsi" w:hAnsiTheme="minorHAnsi" w:cstheme="minorHAnsi"/>
          <w:lang w:val="ru-RU"/>
        </w:rPr>
        <w:t xml:space="preserve"> и</w:t>
      </w:r>
      <w:r w:rsidR="00A327D8" w:rsidRPr="0050255B">
        <w:rPr>
          <w:rFonts w:asciiTheme="minorHAnsi" w:hAnsiTheme="minorHAnsi" w:cstheme="minorHAnsi"/>
          <w:lang w:val="ru-RU"/>
        </w:rPr>
        <w:t xml:space="preserve"> на веќе воспоставена интерконекција за другите големопродажни инпути услуга за започнување и завршување на повик.</w:t>
      </w:r>
    </w:p>
    <w:p w:rsidR="00F8128D" w:rsidRPr="00F8128D" w:rsidRDefault="00F8128D" w:rsidP="00F8128D">
      <w:pPr>
        <w:pStyle w:val="ListParagraph"/>
        <w:rPr>
          <w:rFonts w:asciiTheme="minorHAnsi" w:hAnsiTheme="minorHAnsi" w:cstheme="minorHAnsi"/>
          <w:lang w:val="ru-RU"/>
        </w:rPr>
      </w:pPr>
    </w:p>
    <w:p w:rsidR="00A327D8" w:rsidRPr="00AE15EB" w:rsidRDefault="006A600B" w:rsidP="00EC23B0">
      <w:pPr>
        <w:pStyle w:val="ListParagraph"/>
        <w:numPr>
          <w:ilvl w:val="0"/>
          <w:numId w:val="32"/>
        </w:numPr>
        <w:ind w:hanging="720"/>
        <w:rPr>
          <w:rFonts w:asciiTheme="minorHAnsi" w:hAnsiTheme="minorHAnsi" w:cstheme="minorHAnsi"/>
          <w:lang w:val="ru-RU"/>
        </w:rPr>
      </w:pPr>
      <w:r>
        <w:rPr>
          <w:rFonts w:asciiTheme="minorHAnsi" w:hAnsiTheme="minorHAnsi" w:cstheme="minorHAnsi"/>
          <w:lang w:val="ru-RU"/>
        </w:rPr>
        <w:t>Д</w:t>
      </w:r>
      <w:r w:rsidR="00A327D8" w:rsidRPr="00AE15EB">
        <w:rPr>
          <w:rFonts w:asciiTheme="minorHAnsi" w:hAnsiTheme="minorHAnsi" w:cstheme="minorHAnsi"/>
          <w:lang w:val="ru-RU"/>
        </w:rPr>
        <w:t xml:space="preserve">околку </w:t>
      </w:r>
      <w:r w:rsidR="003723FA">
        <w:rPr>
          <w:rFonts w:asciiTheme="minorHAnsi" w:hAnsiTheme="minorHAnsi" w:cstheme="minorHAnsi"/>
          <w:lang w:val="ru-RU"/>
        </w:rPr>
        <w:t xml:space="preserve">некој </w:t>
      </w:r>
      <w:r w:rsidR="00A327D8" w:rsidRPr="00AE15EB">
        <w:rPr>
          <w:rFonts w:asciiTheme="minorHAnsi" w:hAnsiTheme="minorHAnsi" w:cstheme="minorHAnsi"/>
          <w:lang w:val="ru-RU"/>
        </w:rPr>
        <w:t xml:space="preserve">оператор сака да </w:t>
      </w:r>
      <w:r w:rsidR="003723FA">
        <w:rPr>
          <w:rFonts w:asciiTheme="minorHAnsi" w:hAnsiTheme="minorHAnsi" w:cstheme="minorHAnsi"/>
          <w:lang w:val="ru-RU"/>
        </w:rPr>
        <w:t>настапи на пазарот за</w:t>
      </w:r>
      <w:r w:rsidR="00A327D8" w:rsidRPr="00AE15EB">
        <w:rPr>
          <w:rFonts w:asciiTheme="minorHAnsi" w:hAnsiTheme="minorHAnsi" w:cstheme="minorHAnsi"/>
          <w:lang w:val="ru-RU"/>
        </w:rPr>
        <w:t xml:space="preserve"> обезбед</w:t>
      </w:r>
      <w:r>
        <w:rPr>
          <w:rFonts w:asciiTheme="minorHAnsi" w:hAnsiTheme="minorHAnsi" w:cstheme="minorHAnsi"/>
          <w:lang w:val="ru-RU"/>
        </w:rPr>
        <w:t>ува</w:t>
      </w:r>
      <w:r w:rsidR="003723FA">
        <w:rPr>
          <w:rFonts w:asciiTheme="minorHAnsi" w:hAnsiTheme="minorHAnsi" w:cstheme="minorHAnsi"/>
          <w:lang w:val="ru-RU"/>
        </w:rPr>
        <w:t xml:space="preserve">ње на </w:t>
      </w:r>
      <w:r w:rsidR="00A327D8" w:rsidRPr="00AE15EB">
        <w:rPr>
          <w:rFonts w:asciiTheme="minorHAnsi" w:hAnsiTheme="minorHAnsi" w:cstheme="minorHAnsi"/>
          <w:lang w:val="ru-RU"/>
        </w:rPr>
        <w:t>услугата транзит</w:t>
      </w:r>
      <w:r w:rsidR="003723FA">
        <w:rPr>
          <w:rFonts w:asciiTheme="minorHAnsi" w:hAnsiTheme="minorHAnsi" w:cstheme="minorHAnsi"/>
          <w:lang w:val="ru-RU"/>
        </w:rPr>
        <w:t xml:space="preserve"> во јавна фиксна телефонска мрежа</w:t>
      </w:r>
      <w:r w:rsidR="00841034">
        <w:rPr>
          <w:rFonts w:asciiTheme="minorHAnsi" w:hAnsiTheme="minorHAnsi" w:cstheme="minorHAnsi"/>
          <w:lang w:val="ru-RU"/>
        </w:rPr>
        <w:t>,</w:t>
      </w:r>
      <w:r w:rsidR="00A327D8" w:rsidRPr="00AE15EB">
        <w:rPr>
          <w:rFonts w:asciiTheme="minorHAnsi" w:hAnsiTheme="minorHAnsi" w:cstheme="minorHAnsi"/>
          <w:lang w:val="ru-RU"/>
        </w:rPr>
        <w:t xml:space="preserve"> треба да </w:t>
      </w:r>
      <w:r w:rsidR="00EA3221" w:rsidRPr="00AE15EB">
        <w:rPr>
          <w:rFonts w:asciiTheme="minorHAnsi" w:hAnsiTheme="minorHAnsi" w:cstheme="minorHAnsi"/>
          <w:lang w:val="ru-RU"/>
        </w:rPr>
        <w:t>оствар</w:t>
      </w:r>
      <w:r w:rsidR="00EA3221">
        <w:rPr>
          <w:rFonts w:asciiTheme="minorHAnsi" w:hAnsiTheme="minorHAnsi" w:cstheme="minorHAnsi"/>
          <w:lang w:val="ru-RU"/>
        </w:rPr>
        <w:t>и</w:t>
      </w:r>
      <w:r w:rsidR="00EA3221" w:rsidRPr="00AE15EB">
        <w:rPr>
          <w:rFonts w:asciiTheme="minorHAnsi" w:hAnsiTheme="minorHAnsi" w:cstheme="minorHAnsi"/>
          <w:lang w:val="ru-RU"/>
        </w:rPr>
        <w:t xml:space="preserve"> </w:t>
      </w:r>
      <w:r w:rsidR="00A327D8" w:rsidRPr="00AE15EB">
        <w:rPr>
          <w:rFonts w:asciiTheme="minorHAnsi" w:hAnsiTheme="minorHAnsi" w:cstheme="minorHAnsi"/>
          <w:lang w:val="ru-RU"/>
        </w:rPr>
        <w:t>директна интерконекција со одреден број на опер</w:t>
      </w:r>
      <w:r w:rsidR="00127B5E">
        <w:rPr>
          <w:rFonts w:asciiTheme="minorHAnsi" w:hAnsiTheme="minorHAnsi" w:cstheme="minorHAnsi"/>
          <w:lang w:val="ru-RU"/>
        </w:rPr>
        <w:t>атори.</w:t>
      </w:r>
      <w:r w:rsidR="00841034">
        <w:rPr>
          <w:rFonts w:asciiTheme="minorHAnsi" w:hAnsiTheme="minorHAnsi" w:cstheme="minorHAnsi"/>
          <w:lang w:val="ru-RU"/>
        </w:rPr>
        <w:t xml:space="preserve"> </w:t>
      </w:r>
      <w:r w:rsidR="00A327D8" w:rsidRPr="00AE15EB">
        <w:rPr>
          <w:rFonts w:asciiTheme="minorHAnsi" w:hAnsiTheme="minorHAnsi" w:cstheme="minorHAnsi"/>
          <w:lang w:val="ru-RU"/>
        </w:rPr>
        <w:t xml:space="preserve">Такви директни интерконекции неодвоиво се придружени со одреден износ на фиксни трошоци. </w:t>
      </w:r>
      <w:r w:rsidR="00841034">
        <w:rPr>
          <w:rFonts w:asciiTheme="minorHAnsi" w:hAnsiTheme="minorHAnsi" w:cstheme="minorHAnsi"/>
          <w:lang w:val="ru-RU"/>
        </w:rPr>
        <w:t xml:space="preserve"> </w:t>
      </w:r>
      <w:r w:rsidR="00A327D8" w:rsidRPr="00AE15EB">
        <w:rPr>
          <w:rFonts w:asciiTheme="minorHAnsi" w:hAnsiTheme="minorHAnsi" w:cstheme="minorHAnsi"/>
          <w:lang w:val="ru-RU"/>
        </w:rPr>
        <w:t xml:space="preserve">За да се оствари профитабилност од остварување на услугата транзит во јавна фиксна телефонска мрежа </w:t>
      </w:r>
      <w:r w:rsidR="00EA3221">
        <w:rPr>
          <w:rFonts w:asciiTheme="minorHAnsi" w:hAnsiTheme="minorHAnsi" w:cstheme="minorHAnsi"/>
          <w:lang w:val="ru-RU"/>
        </w:rPr>
        <w:t>треба</w:t>
      </w:r>
      <w:r w:rsidR="00A327D8" w:rsidRPr="00AE15EB">
        <w:rPr>
          <w:rFonts w:asciiTheme="minorHAnsi" w:hAnsiTheme="minorHAnsi" w:cstheme="minorHAnsi"/>
          <w:lang w:val="ru-RU"/>
        </w:rPr>
        <w:t xml:space="preserve"> да има доволно обем на сообраќај кој ќе биде пренесуван преку мрежата а со тоа да може да се надоместат вложените фиксни трошоци.</w:t>
      </w:r>
    </w:p>
    <w:p w:rsidR="00F8128D" w:rsidRPr="00F8128D" w:rsidRDefault="00F8128D" w:rsidP="00F8128D">
      <w:pPr>
        <w:pStyle w:val="ListParagraph"/>
        <w:rPr>
          <w:rFonts w:asciiTheme="minorHAnsi" w:hAnsiTheme="minorHAnsi" w:cstheme="minorHAnsi"/>
          <w:lang w:val="ru-RU"/>
        </w:rPr>
      </w:pPr>
    </w:p>
    <w:p w:rsidR="00A327D8" w:rsidRDefault="00A327D8" w:rsidP="00EC23B0">
      <w:pPr>
        <w:pStyle w:val="ListParagraph"/>
        <w:numPr>
          <w:ilvl w:val="0"/>
          <w:numId w:val="32"/>
        </w:numPr>
        <w:ind w:hanging="720"/>
        <w:rPr>
          <w:rFonts w:asciiTheme="minorHAnsi" w:hAnsiTheme="minorHAnsi" w:cstheme="minorHAnsi"/>
          <w:lang w:val="ru-RU"/>
        </w:rPr>
      </w:pPr>
      <w:r w:rsidRPr="00841034">
        <w:rPr>
          <w:rFonts w:asciiTheme="minorHAnsi" w:hAnsiTheme="minorHAnsi" w:cstheme="minorHAnsi"/>
          <w:lang w:val="ru-RU"/>
        </w:rPr>
        <w:t>Од горенаведеното А</w:t>
      </w:r>
      <w:r w:rsidR="00841034" w:rsidRPr="00841034">
        <w:rPr>
          <w:rFonts w:asciiTheme="minorHAnsi" w:hAnsiTheme="minorHAnsi" w:cstheme="minorHAnsi"/>
          <w:lang w:val="ru-RU"/>
        </w:rPr>
        <w:t>ЕК</w:t>
      </w:r>
      <w:r w:rsidRPr="00841034">
        <w:rPr>
          <w:rFonts w:asciiTheme="minorHAnsi" w:hAnsiTheme="minorHAnsi" w:cstheme="minorHAnsi"/>
          <w:lang w:val="ru-RU"/>
        </w:rPr>
        <w:t xml:space="preserve"> заклучи дека, трошоците кои се поврзани со воспоставување на директна интерконекција меѓу мрежите претставува висока бариера за влез на големопродажниот пазар за обезбедување на услугата транзит во јавна фиксна телефонска мрежа од овој вид.</w:t>
      </w:r>
    </w:p>
    <w:p w:rsidR="00841034" w:rsidRDefault="00841034" w:rsidP="00127B5E">
      <w:pPr>
        <w:pStyle w:val="Heading1"/>
        <w:tabs>
          <w:tab w:val="clear" w:pos="432"/>
          <w:tab w:val="num" w:pos="720"/>
        </w:tabs>
        <w:ind w:left="0" w:firstLine="0"/>
        <w:rPr>
          <w:lang w:val="ru-RU"/>
        </w:rPr>
      </w:pPr>
      <w:bookmarkStart w:id="47" w:name="_Toc353959620"/>
      <w:r w:rsidRPr="00680501">
        <w:rPr>
          <w:lang w:val="ru-RU"/>
        </w:rPr>
        <w:t>Потенцијална конкуренција и воведување на иновации</w:t>
      </w:r>
      <w:bookmarkEnd w:id="47"/>
      <w:r w:rsidRPr="00680501">
        <w:rPr>
          <w:lang w:val="ru-RU"/>
        </w:rPr>
        <w:t xml:space="preserve"> </w:t>
      </w:r>
    </w:p>
    <w:p w:rsidR="00841034" w:rsidRDefault="00841034" w:rsidP="00EC23B0">
      <w:pPr>
        <w:pStyle w:val="ListParagraph"/>
        <w:numPr>
          <w:ilvl w:val="0"/>
          <w:numId w:val="32"/>
        </w:numPr>
        <w:ind w:hanging="720"/>
        <w:rPr>
          <w:rFonts w:asciiTheme="minorHAnsi" w:hAnsiTheme="minorHAnsi" w:cstheme="minorHAnsi"/>
          <w:lang w:val="ru-RU"/>
        </w:rPr>
      </w:pPr>
      <w:r w:rsidRPr="00841034">
        <w:rPr>
          <w:rFonts w:asciiTheme="minorHAnsi" w:hAnsiTheme="minorHAnsi" w:cstheme="minorHAnsi"/>
          <w:lang w:val="ru-RU"/>
        </w:rPr>
        <w:t xml:space="preserve">Како резултат на технолошкиот развој има пазари кои што се карактеризираат со висок </w:t>
      </w:r>
      <w:r w:rsidR="00127B5E">
        <w:rPr>
          <w:rFonts w:asciiTheme="minorHAnsi" w:hAnsiTheme="minorHAnsi" w:cstheme="minorHAnsi"/>
          <w:lang w:val="ru-RU"/>
        </w:rPr>
        <w:t xml:space="preserve">степен на примена на иновации. </w:t>
      </w:r>
      <w:r w:rsidRPr="00841034">
        <w:rPr>
          <w:rFonts w:asciiTheme="minorHAnsi" w:hAnsiTheme="minorHAnsi" w:cstheme="minorHAnsi"/>
          <w:lang w:val="ru-RU"/>
        </w:rPr>
        <w:t>Учесниците на таквите пазари, по правило не можат да наметнуваат доминантна положба на истиот во споредба со оние пазари каде нема или се карактеризираат со низок степен на примена на иновации.  Технолошкиот развој може да биде од големо значење за конкурентноста на пазарот а особено за вле</w:t>
      </w:r>
      <w:r w:rsidR="00127B5E">
        <w:rPr>
          <w:rFonts w:asciiTheme="minorHAnsi" w:hAnsiTheme="minorHAnsi" w:cstheme="minorHAnsi"/>
          <w:lang w:val="ru-RU"/>
        </w:rPr>
        <w:t xml:space="preserve">з на нови учесници на пазарот. </w:t>
      </w:r>
      <w:r w:rsidRPr="00841034">
        <w:rPr>
          <w:rFonts w:asciiTheme="minorHAnsi" w:hAnsiTheme="minorHAnsi" w:cstheme="minorHAnsi"/>
          <w:lang w:val="ru-RU"/>
        </w:rPr>
        <w:t>Примената на иновации како резултат на технолошкиот развој може да придонесе за слабеење на позицијата на операторот во релација со потенцијалната конкуренција.</w:t>
      </w:r>
    </w:p>
    <w:p w:rsidR="00841034" w:rsidRDefault="00841034" w:rsidP="00841034">
      <w:pPr>
        <w:pStyle w:val="ListParagraph"/>
        <w:rPr>
          <w:rFonts w:asciiTheme="minorHAnsi" w:hAnsiTheme="minorHAnsi" w:cstheme="minorHAnsi"/>
          <w:lang w:val="ru-RU"/>
        </w:rPr>
      </w:pPr>
    </w:p>
    <w:p w:rsidR="00841034" w:rsidRPr="00826AA9" w:rsidRDefault="00841034" w:rsidP="00EC23B0">
      <w:pPr>
        <w:pStyle w:val="ListParagraph"/>
        <w:numPr>
          <w:ilvl w:val="0"/>
          <w:numId w:val="32"/>
        </w:numPr>
        <w:ind w:hanging="720"/>
        <w:rPr>
          <w:rFonts w:asciiTheme="minorHAnsi" w:hAnsiTheme="minorHAnsi" w:cstheme="minorHAnsi"/>
          <w:lang w:val="ru-RU"/>
        </w:rPr>
      </w:pPr>
      <w:r w:rsidRPr="00826AA9">
        <w:rPr>
          <w:rFonts w:asciiTheme="minorHAnsi" w:hAnsiTheme="minorHAnsi" w:cstheme="minorHAnsi"/>
          <w:lang w:val="ru-RU"/>
        </w:rPr>
        <w:t>Технолошкиот развој допринесува да се намалуваат трошоците за интерконекција, а со тоа да се подобри положбата на операторите. Имено тие ќе можат, од аспект на обезбедување на услугата транзит во јавна фиксна мрежа, да ја обезбедуваат услугата за трети страни, а уште повеќе сами да ја обезбедуваат услугата за сопствени потреби, односно за транзитирање на сопствениот сообраќај до бараните дестинации.</w:t>
      </w:r>
    </w:p>
    <w:p w:rsidR="00841034" w:rsidRPr="00841034" w:rsidRDefault="00841034" w:rsidP="00841034">
      <w:pPr>
        <w:pStyle w:val="ListParagraph"/>
        <w:rPr>
          <w:lang w:val="ru-RU"/>
        </w:rPr>
      </w:pPr>
    </w:p>
    <w:p w:rsidR="00841034" w:rsidRDefault="00841034" w:rsidP="00EC23B0">
      <w:pPr>
        <w:pStyle w:val="ListParagraph"/>
        <w:numPr>
          <w:ilvl w:val="0"/>
          <w:numId w:val="32"/>
        </w:numPr>
        <w:ind w:hanging="720"/>
        <w:rPr>
          <w:rFonts w:asciiTheme="minorHAnsi" w:hAnsiTheme="minorHAnsi" w:cstheme="minorHAnsi"/>
          <w:lang w:val="ru-RU"/>
        </w:rPr>
      </w:pPr>
      <w:r w:rsidRPr="00826AA9">
        <w:rPr>
          <w:rFonts w:asciiTheme="minorHAnsi" w:hAnsiTheme="minorHAnsi" w:cstheme="minorHAnsi"/>
          <w:lang w:val="ru-RU"/>
        </w:rPr>
        <w:lastRenderedPageBreak/>
        <w:t>Врз основа на образложеното АЕК претполага дека тех</w:t>
      </w:r>
      <w:r w:rsidR="00826AA9" w:rsidRPr="00826AA9">
        <w:rPr>
          <w:rFonts w:asciiTheme="minorHAnsi" w:hAnsiTheme="minorHAnsi" w:cstheme="minorHAnsi"/>
          <w:lang w:val="ru-RU"/>
        </w:rPr>
        <w:t>нолошкиот развој и воведување-</w:t>
      </w:r>
      <w:r w:rsidRPr="00826AA9">
        <w:rPr>
          <w:rFonts w:asciiTheme="minorHAnsi" w:hAnsiTheme="minorHAnsi" w:cstheme="minorHAnsi"/>
          <w:lang w:val="ru-RU"/>
        </w:rPr>
        <w:t>примена на иновациите на пазарите ќе допринесат да се намали пазарната моќ која ја поседува Македонски Телеком.</w:t>
      </w:r>
    </w:p>
    <w:p w:rsidR="00826AA9" w:rsidRPr="00826AA9" w:rsidRDefault="00826AA9" w:rsidP="00826AA9">
      <w:pPr>
        <w:pStyle w:val="ListParagraph"/>
        <w:rPr>
          <w:rFonts w:asciiTheme="minorHAnsi" w:hAnsiTheme="minorHAnsi" w:cstheme="minorHAnsi"/>
          <w:lang w:val="ru-RU"/>
        </w:rPr>
      </w:pPr>
    </w:p>
    <w:p w:rsidR="00826AA9" w:rsidRDefault="00826AA9" w:rsidP="00127B5E">
      <w:pPr>
        <w:pStyle w:val="Heading1"/>
        <w:tabs>
          <w:tab w:val="clear" w:pos="432"/>
          <w:tab w:val="num" w:pos="720"/>
        </w:tabs>
        <w:rPr>
          <w:lang w:val="ru-RU"/>
        </w:rPr>
      </w:pPr>
      <w:bookmarkStart w:id="48" w:name="_Toc353959621"/>
      <w:r w:rsidRPr="00F12C70">
        <w:rPr>
          <w:lang w:val="ru-RU"/>
        </w:rPr>
        <w:t>Однесување на операторите/даватели на услуги на јавни телефонски мрежи на фиксна локација</w:t>
      </w:r>
      <w:bookmarkEnd w:id="48"/>
    </w:p>
    <w:p w:rsidR="00826AA9" w:rsidRDefault="00826AA9" w:rsidP="00127B5E">
      <w:pPr>
        <w:pStyle w:val="Heading2"/>
        <w:rPr>
          <w:rFonts w:asciiTheme="minorHAnsi" w:hAnsiTheme="minorHAnsi" w:cstheme="minorHAnsi"/>
          <w:sz w:val="22"/>
          <w:szCs w:val="22"/>
          <w:lang w:val="ru-RU" w:eastAsia="ar-SA"/>
        </w:rPr>
      </w:pPr>
      <w:r w:rsidRPr="00826AA9">
        <w:rPr>
          <w:rFonts w:asciiTheme="minorHAnsi" w:hAnsiTheme="minorHAnsi" w:cstheme="minorHAnsi"/>
          <w:sz w:val="22"/>
          <w:szCs w:val="22"/>
          <w:lang w:val="ru-RU" w:eastAsia="ar-SA"/>
        </w:rPr>
        <w:t xml:space="preserve"> </w:t>
      </w:r>
      <w:bookmarkStart w:id="49" w:name="_Toc353959622"/>
      <w:r w:rsidRPr="00826AA9">
        <w:rPr>
          <w:rFonts w:asciiTheme="minorHAnsi" w:hAnsiTheme="minorHAnsi" w:cstheme="minorHAnsi"/>
          <w:sz w:val="22"/>
          <w:szCs w:val="22"/>
          <w:lang w:val="ru-RU" w:eastAsia="ar-SA"/>
        </w:rPr>
        <w:t>Пренесување на пазарна моќ на блиски пазари</w:t>
      </w:r>
      <w:bookmarkEnd w:id="49"/>
    </w:p>
    <w:p w:rsidR="00127B5E" w:rsidRPr="00127B5E" w:rsidRDefault="00127B5E" w:rsidP="00127B5E">
      <w:pPr>
        <w:rPr>
          <w:lang w:val="ru-RU" w:eastAsia="ar-SA"/>
        </w:rPr>
      </w:pPr>
    </w:p>
    <w:p w:rsidR="00841034" w:rsidRDefault="00841034" w:rsidP="00EC23B0">
      <w:pPr>
        <w:pStyle w:val="ListParagraph"/>
        <w:numPr>
          <w:ilvl w:val="0"/>
          <w:numId w:val="32"/>
        </w:numPr>
        <w:ind w:hanging="720"/>
        <w:rPr>
          <w:rFonts w:asciiTheme="minorHAnsi" w:hAnsiTheme="minorHAnsi" w:cstheme="minorHAnsi"/>
          <w:lang w:val="ru-RU"/>
        </w:rPr>
      </w:pPr>
      <w:r w:rsidRPr="00826AA9">
        <w:rPr>
          <w:rFonts w:asciiTheme="minorHAnsi" w:hAnsiTheme="minorHAnsi" w:cstheme="minorHAnsi"/>
          <w:lang w:val="ru-RU"/>
        </w:rPr>
        <w:t xml:space="preserve">Долгогодишното обезбедување на услуги од страна на еден субјект резултира во стекнување на предности: може да </w:t>
      </w:r>
      <w:r w:rsidR="00127B5E">
        <w:rPr>
          <w:rFonts w:asciiTheme="minorHAnsi" w:hAnsiTheme="minorHAnsi" w:cstheme="minorHAnsi"/>
          <w:lang w:val="ru-RU"/>
        </w:rPr>
        <w:t>поседува сопствено производство</w:t>
      </w:r>
      <w:r w:rsidRPr="00826AA9">
        <w:rPr>
          <w:rFonts w:asciiTheme="minorHAnsi" w:hAnsiTheme="minorHAnsi" w:cstheme="minorHAnsi"/>
          <w:lang w:val="ru-RU"/>
        </w:rPr>
        <w:t xml:space="preserve">– во овој случај сопствена мрежа, пристапна и основна, широк асортиман на услуги кои припаѓаат на различни пазари, како резултат на имплементирање на нови технологии, голем број на корисници на неговите услуги, малопродажна мрежа–непосреден контакт со потенцијални корисници, солидна финансиска состојба.  Големиот број на корисници на одредена услуга овозможува да поседува значителна пазарна моќ на релевантниот пазар.  Поседувањето на значителна пазарна моќ на одреден пазар овозможува да ја зајакне позицијата на друг пазар каде не е доминантен или да ја зацврсти доколку е доминантен. </w:t>
      </w:r>
      <w:r w:rsidR="00747467">
        <w:rPr>
          <w:rFonts w:asciiTheme="minorHAnsi" w:hAnsiTheme="minorHAnsi" w:cstheme="minorHAnsi"/>
          <w:lang w:val="ru-RU"/>
        </w:rPr>
        <w:t xml:space="preserve"> </w:t>
      </w:r>
      <w:r w:rsidRPr="00826AA9">
        <w:rPr>
          <w:rFonts w:asciiTheme="minorHAnsi" w:hAnsiTheme="minorHAnsi" w:cstheme="minorHAnsi"/>
          <w:lang w:val="ru-RU"/>
        </w:rPr>
        <w:t>Тоа претставув</w:t>
      </w:r>
      <w:r w:rsidR="00127B5E">
        <w:rPr>
          <w:rFonts w:asciiTheme="minorHAnsi" w:hAnsiTheme="minorHAnsi" w:cstheme="minorHAnsi"/>
          <w:lang w:val="ru-RU"/>
        </w:rPr>
        <w:t xml:space="preserve">а пренесување на пазарната моќ. </w:t>
      </w:r>
      <w:r w:rsidRPr="00826AA9">
        <w:rPr>
          <w:rFonts w:asciiTheme="minorHAnsi" w:hAnsiTheme="minorHAnsi" w:cstheme="minorHAnsi"/>
          <w:lang w:val="ru-RU"/>
        </w:rPr>
        <w:t xml:space="preserve">Пренесување на пазарната моќ на други блиски пазари може да биде остварено по вертикална </w:t>
      </w:r>
      <w:r w:rsidR="00127B5E">
        <w:rPr>
          <w:rFonts w:asciiTheme="minorHAnsi" w:hAnsiTheme="minorHAnsi" w:cstheme="minorHAnsi"/>
          <w:lang w:val="ru-RU"/>
        </w:rPr>
        <w:t>линија или хоризонтална линија.</w:t>
      </w:r>
      <w:r w:rsidRPr="00826AA9">
        <w:rPr>
          <w:rFonts w:asciiTheme="minorHAnsi" w:hAnsiTheme="minorHAnsi" w:cstheme="minorHAnsi"/>
          <w:lang w:val="ru-RU"/>
        </w:rPr>
        <w:t xml:space="preserve"> Пренесување на пазарна моќ</w:t>
      </w:r>
      <w:r w:rsidR="00127B5E">
        <w:rPr>
          <w:rFonts w:asciiTheme="minorHAnsi" w:hAnsiTheme="minorHAnsi" w:cstheme="minorHAnsi"/>
          <w:lang w:val="ru-RU"/>
        </w:rPr>
        <w:t xml:space="preserve"> по вертикална линија настанува</w:t>
      </w:r>
      <w:r w:rsidRPr="00826AA9">
        <w:rPr>
          <w:rFonts w:asciiTheme="minorHAnsi" w:hAnsiTheme="minorHAnsi" w:cstheme="minorHAnsi"/>
          <w:lang w:val="ru-RU"/>
        </w:rPr>
        <w:t xml:space="preserve"> помеѓу големопрод</w:t>
      </w:r>
      <w:r w:rsidR="00127B5E">
        <w:rPr>
          <w:rFonts w:asciiTheme="minorHAnsi" w:hAnsiTheme="minorHAnsi" w:cstheme="minorHAnsi"/>
          <w:lang w:val="ru-RU"/>
        </w:rPr>
        <w:t>ажен пазар и малопродажен пазар</w:t>
      </w:r>
      <w:r w:rsidRPr="00826AA9">
        <w:rPr>
          <w:rFonts w:asciiTheme="minorHAnsi" w:hAnsiTheme="minorHAnsi" w:cstheme="minorHAnsi"/>
          <w:lang w:val="ru-RU"/>
        </w:rPr>
        <w:t>– во однос на еден ист производ или услуга.  Пренесување на пазарна моќ во хоризонтална линија се остварува помеѓу два малопродажни пазари –  производи и услуги кои се понудени и побарани на едниот пазар се различни од тие на другиот.</w:t>
      </w:r>
    </w:p>
    <w:p w:rsidR="00826AA9" w:rsidRDefault="00826AA9" w:rsidP="00826AA9">
      <w:pPr>
        <w:pStyle w:val="ListParagraph"/>
        <w:rPr>
          <w:rFonts w:asciiTheme="minorHAnsi" w:hAnsiTheme="minorHAnsi" w:cstheme="minorHAnsi"/>
          <w:lang w:val="ru-RU"/>
        </w:rPr>
      </w:pPr>
    </w:p>
    <w:p w:rsidR="00826AA9" w:rsidRDefault="00826AA9" w:rsidP="00127B5E">
      <w:pPr>
        <w:pStyle w:val="Heading1"/>
        <w:tabs>
          <w:tab w:val="clear" w:pos="432"/>
          <w:tab w:val="num" w:pos="720"/>
        </w:tabs>
        <w:rPr>
          <w:lang w:val="mk-MK"/>
        </w:rPr>
      </w:pPr>
      <w:bookmarkStart w:id="50" w:name="_Toc353959623"/>
      <w:r w:rsidRPr="00680501">
        <w:rPr>
          <w:lang w:val="mk-MK"/>
        </w:rPr>
        <w:t>Вертикална интеграција</w:t>
      </w:r>
      <w:bookmarkEnd w:id="50"/>
      <w:r w:rsidRPr="00680501">
        <w:rPr>
          <w:lang w:val="mk-MK"/>
        </w:rPr>
        <w:t xml:space="preserve"> </w:t>
      </w:r>
    </w:p>
    <w:p w:rsidR="00826AA9" w:rsidRPr="00127B5E" w:rsidRDefault="00826AA9" w:rsidP="00EC23B0">
      <w:pPr>
        <w:pStyle w:val="ListParagraph"/>
        <w:numPr>
          <w:ilvl w:val="0"/>
          <w:numId w:val="32"/>
        </w:numPr>
        <w:ind w:hanging="720"/>
        <w:rPr>
          <w:rFonts w:asciiTheme="minorHAnsi" w:hAnsiTheme="minorHAnsi" w:cstheme="minorHAnsi"/>
          <w:lang w:val="ru-RU"/>
        </w:rPr>
      </w:pPr>
      <w:r w:rsidRPr="00826AA9">
        <w:rPr>
          <w:rFonts w:asciiTheme="minorHAnsi" w:hAnsiTheme="minorHAnsi" w:cstheme="minorHAnsi"/>
        </w:rPr>
        <w:t>Вертикална интеграција подразбира оператор кој е присутен на повеќе различни, вертикално поврзани, големо</w:t>
      </w:r>
      <w:r w:rsidR="00127B5E">
        <w:rPr>
          <w:rFonts w:asciiTheme="minorHAnsi" w:hAnsiTheme="minorHAnsi" w:cstheme="minorHAnsi"/>
        </w:rPr>
        <w:t xml:space="preserve">продажни и малопродажни пазари. </w:t>
      </w:r>
      <w:r w:rsidRPr="00826AA9">
        <w:rPr>
          <w:rFonts w:asciiTheme="minorHAnsi" w:hAnsiTheme="minorHAnsi" w:cstheme="minorHAnsi"/>
        </w:rPr>
        <w:t xml:space="preserve">Секоја активност на доминантниот оператор или давател на услуги, која не дозволува одредени корисници да имаат пристап до потребните инпути или влезни услуги, е со цел да ја одржи доминантната позиција на пазарот и да ја трансферира моќта од еден сегмент на пазарот на друг потенцијално конкурентен пазар. </w:t>
      </w:r>
      <w:r>
        <w:rPr>
          <w:rFonts w:asciiTheme="minorHAnsi" w:hAnsiTheme="minorHAnsi" w:cstheme="minorHAnsi"/>
        </w:rPr>
        <w:t xml:space="preserve"> </w:t>
      </w:r>
      <w:r w:rsidRPr="00826AA9">
        <w:rPr>
          <w:rFonts w:asciiTheme="minorHAnsi" w:hAnsiTheme="minorHAnsi" w:cstheme="minorHAnsi"/>
        </w:rPr>
        <w:t>Поради фактот што ова влијание создава значителна пазарна моќ во потенцијално конкурентниот пазар обично предизвикува штетен ефект над конкурентноста на пазарот.</w:t>
      </w:r>
    </w:p>
    <w:p w:rsidR="00127B5E" w:rsidRPr="00826AA9" w:rsidRDefault="00127B5E" w:rsidP="00127B5E">
      <w:pPr>
        <w:pStyle w:val="ListParagraph"/>
        <w:rPr>
          <w:rFonts w:asciiTheme="minorHAnsi" w:hAnsiTheme="minorHAnsi" w:cstheme="minorHAnsi"/>
          <w:lang w:val="ru-RU"/>
        </w:rPr>
      </w:pPr>
    </w:p>
    <w:p w:rsidR="00841034" w:rsidRPr="00826AA9" w:rsidRDefault="00127B5E" w:rsidP="00EC23B0">
      <w:pPr>
        <w:pStyle w:val="ListParagraph"/>
        <w:numPr>
          <w:ilvl w:val="0"/>
          <w:numId w:val="32"/>
        </w:numPr>
        <w:ind w:hanging="720"/>
        <w:rPr>
          <w:rFonts w:asciiTheme="minorHAnsi" w:hAnsiTheme="minorHAnsi" w:cstheme="minorHAnsi"/>
          <w:lang w:val="ru-RU"/>
        </w:rPr>
      </w:pPr>
      <w:r>
        <w:rPr>
          <w:rFonts w:asciiTheme="minorHAnsi" w:hAnsiTheme="minorHAnsi" w:cstheme="minorHAnsi"/>
        </w:rPr>
        <w:t>АЕК</w:t>
      </w:r>
      <w:r w:rsidR="00841034" w:rsidRPr="00826AA9">
        <w:rPr>
          <w:rFonts w:asciiTheme="minorHAnsi" w:hAnsiTheme="minorHAnsi" w:cstheme="minorHAnsi"/>
        </w:rPr>
        <w:t xml:space="preserve"> во согласност со Упатствата на Европската Комисија за анализа на пазар и проценката на значителна пазарна моќ опфатена во регулаторната рамка за електронски комуникациски мрежи и услуги смета дека вертикалната интеграцијата преставува влијание на пазарната моќ на еден оператор врз останатите субјекти на пазарот. </w:t>
      </w:r>
      <w:r w:rsidR="00826AA9" w:rsidRPr="00826AA9">
        <w:rPr>
          <w:rFonts w:asciiTheme="minorHAnsi" w:hAnsiTheme="minorHAnsi" w:cstheme="minorHAnsi"/>
        </w:rPr>
        <w:t xml:space="preserve"> </w:t>
      </w:r>
      <w:r w:rsidR="00841034" w:rsidRPr="00826AA9">
        <w:rPr>
          <w:rFonts w:asciiTheme="minorHAnsi" w:hAnsiTheme="minorHAnsi" w:cstheme="minorHAnsi"/>
        </w:rPr>
        <w:t>Влијанието на пазарната моќ пре</w:t>
      </w:r>
      <w:r w:rsidR="00826AA9" w:rsidRPr="00826AA9">
        <w:rPr>
          <w:rFonts w:asciiTheme="minorHAnsi" w:hAnsiTheme="minorHAnsi" w:cstheme="minorHAnsi"/>
        </w:rPr>
        <w:t>т</w:t>
      </w:r>
      <w:r w:rsidR="00841034" w:rsidRPr="00826AA9">
        <w:rPr>
          <w:rFonts w:asciiTheme="minorHAnsi" w:hAnsiTheme="minorHAnsi" w:cstheme="minorHAnsi"/>
        </w:rPr>
        <w:t>ставува секоја активност со која операторот со значителна пазарна моќ има можност да својата пазарна моќ ја префрли на друг потенцијално конкурентен пазар.</w:t>
      </w:r>
      <w:r w:rsidR="00826AA9" w:rsidRPr="00826AA9">
        <w:rPr>
          <w:rFonts w:asciiTheme="minorHAnsi" w:hAnsiTheme="minorHAnsi" w:cstheme="minorHAnsi"/>
        </w:rPr>
        <w:t xml:space="preserve"> </w:t>
      </w:r>
      <w:r w:rsidR="00841034" w:rsidRPr="00826AA9">
        <w:rPr>
          <w:rFonts w:asciiTheme="minorHAnsi" w:hAnsiTheme="minorHAnsi" w:cstheme="minorHAnsi"/>
        </w:rPr>
        <w:t xml:space="preserve"> Бидејќи влијанието на пазарната моќ е обид за отстранување на конкурентите од потенцијалниот конкурентен пазар преку ограничување на продажбата или приходите, или преку спречување на влез на пазарот на потенцијалните конкуренти, истото може да се сфати како форма за истиснување на конкурентите од релевантниот пазар.</w:t>
      </w:r>
    </w:p>
    <w:p w:rsidR="00826AA9" w:rsidRPr="00826AA9" w:rsidRDefault="00826AA9" w:rsidP="00826AA9">
      <w:pPr>
        <w:pStyle w:val="ListParagraph"/>
        <w:rPr>
          <w:rFonts w:asciiTheme="minorHAnsi" w:hAnsiTheme="minorHAnsi" w:cstheme="minorHAnsi"/>
          <w:lang w:val="ru-RU"/>
        </w:rPr>
      </w:pPr>
    </w:p>
    <w:p w:rsidR="00841034" w:rsidRPr="00826AA9" w:rsidRDefault="00841034" w:rsidP="00EC23B0">
      <w:pPr>
        <w:pStyle w:val="ListParagraph"/>
        <w:numPr>
          <w:ilvl w:val="0"/>
          <w:numId w:val="32"/>
        </w:numPr>
        <w:ind w:hanging="720"/>
        <w:rPr>
          <w:rFonts w:asciiTheme="minorHAnsi" w:hAnsiTheme="minorHAnsi" w:cstheme="minorHAnsi"/>
          <w:lang w:val="ru-RU"/>
        </w:rPr>
      </w:pPr>
      <w:r w:rsidRPr="00826AA9">
        <w:rPr>
          <w:rFonts w:asciiTheme="minorHAnsi" w:hAnsiTheme="minorHAnsi" w:cstheme="minorHAnsi"/>
        </w:rPr>
        <w:t xml:space="preserve">Вертикално интегриран оператор или давател на услуги преку својата позиција во малопродажните и големопродажните пазари би го спречил влезот на потенцијалните конкуренти на пазарот, и истотака би се однесувал на неконкурентен начин спрема постоечките </w:t>
      </w:r>
      <w:r w:rsidRPr="00826AA9">
        <w:rPr>
          <w:rFonts w:asciiTheme="minorHAnsi" w:hAnsiTheme="minorHAnsi" w:cstheme="minorHAnsi"/>
        </w:rPr>
        <w:lastRenderedPageBreak/>
        <w:t xml:space="preserve">конкуренти на пазарот. </w:t>
      </w:r>
      <w:r w:rsidR="00826AA9" w:rsidRPr="00826AA9">
        <w:rPr>
          <w:rFonts w:asciiTheme="minorHAnsi" w:hAnsiTheme="minorHAnsi" w:cstheme="minorHAnsi"/>
        </w:rPr>
        <w:t xml:space="preserve"> </w:t>
      </w:r>
      <w:r w:rsidRPr="00826AA9">
        <w:rPr>
          <w:rFonts w:asciiTheme="minorHAnsi" w:hAnsiTheme="minorHAnsi" w:cstheme="minorHAnsi"/>
        </w:rPr>
        <w:t xml:space="preserve">На овој начин би се зголемила неговата пазарна моќ на малопродажниот пазар. </w:t>
      </w:r>
      <w:r w:rsidR="00826AA9" w:rsidRPr="00826AA9">
        <w:rPr>
          <w:rFonts w:asciiTheme="minorHAnsi" w:hAnsiTheme="minorHAnsi" w:cstheme="minorHAnsi"/>
        </w:rPr>
        <w:t xml:space="preserve"> </w:t>
      </w:r>
      <w:r w:rsidRPr="00826AA9">
        <w:rPr>
          <w:rFonts w:asciiTheme="minorHAnsi" w:hAnsiTheme="minorHAnsi" w:cstheme="minorHAnsi"/>
        </w:rPr>
        <w:t xml:space="preserve">Ваквото делување на вертикално интегрираниот оператор ќе предизвика намалување на конкуренцијата на малопродажно ниво како резултат на префрлање на неговата пазарна моќ од големопродажно на малопродажно ниво. </w:t>
      </w:r>
      <w:r w:rsidR="00826AA9" w:rsidRPr="00826AA9">
        <w:rPr>
          <w:rFonts w:asciiTheme="minorHAnsi" w:hAnsiTheme="minorHAnsi" w:cstheme="minorHAnsi"/>
        </w:rPr>
        <w:t xml:space="preserve"> </w:t>
      </w:r>
      <w:r w:rsidRPr="00826AA9">
        <w:rPr>
          <w:rFonts w:asciiTheme="minorHAnsi" w:hAnsiTheme="minorHAnsi" w:cstheme="minorHAnsi"/>
        </w:rPr>
        <w:t xml:space="preserve">Вертикалната интеграција може да има потенцијално негативен ефект врз благосостојбата на претплатниците, бидејќи предизвикува неограничено зголемување на цените и/или намалување на квалитетот на услугите и производите. </w:t>
      </w:r>
      <w:r w:rsidR="00826AA9" w:rsidRPr="00826AA9">
        <w:rPr>
          <w:rFonts w:asciiTheme="minorHAnsi" w:hAnsiTheme="minorHAnsi" w:cstheme="minorHAnsi"/>
        </w:rPr>
        <w:t xml:space="preserve"> </w:t>
      </w:r>
      <w:r w:rsidRPr="00826AA9">
        <w:rPr>
          <w:rFonts w:asciiTheme="minorHAnsi" w:hAnsiTheme="minorHAnsi" w:cstheme="minorHAnsi"/>
        </w:rPr>
        <w:t>Во случај на нерегулиран пазар, вертикално интегрираните операторите кои имаат значителна пазарна моќ би оневозможиле пристап до својата мрежа за алтернативните оператори и новите учесници на пазарот на големопродажба со што би ги истиснале надвор од пазарот а тоа воедно би резултирало и со нивно истиснување од малопродажниот пазар.</w:t>
      </w:r>
    </w:p>
    <w:p w:rsidR="00826AA9" w:rsidRPr="00826AA9" w:rsidRDefault="00826AA9" w:rsidP="00826AA9">
      <w:pPr>
        <w:pStyle w:val="ListParagraph"/>
        <w:rPr>
          <w:rFonts w:asciiTheme="minorHAnsi" w:hAnsiTheme="minorHAnsi" w:cstheme="minorHAnsi"/>
          <w:lang w:val="ru-RU"/>
        </w:rPr>
      </w:pPr>
    </w:p>
    <w:p w:rsidR="00841034" w:rsidRPr="00BA57B7" w:rsidRDefault="00841034" w:rsidP="00EC23B0">
      <w:pPr>
        <w:pStyle w:val="ListParagraph"/>
        <w:numPr>
          <w:ilvl w:val="0"/>
          <w:numId w:val="32"/>
        </w:numPr>
        <w:ind w:hanging="720"/>
        <w:rPr>
          <w:rFonts w:asciiTheme="minorHAnsi" w:hAnsiTheme="minorHAnsi" w:cstheme="minorHAnsi"/>
          <w:lang w:val="ru-RU"/>
        </w:rPr>
      </w:pPr>
      <w:r w:rsidRPr="00BA57B7">
        <w:rPr>
          <w:rFonts w:asciiTheme="minorHAnsi" w:hAnsiTheme="minorHAnsi" w:cstheme="minorHAnsi"/>
        </w:rPr>
        <w:t>Операторот Македонски Телеком е вертикално интегриран оператор на малопродажно и големопродажно ниво кој делува на сите релевантни пазари каде што ја обезбедува услугата, како за крајните к</w:t>
      </w:r>
      <w:r w:rsidR="00127B5E">
        <w:rPr>
          <w:rFonts w:asciiTheme="minorHAnsi" w:hAnsiTheme="minorHAnsi" w:cstheme="minorHAnsi"/>
        </w:rPr>
        <w:t>орисници така и за операторите.</w:t>
      </w:r>
      <w:r w:rsidR="00826AA9" w:rsidRPr="00BA57B7">
        <w:rPr>
          <w:rFonts w:asciiTheme="minorHAnsi" w:hAnsiTheme="minorHAnsi" w:cstheme="minorHAnsi"/>
        </w:rPr>
        <w:t xml:space="preserve"> </w:t>
      </w:r>
      <w:r w:rsidRPr="00BA57B7">
        <w:rPr>
          <w:rFonts w:asciiTheme="minorHAnsi" w:hAnsiTheme="minorHAnsi" w:cstheme="minorHAnsi"/>
        </w:rPr>
        <w:t xml:space="preserve">Како таков постои можност да ги истисне конкурентите од малопродажните пазари преку неговата силна позиција на големопродажните пазари за обезбедување на услуги во јавна фиксна телефонска мрежа. </w:t>
      </w:r>
      <w:r w:rsidR="00BA57B7" w:rsidRPr="00BA57B7">
        <w:rPr>
          <w:rFonts w:asciiTheme="minorHAnsi" w:hAnsiTheme="minorHAnsi" w:cstheme="minorHAnsi"/>
        </w:rPr>
        <w:t xml:space="preserve"> </w:t>
      </w:r>
      <w:r w:rsidRPr="00BA57B7">
        <w:rPr>
          <w:rFonts w:asciiTheme="minorHAnsi" w:hAnsiTheme="minorHAnsi" w:cstheme="minorHAnsi"/>
        </w:rPr>
        <w:t>На тој начин може да ја задржи својата позиција во однос на крајниот корисник.</w:t>
      </w:r>
    </w:p>
    <w:p w:rsidR="00BA57B7" w:rsidRPr="00BA57B7" w:rsidRDefault="00BA57B7" w:rsidP="00BA57B7">
      <w:pPr>
        <w:pStyle w:val="ListParagraph"/>
        <w:rPr>
          <w:rFonts w:asciiTheme="minorHAnsi" w:hAnsiTheme="minorHAnsi" w:cstheme="minorHAnsi"/>
          <w:lang w:val="ru-RU"/>
        </w:rPr>
      </w:pPr>
    </w:p>
    <w:p w:rsidR="00841034" w:rsidRPr="00BA57B7" w:rsidRDefault="00841034" w:rsidP="00EC23B0">
      <w:pPr>
        <w:pStyle w:val="ListParagraph"/>
        <w:numPr>
          <w:ilvl w:val="0"/>
          <w:numId w:val="32"/>
        </w:numPr>
        <w:ind w:hanging="720"/>
        <w:rPr>
          <w:rFonts w:asciiTheme="minorHAnsi" w:hAnsiTheme="minorHAnsi" w:cstheme="minorHAnsi"/>
          <w:lang w:val="ru-RU"/>
        </w:rPr>
      </w:pPr>
      <w:r w:rsidRPr="00BA57B7">
        <w:rPr>
          <w:rFonts w:asciiTheme="minorHAnsi" w:hAnsiTheme="minorHAnsi" w:cstheme="minorHAnsi"/>
        </w:rPr>
        <w:t>Спротивно на ова, доколку операторот има силна позиција на малопродажниот пазар тоа означува дека алтернативните оператори за големопродажните услуги на јавна фиксна телефонска мрежа се исклучени или не е достапен голем дел од пазарот за обезбедување на малопродажни услуги.</w:t>
      </w:r>
      <w:r w:rsidR="00BA57B7" w:rsidRPr="00BA57B7">
        <w:rPr>
          <w:rFonts w:asciiTheme="minorHAnsi" w:hAnsiTheme="minorHAnsi" w:cstheme="minorHAnsi"/>
        </w:rPr>
        <w:t xml:space="preserve"> </w:t>
      </w:r>
      <w:r w:rsidRPr="00BA57B7">
        <w:rPr>
          <w:rFonts w:asciiTheme="minorHAnsi" w:hAnsiTheme="minorHAnsi" w:cstheme="minorHAnsi"/>
        </w:rPr>
        <w:t xml:space="preserve"> Алтернативните оператори ги обезбедуваат услугите кон оној дел на пазарот кои не се претплатници, корисници на операторот со значителна пазарна моќ.  Со оглед дека најголем дел од корисниците на пазарите за пристап и јавно достапни телефонски услуги на фиксна локација се опслужувани од страна на Македонски Телеком а висок степен на користење на мрежата е токму од неговите корисници индицира дека фиксните трошоци кои се однесуваат на интерконекцијата се од релативно мала значајност. </w:t>
      </w:r>
    </w:p>
    <w:p w:rsidR="00BA57B7" w:rsidRPr="00BA57B7" w:rsidRDefault="00BA57B7" w:rsidP="00BA57B7">
      <w:pPr>
        <w:pStyle w:val="ListParagraph"/>
        <w:rPr>
          <w:rFonts w:asciiTheme="minorHAnsi" w:hAnsiTheme="minorHAnsi" w:cstheme="minorHAnsi"/>
          <w:lang w:val="ru-RU"/>
        </w:rPr>
      </w:pPr>
    </w:p>
    <w:p w:rsidR="00BA57B7" w:rsidRPr="00127B5E" w:rsidRDefault="00841034" w:rsidP="00BA57B7">
      <w:pPr>
        <w:pStyle w:val="ListParagraph"/>
        <w:numPr>
          <w:ilvl w:val="0"/>
          <w:numId w:val="32"/>
        </w:numPr>
        <w:ind w:hanging="720"/>
        <w:rPr>
          <w:rFonts w:asciiTheme="minorHAnsi" w:hAnsiTheme="minorHAnsi" w:cstheme="minorHAnsi"/>
          <w:lang w:val="ru-RU"/>
        </w:rPr>
      </w:pPr>
      <w:r w:rsidRPr="00BA57B7">
        <w:rPr>
          <w:rFonts w:asciiTheme="minorHAnsi" w:hAnsiTheme="minorHAnsi" w:cstheme="minorHAnsi"/>
        </w:rPr>
        <w:t>Од горе</w:t>
      </w:r>
      <w:r w:rsidR="003C2700">
        <w:rPr>
          <w:rFonts w:asciiTheme="minorHAnsi" w:hAnsiTheme="minorHAnsi" w:cstheme="minorHAnsi"/>
        </w:rPr>
        <w:t xml:space="preserve"> </w:t>
      </w:r>
      <w:r w:rsidRPr="00BA57B7">
        <w:rPr>
          <w:rFonts w:asciiTheme="minorHAnsi" w:hAnsiTheme="minorHAnsi" w:cstheme="minorHAnsi"/>
        </w:rPr>
        <w:t>наведеното може да се констатира дека, Македонски Телеком има силна позиција во однос на малопродажните пазари за фиксна телефонија во голема мера придонесува да има силна позиција на големопродажниот пазар за услуги за транзит во јавна телефонска мрежа на фиксна локација.</w:t>
      </w:r>
    </w:p>
    <w:p w:rsidR="00BA57B7" w:rsidRDefault="00BA57B7" w:rsidP="00127B5E">
      <w:pPr>
        <w:pStyle w:val="Heading1"/>
        <w:tabs>
          <w:tab w:val="clear" w:pos="432"/>
          <w:tab w:val="num" w:pos="540"/>
        </w:tabs>
        <w:rPr>
          <w:lang w:val="ru-RU"/>
        </w:rPr>
      </w:pPr>
      <w:bookmarkStart w:id="51" w:name="_Toc353959624"/>
      <w:r w:rsidRPr="00680501">
        <w:rPr>
          <w:lang w:val="ru-RU"/>
        </w:rPr>
        <w:t>Хоризонтална интеграција</w:t>
      </w:r>
      <w:bookmarkEnd w:id="51"/>
      <w:r w:rsidRPr="00680501">
        <w:rPr>
          <w:lang w:val="ru-RU"/>
        </w:rPr>
        <w:t xml:space="preserve"> </w:t>
      </w:r>
    </w:p>
    <w:p w:rsidR="00127B5E" w:rsidRPr="00127B5E" w:rsidRDefault="00127B5E" w:rsidP="00127B5E">
      <w:pPr>
        <w:rPr>
          <w:lang w:val="ru-RU" w:eastAsia="ar-SA"/>
        </w:rPr>
      </w:pPr>
    </w:p>
    <w:p w:rsidR="00841034" w:rsidRPr="00F1612B" w:rsidRDefault="00841034" w:rsidP="00EC23B0">
      <w:pPr>
        <w:pStyle w:val="ListParagraph"/>
        <w:numPr>
          <w:ilvl w:val="0"/>
          <w:numId w:val="32"/>
        </w:numPr>
        <w:ind w:hanging="720"/>
        <w:rPr>
          <w:rFonts w:asciiTheme="minorHAnsi" w:hAnsiTheme="minorHAnsi" w:cstheme="minorHAnsi"/>
          <w:lang w:val="ru-RU"/>
        </w:rPr>
      </w:pPr>
      <w:r w:rsidRPr="00F1612B">
        <w:rPr>
          <w:rFonts w:asciiTheme="minorHAnsi" w:hAnsiTheme="minorHAnsi" w:cstheme="minorHAnsi"/>
          <w:lang w:val="ru-RU"/>
        </w:rPr>
        <w:t xml:space="preserve">Хоризонтално интегриран оператор е оној субјект кој преку сопственоста има контрола на различни паралелни инфраструктури кои што можат да бидат користени за понуда на производи, кои се предмет на конкуренција до крајните корисници. </w:t>
      </w:r>
      <w:r w:rsidR="00BA57B7" w:rsidRPr="00F1612B">
        <w:rPr>
          <w:rFonts w:asciiTheme="minorHAnsi" w:hAnsiTheme="minorHAnsi" w:cstheme="minorHAnsi"/>
          <w:lang w:val="ru-RU"/>
        </w:rPr>
        <w:t xml:space="preserve"> </w:t>
      </w:r>
      <w:r w:rsidRPr="00F1612B">
        <w:rPr>
          <w:rFonts w:asciiTheme="minorHAnsi" w:hAnsiTheme="minorHAnsi" w:cstheme="minorHAnsi"/>
          <w:lang w:val="ru-RU"/>
        </w:rPr>
        <w:t>На овој начин операторот може да ја зајакне својата пазарна моќ на пазарите преку оневозможување на конкуренција од страна на алтернативна инфраструктура.</w:t>
      </w:r>
    </w:p>
    <w:p w:rsidR="00BA57B7" w:rsidRPr="00F1612B" w:rsidRDefault="00BA57B7" w:rsidP="00BA57B7">
      <w:pPr>
        <w:pStyle w:val="ListParagraph"/>
        <w:rPr>
          <w:rFonts w:asciiTheme="minorHAnsi" w:hAnsiTheme="minorHAnsi" w:cstheme="minorHAnsi"/>
          <w:lang w:val="ru-RU"/>
        </w:rPr>
      </w:pPr>
    </w:p>
    <w:p w:rsidR="00841034" w:rsidRPr="00AF0D5D" w:rsidRDefault="00841034" w:rsidP="00127B5E">
      <w:pPr>
        <w:pStyle w:val="ListParagraph"/>
        <w:numPr>
          <w:ilvl w:val="0"/>
          <w:numId w:val="32"/>
        </w:numPr>
        <w:ind w:hanging="720"/>
        <w:rPr>
          <w:rFonts w:asciiTheme="minorHAnsi" w:hAnsiTheme="minorHAnsi" w:cstheme="minorHAnsi"/>
          <w:lang w:val="ru-RU"/>
        </w:rPr>
      </w:pPr>
      <w:r w:rsidRPr="00F1612B">
        <w:rPr>
          <w:rFonts w:asciiTheme="minorHAnsi" w:hAnsiTheme="minorHAnsi" w:cstheme="minorHAnsi"/>
          <w:lang w:val="ru-RU"/>
        </w:rPr>
        <w:t xml:space="preserve">Македонски Телеком АД има значителна пазарна моќ и на други големопродажни пазари. </w:t>
      </w:r>
      <w:r w:rsidR="00BA57B7" w:rsidRPr="00F1612B">
        <w:rPr>
          <w:rFonts w:asciiTheme="minorHAnsi" w:hAnsiTheme="minorHAnsi" w:cstheme="minorHAnsi"/>
          <w:lang w:val="ru-RU"/>
        </w:rPr>
        <w:t xml:space="preserve"> </w:t>
      </w:r>
      <w:r w:rsidRPr="00F1612B">
        <w:rPr>
          <w:rFonts w:asciiTheme="minorHAnsi" w:hAnsiTheme="minorHAnsi" w:cstheme="minorHAnsi"/>
          <w:lang w:val="ru-RU"/>
        </w:rPr>
        <w:t>Тоа првенствено се однесува на големопродажните пазар</w:t>
      </w:r>
      <w:r w:rsidR="00BA57B7" w:rsidRPr="00F1612B">
        <w:rPr>
          <w:rFonts w:asciiTheme="minorHAnsi" w:hAnsiTheme="minorHAnsi" w:cstheme="minorHAnsi"/>
          <w:lang w:val="ru-RU"/>
        </w:rPr>
        <w:t>и</w:t>
      </w:r>
      <w:r w:rsidRPr="00F1612B">
        <w:rPr>
          <w:rFonts w:asciiTheme="minorHAnsi" w:hAnsiTheme="minorHAnsi" w:cstheme="minorHAnsi"/>
          <w:lang w:val="ru-RU"/>
        </w:rPr>
        <w:t xml:space="preserve"> за термин</w:t>
      </w:r>
      <w:r w:rsidR="00BA57B7" w:rsidRPr="00F1612B">
        <w:rPr>
          <w:rFonts w:asciiTheme="minorHAnsi" w:hAnsiTheme="minorHAnsi" w:cstheme="minorHAnsi"/>
          <w:lang w:val="ru-RU"/>
        </w:rPr>
        <w:t>ирани</w:t>
      </w:r>
      <w:r w:rsidRPr="00F1612B">
        <w:rPr>
          <w:rFonts w:asciiTheme="minorHAnsi" w:hAnsiTheme="minorHAnsi" w:cstheme="minorHAnsi"/>
          <w:lang w:val="ru-RU"/>
        </w:rPr>
        <w:t xml:space="preserve"> (terminating) сегменти на изнајмени линии</w:t>
      </w:r>
      <w:r w:rsidR="00F1612B" w:rsidRPr="00F1612B">
        <w:rPr>
          <w:rFonts w:asciiTheme="minorHAnsi" w:hAnsiTheme="minorHAnsi" w:cstheme="minorHAnsi"/>
          <w:lang w:val="ru-RU"/>
        </w:rPr>
        <w:t xml:space="preserve"> и</w:t>
      </w:r>
      <w:r w:rsidRPr="00F1612B">
        <w:rPr>
          <w:rFonts w:asciiTheme="minorHAnsi" w:hAnsiTheme="minorHAnsi" w:cstheme="minorHAnsi"/>
          <w:lang w:val="ru-RU"/>
        </w:rPr>
        <w:t xml:space="preserve"> преносни (trunk) сегменти на изнајмени линии, за кои се смета дека се од суштинско значење за остварувањето на моќ на пазарот за обезбедување на услугата транзит во јавна фиксна телефонска мрежа</w:t>
      </w:r>
      <w:r w:rsidRPr="00BA57B7">
        <w:rPr>
          <w:lang w:val="ru-RU"/>
        </w:rPr>
        <w:t>.</w:t>
      </w:r>
    </w:p>
    <w:p w:rsidR="00AF0D5D" w:rsidRPr="00AF0D5D" w:rsidRDefault="00AF0D5D" w:rsidP="00AF0D5D">
      <w:pPr>
        <w:pStyle w:val="ListParagraph"/>
        <w:rPr>
          <w:rFonts w:asciiTheme="minorHAnsi" w:hAnsiTheme="minorHAnsi" w:cstheme="minorHAnsi"/>
          <w:lang w:val="ru-RU"/>
        </w:rPr>
      </w:pPr>
    </w:p>
    <w:p w:rsidR="00AF0D5D" w:rsidRPr="00F7529C" w:rsidRDefault="00AF0D5D" w:rsidP="00AF0D5D">
      <w:pPr>
        <w:pStyle w:val="ListParagraph"/>
        <w:numPr>
          <w:ilvl w:val="0"/>
          <w:numId w:val="32"/>
        </w:numPr>
        <w:ind w:hanging="720"/>
        <w:rPr>
          <w:rFonts w:asciiTheme="minorHAnsi" w:hAnsiTheme="minorHAnsi" w:cstheme="minorHAnsi"/>
          <w:lang w:val="ru-RU"/>
        </w:rPr>
      </w:pPr>
      <w:r w:rsidRPr="00AF0D5D">
        <w:rPr>
          <w:rFonts w:asciiTheme="minorHAnsi" w:hAnsiTheme="minorHAnsi" w:cstheme="minorHAnsi"/>
          <w:szCs w:val="22"/>
          <w:lang w:val="ru-RU"/>
        </w:rPr>
        <w:lastRenderedPageBreak/>
        <w:t>Во однос на преносот на сообраќај помеѓу точките на интерконекција во сопствената мрежа на операторот ќе зависи во многу случаи од користење на изнајмена линија обезбедена од Македонски Телеком</w:t>
      </w:r>
      <w:r w:rsidRPr="00AF0D5D">
        <w:rPr>
          <w:rFonts w:cs="Arial"/>
          <w:szCs w:val="22"/>
          <w:lang w:val="ru-RU"/>
        </w:rPr>
        <w:t xml:space="preserve">. </w:t>
      </w:r>
      <w:r>
        <w:rPr>
          <w:rFonts w:cs="Arial"/>
          <w:szCs w:val="22"/>
          <w:lang w:val="ru-RU"/>
        </w:rPr>
        <w:t xml:space="preserve"> </w:t>
      </w:r>
      <w:r w:rsidRPr="00F7529C">
        <w:rPr>
          <w:rFonts w:asciiTheme="minorHAnsi" w:hAnsiTheme="minorHAnsi" w:cstheme="minorHAnsi"/>
          <w:szCs w:val="22"/>
          <w:lang w:val="ru-RU"/>
        </w:rPr>
        <w:t>Значителната пазарна моќ која ја поседува Македонски Телеком може да биде потенцијал за необезбедување на услугата за операторот кој ја побарува или да понуди услови и цени на неразумна основа за обезбедување на услугата.</w:t>
      </w:r>
      <w:r w:rsidRPr="00AF0D5D">
        <w:rPr>
          <w:rFonts w:cs="Arial"/>
          <w:szCs w:val="22"/>
          <w:lang w:val="ru-RU"/>
        </w:rPr>
        <w:t xml:space="preserve"> </w:t>
      </w:r>
      <w:r w:rsidRPr="00F7529C">
        <w:rPr>
          <w:rFonts w:asciiTheme="minorHAnsi" w:hAnsiTheme="minorHAnsi" w:cstheme="minorHAnsi"/>
          <w:szCs w:val="22"/>
          <w:lang w:val="ru-RU"/>
        </w:rPr>
        <w:t xml:space="preserve">Наведените услуги се регулирани согласно ЗЕК и подзаконските акти донесени од страна на АЕК. </w:t>
      </w:r>
      <w:r w:rsidRPr="00F7529C">
        <w:rPr>
          <w:rFonts w:asciiTheme="minorHAnsi" w:hAnsiTheme="minorHAnsi" w:cstheme="minorHAnsi"/>
          <w:lang w:val="ru-RU"/>
        </w:rPr>
        <w:t xml:space="preserve"> </w:t>
      </w:r>
      <w:r w:rsidRPr="00F7529C">
        <w:rPr>
          <w:rFonts w:asciiTheme="minorHAnsi" w:hAnsiTheme="minorHAnsi" w:cstheme="minorHAnsi"/>
          <w:szCs w:val="22"/>
          <w:lang w:val="ru-RU"/>
        </w:rPr>
        <w:t>АЕК смета дека доколку нема наметнати обврски на Македонски Телеком тој може да ја злоупотреби својата доминантна положба што ја поседува на пазарот за изнајмени линии и да ја пренесе на пазарот за обезбедување на услугата транзит во јавна фиксна телефонска мрежа со цел за јакнење на својата позиција.</w:t>
      </w:r>
    </w:p>
    <w:p w:rsidR="00DA74D0" w:rsidRDefault="00DA74D0" w:rsidP="00127B5E">
      <w:pPr>
        <w:pStyle w:val="Heading1"/>
        <w:tabs>
          <w:tab w:val="clear" w:pos="432"/>
          <w:tab w:val="num" w:pos="720"/>
        </w:tabs>
        <w:ind w:left="0" w:firstLine="0"/>
        <w:rPr>
          <w:lang w:val="mk-MK"/>
        </w:rPr>
      </w:pPr>
      <w:bookmarkStart w:id="52" w:name="_Toc353959625"/>
      <w:r w:rsidRPr="00680501">
        <w:rPr>
          <w:lang w:val="mk-MK"/>
        </w:rPr>
        <w:t>Ефектот на куповната моќ на големите корисници врз операторот</w:t>
      </w:r>
      <w:bookmarkEnd w:id="52"/>
    </w:p>
    <w:p w:rsidR="00127B5E" w:rsidRPr="00127B5E" w:rsidRDefault="00127B5E" w:rsidP="00127B5E">
      <w:pPr>
        <w:rPr>
          <w:lang w:val="mk-MK" w:eastAsia="ar-SA"/>
        </w:rPr>
      </w:pPr>
    </w:p>
    <w:p w:rsidR="00841034" w:rsidRPr="00DA74D0" w:rsidRDefault="00841034" w:rsidP="00EC23B0">
      <w:pPr>
        <w:pStyle w:val="ListParagraph"/>
        <w:numPr>
          <w:ilvl w:val="0"/>
          <w:numId w:val="32"/>
        </w:numPr>
        <w:ind w:hanging="720"/>
        <w:rPr>
          <w:rFonts w:asciiTheme="minorHAnsi" w:hAnsiTheme="minorHAnsi" w:cstheme="minorHAnsi"/>
          <w:lang w:val="ru-RU"/>
        </w:rPr>
      </w:pPr>
      <w:r w:rsidRPr="00DA74D0">
        <w:rPr>
          <w:rFonts w:asciiTheme="minorHAnsi" w:hAnsiTheme="minorHAnsi" w:cstheme="minorHAnsi"/>
        </w:rPr>
        <w:t xml:space="preserve">Куповната моќ не може да се разгледува како основен концепт, бидејќи повеќе се однесува на релативната моќ која ја има купувачот во преговорите со понудувачот на услугите. При определување дали еден оператор има значителна пазарна моќ, не е доволно само купувачот да има куповна моќ, туку е неопходно купувачот со својата куповна моќ да може да влијае на понудувачот на услугата во таква мера да понудувачот на услугата надоместоците за таа услуга ги определува на конкурентно ниво. </w:t>
      </w:r>
      <w:r w:rsidR="00DA74D0" w:rsidRPr="00DA74D0">
        <w:rPr>
          <w:rFonts w:asciiTheme="minorHAnsi" w:hAnsiTheme="minorHAnsi" w:cstheme="minorHAnsi"/>
        </w:rPr>
        <w:t xml:space="preserve"> </w:t>
      </w:r>
      <w:r w:rsidRPr="00DA74D0">
        <w:rPr>
          <w:rFonts w:asciiTheme="minorHAnsi" w:hAnsiTheme="minorHAnsi" w:cstheme="minorHAnsi"/>
        </w:rPr>
        <w:t>Во тој случај понудувачот на услугата нема да има можност да дејствува независно од конкурентите, корисниците и потрошувачите.</w:t>
      </w:r>
    </w:p>
    <w:p w:rsidR="00DA74D0" w:rsidRPr="00DA74D0" w:rsidRDefault="00DA74D0" w:rsidP="00DA74D0">
      <w:pPr>
        <w:pStyle w:val="ListParagraph"/>
        <w:rPr>
          <w:rFonts w:asciiTheme="minorHAnsi" w:hAnsiTheme="minorHAnsi" w:cstheme="minorHAnsi"/>
          <w:lang w:val="ru-RU"/>
        </w:rPr>
      </w:pPr>
    </w:p>
    <w:p w:rsidR="00DA74D0" w:rsidRPr="00DA74D0" w:rsidRDefault="00841034" w:rsidP="00EC23B0">
      <w:pPr>
        <w:pStyle w:val="ListParagraph"/>
        <w:numPr>
          <w:ilvl w:val="0"/>
          <w:numId w:val="32"/>
        </w:numPr>
        <w:ind w:hanging="720"/>
        <w:rPr>
          <w:rFonts w:asciiTheme="minorHAnsi" w:hAnsiTheme="minorHAnsi" w:cstheme="minorHAnsi"/>
        </w:rPr>
      </w:pPr>
      <w:r w:rsidRPr="00DA74D0">
        <w:rPr>
          <w:rFonts w:asciiTheme="minorHAnsi" w:hAnsiTheme="minorHAnsi" w:cstheme="minorHAnsi"/>
        </w:rPr>
        <w:t xml:space="preserve">На пазарот за услугата транзит во јавна фиксна </w:t>
      </w:r>
      <w:r w:rsidR="00DA74D0" w:rsidRPr="00DA74D0">
        <w:rPr>
          <w:rFonts w:asciiTheme="minorHAnsi" w:hAnsiTheme="minorHAnsi" w:cstheme="minorHAnsi"/>
        </w:rPr>
        <w:t xml:space="preserve">телефонска </w:t>
      </w:r>
      <w:r w:rsidRPr="00DA74D0">
        <w:rPr>
          <w:rFonts w:asciiTheme="minorHAnsi" w:hAnsiTheme="minorHAnsi" w:cstheme="minorHAnsi"/>
        </w:rPr>
        <w:t>мрежа, страната на побарувачка е сочинет од оператори чии што крајни корисници сакаат да повикаат корисник на друг оператор со кого немаат воспоставено директна интерконекција.</w:t>
      </w:r>
      <w:r w:rsidR="00DA74D0" w:rsidRPr="00DA74D0">
        <w:rPr>
          <w:rFonts w:asciiTheme="minorHAnsi" w:hAnsiTheme="minorHAnsi" w:cstheme="minorHAnsi"/>
        </w:rPr>
        <w:t xml:space="preserve"> </w:t>
      </w:r>
      <w:r w:rsidRPr="00DA74D0">
        <w:rPr>
          <w:rFonts w:asciiTheme="minorHAnsi" w:hAnsiTheme="minorHAnsi" w:cstheme="minorHAnsi"/>
        </w:rPr>
        <w:t>Операторите/даватели на услуги кои имаат мал процент на учество на малопродажниот пазар за обезбедување на јавно достапни телефонски услуги на фиксна локација не се сметаат за корисници кои би можеле да имаат преговарачка моќ или влијание.</w:t>
      </w:r>
      <w:r w:rsidR="00DA74D0" w:rsidRPr="00DA74D0">
        <w:rPr>
          <w:rFonts w:asciiTheme="minorHAnsi" w:hAnsiTheme="minorHAnsi" w:cstheme="minorHAnsi"/>
        </w:rPr>
        <w:t xml:space="preserve"> </w:t>
      </w:r>
    </w:p>
    <w:p w:rsidR="00DA74D0" w:rsidRPr="00DA74D0" w:rsidRDefault="00DA74D0" w:rsidP="00DA74D0">
      <w:pPr>
        <w:pStyle w:val="ListParagraph"/>
        <w:rPr>
          <w:rFonts w:asciiTheme="minorHAnsi" w:hAnsiTheme="minorHAnsi" w:cstheme="minorHAnsi"/>
        </w:rPr>
      </w:pPr>
    </w:p>
    <w:p w:rsidR="00841034" w:rsidRPr="00DA74D0" w:rsidRDefault="00841034" w:rsidP="00EC23B0">
      <w:pPr>
        <w:pStyle w:val="ListParagraph"/>
        <w:numPr>
          <w:ilvl w:val="0"/>
          <w:numId w:val="32"/>
        </w:numPr>
        <w:ind w:hanging="720"/>
        <w:rPr>
          <w:rFonts w:asciiTheme="minorHAnsi" w:hAnsiTheme="minorHAnsi" w:cstheme="minorHAnsi"/>
        </w:rPr>
      </w:pPr>
      <w:r w:rsidRPr="00DA74D0">
        <w:rPr>
          <w:rFonts w:asciiTheme="minorHAnsi" w:hAnsiTheme="minorHAnsi" w:cstheme="minorHAnsi"/>
        </w:rPr>
        <w:t>Врз основа на горе</w:t>
      </w:r>
      <w:r w:rsidR="00DA74D0" w:rsidRPr="00DA74D0">
        <w:rPr>
          <w:rFonts w:asciiTheme="minorHAnsi" w:hAnsiTheme="minorHAnsi" w:cstheme="minorHAnsi"/>
        </w:rPr>
        <w:t xml:space="preserve"> </w:t>
      </w:r>
      <w:r w:rsidRPr="00DA74D0">
        <w:rPr>
          <w:rFonts w:asciiTheme="minorHAnsi" w:hAnsiTheme="minorHAnsi" w:cstheme="minorHAnsi"/>
        </w:rPr>
        <w:t>наведеното, АЕК констатира дека ефектот на куповната моќ на големите корисници врз операторот на овој пазар е ограничена и нема никакво влијание врз пазарната моќ на доминантиот оператор.</w:t>
      </w:r>
    </w:p>
    <w:p w:rsidR="00841034" w:rsidRDefault="00841034" w:rsidP="00841034">
      <w:pPr>
        <w:rPr>
          <w:lang w:val="mk-MK" w:eastAsia="ar-SA"/>
        </w:rPr>
      </w:pPr>
    </w:p>
    <w:p w:rsidR="00841034" w:rsidRPr="00127B5E" w:rsidRDefault="00841034" w:rsidP="001D6DD0">
      <w:pPr>
        <w:pStyle w:val="Heading2"/>
        <w:ind w:left="720"/>
        <w:rPr>
          <w:rFonts w:asciiTheme="minorHAnsi" w:hAnsiTheme="minorHAnsi" w:cstheme="minorHAnsi"/>
          <w:sz w:val="22"/>
          <w:szCs w:val="22"/>
          <w:lang w:val="mk-MK"/>
        </w:rPr>
      </w:pPr>
      <w:bookmarkStart w:id="53" w:name="_Toc353959626"/>
      <w:r w:rsidRPr="00127B5E">
        <w:rPr>
          <w:rFonts w:asciiTheme="minorHAnsi" w:hAnsiTheme="minorHAnsi" w:cstheme="minorHAnsi"/>
          <w:sz w:val="22"/>
          <w:szCs w:val="22"/>
          <w:lang w:val="mk-MK"/>
        </w:rPr>
        <w:t>Можноста на корисниците да го променат обезбедувачот на услугата транзит во јавна фиксна телефонска мрежа, потенцијалните трошоци за промена на операторот и ефектот од обврзувачките договори</w:t>
      </w:r>
      <w:bookmarkEnd w:id="53"/>
    </w:p>
    <w:p w:rsidR="001D6DD0" w:rsidRPr="001D6DD0" w:rsidRDefault="001D6DD0" w:rsidP="001D6DD0">
      <w:pPr>
        <w:rPr>
          <w:lang w:val="mk-MK"/>
        </w:rPr>
      </w:pPr>
    </w:p>
    <w:p w:rsidR="00841034" w:rsidRPr="00DA74D0" w:rsidRDefault="00841034" w:rsidP="00EC23B0">
      <w:pPr>
        <w:pStyle w:val="ListParagraph"/>
        <w:numPr>
          <w:ilvl w:val="0"/>
          <w:numId w:val="32"/>
        </w:numPr>
        <w:ind w:hanging="720"/>
        <w:rPr>
          <w:rFonts w:asciiTheme="minorHAnsi" w:hAnsiTheme="minorHAnsi" w:cstheme="minorHAnsi"/>
        </w:rPr>
      </w:pPr>
      <w:r w:rsidRPr="00DA74D0">
        <w:rPr>
          <w:rFonts w:asciiTheme="minorHAnsi" w:hAnsiTheme="minorHAnsi" w:cstheme="minorHAnsi"/>
        </w:rPr>
        <w:t xml:space="preserve">Кога има оператор со значителна пазарна моќ, истиот може да ги ограничи можностите </w:t>
      </w:r>
      <w:r w:rsidR="00DA74D0" w:rsidRPr="00DA74D0">
        <w:rPr>
          <w:rFonts w:asciiTheme="minorHAnsi" w:hAnsiTheme="minorHAnsi" w:cstheme="minorHAnsi"/>
        </w:rPr>
        <w:t>на</w:t>
      </w:r>
      <w:r w:rsidRPr="00DA74D0">
        <w:rPr>
          <w:rFonts w:asciiTheme="minorHAnsi" w:hAnsiTheme="minorHAnsi" w:cstheme="minorHAnsi"/>
        </w:rPr>
        <w:t xml:space="preserve"> корисникот на услугата да го смени обезбедувачот на услуга, да ги зголеми трошоците што произлегуваат од постапката на менување на обезбедувач на услуга.  Такви ограничувања може да бидат од комерцијална, техничка или финансиска природа.</w:t>
      </w:r>
    </w:p>
    <w:p w:rsidR="00DA74D0" w:rsidRDefault="00DA74D0" w:rsidP="00DA74D0">
      <w:pPr>
        <w:pStyle w:val="ListParagraph"/>
      </w:pPr>
    </w:p>
    <w:p w:rsidR="00841034" w:rsidRPr="00DA74D0" w:rsidRDefault="00841034" w:rsidP="00EC23B0">
      <w:pPr>
        <w:pStyle w:val="ListParagraph"/>
        <w:numPr>
          <w:ilvl w:val="0"/>
          <w:numId w:val="32"/>
        </w:numPr>
        <w:ind w:hanging="720"/>
        <w:rPr>
          <w:rFonts w:asciiTheme="minorHAnsi" w:hAnsiTheme="minorHAnsi" w:cstheme="minorHAnsi"/>
        </w:rPr>
      </w:pPr>
      <w:r w:rsidRPr="00DA74D0">
        <w:rPr>
          <w:rFonts w:asciiTheme="minorHAnsi" w:hAnsiTheme="minorHAnsi" w:cstheme="minorHAnsi"/>
        </w:rPr>
        <w:t xml:space="preserve">Корисниците имаат ограничена слобода за избор на оператор од кого ќе ја купуваат големопродажната услуга транзит во јавна фиксна телефонска мрежа. </w:t>
      </w:r>
      <w:r w:rsidR="00DA74D0" w:rsidRPr="00DA74D0">
        <w:rPr>
          <w:rFonts w:asciiTheme="minorHAnsi" w:hAnsiTheme="minorHAnsi" w:cstheme="minorHAnsi"/>
        </w:rPr>
        <w:t xml:space="preserve"> </w:t>
      </w:r>
      <w:r w:rsidRPr="00DA74D0">
        <w:rPr>
          <w:rFonts w:asciiTheme="minorHAnsi" w:hAnsiTheme="minorHAnsi" w:cstheme="minorHAnsi"/>
        </w:rPr>
        <w:t>Пред се ова ограничување се должи на инфраструктурата на мр</w:t>
      </w:r>
      <w:r w:rsidR="00DA74D0" w:rsidRPr="00DA74D0">
        <w:rPr>
          <w:rFonts w:asciiTheme="minorHAnsi" w:hAnsiTheme="minorHAnsi" w:cstheme="minorHAnsi"/>
        </w:rPr>
        <w:t xml:space="preserve">ежата – Македонски Телеком има </w:t>
      </w:r>
      <w:r w:rsidRPr="00DA74D0">
        <w:rPr>
          <w:rFonts w:asciiTheme="minorHAnsi" w:hAnsiTheme="minorHAnsi" w:cstheme="minorHAnsi"/>
        </w:rPr>
        <w:t>100% мрежна покриеност на територија на државата.</w:t>
      </w:r>
    </w:p>
    <w:p w:rsidR="00DA74D0" w:rsidRDefault="00DA74D0" w:rsidP="00DA74D0">
      <w:pPr>
        <w:pStyle w:val="ListParagraph"/>
      </w:pPr>
    </w:p>
    <w:p w:rsidR="00841034" w:rsidRPr="00817FA7" w:rsidRDefault="00841034" w:rsidP="00EC23B0">
      <w:pPr>
        <w:pStyle w:val="ListParagraph"/>
        <w:numPr>
          <w:ilvl w:val="0"/>
          <w:numId w:val="32"/>
        </w:numPr>
        <w:ind w:hanging="720"/>
        <w:rPr>
          <w:rFonts w:asciiTheme="minorHAnsi" w:hAnsiTheme="minorHAnsi" w:cstheme="minorHAnsi"/>
          <w:szCs w:val="22"/>
        </w:rPr>
      </w:pPr>
      <w:r w:rsidRPr="00817FA7">
        <w:rPr>
          <w:rFonts w:asciiTheme="minorHAnsi" w:hAnsiTheme="minorHAnsi" w:cstheme="minorHAnsi"/>
          <w:szCs w:val="22"/>
        </w:rPr>
        <w:lastRenderedPageBreak/>
        <w:t xml:space="preserve">Од друга страна, </w:t>
      </w:r>
      <w:r w:rsidR="00DA74D0" w:rsidRPr="00817FA7">
        <w:rPr>
          <w:rFonts w:asciiTheme="minorHAnsi" w:hAnsiTheme="minorHAnsi" w:cstheme="minorHAnsi"/>
          <w:szCs w:val="22"/>
        </w:rPr>
        <w:t>а</w:t>
      </w:r>
      <w:r w:rsidRPr="00817FA7">
        <w:rPr>
          <w:rFonts w:asciiTheme="minorHAnsi" w:hAnsiTheme="minorHAnsi" w:cstheme="minorHAnsi"/>
          <w:szCs w:val="22"/>
        </w:rPr>
        <w:t xml:space="preserve">лтернативните оператори доколку одлучат сами да ја обезбедуваат услугата треба да извршат проширување на сопствената мрежа а за тоа се потребни значителни финансиски средства. </w:t>
      </w:r>
      <w:r w:rsidR="00DA74D0" w:rsidRPr="00817FA7">
        <w:rPr>
          <w:rFonts w:asciiTheme="minorHAnsi" w:hAnsiTheme="minorHAnsi" w:cstheme="minorHAnsi"/>
          <w:szCs w:val="22"/>
        </w:rPr>
        <w:t xml:space="preserve"> </w:t>
      </w:r>
      <w:r w:rsidRPr="00817FA7">
        <w:rPr>
          <w:rFonts w:asciiTheme="minorHAnsi" w:hAnsiTheme="minorHAnsi" w:cstheme="minorHAnsi"/>
          <w:szCs w:val="22"/>
        </w:rPr>
        <w:t>Доколку нов оператор влезе на пазарот за обезбедување на јавно достапни телефонски услуги на фиксна локација тој ќе одлучи да воспостави интерконекција само со еден оператор со цел да ги намали сопствените фиксни трошоци</w:t>
      </w:r>
      <w:r w:rsidRPr="00310456">
        <w:rPr>
          <w:rFonts w:asciiTheme="minorHAnsi" w:hAnsiTheme="minorHAnsi" w:cstheme="minorHAnsi"/>
          <w:szCs w:val="22"/>
        </w:rPr>
        <w:t xml:space="preserve">. </w:t>
      </w:r>
      <w:r w:rsidR="00DA74D0" w:rsidRPr="00310456">
        <w:rPr>
          <w:rFonts w:asciiTheme="minorHAnsi" w:hAnsiTheme="minorHAnsi" w:cstheme="minorHAnsi"/>
          <w:szCs w:val="22"/>
        </w:rPr>
        <w:t xml:space="preserve"> </w:t>
      </w:r>
      <w:r w:rsidRPr="00310456">
        <w:rPr>
          <w:rFonts w:asciiTheme="minorHAnsi" w:hAnsiTheme="minorHAnsi" w:cstheme="minorHAnsi"/>
          <w:szCs w:val="22"/>
        </w:rPr>
        <w:t>Така новиот учесник ќе воспостави директна интерконекција со оператор кој има најголем број на корисници.</w:t>
      </w:r>
      <w:r w:rsidRPr="00817FA7">
        <w:rPr>
          <w:rFonts w:asciiTheme="minorHAnsi" w:hAnsiTheme="minorHAnsi" w:cstheme="minorHAnsi"/>
          <w:szCs w:val="22"/>
        </w:rPr>
        <w:t xml:space="preserve"> </w:t>
      </w:r>
      <w:r w:rsidR="00DA74D0" w:rsidRPr="00817FA7">
        <w:rPr>
          <w:rFonts w:asciiTheme="minorHAnsi" w:hAnsiTheme="minorHAnsi" w:cstheme="minorHAnsi"/>
          <w:szCs w:val="22"/>
        </w:rPr>
        <w:t xml:space="preserve"> </w:t>
      </w:r>
      <w:r w:rsidRPr="00817FA7">
        <w:rPr>
          <w:rFonts w:asciiTheme="minorHAnsi" w:hAnsiTheme="minorHAnsi" w:cstheme="minorHAnsi"/>
          <w:szCs w:val="22"/>
        </w:rPr>
        <w:t xml:space="preserve">Оваа воспоставена интерконекција овозможува на новиот учесник најголемиот </w:t>
      </w:r>
      <w:r w:rsidR="000A3941" w:rsidRPr="00817FA7">
        <w:rPr>
          <w:rFonts w:asciiTheme="minorHAnsi" w:hAnsiTheme="minorHAnsi" w:cstheme="minorHAnsi"/>
          <w:szCs w:val="22"/>
        </w:rPr>
        <w:t xml:space="preserve">број </w:t>
      </w:r>
      <w:r w:rsidRPr="00817FA7">
        <w:rPr>
          <w:rFonts w:asciiTheme="minorHAnsi" w:hAnsiTheme="minorHAnsi" w:cstheme="minorHAnsi"/>
          <w:szCs w:val="22"/>
        </w:rPr>
        <w:t xml:space="preserve">од повиците кои започнуваат од неговата мрежа а завршуваат во друга мрежа услугата завршување на повик ја купува само од еден обезбедувач. </w:t>
      </w:r>
      <w:r w:rsidR="00817FA7" w:rsidRPr="00817FA7">
        <w:rPr>
          <w:rFonts w:asciiTheme="minorHAnsi" w:hAnsiTheme="minorHAnsi" w:cstheme="minorHAnsi"/>
          <w:szCs w:val="22"/>
        </w:rPr>
        <w:t xml:space="preserve"> </w:t>
      </w:r>
      <w:r w:rsidRPr="00817FA7">
        <w:rPr>
          <w:rFonts w:asciiTheme="minorHAnsi" w:hAnsiTheme="minorHAnsi" w:cstheme="minorHAnsi"/>
          <w:szCs w:val="22"/>
        </w:rPr>
        <w:t>Многу е помал обемот на започнатите повици кои треба да терминираат во трета мрежа а со тоа и обемот на купувањето на услуги за транзит во јавна фиксна телефонска мрежа.</w:t>
      </w:r>
    </w:p>
    <w:p w:rsidR="00817FA7" w:rsidRDefault="00817FA7" w:rsidP="00817FA7">
      <w:pPr>
        <w:pStyle w:val="ListParagraph"/>
      </w:pPr>
    </w:p>
    <w:p w:rsidR="00817FA7" w:rsidRPr="00033396" w:rsidRDefault="00841034" w:rsidP="00817FA7">
      <w:pPr>
        <w:pStyle w:val="ListParagraph"/>
        <w:numPr>
          <w:ilvl w:val="0"/>
          <w:numId w:val="32"/>
        </w:numPr>
        <w:ind w:hanging="720"/>
      </w:pPr>
      <w:r w:rsidRPr="00033396">
        <w:rPr>
          <w:rFonts w:asciiTheme="minorHAnsi" w:hAnsiTheme="minorHAnsi" w:cstheme="minorHAnsi"/>
        </w:rPr>
        <w:t>Операторот ГИВ Гостивар е нотифициран за нудење на јавно достапни телефонски услуги на фиксна локација</w:t>
      </w:r>
      <w:r w:rsidR="00817FA7" w:rsidRPr="00033396">
        <w:rPr>
          <w:rFonts w:asciiTheme="minorHAnsi" w:hAnsiTheme="minorHAnsi" w:cstheme="minorHAnsi"/>
        </w:rPr>
        <w:t xml:space="preserve"> </w:t>
      </w:r>
      <w:r w:rsidRPr="00033396">
        <w:rPr>
          <w:rFonts w:asciiTheme="minorHAnsi" w:hAnsiTheme="minorHAnsi" w:cstheme="minorHAnsi"/>
        </w:rPr>
        <w:t>(и за национален и за меѓународен сообраќај) со датум за започнување 01.07.2012 за Гостивар, Врапчиште и Неготино</w:t>
      </w:r>
      <w:r w:rsidR="00817FA7" w:rsidRPr="00033396">
        <w:rPr>
          <w:rFonts w:asciiTheme="minorHAnsi" w:hAnsiTheme="minorHAnsi" w:cstheme="minorHAnsi"/>
        </w:rPr>
        <w:t xml:space="preserve"> и има склучено договор за интерконекција со Близу  на ден 01.02.2013 година.  </w:t>
      </w:r>
    </w:p>
    <w:p w:rsidR="00033396" w:rsidRDefault="00033396" w:rsidP="00033396">
      <w:pPr>
        <w:pStyle w:val="ListParagraph"/>
      </w:pPr>
    </w:p>
    <w:p w:rsidR="00033396" w:rsidRDefault="00033396" w:rsidP="00033396">
      <w:pPr>
        <w:pStyle w:val="ListParagraph"/>
      </w:pPr>
    </w:p>
    <w:p w:rsidR="00817FA7" w:rsidRDefault="00127B5E" w:rsidP="00EC23B0">
      <w:pPr>
        <w:pStyle w:val="ListParagraph"/>
        <w:numPr>
          <w:ilvl w:val="0"/>
          <w:numId w:val="32"/>
        </w:numPr>
        <w:ind w:hanging="720"/>
        <w:rPr>
          <w:rFonts w:asciiTheme="minorHAnsi" w:hAnsiTheme="minorHAnsi" w:cstheme="minorHAnsi"/>
        </w:rPr>
      </w:pPr>
      <w:r>
        <w:rPr>
          <w:rFonts w:asciiTheme="minorHAnsi" w:hAnsiTheme="minorHAnsi" w:cstheme="minorHAnsi"/>
        </w:rPr>
        <w:t xml:space="preserve">АЕК смета дека </w:t>
      </w:r>
      <w:r w:rsidR="00817FA7" w:rsidRPr="00817FA7">
        <w:rPr>
          <w:rFonts w:asciiTheme="minorHAnsi" w:hAnsiTheme="minorHAnsi" w:cstheme="minorHAnsi"/>
        </w:rPr>
        <w:t xml:space="preserve">оваа состојба на пазарот ќе доведе до зголемување на изборот на оператор кој ја нуди услугата транзит во јавна фиксна телефонска мрежа со што ќе се намалат трошоците кои произлегуваат од промена на операторот на големопродажниот пазар за услугата транзит. </w:t>
      </w:r>
    </w:p>
    <w:p w:rsidR="0046392A" w:rsidRDefault="0046392A" w:rsidP="0046392A">
      <w:pPr>
        <w:pStyle w:val="ListParagraph"/>
        <w:rPr>
          <w:rFonts w:asciiTheme="minorHAnsi" w:hAnsiTheme="minorHAnsi" w:cstheme="minorHAnsi"/>
        </w:rPr>
      </w:pPr>
    </w:p>
    <w:tbl>
      <w:tblPr>
        <w:tblStyle w:val="TableGrid"/>
        <w:tblW w:w="0" w:type="auto"/>
        <w:tblInd w:w="1818" w:type="dxa"/>
        <w:tblLook w:val="04A0"/>
      </w:tblPr>
      <w:tblGrid>
        <w:gridCol w:w="1890"/>
        <w:gridCol w:w="5670"/>
      </w:tblGrid>
      <w:tr w:rsidR="0046392A" w:rsidTr="005A4245">
        <w:tc>
          <w:tcPr>
            <w:tcW w:w="1890" w:type="dxa"/>
          </w:tcPr>
          <w:p w:rsidR="0046392A" w:rsidRDefault="0046392A" w:rsidP="0046392A">
            <w:pPr>
              <w:spacing w:after="0"/>
              <w:ind w:hanging="720"/>
              <w:jc w:val="right"/>
              <w:rPr>
                <w:lang w:val="ru-RU" w:eastAsia="ar-SA"/>
              </w:rPr>
            </w:pPr>
            <w:r>
              <w:rPr>
                <w:lang w:val="ru-RU" w:eastAsia="ar-SA"/>
              </w:rPr>
              <w:t xml:space="preserve">Прашање бр. </w:t>
            </w:r>
            <w:r>
              <w:rPr>
                <w:lang w:val="ru-RU" w:eastAsia="ar-SA"/>
              </w:rPr>
              <w:t>3</w:t>
            </w:r>
          </w:p>
        </w:tc>
        <w:tc>
          <w:tcPr>
            <w:tcW w:w="5670" w:type="dxa"/>
          </w:tcPr>
          <w:p w:rsidR="0046392A" w:rsidRDefault="0046392A" w:rsidP="005A4245">
            <w:pPr>
              <w:spacing w:after="0"/>
              <w:ind w:hanging="720"/>
              <w:jc w:val="right"/>
              <w:rPr>
                <w:lang w:val="ru-RU" w:eastAsia="ar-SA"/>
              </w:rPr>
            </w:pPr>
            <w:r w:rsidRPr="00F4381C">
              <w:rPr>
                <w:lang w:val="ru-RU" w:eastAsia="ar-SA"/>
              </w:rPr>
              <w:t xml:space="preserve">Дали се согласувате со горе наведената констатација </w:t>
            </w:r>
            <w:r>
              <w:rPr>
                <w:lang w:val="ru-RU" w:eastAsia="ar-SA"/>
              </w:rPr>
              <w:t>?</w:t>
            </w:r>
          </w:p>
          <w:p w:rsidR="0046392A" w:rsidRDefault="0046392A" w:rsidP="005A4245">
            <w:pPr>
              <w:spacing w:after="0"/>
              <w:ind w:hanging="720"/>
              <w:jc w:val="right"/>
              <w:rPr>
                <w:lang w:val="ru-RU" w:eastAsia="ar-SA"/>
              </w:rPr>
            </w:pPr>
            <w:r>
              <w:rPr>
                <w:lang w:val="ru-RU" w:eastAsia="ar-SA"/>
              </w:rPr>
              <w:t>Доколку не се согласувате</w:t>
            </w:r>
            <w:r w:rsidRPr="00F4381C">
              <w:rPr>
                <w:lang w:val="ru-RU" w:eastAsia="ar-SA"/>
              </w:rPr>
              <w:t xml:space="preserve"> Ве молиме да образложит</w:t>
            </w:r>
            <w:r>
              <w:rPr>
                <w:lang w:val="ru-RU" w:eastAsia="ar-SA"/>
              </w:rPr>
              <w:t>е.</w:t>
            </w:r>
          </w:p>
        </w:tc>
      </w:tr>
    </w:tbl>
    <w:p w:rsidR="0046392A" w:rsidRPr="00817FA7" w:rsidRDefault="0046392A" w:rsidP="0046392A">
      <w:pPr>
        <w:pStyle w:val="ListParagraph"/>
        <w:rPr>
          <w:rFonts w:asciiTheme="minorHAnsi" w:hAnsiTheme="minorHAnsi" w:cstheme="minorHAnsi"/>
        </w:rPr>
      </w:pPr>
    </w:p>
    <w:p w:rsidR="00817FA7" w:rsidRDefault="00817FA7" w:rsidP="00817FA7">
      <w:pPr>
        <w:pStyle w:val="ListParagraph"/>
      </w:pPr>
    </w:p>
    <w:p w:rsidR="00E80CB4" w:rsidRPr="008C5204" w:rsidRDefault="00E80CB4" w:rsidP="00961CC1">
      <w:pPr>
        <w:pStyle w:val="Heading1"/>
        <w:tabs>
          <w:tab w:val="clear" w:pos="432"/>
          <w:tab w:val="num" w:pos="630"/>
        </w:tabs>
        <w:ind w:left="720" w:hanging="720"/>
        <w:rPr>
          <w:lang w:val="mk-MK"/>
        </w:rPr>
      </w:pPr>
      <w:bookmarkStart w:id="54" w:name="_Toc350431813"/>
      <w:bookmarkStart w:id="55" w:name="_Toc353959627"/>
      <w:r>
        <w:t>1</w:t>
      </w:r>
      <w:r w:rsidR="0034711E">
        <w:rPr>
          <w:lang w:val="mk-MK"/>
        </w:rPr>
        <w:t>4</w:t>
      </w:r>
      <w:r>
        <w:t>.</w:t>
      </w:r>
      <w:r>
        <w:tab/>
      </w:r>
      <w:r w:rsidRPr="008C5204">
        <w:rPr>
          <w:lang w:val="mk-MK"/>
        </w:rPr>
        <w:t xml:space="preserve">Конкурентни проблеми </w:t>
      </w:r>
      <w:r>
        <w:rPr>
          <w:lang w:val="mk-MK"/>
        </w:rPr>
        <w:t>кои влијаат на н</w:t>
      </w:r>
      <w:r w:rsidRPr="008C5204">
        <w:rPr>
          <w:lang w:val="mk-MK"/>
        </w:rPr>
        <w:t>арушување на конкуренција</w:t>
      </w:r>
      <w:bookmarkEnd w:id="54"/>
      <w:bookmarkEnd w:id="55"/>
    </w:p>
    <w:p w:rsidR="00E80CB4" w:rsidRDefault="00E80CB4" w:rsidP="00127B5E">
      <w:pPr>
        <w:pStyle w:val="Heading1"/>
        <w:tabs>
          <w:tab w:val="clear" w:pos="432"/>
        </w:tabs>
        <w:rPr>
          <w:lang w:val="mk-MK"/>
        </w:rPr>
      </w:pPr>
      <w:bookmarkStart w:id="56" w:name="_Toc350431814"/>
      <w:bookmarkStart w:id="57" w:name="_Toc353959628"/>
      <w:r w:rsidRPr="00A34D82">
        <w:rPr>
          <w:lang w:val="mk-MK"/>
        </w:rPr>
        <w:t>Вовед</w:t>
      </w:r>
      <w:bookmarkEnd w:id="56"/>
      <w:bookmarkEnd w:id="57"/>
    </w:p>
    <w:p w:rsidR="00E80CB4" w:rsidRDefault="00E80CB4" w:rsidP="00EC23B0">
      <w:pPr>
        <w:pStyle w:val="ListParagraph"/>
        <w:numPr>
          <w:ilvl w:val="0"/>
          <w:numId w:val="29"/>
        </w:numPr>
        <w:ind w:hanging="720"/>
        <w:rPr>
          <w:rFonts w:asciiTheme="minorHAnsi" w:hAnsiTheme="minorHAnsi" w:cstheme="minorHAnsi"/>
          <w:szCs w:val="22"/>
        </w:rPr>
      </w:pPr>
      <w:r w:rsidRPr="00E80CB4">
        <w:rPr>
          <w:rFonts w:asciiTheme="minorHAnsi" w:hAnsiTheme="minorHAnsi" w:cstheme="minorHAnsi"/>
          <w:szCs w:val="22"/>
        </w:rPr>
        <w:t xml:space="preserve">Обврските кои се наметнуваат на операторите/даватели на услуги со значителна пазарна моќ се поставуваат со цел да се спречат и одбегнат актуелни или потенцијални конкурентни проблеми кои постојат или може да се појават на релевантниот пазар. </w:t>
      </w:r>
      <w:r w:rsidR="00944302">
        <w:rPr>
          <w:rFonts w:asciiTheme="minorHAnsi" w:hAnsiTheme="minorHAnsi" w:cstheme="minorHAnsi"/>
          <w:szCs w:val="22"/>
        </w:rPr>
        <w:t xml:space="preserve"> </w:t>
      </w:r>
      <w:r w:rsidRPr="00E80CB4">
        <w:rPr>
          <w:rFonts w:asciiTheme="minorHAnsi" w:hAnsiTheme="minorHAnsi" w:cstheme="minorHAnsi"/>
          <w:szCs w:val="22"/>
        </w:rPr>
        <w:t xml:space="preserve">Проблемите кои произлегуваат од нарушување на конкурентноста на пазарот се дефинирани дека произлегуваат од однесувањето на оператор кој поседува значителна пазарна моќ на релевантен пазар со намера или со веќе појавен ефект на истиснување на конкуренцијата од соодветниот пазар, спречување на потенцијална конкуренција да настапи на пазарот и/или да го експлоатира крајниот корисник. </w:t>
      </w:r>
      <w:r w:rsidR="00944302">
        <w:rPr>
          <w:rFonts w:asciiTheme="minorHAnsi" w:hAnsiTheme="minorHAnsi" w:cstheme="minorHAnsi"/>
          <w:szCs w:val="22"/>
        </w:rPr>
        <w:t xml:space="preserve"> </w:t>
      </w:r>
      <w:r w:rsidRPr="00E80CB4">
        <w:rPr>
          <w:rFonts w:asciiTheme="minorHAnsi" w:hAnsiTheme="minorHAnsi" w:cstheme="minorHAnsi"/>
          <w:szCs w:val="22"/>
        </w:rPr>
        <w:t>Во согласност со постоечката регулатива, наметнувањето на обврски не е дефинирано да се применува само доколку постои значителна пазарна моќ туку наметнувањето на обврски може да се спроведе и во услови кога се проценува дека може да настане потенцијален конкурентен проблем.</w:t>
      </w:r>
    </w:p>
    <w:p w:rsidR="00E80CB4" w:rsidRDefault="00E80CB4" w:rsidP="00E80CB4">
      <w:pPr>
        <w:pStyle w:val="ListParagraph"/>
        <w:rPr>
          <w:rFonts w:asciiTheme="minorHAnsi" w:hAnsiTheme="minorHAnsi" w:cstheme="minorHAnsi"/>
          <w:szCs w:val="22"/>
        </w:rPr>
      </w:pPr>
    </w:p>
    <w:p w:rsidR="00E80CB4" w:rsidRDefault="00E80CB4" w:rsidP="00EC23B0">
      <w:pPr>
        <w:pStyle w:val="ListParagraph"/>
        <w:numPr>
          <w:ilvl w:val="0"/>
          <w:numId w:val="29"/>
        </w:numPr>
        <w:ind w:hanging="720"/>
        <w:rPr>
          <w:rFonts w:asciiTheme="minorHAnsi" w:hAnsiTheme="minorHAnsi" w:cstheme="minorHAnsi"/>
          <w:szCs w:val="22"/>
        </w:rPr>
      </w:pPr>
      <w:r w:rsidRPr="00E80CB4">
        <w:rPr>
          <w:rFonts w:asciiTheme="minorHAnsi" w:hAnsiTheme="minorHAnsi" w:cstheme="minorHAnsi"/>
          <w:szCs w:val="22"/>
        </w:rPr>
        <w:t>Согласно препораката на ЕРГ (06) 33</w:t>
      </w:r>
      <w:r w:rsidRPr="00E80CB4">
        <w:rPr>
          <w:rStyle w:val="FootnoteReference"/>
          <w:rFonts w:asciiTheme="minorHAnsi" w:hAnsiTheme="minorHAnsi" w:cstheme="minorHAnsi"/>
          <w:szCs w:val="22"/>
        </w:rPr>
        <w:footnoteReference w:id="7"/>
      </w:r>
      <w:r w:rsidRPr="00E80CB4">
        <w:rPr>
          <w:rFonts w:asciiTheme="minorHAnsi" w:hAnsiTheme="minorHAnsi" w:cstheme="minorHAnsi"/>
          <w:szCs w:val="22"/>
        </w:rPr>
        <w:t xml:space="preserve"> во европската регулаторна пракса постојат 27 конкурентни проблеми кои влијаат за развој на пазарот. </w:t>
      </w:r>
      <w:r w:rsidR="00266431">
        <w:rPr>
          <w:rFonts w:asciiTheme="minorHAnsi" w:hAnsiTheme="minorHAnsi" w:cstheme="minorHAnsi"/>
          <w:szCs w:val="22"/>
        </w:rPr>
        <w:t xml:space="preserve"> </w:t>
      </w:r>
      <w:r w:rsidRPr="00E80CB4">
        <w:rPr>
          <w:rFonts w:asciiTheme="minorHAnsi" w:hAnsiTheme="minorHAnsi" w:cstheme="minorHAnsi"/>
          <w:szCs w:val="22"/>
        </w:rPr>
        <w:t xml:space="preserve">Операторите кои што имаат значителна пазарна моќ </w:t>
      </w:r>
      <w:r w:rsidRPr="00E80CB4">
        <w:rPr>
          <w:rFonts w:asciiTheme="minorHAnsi" w:hAnsiTheme="minorHAnsi" w:cstheme="minorHAnsi"/>
          <w:szCs w:val="22"/>
        </w:rPr>
        <w:lastRenderedPageBreak/>
        <w:t xml:space="preserve">на пазарот за услуга за транзитирање во јавна фиксна телефонска мрежа може да предизвикаат три основни видови на конкурентни проблеми и тоа: </w:t>
      </w:r>
    </w:p>
    <w:p w:rsidR="00E80CB4" w:rsidRPr="00E80CB4" w:rsidRDefault="00E80CB4" w:rsidP="00E80CB4">
      <w:pPr>
        <w:pStyle w:val="ListParagraph"/>
        <w:rPr>
          <w:rFonts w:asciiTheme="minorHAnsi" w:hAnsiTheme="minorHAnsi" w:cstheme="minorHAnsi"/>
          <w:szCs w:val="22"/>
        </w:rPr>
      </w:pPr>
    </w:p>
    <w:p w:rsidR="00F0245C" w:rsidRDefault="00E80CB4" w:rsidP="00EC23B0">
      <w:pPr>
        <w:pStyle w:val="ListParagraph"/>
        <w:numPr>
          <w:ilvl w:val="0"/>
          <w:numId w:val="28"/>
        </w:numPr>
        <w:ind w:left="1440"/>
        <w:rPr>
          <w:rFonts w:asciiTheme="minorHAnsi" w:hAnsiTheme="minorHAnsi" w:cstheme="minorHAnsi"/>
        </w:rPr>
      </w:pPr>
      <w:r w:rsidRPr="00E80CB4">
        <w:rPr>
          <w:rFonts w:asciiTheme="minorHAnsi" w:hAnsiTheme="minorHAnsi" w:cstheme="minorHAnsi"/>
        </w:rPr>
        <w:t>Првиот конкурентен проблем е кога, доминантниот оператор може да ја пренесе значителната пазарна моќ на вертикално и</w:t>
      </w:r>
      <w:r w:rsidR="00F0245C">
        <w:rPr>
          <w:rFonts w:asciiTheme="minorHAnsi" w:hAnsiTheme="minorHAnsi" w:cstheme="minorHAnsi"/>
        </w:rPr>
        <w:t>ли хоризонтално поврзани пазари;</w:t>
      </w:r>
    </w:p>
    <w:p w:rsidR="00F0245C" w:rsidRDefault="00E80CB4" w:rsidP="00EC23B0">
      <w:pPr>
        <w:pStyle w:val="ListParagraph"/>
        <w:numPr>
          <w:ilvl w:val="0"/>
          <w:numId w:val="28"/>
        </w:numPr>
        <w:ind w:left="1440"/>
        <w:rPr>
          <w:rFonts w:asciiTheme="minorHAnsi" w:hAnsiTheme="minorHAnsi" w:cstheme="minorHAnsi"/>
        </w:rPr>
      </w:pPr>
      <w:r w:rsidRPr="00F0245C">
        <w:rPr>
          <w:rFonts w:asciiTheme="minorHAnsi" w:hAnsiTheme="minorHAnsi" w:cstheme="minorHAnsi"/>
        </w:rPr>
        <w:t>втор</w:t>
      </w:r>
      <w:r w:rsidR="00F0245C" w:rsidRPr="00F0245C">
        <w:rPr>
          <w:rFonts w:asciiTheme="minorHAnsi" w:hAnsiTheme="minorHAnsi" w:cstheme="minorHAnsi"/>
        </w:rPr>
        <w:t xml:space="preserve"> </w:t>
      </w:r>
      <w:r w:rsidR="00F0245C" w:rsidRPr="00E80CB4">
        <w:rPr>
          <w:rFonts w:asciiTheme="minorHAnsi" w:hAnsiTheme="minorHAnsi" w:cstheme="minorHAnsi"/>
        </w:rPr>
        <w:t>конкурентен проблем</w:t>
      </w:r>
      <w:r w:rsidR="00F0245C">
        <w:rPr>
          <w:rFonts w:asciiTheme="minorHAnsi" w:hAnsiTheme="minorHAnsi" w:cstheme="minorHAnsi"/>
        </w:rPr>
        <w:t>-</w:t>
      </w:r>
      <w:r w:rsidRPr="00F0245C">
        <w:rPr>
          <w:rFonts w:asciiTheme="minorHAnsi" w:hAnsiTheme="minorHAnsi" w:cstheme="minorHAnsi"/>
        </w:rPr>
        <w:t xml:space="preserve"> може да спроведува практики на бариери за влез (на пример зголемување на трошоците за префрлување на претплатници) со цел да ја зачува својата значителна пазарна моќ и </w:t>
      </w:r>
    </w:p>
    <w:p w:rsidR="00E80CB4" w:rsidRPr="00F0245C" w:rsidRDefault="00F0245C" w:rsidP="00EC23B0">
      <w:pPr>
        <w:pStyle w:val="ListParagraph"/>
        <w:numPr>
          <w:ilvl w:val="0"/>
          <w:numId w:val="28"/>
        </w:numPr>
        <w:ind w:left="1440"/>
        <w:rPr>
          <w:rFonts w:asciiTheme="minorHAnsi" w:hAnsiTheme="minorHAnsi" w:cstheme="minorHAnsi"/>
        </w:rPr>
      </w:pPr>
      <w:r>
        <w:rPr>
          <w:rFonts w:asciiTheme="minorHAnsi" w:hAnsiTheme="minorHAnsi" w:cstheme="minorHAnsi"/>
        </w:rPr>
        <w:t>трет</w:t>
      </w:r>
      <w:r w:rsidR="00E80CB4" w:rsidRPr="00F0245C">
        <w:rPr>
          <w:rFonts w:asciiTheme="minorHAnsi" w:hAnsiTheme="minorHAnsi" w:cstheme="minorHAnsi"/>
        </w:rPr>
        <w:t xml:space="preserve"> </w:t>
      </w:r>
      <w:r w:rsidRPr="00E80CB4">
        <w:rPr>
          <w:rFonts w:asciiTheme="minorHAnsi" w:hAnsiTheme="minorHAnsi" w:cstheme="minorHAnsi"/>
        </w:rPr>
        <w:t>конкурентен проблем</w:t>
      </w:r>
      <w:r w:rsidRPr="00F0245C">
        <w:rPr>
          <w:rFonts w:asciiTheme="minorHAnsi" w:hAnsiTheme="minorHAnsi" w:cstheme="minorHAnsi"/>
        </w:rPr>
        <w:t xml:space="preserve"> </w:t>
      </w:r>
      <w:r>
        <w:rPr>
          <w:rFonts w:asciiTheme="minorHAnsi" w:hAnsiTheme="minorHAnsi" w:cstheme="minorHAnsi"/>
        </w:rPr>
        <w:t>-</w:t>
      </w:r>
      <w:r w:rsidR="00E80CB4" w:rsidRPr="00F0245C">
        <w:rPr>
          <w:rFonts w:asciiTheme="minorHAnsi" w:hAnsiTheme="minorHAnsi" w:cstheme="minorHAnsi"/>
        </w:rPr>
        <w:t xml:space="preserve">истиот може да се впушти во </w:t>
      </w:r>
      <w:r>
        <w:rPr>
          <w:rFonts w:asciiTheme="minorHAnsi" w:hAnsiTheme="minorHAnsi" w:cstheme="minorHAnsi"/>
        </w:rPr>
        <w:t>„</w:t>
      </w:r>
      <w:r w:rsidR="00E80CB4" w:rsidRPr="00F0245C">
        <w:rPr>
          <w:rFonts w:asciiTheme="minorHAnsi" w:hAnsiTheme="minorHAnsi" w:cstheme="minorHAnsi"/>
        </w:rPr>
        <w:t xml:space="preserve">типично монополистичко однесување” (textbook monopoly behavior) како на пример воведување на прекумерни цени, обезбедување на лош квалитет и неефикасна продуктивност. </w:t>
      </w:r>
    </w:p>
    <w:p w:rsidR="00E80CB4" w:rsidRPr="00E80CB4" w:rsidRDefault="00E80CB4" w:rsidP="00E80CB4">
      <w:pPr>
        <w:pStyle w:val="ListParagraph"/>
        <w:rPr>
          <w:rFonts w:asciiTheme="minorHAnsi" w:hAnsiTheme="minorHAnsi" w:cstheme="minorHAnsi"/>
          <w:szCs w:val="22"/>
        </w:rPr>
      </w:pPr>
    </w:p>
    <w:p w:rsidR="00E80CB4" w:rsidRPr="00E80CB4" w:rsidRDefault="00E80CB4" w:rsidP="00EC23B0">
      <w:pPr>
        <w:pStyle w:val="ListParagraph"/>
        <w:numPr>
          <w:ilvl w:val="0"/>
          <w:numId w:val="29"/>
        </w:numPr>
        <w:ind w:hanging="720"/>
        <w:rPr>
          <w:rFonts w:asciiTheme="minorHAnsi" w:hAnsiTheme="minorHAnsi" w:cstheme="minorHAnsi"/>
          <w:szCs w:val="22"/>
        </w:rPr>
      </w:pPr>
      <w:r w:rsidRPr="00E80CB4">
        <w:rPr>
          <w:rFonts w:asciiTheme="minorHAnsi" w:hAnsiTheme="minorHAnsi" w:cstheme="minorHAnsi"/>
        </w:rPr>
        <w:t>Воедно овие три основни конкурентни проблеми може да се согледаат во две димензии и тоа:</w:t>
      </w:r>
    </w:p>
    <w:p w:rsidR="00E80CB4" w:rsidRPr="00D32943" w:rsidRDefault="00E80CB4" w:rsidP="00E80CB4">
      <w:pPr>
        <w:spacing w:after="0"/>
        <w:rPr>
          <w:lang w:val="mk-MK"/>
        </w:rPr>
      </w:pPr>
    </w:p>
    <w:p w:rsidR="00E80CB4" w:rsidRDefault="00E80CB4" w:rsidP="00E80CB4">
      <w:pPr>
        <w:spacing w:after="0"/>
        <w:ind w:left="1620" w:hanging="180"/>
      </w:pPr>
      <w:r w:rsidRPr="00BC45CC">
        <w:t>-</w:t>
      </w:r>
      <w:r w:rsidRPr="00BC45CC">
        <w:tab/>
      </w:r>
      <w:r w:rsidR="00127B5E" w:rsidRPr="00BC45CC">
        <w:t>Пазарна</w:t>
      </w:r>
      <w:r w:rsidRPr="00BC45CC">
        <w:t xml:space="preserve"> димензија</w:t>
      </w:r>
    </w:p>
    <w:p w:rsidR="00E80CB4" w:rsidRDefault="00E80CB4" w:rsidP="00E80CB4">
      <w:pPr>
        <w:spacing w:after="0"/>
        <w:ind w:left="1620" w:hanging="180"/>
        <w:rPr>
          <w:lang w:val="mk-MK"/>
        </w:rPr>
      </w:pPr>
      <w:r w:rsidRPr="00BC45CC">
        <w:t>-</w:t>
      </w:r>
      <w:r w:rsidRPr="00BC45CC">
        <w:tab/>
      </w:r>
      <w:r w:rsidR="00127B5E" w:rsidRPr="00BC45CC">
        <w:t>Димензија</w:t>
      </w:r>
      <w:r w:rsidRPr="00BC45CC">
        <w:t xml:space="preserve"> на причини и ефекти (cause-and-effect dimension)</w:t>
      </w:r>
      <w:r>
        <w:rPr>
          <w:lang w:val="mk-MK"/>
        </w:rPr>
        <w:t>.</w:t>
      </w:r>
    </w:p>
    <w:p w:rsidR="00E80CB4" w:rsidRDefault="00E80CB4" w:rsidP="00127B5E">
      <w:pPr>
        <w:pStyle w:val="Heading2"/>
        <w:rPr>
          <w:rFonts w:asciiTheme="minorHAnsi" w:hAnsiTheme="minorHAnsi" w:cstheme="minorHAnsi"/>
          <w:sz w:val="22"/>
          <w:szCs w:val="22"/>
          <w:lang w:val="mk-MK"/>
        </w:rPr>
      </w:pPr>
      <w:bookmarkStart w:id="58" w:name="_Toc350431815"/>
      <w:bookmarkStart w:id="59" w:name="_Toc353959629"/>
      <w:r w:rsidRPr="008814E4">
        <w:rPr>
          <w:rFonts w:asciiTheme="minorHAnsi" w:hAnsiTheme="minorHAnsi" w:cstheme="minorHAnsi"/>
          <w:sz w:val="22"/>
          <w:szCs w:val="22"/>
        </w:rPr>
        <w:t>Пазарна димензија</w:t>
      </w:r>
      <w:bookmarkEnd w:id="58"/>
      <w:bookmarkEnd w:id="59"/>
    </w:p>
    <w:p w:rsidR="00127B5E" w:rsidRPr="00127B5E" w:rsidRDefault="00127B5E" w:rsidP="00127B5E">
      <w:pPr>
        <w:rPr>
          <w:lang w:val="mk-MK"/>
        </w:rPr>
      </w:pPr>
    </w:p>
    <w:p w:rsidR="00E80CB4" w:rsidRPr="00E80CB4" w:rsidRDefault="00E80CB4" w:rsidP="00EC23B0">
      <w:pPr>
        <w:pStyle w:val="ListParagraph"/>
        <w:numPr>
          <w:ilvl w:val="0"/>
          <w:numId w:val="29"/>
        </w:numPr>
        <w:tabs>
          <w:tab w:val="num" w:pos="720"/>
        </w:tabs>
        <w:ind w:hanging="720"/>
        <w:rPr>
          <w:rFonts w:asciiTheme="minorHAnsi" w:hAnsiTheme="minorHAnsi" w:cstheme="minorHAnsi"/>
        </w:rPr>
      </w:pPr>
      <w:r w:rsidRPr="00E80CB4">
        <w:rPr>
          <w:rFonts w:asciiTheme="minorHAnsi" w:hAnsiTheme="minorHAnsi" w:cstheme="minorHAnsi"/>
        </w:rPr>
        <w:t>Пазарната димензија е поделена на четири различни под- димензии како што следи:</w:t>
      </w:r>
    </w:p>
    <w:p w:rsidR="00E80CB4" w:rsidRDefault="00E80CB4" w:rsidP="00944302">
      <w:pPr>
        <w:pStyle w:val="Heading2"/>
        <w:ind w:left="1440"/>
        <w:jc w:val="left"/>
        <w:rPr>
          <w:rFonts w:asciiTheme="minorHAnsi" w:hAnsiTheme="minorHAnsi" w:cstheme="minorHAnsi"/>
          <w:sz w:val="22"/>
          <w:szCs w:val="22"/>
          <w:lang w:val="mk-MK"/>
        </w:rPr>
      </w:pPr>
      <w:bookmarkStart w:id="60" w:name="_Toc353959630"/>
      <w:r w:rsidRPr="00944302">
        <w:rPr>
          <w:rFonts w:asciiTheme="minorHAnsi" w:hAnsiTheme="minorHAnsi" w:cstheme="minorHAnsi"/>
          <w:sz w:val="22"/>
          <w:szCs w:val="22"/>
          <w:lang w:val="mk-MK"/>
        </w:rPr>
        <w:t xml:space="preserve">А. </w:t>
      </w:r>
      <w:r w:rsidRPr="00944302">
        <w:rPr>
          <w:rFonts w:asciiTheme="minorHAnsi" w:hAnsiTheme="minorHAnsi" w:cstheme="minorHAnsi"/>
          <w:sz w:val="22"/>
          <w:szCs w:val="22"/>
        </w:rPr>
        <w:t>Вертикално пренесување на моќ</w:t>
      </w:r>
      <w:bookmarkEnd w:id="60"/>
    </w:p>
    <w:p w:rsidR="00127B5E" w:rsidRPr="00127B5E" w:rsidRDefault="00127B5E" w:rsidP="00127B5E">
      <w:pPr>
        <w:rPr>
          <w:lang w:val="mk-MK"/>
        </w:rPr>
      </w:pPr>
    </w:p>
    <w:p w:rsidR="00E80CB4" w:rsidRPr="00F0245C"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 xml:space="preserve">Вертикалното пренесување на моќ претставува конкурентен проблем кога операторот е спречен на некој начин целосно да ја применува својата доминантна моќ кој ја поседува на големопродажниот пазар. </w:t>
      </w:r>
      <w:r w:rsidR="00944302">
        <w:rPr>
          <w:rFonts w:asciiTheme="minorHAnsi" w:hAnsiTheme="minorHAnsi" w:cstheme="minorHAnsi"/>
        </w:rPr>
        <w:t xml:space="preserve"> </w:t>
      </w:r>
      <w:r w:rsidRPr="00F0245C">
        <w:rPr>
          <w:rFonts w:asciiTheme="minorHAnsi" w:hAnsiTheme="minorHAnsi" w:cstheme="minorHAnsi"/>
        </w:rPr>
        <w:t>Така, ако оператор со значителна пазарна моќ на големопродажен пазар подлежи на определена ценовна контрола, операторот ќе има иницијатива да ја пренесе својата пазарна моќ на поврзаниот малопродажен пазар а како последица што не може да ја применува пазарната моќ на големопродажно ниво.  Врз основа на тоа јасно произлегува дека колку поконкретно е регулиран големопродажниот пазар ќе има поголема иницијатива за пренесување на пазарната моќ на поврзаните малопродажни пазари.</w:t>
      </w:r>
    </w:p>
    <w:p w:rsidR="00E80CB4" w:rsidRPr="00F0245C" w:rsidRDefault="00E80CB4" w:rsidP="00E80CB4">
      <w:pPr>
        <w:pStyle w:val="ListParagraph"/>
        <w:rPr>
          <w:rFonts w:asciiTheme="minorHAnsi" w:hAnsiTheme="minorHAnsi" w:cstheme="minorHAnsi"/>
        </w:rPr>
      </w:pPr>
    </w:p>
    <w:p w:rsidR="00E80CB4" w:rsidRPr="00F0245C"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Во наведената под-димензија постојат 11 конкурентни проблеми кои се однесуваат на операторот со значителна пазарна моќ и кои се добро препознатливи во регулаторната пракса а тие се:</w:t>
      </w:r>
    </w:p>
    <w:p w:rsidR="00F0245C" w:rsidRPr="00E80CB4" w:rsidRDefault="00F0245C" w:rsidP="00F0245C">
      <w:pPr>
        <w:pStyle w:val="ListParagraph"/>
      </w:pPr>
    </w:p>
    <w:p w:rsidR="00E80CB4" w:rsidRPr="00127B5E" w:rsidRDefault="00E80CB4" w:rsidP="00E80CB4">
      <w:pPr>
        <w:spacing w:after="0"/>
        <w:ind w:left="1440"/>
        <w:rPr>
          <w:lang w:val="mk-MK"/>
        </w:rPr>
      </w:pPr>
      <w:r w:rsidRPr="00BC45CC">
        <w:t>1.</w:t>
      </w:r>
      <w:r w:rsidRPr="00BC45CC">
        <w:tab/>
      </w:r>
      <w:r w:rsidR="00127B5E" w:rsidRPr="00BC45CC">
        <w:t>Одбивање</w:t>
      </w:r>
      <w:r w:rsidRPr="00BC45CC">
        <w:t xml:space="preserve"> на пристап/ одбивање на интерконекција</w:t>
      </w:r>
      <w:r w:rsidR="00127B5E">
        <w:rPr>
          <w:lang w:val="mk-MK"/>
        </w:rPr>
        <w:t>,</w:t>
      </w:r>
    </w:p>
    <w:p w:rsidR="00E80CB4" w:rsidRPr="00127B5E" w:rsidRDefault="00E80CB4" w:rsidP="00E80CB4">
      <w:pPr>
        <w:spacing w:after="0"/>
        <w:ind w:left="1440"/>
        <w:rPr>
          <w:lang w:val="mk-MK"/>
        </w:rPr>
      </w:pPr>
      <w:r w:rsidRPr="00BC45CC">
        <w:t>2.</w:t>
      </w:r>
      <w:r w:rsidRPr="00BC45CC">
        <w:tab/>
      </w:r>
      <w:r w:rsidR="00127B5E" w:rsidRPr="00BC45CC">
        <w:t>Дискриминаторска</w:t>
      </w:r>
      <w:r w:rsidRPr="00BC45CC">
        <w:t xml:space="preserve"> употреба или задржување на информации</w:t>
      </w:r>
      <w:r w:rsidR="00127B5E">
        <w:rPr>
          <w:lang w:val="mk-MK"/>
        </w:rPr>
        <w:t>,</w:t>
      </w:r>
    </w:p>
    <w:p w:rsidR="00E80CB4" w:rsidRPr="00127B5E" w:rsidRDefault="00E80CB4" w:rsidP="00E80CB4">
      <w:pPr>
        <w:spacing w:after="0"/>
        <w:ind w:left="1440"/>
        <w:rPr>
          <w:lang w:val="mk-MK"/>
        </w:rPr>
      </w:pPr>
      <w:r w:rsidRPr="00BC45CC">
        <w:t>3.</w:t>
      </w:r>
      <w:r w:rsidRPr="00BC45CC">
        <w:tab/>
      </w:r>
      <w:r w:rsidR="00127B5E" w:rsidRPr="00BC45CC">
        <w:t>Тактика</w:t>
      </w:r>
      <w:r w:rsidRPr="00BC45CC">
        <w:t xml:space="preserve"> на одложување</w:t>
      </w:r>
      <w:r w:rsidR="00127B5E">
        <w:rPr>
          <w:lang w:val="mk-MK"/>
        </w:rPr>
        <w:t>,</w:t>
      </w:r>
    </w:p>
    <w:p w:rsidR="00E80CB4" w:rsidRPr="00127B5E" w:rsidRDefault="00E80CB4" w:rsidP="00E80CB4">
      <w:pPr>
        <w:spacing w:after="0"/>
        <w:ind w:left="1440"/>
        <w:rPr>
          <w:lang w:val="mk-MK"/>
        </w:rPr>
      </w:pPr>
      <w:r w:rsidRPr="00BC45CC">
        <w:t>4.</w:t>
      </w:r>
      <w:r w:rsidRPr="00BC45CC">
        <w:tab/>
      </w:r>
      <w:r w:rsidR="00127B5E" w:rsidRPr="00BC45CC">
        <w:t>Групирање</w:t>
      </w:r>
      <w:r w:rsidRPr="00BC45CC">
        <w:t>/ врзување на услуги</w:t>
      </w:r>
      <w:r w:rsidR="00127B5E">
        <w:rPr>
          <w:lang w:val="mk-MK"/>
        </w:rPr>
        <w:t>,</w:t>
      </w:r>
    </w:p>
    <w:p w:rsidR="00E80CB4" w:rsidRPr="00127B5E" w:rsidRDefault="00E80CB4" w:rsidP="00E80CB4">
      <w:pPr>
        <w:spacing w:after="0"/>
        <w:ind w:left="1440"/>
        <w:rPr>
          <w:lang w:val="mk-MK"/>
        </w:rPr>
      </w:pPr>
      <w:r w:rsidRPr="00BC45CC">
        <w:t>5.</w:t>
      </w:r>
      <w:r w:rsidRPr="00BC45CC">
        <w:tab/>
      </w:r>
      <w:r w:rsidR="00127B5E" w:rsidRPr="00BC45CC">
        <w:t>Неразумни</w:t>
      </w:r>
      <w:r w:rsidRPr="00BC45CC">
        <w:t>/ неоправдани барања</w:t>
      </w:r>
      <w:r w:rsidR="00127B5E">
        <w:rPr>
          <w:lang w:val="mk-MK"/>
        </w:rPr>
        <w:t>,</w:t>
      </w:r>
    </w:p>
    <w:p w:rsidR="00E80CB4" w:rsidRPr="00127B5E" w:rsidRDefault="00E80CB4" w:rsidP="00E80CB4">
      <w:pPr>
        <w:spacing w:after="0"/>
        <w:ind w:left="1440"/>
        <w:rPr>
          <w:lang w:val="mk-MK"/>
        </w:rPr>
      </w:pPr>
      <w:r w:rsidRPr="00BC45CC">
        <w:t>6.</w:t>
      </w:r>
      <w:r w:rsidRPr="00BC45CC">
        <w:tab/>
      </w:r>
      <w:r w:rsidR="00127B5E" w:rsidRPr="00BC45CC">
        <w:t>Дискриминација</w:t>
      </w:r>
      <w:r w:rsidRPr="00BC45CC">
        <w:t xml:space="preserve"> во однос на квалитет</w:t>
      </w:r>
      <w:r w:rsidR="00127B5E">
        <w:rPr>
          <w:lang w:val="mk-MK"/>
        </w:rPr>
        <w:t>,</w:t>
      </w:r>
    </w:p>
    <w:p w:rsidR="00E80CB4" w:rsidRPr="00127B5E" w:rsidRDefault="00E80CB4" w:rsidP="00E80CB4">
      <w:pPr>
        <w:spacing w:after="0"/>
        <w:ind w:left="1440"/>
        <w:rPr>
          <w:lang w:val="mk-MK"/>
        </w:rPr>
      </w:pPr>
      <w:r w:rsidRPr="00BC45CC">
        <w:t>7.</w:t>
      </w:r>
      <w:r w:rsidRPr="00BC45CC">
        <w:tab/>
      </w:r>
      <w:r w:rsidR="00127B5E" w:rsidRPr="00BC45CC">
        <w:t>Стратешки</w:t>
      </w:r>
      <w:r w:rsidRPr="00BC45CC">
        <w:t xml:space="preserve"> дизајн на производот</w:t>
      </w:r>
      <w:r w:rsidR="00127B5E">
        <w:rPr>
          <w:lang w:val="mk-MK"/>
        </w:rPr>
        <w:t>,</w:t>
      </w:r>
    </w:p>
    <w:p w:rsidR="00E80CB4" w:rsidRPr="00127B5E" w:rsidRDefault="00E80CB4" w:rsidP="00E80CB4">
      <w:pPr>
        <w:spacing w:after="0"/>
        <w:ind w:left="1440"/>
        <w:rPr>
          <w:lang w:val="mk-MK"/>
        </w:rPr>
      </w:pPr>
      <w:r w:rsidRPr="00BC45CC">
        <w:t>8.</w:t>
      </w:r>
      <w:r w:rsidRPr="00BC45CC">
        <w:tab/>
      </w:r>
      <w:r w:rsidR="00127B5E" w:rsidRPr="00BC45CC">
        <w:t>Злоупотреба</w:t>
      </w:r>
      <w:r w:rsidRPr="00BC45CC">
        <w:t xml:space="preserve"> на информации за конкурентите</w:t>
      </w:r>
      <w:r w:rsidR="00127B5E">
        <w:rPr>
          <w:lang w:val="mk-MK"/>
        </w:rPr>
        <w:t>,</w:t>
      </w:r>
    </w:p>
    <w:p w:rsidR="00E80CB4" w:rsidRPr="00127B5E" w:rsidRDefault="00E80CB4" w:rsidP="00E80CB4">
      <w:pPr>
        <w:spacing w:after="0"/>
        <w:ind w:left="1440"/>
        <w:rPr>
          <w:lang w:val="mk-MK"/>
        </w:rPr>
      </w:pPr>
      <w:r>
        <w:t>9.</w:t>
      </w:r>
      <w:r>
        <w:tab/>
      </w:r>
      <w:r w:rsidR="00127B5E">
        <w:t>Ценовна</w:t>
      </w:r>
      <w:r w:rsidRPr="00BC45CC">
        <w:t xml:space="preserve"> дискриминација</w:t>
      </w:r>
      <w:r w:rsidR="00127B5E">
        <w:rPr>
          <w:lang w:val="mk-MK"/>
        </w:rPr>
        <w:t>,</w:t>
      </w:r>
    </w:p>
    <w:p w:rsidR="00E80CB4" w:rsidRPr="00127B5E" w:rsidRDefault="00E80CB4" w:rsidP="00E80CB4">
      <w:pPr>
        <w:spacing w:after="0"/>
        <w:ind w:left="1440"/>
        <w:rPr>
          <w:lang w:val="mk-MK"/>
        </w:rPr>
      </w:pPr>
      <w:r w:rsidRPr="00BC45CC">
        <w:t>10.</w:t>
      </w:r>
      <w:r w:rsidRPr="00BC45CC">
        <w:tab/>
      </w:r>
      <w:r w:rsidR="00127B5E" w:rsidRPr="00BC45CC">
        <w:t>Субвенционирање</w:t>
      </w:r>
      <w:r w:rsidR="00127B5E">
        <w:rPr>
          <w:lang w:val="mk-MK"/>
        </w:rPr>
        <w:t>,</w:t>
      </w:r>
    </w:p>
    <w:p w:rsidR="00E80CB4" w:rsidRPr="00127B5E" w:rsidRDefault="00E80CB4" w:rsidP="00E80CB4">
      <w:pPr>
        <w:ind w:left="1440"/>
        <w:rPr>
          <w:lang w:val="mk-MK"/>
        </w:rPr>
      </w:pPr>
      <w:r w:rsidRPr="00BC45CC">
        <w:t>11.</w:t>
      </w:r>
      <w:r w:rsidRPr="00BC45CC">
        <w:tab/>
      </w:r>
      <w:r w:rsidR="00127B5E" w:rsidRPr="00BC45CC">
        <w:t>Предаторски</w:t>
      </w:r>
      <w:r w:rsidRPr="00BC45CC">
        <w:t xml:space="preserve"> цени</w:t>
      </w:r>
      <w:r w:rsidR="00127B5E">
        <w:rPr>
          <w:lang w:val="mk-MK"/>
        </w:rPr>
        <w:t>.</w:t>
      </w:r>
    </w:p>
    <w:p w:rsidR="00E80CB4" w:rsidRDefault="00E80CB4" w:rsidP="00944302">
      <w:pPr>
        <w:pStyle w:val="Heading2"/>
        <w:ind w:left="1440"/>
        <w:rPr>
          <w:rFonts w:asciiTheme="minorHAnsi" w:hAnsiTheme="minorHAnsi" w:cstheme="minorHAnsi"/>
          <w:sz w:val="22"/>
          <w:szCs w:val="22"/>
          <w:lang w:val="mk-MK"/>
        </w:rPr>
      </w:pPr>
      <w:bookmarkStart w:id="61" w:name="_Toc353959631"/>
      <w:r w:rsidRPr="00944302">
        <w:rPr>
          <w:rFonts w:asciiTheme="minorHAnsi" w:hAnsiTheme="minorHAnsi" w:cstheme="minorHAnsi"/>
          <w:sz w:val="22"/>
          <w:szCs w:val="22"/>
          <w:lang w:val="mk-MK"/>
        </w:rPr>
        <w:lastRenderedPageBreak/>
        <w:t xml:space="preserve">Б. </w:t>
      </w:r>
      <w:r w:rsidRPr="00944302">
        <w:rPr>
          <w:rFonts w:asciiTheme="minorHAnsi" w:hAnsiTheme="minorHAnsi" w:cstheme="minorHAnsi"/>
          <w:sz w:val="22"/>
          <w:szCs w:val="22"/>
        </w:rPr>
        <w:t>Хоризонтално пренесување на моќ</w:t>
      </w:r>
      <w:bookmarkEnd w:id="61"/>
    </w:p>
    <w:p w:rsidR="00127B5E" w:rsidRPr="00127B5E" w:rsidRDefault="00127B5E" w:rsidP="00127B5E">
      <w:pPr>
        <w:rPr>
          <w:lang w:val="mk-MK"/>
        </w:rPr>
      </w:pPr>
    </w:p>
    <w:p w:rsidR="00E80CB4" w:rsidRPr="00F0245C"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Пренесување на пазарна моќ во хоризонтална линија се остварува помеѓу два малопродажни пазари –  производи и услуги кои се понудени и побарани на едниот пазар  се различни од тие на другиот.</w:t>
      </w:r>
    </w:p>
    <w:p w:rsidR="00F0245C" w:rsidRPr="00F0245C" w:rsidRDefault="00F0245C" w:rsidP="00F0245C">
      <w:pPr>
        <w:pStyle w:val="ListParagraph"/>
        <w:rPr>
          <w:rFonts w:asciiTheme="minorHAnsi" w:hAnsiTheme="minorHAnsi" w:cstheme="minorHAnsi"/>
        </w:rPr>
      </w:pPr>
    </w:p>
    <w:p w:rsidR="00E80CB4"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Во наведената под-димензија постојат 2 конкурентни проблеми кои се однесуваат на операторот со значителна пазарна моќ и кои се добро препознатливи во регулаторната пракса а тие се:</w:t>
      </w:r>
    </w:p>
    <w:p w:rsidR="00F0245C" w:rsidRPr="00F0245C" w:rsidRDefault="00F0245C" w:rsidP="00F0245C">
      <w:pPr>
        <w:pStyle w:val="ListParagraph"/>
        <w:rPr>
          <w:rFonts w:asciiTheme="minorHAnsi" w:hAnsiTheme="minorHAnsi" w:cstheme="minorHAnsi"/>
        </w:rPr>
      </w:pPr>
    </w:p>
    <w:p w:rsidR="00E80CB4" w:rsidRPr="00127B5E" w:rsidRDefault="00E80CB4" w:rsidP="00E80CB4">
      <w:pPr>
        <w:spacing w:after="0"/>
        <w:ind w:left="1440"/>
        <w:rPr>
          <w:lang w:val="mk-MK"/>
        </w:rPr>
      </w:pPr>
      <w:r w:rsidRPr="00BC45CC">
        <w:t>1.</w:t>
      </w:r>
      <w:r w:rsidRPr="00BC45CC">
        <w:tab/>
      </w:r>
      <w:r w:rsidR="00127B5E" w:rsidRPr="00BC45CC">
        <w:t>Групирање</w:t>
      </w:r>
      <w:r w:rsidRPr="00BC45CC">
        <w:t>/ врзување на услуги</w:t>
      </w:r>
      <w:r w:rsidR="00127B5E">
        <w:rPr>
          <w:lang w:val="mk-MK"/>
        </w:rPr>
        <w:t>,</w:t>
      </w:r>
    </w:p>
    <w:p w:rsidR="00E80CB4" w:rsidRPr="00127B5E" w:rsidRDefault="00E80CB4" w:rsidP="00E80CB4">
      <w:pPr>
        <w:spacing w:after="0"/>
        <w:ind w:left="1440"/>
        <w:rPr>
          <w:lang w:val="mk-MK"/>
        </w:rPr>
      </w:pPr>
      <w:r w:rsidRPr="00BC45CC">
        <w:t>2.</w:t>
      </w:r>
      <w:r w:rsidRPr="00BC45CC">
        <w:tab/>
      </w:r>
      <w:r w:rsidR="00127B5E" w:rsidRPr="00BC45CC">
        <w:t>Субвенционирање</w:t>
      </w:r>
      <w:r w:rsidR="00127B5E">
        <w:rPr>
          <w:lang w:val="mk-MK"/>
        </w:rPr>
        <w:t>.</w:t>
      </w:r>
    </w:p>
    <w:p w:rsidR="00944302" w:rsidRPr="00944302" w:rsidRDefault="00944302" w:rsidP="00E80CB4">
      <w:pPr>
        <w:spacing w:after="0"/>
        <w:ind w:left="1440"/>
        <w:rPr>
          <w:lang w:val="mk-MK"/>
        </w:rPr>
      </w:pPr>
    </w:p>
    <w:p w:rsidR="00E80CB4" w:rsidRDefault="00E80CB4" w:rsidP="00944302">
      <w:pPr>
        <w:pStyle w:val="Heading2"/>
        <w:ind w:left="1440"/>
        <w:rPr>
          <w:rFonts w:asciiTheme="minorHAnsi" w:hAnsiTheme="minorHAnsi" w:cstheme="minorHAnsi"/>
          <w:sz w:val="22"/>
          <w:szCs w:val="22"/>
          <w:lang w:val="mk-MK"/>
        </w:rPr>
      </w:pPr>
      <w:bookmarkStart w:id="62" w:name="_Toc353959632"/>
      <w:r w:rsidRPr="00944302">
        <w:rPr>
          <w:rFonts w:asciiTheme="minorHAnsi" w:hAnsiTheme="minorHAnsi" w:cstheme="minorHAnsi"/>
          <w:sz w:val="22"/>
          <w:szCs w:val="22"/>
          <w:lang w:val="mk-MK"/>
        </w:rPr>
        <w:t xml:space="preserve">В. </w:t>
      </w:r>
      <w:r w:rsidRPr="00944302">
        <w:rPr>
          <w:rFonts w:asciiTheme="minorHAnsi" w:hAnsiTheme="minorHAnsi" w:cstheme="minorHAnsi"/>
          <w:sz w:val="22"/>
          <w:szCs w:val="22"/>
        </w:rPr>
        <w:t>Поединечна значителна пазарна моќ</w:t>
      </w:r>
      <w:bookmarkEnd w:id="62"/>
      <w:r w:rsidRPr="00944302">
        <w:rPr>
          <w:rFonts w:asciiTheme="minorHAnsi" w:hAnsiTheme="minorHAnsi" w:cstheme="minorHAnsi"/>
          <w:sz w:val="22"/>
          <w:szCs w:val="22"/>
        </w:rPr>
        <w:t xml:space="preserve"> </w:t>
      </w:r>
    </w:p>
    <w:p w:rsidR="00127B5E" w:rsidRPr="00127B5E" w:rsidRDefault="00127B5E" w:rsidP="00127B5E">
      <w:pPr>
        <w:rPr>
          <w:lang w:val="mk-MK"/>
        </w:rPr>
      </w:pPr>
    </w:p>
    <w:p w:rsidR="00E80CB4" w:rsidRPr="00F0245C"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Поединечна значителна пазарна моќ се однесува на конкурентниот проблем кој може да се јави, а во однос на пренесување на пазарната моќ, при вертикалната поврзаност-интеграција, помеѓу големопродажниот пазар и малопродажниот пазар.</w:t>
      </w:r>
    </w:p>
    <w:p w:rsidR="00F0245C" w:rsidRDefault="00F0245C" w:rsidP="00F0245C">
      <w:pPr>
        <w:pStyle w:val="ListParagraph"/>
      </w:pPr>
    </w:p>
    <w:p w:rsidR="00E80CB4" w:rsidRPr="00F0245C"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Во наведената под-димензија постојат 10 конкурентни проблеми кои се однесуваат на операторот со значителна пазарна моќ и кои се добро препознатливи во регулаторната пракса а тие се:</w:t>
      </w:r>
    </w:p>
    <w:p w:rsidR="00F0245C" w:rsidRDefault="00F0245C" w:rsidP="00F0245C">
      <w:pPr>
        <w:pStyle w:val="ListParagraph"/>
      </w:pPr>
    </w:p>
    <w:p w:rsidR="00E80CB4" w:rsidRPr="00127B5E" w:rsidRDefault="00E80CB4" w:rsidP="00E80CB4">
      <w:pPr>
        <w:spacing w:after="0"/>
        <w:ind w:left="1800" w:hanging="360"/>
        <w:rPr>
          <w:lang w:val="mk-MK"/>
        </w:rPr>
      </w:pPr>
      <w:r w:rsidRPr="00BC45CC">
        <w:t>1.</w:t>
      </w:r>
      <w:r w:rsidRPr="00BC45CC">
        <w:tab/>
      </w:r>
      <w:r w:rsidR="00127B5E" w:rsidRPr="00BC45CC">
        <w:t>Стратешки</w:t>
      </w:r>
      <w:r w:rsidRPr="00BC45CC">
        <w:t xml:space="preserve"> дизајн на производот кој ги зголемува трошоците при миграција на корисниците</w:t>
      </w:r>
      <w:r w:rsidR="00127B5E">
        <w:rPr>
          <w:lang w:val="mk-MK"/>
        </w:rPr>
        <w:t>,</w:t>
      </w:r>
    </w:p>
    <w:p w:rsidR="00E80CB4" w:rsidRPr="00127B5E" w:rsidRDefault="00E80CB4" w:rsidP="00E80CB4">
      <w:pPr>
        <w:spacing w:after="0"/>
        <w:ind w:left="1800" w:hanging="360"/>
        <w:rPr>
          <w:lang w:val="mk-MK"/>
        </w:rPr>
      </w:pPr>
      <w:r w:rsidRPr="00BC45CC">
        <w:t>2.</w:t>
      </w:r>
      <w:r w:rsidRPr="00BC45CC">
        <w:tab/>
      </w:r>
      <w:r w:rsidR="00127B5E" w:rsidRPr="00BC45CC">
        <w:t>Услови</w:t>
      </w:r>
      <w:r w:rsidRPr="00BC45CC">
        <w:t xml:space="preserve"> на договорот кој ги зголемува трошоците при миграција на корисниците</w:t>
      </w:r>
      <w:r w:rsidR="00127B5E">
        <w:rPr>
          <w:lang w:val="mk-MK"/>
        </w:rPr>
        <w:t>,</w:t>
      </w:r>
    </w:p>
    <w:p w:rsidR="00E80CB4" w:rsidRPr="00127B5E" w:rsidRDefault="00E80CB4" w:rsidP="00E80CB4">
      <w:pPr>
        <w:spacing w:after="0"/>
        <w:ind w:left="1800" w:hanging="360"/>
        <w:rPr>
          <w:lang w:val="mk-MK"/>
        </w:rPr>
      </w:pPr>
      <w:r w:rsidRPr="00BC45CC">
        <w:t>3.</w:t>
      </w:r>
      <w:r w:rsidRPr="00BC45CC">
        <w:tab/>
      </w:r>
      <w:r w:rsidR="00127B5E" w:rsidRPr="00BC45CC">
        <w:t>Ексклузивен</w:t>
      </w:r>
      <w:r w:rsidRPr="00BC45CC">
        <w:t xml:space="preserve"> договор</w:t>
      </w:r>
      <w:r w:rsidR="00127B5E">
        <w:rPr>
          <w:lang w:val="mk-MK"/>
        </w:rPr>
        <w:t>,</w:t>
      </w:r>
    </w:p>
    <w:p w:rsidR="00E80CB4" w:rsidRPr="00127B5E" w:rsidRDefault="00E80CB4" w:rsidP="00E80CB4">
      <w:pPr>
        <w:spacing w:after="0"/>
        <w:ind w:left="1800" w:hanging="360"/>
        <w:rPr>
          <w:lang w:val="mk-MK"/>
        </w:rPr>
      </w:pPr>
      <w:r w:rsidRPr="00BC45CC">
        <w:t>4.</w:t>
      </w:r>
      <w:r w:rsidRPr="00BC45CC">
        <w:tab/>
      </w:r>
      <w:r w:rsidR="00127B5E" w:rsidRPr="00BC45CC">
        <w:t>Прекумерни</w:t>
      </w:r>
      <w:r w:rsidRPr="00BC45CC">
        <w:t xml:space="preserve"> инвестиции</w:t>
      </w:r>
      <w:r w:rsidR="00127B5E">
        <w:rPr>
          <w:lang w:val="mk-MK"/>
        </w:rPr>
        <w:t>,</w:t>
      </w:r>
    </w:p>
    <w:p w:rsidR="00E80CB4" w:rsidRPr="00127B5E" w:rsidRDefault="00E80CB4" w:rsidP="00E80CB4">
      <w:pPr>
        <w:spacing w:after="0"/>
        <w:ind w:left="1800" w:hanging="360"/>
        <w:rPr>
          <w:lang w:val="mk-MK"/>
        </w:rPr>
      </w:pPr>
      <w:r w:rsidRPr="00BC45CC">
        <w:t>5.</w:t>
      </w:r>
      <w:r w:rsidRPr="00BC45CC">
        <w:tab/>
      </w:r>
      <w:r w:rsidR="00127B5E" w:rsidRPr="00BC45CC">
        <w:t>Предаторски</w:t>
      </w:r>
      <w:r w:rsidRPr="00BC45CC">
        <w:t xml:space="preserve"> цени</w:t>
      </w:r>
      <w:r w:rsidR="00127B5E">
        <w:rPr>
          <w:lang w:val="mk-MK"/>
        </w:rPr>
        <w:t>,</w:t>
      </w:r>
    </w:p>
    <w:p w:rsidR="00E80CB4" w:rsidRPr="00127B5E" w:rsidRDefault="00E80CB4" w:rsidP="00E80CB4">
      <w:pPr>
        <w:spacing w:after="0"/>
        <w:ind w:left="1800" w:hanging="360"/>
        <w:rPr>
          <w:lang w:val="mk-MK"/>
        </w:rPr>
      </w:pPr>
      <w:r w:rsidRPr="00BC45CC">
        <w:t>6.</w:t>
      </w:r>
      <w:r w:rsidRPr="00BC45CC">
        <w:tab/>
      </w:r>
      <w:r w:rsidR="00127B5E" w:rsidRPr="00BC45CC">
        <w:t>Превисоки</w:t>
      </w:r>
      <w:r w:rsidRPr="00BC45CC">
        <w:t xml:space="preserve"> цени / примена на прекумерни цени</w:t>
      </w:r>
      <w:r w:rsidR="00127B5E">
        <w:rPr>
          <w:lang w:val="mk-MK"/>
        </w:rPr>
        <w:t>,</w:t>
      </w:r>
    </w:p>
    <w:p w:rsidR="00E80CB4" w:rsidRPr="00127B5E" w:rsidRDefault="00E80CB4" w:rsidP="00E80CB4">
      <w:pPr>
        <w:spacing w:after="0"/>
        <w:ind w:left="1800" w:hanging="360"/>
        <w:rPr>
          <w:lang w:val="mk-MK"/>
        </w:rPr>
      </w:pPr>
      <w:r w:rsidRPr="00BC45CC">
        <w:t>7.</w:t>
      </w:r>
      <w:r w:rsidRPr="00BC45CC">
        <w:tab/>
      </w:r>
      <w:r w:rsidR="00127B5E" w:rsidRPr="00BC45CC">
        <w:t>Дискриминација</w:t>
      </w:r>
      <w:r w:rsidRPr="00BC45CC">
        <w:t xml:space="preserve"> на ценовна основа</w:t>
      </w:r>
      <w:r w:rsidR="00127B5E">
        <w:rPr>
          <w:lang w:val="mk-MK"/>
        </w:rPr>
        <w:t>,</w:t>
      </w:r>
    </w:p>
    <w:p w:rsidR="00E80CB4" w:rsidRPr="00127B5E" w:rsidRDefault="00E80CB4" w:rsidP="00E80CB4">
      <w:pPr>
        <w:spacing w:after="0"/>
        <w:ind w:left="1800" w:hanging="360"/>
        <w:rPr>
          <w:lang w:val="mk-MK"/>
        </w:rPr>
      </w:pPr>
      <w:r w:rsidRPr="00BC45CC">
        <w:t>8.</w:t>
      </w:r>
      <w:r w:rsidRPr="00BC45CC">
        <w:tab/>
      </w:r>
      <w:r w:rsidR="00127B5E" w:rsidRPr="00BC45CC">
        <w:t>Недоволни</w:t>
      </w:r>
      <w:r w:rsidRPr="00BC45CC">
        <w:t xml:space="preserve"> инвестиции</w:t>
      </w:r>
      <w:r w:rsidR="00127B5E">
        <w:rPr>
          <w:lang w:val="mk-MK"/>
        </w:rPr>
        <w:t>,</w:t>
      </w:r>
    </w:p>
    <w:p w:rsidR="00E80CB4" w:rsidRPr="00127B5E" w:rsidRDefault="00E80CB4" w:rsidP="00E80CB4">
      <w:pPr>
        <w:spacing w:after="0"/>
        <w:ind w:left="1800" w:hanging="360"/>
        <w:rPr>
          <w:lang w:val="mk-MK"/>
        </w:rPr>
      </w:pPr>
      <w:r w:rsidRPr="00BC45CC">
        <w:t>9.</w:t>
      </w:r>
      <w:r w:rsidRPr="00BC45CC">
        <w:tab/>
      </w:r>
      <w:r w:rsidR="00127B5E" w:rsidRPr="00BC45CC">
        <w:t>Превисоки</w:t>
      </w:r>
      <w:r w:rsidRPr="00BC45CC">
        <w:t xml:space="preserve"> трошоци/ неефикасност</w:t>
      </w:r>
      <w:r w:rsidR="00127B5E">
        <w:rPr>
          <w:lang w:val="mk-MK"/>
        </w:rPr>
        <w:t>,</w:t>
      </w:r>
    </w:p>
    <w:p w:rsidR="00E80CB4" w:rsidRPr="00127B5E" w:rsidRDefault="00E80CB4" w:rsidP="00E80CB4">
      <w:pPr>
        <w:spacing w:after="0"/>
        <w:ind w:left="1800" w:hanging="360"/>
        <w:rPr>
          <w:lang w:val="mk-MK"/>
        </w:rPr>
      </w:pPr>
      <w:r w:rsidRPr="00BC45CC">
        <w:t>10.</w:t>
      </w:r>
      <w:r w:rsidRPr="00BC45CC">
        <w:tab/>
      </w:r>
      <w:r w:rsidR="00127B5E" w:rsidRPr="00BC45CC">
        <w:t>Лош</w:t>
      </w:r>
      <w:r w:rsidRPr="00BC45CC">
        <w:t xml:space="preserve"> квалитет на услугата</w:t>
      </w:r>
      <w:r w:rsidR="00127B5E">
        <w:rPr>
          <w:lang w:val="mk-MK"/>
        </w:rPr>
        <w:t>.</w:t>
      </w:r>
    </w:p>
    <w:p w:rsidR="00944302" w:rsidRPr="00944302" w:rsidRDefault="00944302" w:rsidP="00E80CB4">
      <w:pPr>
        <w:spacing w:after="0"/>
        <w:ind w:left="1800" w:hanging="360"/>
        <w:rPr>
          <w:lang w:val="mk-MK"/>
        </w:rPr>
      </w:pPr>
    </w:p>
    <w:p w:rsidR="00E80CB4" w:rsidRDefault="00E80CB4" w:rsidP="00944302">
      <w:pPr>
        <w:pStyle w:val="Heading2"/>
        <w:ind w:left="1440"/>
        <w:rPr>
          <w:rFonts w:asciiTheme="minorHAnsi" w:hAnsiTheme="minorHAnsi" w:cstheme="minorHAnsi"/>
          <w:sz w:val="22"/>
          <w:szCs w:val="22"/>
          <w:lang w:val="mk-MK"/>
        </w:rPr>
      </w:pPr>
      <w:bookmarkStart w:id="63" w:name="_Toc353959633"/>
      <w:r w:rsidRPr="00944302">
        <w:rPr>
          <w:rFonts w:asciiTheme="minorHAnsi" w:hAnsiTheme="minorHAnsi" w:cstheme="minorHAnsi"/>
          <w:sz w:val="22"/>
          <w:szCs w:val="22"/>
          <w:lang w:val="mk-MK"/>
        </w:rPr>
        <w:t xml:space="preserve">Г. </w:t>
      </w:r>
      <w:r w:rsidRPr="00944302">
        <w:rPr>
          <w:rFonts w:asciiTheme="minorHAnsi" w:hAnsiTheme="minorHAnsi" w:cstheme="minorHAnsi"/>
          <w:sz w:val="22"/>
          <w:szCs w:val="22"/>
        </w:rPr>
        <w:t>Завршување</w:t>
      </w:r>
      <w:bookmarkEnd w:id="63"/>
    </w:p>
    <w:p w:rsidR="00127B5E" w:rsidRPr="00127B5E" w:rsidRDefault="00127B5E" w:rsidP="00127B5E">
      <w:pPr>
        <w:rPr>
          <w:lang w:val="mk-MK"/>
        </w:rPr>
      </w:pPr>
    </w:p>
    <w:p w:rsidR="00E80CB4" w:rsidRPr="00F0245C"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Услугата за завршување на повик (call termination) е пренос на повик од точка на интерконекција до мрежната приклучна точка на повиканиот претплатник во друга јавна комуникациска мрежа идентификуван според географскиот број, или до уредот или опремата за идентификување на претплатниците на оператор на јавна мобилна комуникациска мрежа. Во наведената под-димензија постојат 4 конкурентни проблеми кои се однесуваат на операторот со значителна пазарна моќ и кои се добро препознатливи во регулаторната пракса а тие се:</w:t>
      </w:r>
    </w:p>
    <w:p w:rsidR="00F0245C" w:rsidRPr="00F0245C" w:rsidRDefault="00F0245C" w:rsidP="00F0245C">
      <w:pPr>
        <w:pStyle w:val="ListParagraph"/>
        <w:rPr>
          <w:rFonts w:asciiTheme="minorHAnsi" w:hAnsiTheme="minorHAnsi" w:cstheme="minorHAnsi"/>
        </w:rPr>
      </w:pPr>
    </w:p>
    <w:p w:rsidR="00E80CB4" w:rsidRPr="00127B5E" w:rsidRDefault="00E80CB4" w:rsidP="00E80CB4">
      <w:pPr>
        <w:spacing w:after="0"/>
        <w:ind w:left="1440"/>
        <w:rPr>
          <w:lang w:val="mk-MK"/>
        </w:rPr>
      </w:pPr>
      <w:r w:rsidRPr="00BC45CC">
        <w:t>1.</w:t>
      </w:r>
      <w:r w:rsidRPr="00BC45CC">
        <w:tab/>
      </w:r>
      <w:r w:rsidR="00127B5E" w:rsidRPr="00BC45CC">
        <w:t>Премолчен</w:t>
      </w:r>
      <w:r w:rsidRPr="00BC45CC">
        <w:t xml:space="preserve"> договор</w:t>
      </w:r>
      <w:r w:rsidR="00127B5E">
        <w:rPr>
          <w:lang w:val="mk-MK"/>
        </w:rPr>
        <w:t>,</w:t>
      </w:r>
    </w:p>
    <w:p w:rsidR="00E80CB4" w:rsidRPr="00127B5E" w:rsidRDefault="00E80CB4" w:rsidP="00E80CB4">
      <w:pPr>
        <w:spacing w:after="0"/>
        <w:ind w:left="1440"/>
        <w:rPr>
          <w:lang w:val="mk-MK"/>
        </w:rPr>
      </w:pPr>
      <w:r w:rsidRPr="00BC45CC">
        <w:t>2.</w:t>
      </w:r>
      <w:r w:rsidRPr="00BC45CC">
        <w:tab/>
      </w:r>
      <w:r w:rsidR="00127B5E" w:rsidRPr="00BC45CC">
        <w:t>Превисоки</w:t>
      </w:r>
      <w:r w:rsidRPr="00BC45CC">
        <w:t xml:space="preserve"> цени / примена на прекумерни цени</w:t>
      </w:r>
      <w:r w:rsidR="00127B5E">
        <w:rPr>
          <w:lang w:val="mk-MK"/>
        </w:rPr>
        <w:t>,</w:t>
      </w:r>
    </w:p>
    <w:p w:rsidR="00E80CB4" w:rsidRPr="00127B5E" w:rsidRDefault="00E80CB4" w:rsidP="00E80CB4">
      <w:pPr>
        <w:spacing w:after="0"/>
        <w:ind w:left="1440"/>
        <w:rPr>
          <w:lang w:val="mk-MK"/>
        </w:rPr>
      </w:pPr>
      <w:r w:rsidRPr="00BC45CC">
        <w:lastRenderedPageBreak/>
        <w:t>3.</w:t>
      </w:r>
      <w:r w:rsidRPr="00BC45CC">
        <w:tab/>
      </w:r>
      <w:r w:rsidR="00127B5E" w:rsidRPr="00BC45CC">
        <w:t>Дискриминација</w:t>
      </w:r>
      <w:r w:rsidRPr="00BC45CC">
        <w:t xml:space="preserve"> на ценовна основа</w:t>
      </w:r>
      <w:r w:rsidR="00127B5E">
        <w:rPr>
          <w:lang w:val="mk-MK"/>
        </w:rPr>
        <w:t>,</w:t>
      </w:r>
    </w:p>
    <w:p w:rsidR="00E80CB4" w:rsidRDefault="00E80CB4" w:rsidP="00E80CB4">
      <w:pPr>
        <w:spacing w:after="0"/>
        <w:ind w:left="1440"/>
        <w:rPr>
          <w:lang w:val="mk-MK"/>
        </w:rPr>
      </w:pPr>
      <w:r w:rsidRPr="00BC45CC">
        <w:t>4.</w:t>
      </w:r>
      <w:r w:rsidRPr="00BC45CC">
        <w:tab/>
      </w:r>
      <w:r w:rsidR="00127B5E" w:rsidRPr="00BC45CC">
        <w:t>Одбивање</w:t>
      </w:r>
      <w:r w:rsidRPr="00BC45CC">
        <w:t xml:space="preserve"> на договор/ одбивање на интерконекција</w:t>
      </w:r>
      <w:r w:rsidR="00127B5E">
        <w:rPr>
          <w:lang w:val="mk-MK"/>
        </w:rPr>
        <w:t>.</w:t>
      </w:r>
    </w:p>
    <w:p w:rsidR="00127B5E" w:rsidRPr="00127B5E" w:rsidRDefault="00127B5E" w:rsidP="00E80CB4">
      <w:pPr>
        <w:spacing w:after="0"/>
        <w:ind w:left="1440"/>
        <w:rPr>
          <w:lang w:val="mk-MK"/>
        </w:rPr>
      </w:pPr>
    </w:p>
    <w:p w:rsidR="00E80CB4" w:rsidRPr="00F0245C"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Како регулаторното тело би ги избрало регулаторните обврски кои најдобро би ги решило идентификуваните конкурентни проблеми на релевантниот пазар, клучно е да се утврди причината или изворот на значителна пазарна моќ на операторот/ите.</w:t>
      </w:r>
      <w:r w:rsidR="00944302">
        <w:rPr>
          <w:rFonts w:asciiTheme="minorHAnsi" w:hAnsiTheme="minorHAnsi" w:cstheme="minorHAnsi"/>
        </w:rPr>
        <w:t xml:space="preserve"> </w:t>
      </w:r>
      <w:r w:rsidRPr="00F0245C">
        <w:rPr>
          <w:rFonts w:asciiTheme="minorHAnsi" w:hAnsiTheme="minorHAnsi" w:cstheme="minorHAnsi"/>
        </w:rPr>
        <w:t xml:space="preserve"> Поточно според АЕК причината или изворот на значителна пазарна моќ на операторот укажува на постоење одредени конкурентни проблеми за развојот на конкуренцијата во отсуство на регулација. </w:t>
      </w:r>
    </w:p>
    <w:p w:rsidR="00F0245C" w:rsidRPr="00F0245C" w:rsidRDefault="00F0245C" w:rsidP="00F0245C">
      <w:pPr>
        <w:pStyle w:val="ListParagraph"/>
        <w:ind w:hanging="720"/>
        <w:rPr>
          <w:rFonts w:asciiTheme="minorHAnsi" w:hAnsiTheme="minorHAnsi" w:cstheme="minorHAnsi"/>
        </w:rPr>
      </w:pPr>
    </w:p>
    <w:p w:rsidR="00E80CB4" w:rsidRPr="00F0245C"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 xml:space="preserve">При навремена реакција или при добро дефинирани регулаторни обврски, регулаторното тело би можело да влијае да спречи пренесување на значителна пазарна моќ на врзаните пазари и да се отстранат бариерите за влез, кои </w:t>
      </w:r>
      <w:r w:rsidR="00944302">
        <w:rPr>
          <w:rFonts w:asciiTheme="minorHAnsi" w:hAnsiTheme="minorHAnsi" w:cstheme="minorHAnsi"/>
        </w:rPr>
        <w:t>директно</w:t>
      </w:r>
      <w:r w:rsidRPr="00F0245C">
        <w:rPr>
          <w:rFonts w:asciiTheme="minorHAnsi" w:hAnsiTheme="minorHAnsi" w:cstheme="minorHAnsi"/>
        </w:rPr>
        <w:t xml:space="preserve"> ќе помогнат за влез на нови учесници на пазарот и развој на конкуренцијата на пазарот. Во пазарите каде што има влез на нови оператори</w:t>
      </w:r>
      <w:r w:rsidR="00944302">
        <w:rPr>
          <w:rFonts w:asciiTheme="minorHAnsi" w:hAnsiTheme="minorHAnsi" w:cstheme="minorHAnsi"/>
        </w:rPr>
        <w:t>,</w:t>
      </w:r>
      <w:r w:rsidRPr="00F0245C">
        <w:rPr>
          <w:rFonts w:asciiTheme="minorHAnsi" w:hAnsiTheme="minorHAnsi" w:cstheme="minorHAnsi"/>
        </w:rPr>
        <w:t xml:space="preserve"> и помалку веројатно</w:t>
      </w:r>
      <w:r w:rsidR="00944302">
        <w:rPr>
          <w:rFonts w:asciiTheme="minorHAnsi" w:hAnsiTheme="minorHAnsi" w:cstheme="minorHAnsi"/>
        </w:rPr>
        <w:t>,</w:t>
      </w:r>
      <w:r w:rsidRPr="00F0245C">
        <w:rPr>
          <w:rFonts w:asciiTheme="minorHAnsi" w:hAnsiTheme="minorHAnsi" w:cstheme="minorHAnsi"/>
        </w:rPr>
        <w:t xml:space="preserve"> и каде што значителната пазарна моќ останува регулаторното тело мора да ги заштити корисниците од однесувањето кое е спротивно од интересите на крајните корисници.</w:t>
      </w:r>
    </w:p>
    <w:p w:rsidR="00F0245C" w:rsidRPr="00F0245C" w:rsidRDefault="00F0245C" w:rsidP="00F0245C">
      <w:pPr>
        <w:pStyle w:val="ListParagraph"/>
        <w:ind w:hanging="720"/>
        <w:rPr>
          <w:rFonts w:asciiTheme="minorHAnsi" w:hAnsiTheme="minorHAnsi" w:cstheme="minorHAnsi"/>
        </w:rPr>
      </w:pPr>
    </w:p>
    <w:p w:rsidR="00E80CB4"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Од горе наведеното може да се заклучи дека за да се изберат регулаторните обврски кои најдобро би ги решило идентификуваните конкурентни проблеми треба да се разгледа целокупната слика на пазарот и да се утврди изворот на значителна пазарна моќ на операторите преку утврдување можни структурни и регулаторни конкурентни проблеми.</w:t>
      </w:r>
    </w:p>
    <w:p w:rsidR="00A134E0" w:rsidRPr="00A134E0" w:rsidRDefault="00A134E0" w:rsidP="00A134E0">
      <w:pPr>
        <w:pStyle w:val="ListParagraph"/>
        <w:rPr>
          <w:rFonts w:asciiTheme="minorHAnsi" w:hAnsiTheme="minorHAnsi" w:cstheme="minorHAnsi"/>
        </w:rPr>
      </w:pPr>
    </w:p>
    <w:p w:rsidR="00F0245C" w:rsidRDefault="00F0245C" w:rsidP="00F0245C">
      <w:pPr>
        <w:pStyle w:val="Heading1"/>
        <w:tabs>
          <w:tab w:val="clear" w:pos="432"/>
          <w:tab w:val="num" w:pos="720"/>
        </w:tabs>
        <w:ind w:left="720" w:firstLine="0"/>
        <w:rPr>
          <w:lang w:val="mk-MK"/>
        </w:rPr>
      </w:pPr>
      <w:bookmarkStart w:id="64" w:name="_Toc350431816"/>
      <w:bookmarkStart w:id="65" w:name="_Toc353959634"/>
      <w:r w:rsidRPr="00BC45CC">
        <w:t xml:space="preserve">Конкурентни проблеми во пазарот за </w:t>
      </w:r>
      <w:bookmarkEnd w:id="64"/>
      <w:r w:rsidRPr="001565D3">
        <w:rPr>
          <w:lang w:val="mk-MK"/>
        </w:rPr>
        <w:t>услугата транзит во јавна фиксна телефонска мрежа</w:t>
      </w:r>
      <w:bookmarkEnd w:id="65"/>
    </w:p>
    <w:p w:rsidR="00F0245C" w:rsidRDefault="00F0245C" w:rsidP="00F0245C">
      <w:pPr>
        <w:pStyle w:val="ListParagraph"/>
      </w:pPr>
    </w:p>
    <w:p w:rsidR="00E80CB4"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Врз основа на анализа на пазарот за услугата транзит во јавна фиксна телефонска мрежа АЕК констатира дека на овој паза</w:t>
      </w:r>
      <w:r w:rsidR="00127B5E">
        <w:rPr>
          <w:rFonts w:asciiTheme="minorHAnsi" w:hAnsiTheme="minorHAnsi" w:cstheme="minorHAnsi"/>
        </w:rPr>
        <w:t xml:space="preserve">р нема ефективна конкуренција. </w:t>
      </w:r>
      <w:r w:rsidRPr="00F0245C">
        <w:rPr>
          <w:rFonts w:asciiTheme="minorHAnsi" w:hAnsiTheme="minorHAnsi" w:cstheme="minorHAnsi"/>
        </w:rPr>
        <w:t>На пазарот за услугата транзит во јавна фиксна телефонска мрежа се констатира дека Македонски Телеком е оператор кој поседува значителна пазарна моќ што се должи на високиот пазарен удел кој тој го поседува на овој пазар како и на бар</w:t>
      </w:r>
      <w:r w:rsidR="00127B5E">
        <w:rPr>
          <w:rFonts w:asciiTheme="minorHAnsi" w:hAnsiTheme="minorHAnsi" w:cstheme="minorHAnsi"/>
        </w:rPr>
        <w:t xml:space="preserve">иерите кои постојат на истиот. </w:t>
      </w:r>
      <w:r w:rsidRPr="00F0245C">
        <w:rPr>
          <w:rFonts w:asciiTheme="minorHAnsi" w:hAnsiTheme="minorHAnsi" w:cstheme="minorHAnsi"/>
        </w:rPr>
        <w:t xml:space="preserve">Влезните бариери пред сè се рефлектираат во високите трошоци кои настануваат при воспоставување на директна интерконекција со секој поединечен оператор/давател на услуга.  Конкурентните проблеми кои настануваат на овој пазар може да се поделат во две категории и тоа проблеми кои настануваат како резултат на вертикално пренесување на моќ и поединечна пазарна доминација.  </w:t>
      </w:r>
    </w:p>
    <w:p w:rsidR="00F0245C" w:rsidRDefault="00F0245C" w:rsidP="00F0245C">
      <w:pPr>
        <w:pStyle w:val="ListParagraph"/>
        <w:rPr>
          <w:rFonts w:asciiTheme="minorHAnsi" w:hAnsiTheme="minorHAnsi" w:cstheme="minorHAnsi"/>
        </w:rPr>
      </w:pPr>
    </w:p>
    <w:p w:rsidR="00F0245C" w:rsidRDefault="00F0245C" w:rsidP="00142A3D">
      <w:pPr>
        <w:pStyle w:val="Heading1"/>
        <w:tabs>
          <w:tab w:val="clear" w:pos="432"/>
        </w:tabs>
        <w:ind w:left="720" w:firstLine="0"/>
        <w:rPr>
          <w:lang w:val="mk-MK"/>
        </w:rPr>
      </w:pPr>
      <w:bookmarkStart w:id="66" w:name="_Toc353959635"/>
      <w:r>
        <w:rPr>
          <w:lang w:val="mk-MK"/>
        </w:rPr>
        <w:t>А. Вертикално пренесување на моќ</w:t>
      </w:r>
      <w:bookmarkEnd w:id="66"/>
    </w:p>
    <w:p w:rsidR="00127B5E" w:rsidRPr="00127B5E" w:rsidRDefault="00127B5E" w:rsidP="00127B5E">
      <w:pPr>
        <w:rPr>
          <w:lang w:val="mk-MK" w:eastAsia="ar-SA"/>
        </w:rPr>
      </w:pPr>
    </w:p>
    <w:p w:rsidR="00E80CB4" w:rsidRPr="00F0245C"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 xml:space="preserve">Врз основа на горенаведеното, </w:t>
      </w:r>
      <w:r w:rsidR="00142A3D">
        <w:rPr>
          <w:rFonts w:asciiTheme="minorHAnsi" w:hAnsiTheme="minorHAnsi" w:cstheme="minorHAnsi"/>
        </w:rPr>
        <w:t>в</w:t>
      </w:r>
      <w:r w:rsidRPr="00F0245C">
        <w:rPr>
          <w:rFonts w:asciiTheme="minorHAnsi" w:hAnsiTheme="minorHAnsi" w:cstheme="minorHAnsi"/>
        </w:rPr>
        <w:t>ертикалното пренесување на моќ претставува конкурентен проблем кога операторот е спречен на некој начин целосно да ја применува својата доминантна моќ кој ја поседува на големопродажниот пазар.</w:t>
      </w:r>
    </w:p>
    <w:p w:rsidR="00F0245C" w:rsidRPr="00F0245C" w:rsidRDefault="00F0245C" w:rsidP="00F0245C">
      <w:pPr>
        <w:pStyle w:val="ListParagraph"/>
        <w:rPr>
          <w:rFonts w:asciiTheme="minorHAnsi" w:hAnsiTheme="minorHAnsi" w:cstheme="minorHAnsi"/>
        </w:rPr>
      </w:pPr>
    </w:p>
    <w:p w:rsidR="00E80CB4" w:rsidRDefault="00E80CB4" w:rsidP="00EC23B0">
      <w:pPr>
        <w:pStyle w:val="ListParagraph"/>
        <w:numPr>
          <w:ilvl w:val="0"/>
          <w:numId w:val="29"/>
        </w:numPr>
        <w:ind w:hanging="720"/>
        <w:rPr>
          <w:rFonts w:asciiTheme="minorHAnsi" w:hAnsiTheme="minorHAnsi" w:cstheme="minorHAnsi"/>
        </w:rPr>
      </w:pPr>
      <w:r w:rsidRPr="00F0245C">
        <w:rPr>
          <w:rFonts w:asciiTheme="minorHAnsi" w:hAnsiTheme="minorHAnsi" w:cstheme="minorHAnsi"/>
        </w:rPr>
        <w:t>Македонски Телеком е вертикално интегриран оператор на пазарот за фиксна телефонија и поседува значителна пазарна моќ на големопродажниот пазар за услуга за транзит во јавна телеф</w:t>
      </w:r>
      <w:r w:rsidR="00127B5E">
        <w:rPr>
          <w:rFonts w:asciiTheme="minorHAnsi" w:hAnsiTheme="minorHAnsi" w:cstheme="minorHAnsi"/>
        </w:rPr>
        <w:t>онска мрежа на фиксна локација.</w:t>
      </w:r>
      <w:r w:rsidR="00142A3D">
        <w:rPr>
          <w:rFonts w:asciiTheme="minorHAnsi" w:hAnsiTheme="minorHAnsi" w:cstheme="minorHAnsi"/>
        </w:rPr>
        <w:t xml:space="preserve"> </w:t>
      </w:r>
      <w:r w:rsidRPr="00F0245C">
        <w:rPr>
          <w:rFonts w:asciiTheme="minorHAnsi" w:hAnsiTheme="minorHAnsi" w:cstheme="minorHAnsi"/>
        </w:rPr>
        <w:t xml:space="preserve">Како таков оператор Македонски Телеком ќе има иницијатива да ја пренесе пазарната моќ на малопродажно ниво. </w:t>
      </w:r>
      <w:r w:rsidR="00142A3D">
        <w:rPr>
          <w:rFonts w:asciiTheme="minorHAnsi" w:hAnsiTheme="minorHAnsi" w:cstheme="minorHAnsi"/>
        </w:rPr>
        <w:t xml:space="preserve"> </w:t>
      </w:r>
      <w:r w:rsidRPr="00F0245C">
        <w:rPr>
          <w:rFonts w:asciiTheme="minorHAnsi" w:hAnsiTheme="minorHAnsi" w:cstheme="minorHAnsi"/>
        </w:rPr>
        <w:t xml:space="preserve">Врз основа на образложеното АЕК ги констатира следните </w:t>
      </w:r>
      <w:r w:rsidR="009B2D03">
        <w:rPr>
          <w:rFonts w:asciiTheme="minorHAnsi" w:hAnsiTheme="minorHAnsi" w:cstheme="minorHAnsi"/>
        </w:rPr>
        <w:t>два</w:t>
      </w:r>
      <w:r w:rsidRPr="00F0245C">
        <w:rPr>
          <w:rFonts w:asciiTheme="minorHAnsi" w:hAnsiTheme="minorHAnsi" w:cstheme="minorHAnsi"/>
        </w:rPr>
        <w:t xml:space="preserve"> вида на вертикално пренесување на моќ:</w:t>
      </w:r>
    </w:p>
    <w:p w:rsidR="00142A3D" w:rsidRPr="00142A3D" w:rsidRDefault="00142A3D" w:rsidP="00142A3D">
      <w:pPr>
        <w:pStyle w:val="ListParagraph"/>
        <w:rPr>
          <w:rFonts w:asciiTheme="minorHAnsi" w:hAnsiTheme="minorHAnsi" w:cstheme="minorHAnsi"/>
        </w:rPr>
      </w:pPr>
    </w:p>
    <w:p w:rsidR="00E80CB4" w:rsidRDefault="00E80CB4" w:rsidP="00127B5E">
      <w:pPr>
        <w:pStyle w:val="Heading2"/>
        <w:numPr>
          <w:ilvl w:val="0"/>
          <w:numId w:val="39"/>
        </w:numPr>
        <w:rPr>
          <w:rFonts w:asciiTheme="minorHAnsi" w:hAnsiTheme="minorHAnsi" w:cstheme="minorHAnsi"/>
          <w:sz w:val="22"/>
          <w:szCs w:val="22"/>
          <w:lang w:val="mk-MK" w:eastAsia="ar-SA"/>
        </w:rPr>
      </w:pPr>
      <w:bookmarkStart w:id="67" w:name="_Toc353959636"/>
      <w:r w:rsidRPr="00142A3D">
        <w:rPr>
          <w:rFonts w:asciiTheme="minorHAnsi" w:hAnsiTheme="minorHAnsi" w:cstheme="minorHAnsi"/>
          <w:sz w:val="22"/>
          <w:szCs w:val="22"/>
          <w:lang w:val="mk-MK" w:eastAsia="ar-SA"/>
        </w:rPr>
        <w:lastRenderedPageBreak/>
        <w:t>одбивање/оневозможување на пристап</w:t>
      </w:r>
      <w:bookmarkEnd w:id="67"/>
    </w:p>
    <w:p w:rsidR="00127B5E" w:rsidRPr="00127B5E" w:rsidRDefault="00127B5E" w:rsidP="00127B5E">
      <w:pPr>
        <w:pStyle w:val="ListParagraph"/>
        <w:ind w:left="1080"/>
      </w:pPr>
    </w:p>
    <w:p w:rsidR="00E80CB4" w:rsidRDefault="00E80CB4" w:rsidP="00EC23B0">
      <w:pPr>
        <w:pStyle w:val="ListParagraph"/>
        <w:numPr>
          <w:ilvl w:val="0"/>
          <w:numId w:val="29"/>
        </w:numPr>
        <w:ind w:hanging="720"/>
        <w:rPr>
          <w:rFonts w:asciiTheme="minorHAnsi" w:hAnsiTheme="minorHAnsi" w:cstheme="minorHAnsi"/>
        </w:rPr>
      </w:pPr>
      <w:r w:rsidRPr="00142A3D">
        <w:rPr>
          <w:rFonts w:asciiTheme="minorHAnsi" w:hAnsiTheme="minorHAnsi" w:cstheme="minorHAnsi"/>
        </w:rPr>
        <w:t>АЕК смета дека оператор со значителна пазарна моќ на големопродажниот пазар за услугата  транзит во јавна фиксна телефонска мрежа ќе има силна иницијатива да одбие/оневозможи пристап за конкурентите-операторите / даватели на услуги на поврзаниот малопродажен пазар. Таквото однесување силно ќе ја ослаби конкуренцијата на малопродажните пазари за фиксна телефонија. Как</w:t>
      </w:r>
      <w:r w:rsidR="00127B5E">
        <w:rPr>
          <w:rFonts w:asciiTheme="minorHAnsi" w:hAnsiTheme="minorHAnsi" w:cstheme="minorHAnsi"/>
        </w:rPr>
        <w:t>о конкурентен проблем, одбивање</w:t>
      </w:r>
      <w:r w:rsidRPr="00142A3D">
        <w:rPr>
          <w:rFonts w:asciiTheme="minorHAnsi" w:hAnsiTheme="minorHAnsi" w:cstheme="minorHAnsi"/>
        </w:rPr>
        <w:t>/ оневозможување на пристап може да претставува и ситуација кога оператор со значителна пазарна моќ на големопродажниот пазар за услуга за транзит одбие да соработува со оние оператори/даватели на услуги кои што му се конкуренција на поврзаниот малопродажен пазар, особено за конкуренцијата од страна на алтернативни мрежи/технологии.</w:t>
      </w:r>
    </w:p>
    <w:p w:rsidR="00142A3D" w:rsidRDefault="00142A3D" w:rsidP="00142A3D">
      <w:pPr>
        <w:pStyle w:val="ListParagraph"/>
        <w:rPr>
          <w:rFonts w:asciiTheme="minorHAnsi" w:hAnsiTheme="minorHAnsi" w:cstheme="minorHAnsi"/>
        </w:rPr>
      </w:pPr>
    </w:p>
    <w:p w:rsidR="00E80CB4" w:rsidRDefault="00E80CB4" w:rsidP="00EC23B0">
      <w:pPr>
        <w:pStyle w:val="ListParagraph"/>
        <w:numPr>
          <w:ilvl w:val="0"/>
          <w:numId w:val="29"/>
        </w:numPr>
        <w:ind w:hanging="720"/>
        <w:rPr>
          <w:rFonts w:asciiTheme="minorHAnsi" w:hAnsiTheme="minorHAnsi" w:cstheme="minorHAnsi"/>
        </w:rPr>
      </w:pPr>
      <w:r w:rsidRPr="00142A3D">
        <w:rPr>
          <w:rFonts w:asciiTheme="minorHAnsi" w:hAnsiTheme="minorHAnsi" w:cstheme="minorHAnsi"/>
        </w:rPr>
        <w:t>Согласно ЗЕК, во членовите 44–Интерконекција и пристап и 45-транспарентност при интерконекција и пристап децидно ја одредуваат обврската за операторот со значителна пазарна моќ на релевантниот пазар за склучување на договор за интерконекција.</w:t>
      </w:r>
      <w:r w:rsidR="00142A3D">
        <w:rPr>
          <w:rFonts w:asciiTheme="minorHAnsi" w:hAnsiTheme="minorHAnsi" w:cstheme="minorHAnsi"/>
        </w:rPr>
        <w:t xml:space="preserve">  </w:t>
      </w:r>
      <w:r w:rsidRPr="00142A3D">
        <w:rPr>
          <w:rFonts w:asciiTheme="minorHAnsi" w:hAnsiTheme="minorHAnsi" w:cstheme="minorHAnsi"/>
        </w:rPr>
        <w:t>Врз основа на тоа, одбивање на пристап нема да претставува конкурентен проблем се додека се спроведува оваа обврска согласно законот.</w:t>
      </w:r>
    </w:p>
    <w:p w:rsidR="00142A3D" w:rsidRPr="00142A3D" w:rsidRDefault="00142A3D" w:rsidP="00142A3D">
      <w:pPr>
        <w:pStyle w:val="ListParagraph"/>
        <w:rPr>
          <w:rFonts w:asciiTheme="minorHAnsi" w:hAnsiTheme="minorHAnsi" w:cstheme="minorHAnsi"/>
        </w:rPr>
      </w:pPr>
    </w:p>
    <w:p w:rsidR="00142A3D" w:rsidRDefault="00142A3D" w:rsidP="00127B5E">
      <w:pPr>
        <w:pStyle w:val="Heading2"/>
        <w:numPr>
          <w:ilvl w:val="0"/>
          <w:numId w:val="39"/>
        </w:numPr>
        <w:rPr>
          <w:rFonts w:asciiTheme="minorHAnsi" w:hAnsiTheme="minorHAnsi" w:cstheme="minorHAnsi"/>
          <w:sz w:val="22"/>
          <w:szCs w:val="22"/>
          <w:lang w:val="mk-MK" w:eastAsia="ar-SA"/>
        </w:rPr>
      </w:pPr>
      <w:bookmarkStart w:id="68" w:name="_Toc353959637"/>
      <w:r w:rsidRPr="00142A3D">
        <w:rPr>
          <w:rFonts w:asciiTheme="minorHAnsi" w:hAnsiTheme="minorHAnsi" w:cstheme="minorHAnsi"/>
          <w:sz w:val="22"/>
          <w:szCs w:val="22"/>
          <w:lang w:val="mk-MK" w:eastAsia="ar-SA"/>
        </w:rPr>
        <w:t>пренесување на моќ преку цени</w:t>
      </w:r>
      <w:bookmarkEnd w:id="68"/>
      <w:r w:rsidRPr="00142A3D">
        <w:rPr>
          <w:rFonts w:asciiTheme="minorHAnsi" w:hAnsiTheme="minorHAnsi" w:cstheme="minorHAnsi"/>
          <w:sz w:val="22"/>
          <w:szCs w:val="22"/>
          <w:lang w:val="mk-MK" w:eastAsia="ar-SA"/>
        </w:rPr>
        <w:t xml:space="preserve"> </w:t>
      </w:r>
    </w:p>
    <w:p w:rsidR="00127B5E" w:rsidRPr="00127B5E" w:rsidRDefault="00127B5E" w:rsidP="00127B5E">
      <w:pPr>
        <w:pStyle w:val="ListParagraph"/>
        <w:ind w:left="1080"/>
      </w:pPr>
    </w:p>
    <w:p w:rsidR="00E80CB4" w:rsidRDefault="00E80CB4" w:rsidP="00EC23B0">
      <w:pPr>
        <w:pStyle w:val="ListParagraph"/>
        <w:numPr>
          <w:ilvl w:val="0"/>
          <w:numId w:val="29"/>
        </w:numPr>
        <w:ind w:hanging="720"/>
        <w:rPr>
          <w:rFonts w:asciiTheme="minorHAnsi" w:hAnsiTheme="minorHAnsi" w:cstheme="minorHAnsi"/>
        </w:rPr>
      </w:pPr>
      <w:r w:rsidRPr="00142A3D">
        <w:rPr>
          <w:rFonts w:asciiTheme="minorHAnsi" w:hAnsiTheme="minorHAnsi" w:cstheme="minorHAnsi"/>
        </w:rPr>
        <w:t xml:space="preserve">Вертикално пренесување на моќ од големопродажно на малопродажно ниво претставува потенцијален конкурентен проблем кој што е тесно поврзан со ценовната дискриминација и вкрстеното субвенционирање а се со цел да се ограничи продажбата на конкуренцијата на малопродажните пазари преку зголемување на трошоците на конкуренцијата или да ја изложат конкуренцијата преку ценовното истиснување. </w:t>
      </w:r>
      <w:r w:rsidR="00142A3D" w:rsidRPr="00142A3D">
        <w:rPr>
          <w:rFonts w:asciiTheme="minorHAnsi" w:hAnsiTheme="minorHAnsi" w:cstheme="minorHAnsi"/>
        </w:rPr>
        <w:t xml:space="preserve"> </w:t>
      </w:r>
      <w:r w:rsidRPr="00142A3D">
        <w:rPr>
          <w:rFonts w:asciiTheme="minorHAnsi" w:hAnsiTheme="minorHAnsi" w:cstheme="minorHAnsi"/>
        </w:rPr>
        <w:t>АЕК смета дека преку ценовното истиснување разликата помеѓу цената на услугата на големопродажно ниво (инпут)</w:t>
      </w:r>
      <w:r w:rsidR="00142A3D" w:rsidRPr="00142A3D">
        <w:rPr>
          <w:rFonts w:asciiTheme="minorHAnsi" w:hAnsiTheme="minorHAnsi" w:cstheme="minorHAnsi"/>
        </w:rPr>
        <w:t xml:space="preserve"> </w:t>
      </w:r>
      <w:r w:rsidRPr="00142A3D">
        <w:rPr>
          <w:rFonts w:asciiTheme="minorHAnsi" w:hAnsiTheme="minorHAnsi" w:cstheme="minorHAnsi"/>
        </w:rPr>
        <w:t>на вертикално интегрираниот оператор и неговата цена на малопродажно ниво ќе биде толку мала што за конкуренцијата на малопродажно ниво нема да бидат во позиција да остварат разумна стапка на поврат на средствата а на тој начин ќе бидат истиснати од пазарот.</w:t>
      </w:r>
    </w:p>
    <w:p w:rsidR="00142A3D" w:rsidRDefault="00142A3D" w:rsidP="00142A3D">
      <w:pPr>
        <w:pStyle w:val="ListParagraph"/>
        <w:rPr>
          <w:rFonts w:asciiTheme="minorHAnsi" w:hAnsiTheme="minorHAnsi" w:cstheme="minorHAnsi"/>
        </w:rPr>
      </w:pPr>
    </w:p>
    <w:p w:rsidR="00142A3D" w:rsidRDefault="00142A3D" w:rsidP="00142A3D">
      <w:pPr>
        <w:pStyle w:val="Heading1"/>
        <w:tabs>
          <w:tab w:val="clear" w:pos="432"/>
          <w:tab w:val="num" w:pos="720"/>
        </w:tabs>
        <w:ind w:left="720" w:firstLine="18"/>
        <w:rPr>
          <w:lang w:val="mk-MK"/>
        </w:rPr>
      </w:pPr>
      <w:bookmarkStart w:id="69" w:name="_Toc353959638"/>
      <w:r w:rsidRPr="00142A3D">
        <w:rPr>
          <w:lang w:val="mk-MK"/>
        </w:rPr>
        <w:t>Дискриминација при ценовна основа</w:t>
      </w:r>
      <w:bookmarkEnd w:id="69"/>
    </w:p>
    <w:p w:rsidR="00127B5E" w:rsidRPr="00127B5E" w:rsidRDefault="00127B5E" w:rsidP="00127B5E">
      <w:pPr>
        <w:rPr>
          <w:lang w:val="mk-MK" w:eastAsia="ar-SA"/>
        </w:rPr>
      </w:pPr>
    </w:p>
    <w:p w:rsidR="00E80CB4" w:rsidRDefault="00E80CB4" w:rsidP="00EC23B0">
      <w:pPr>
        <w:pStyle w:val="ListParagraph"/>
        <w:numPr>
          <w:ilvl w:val="0"/>
          <w:numId w:val="29"/>
        </w:numPr>
        <w:ind w:hanging="720"/>
        <w:rPr>
          <w:rFonts w:asciiTheme="minorHAnsi" w:hAnsiTheme="minorHAnsi" w:cstheme="minorHAnsi"/>
        </w:rPr>
      </w:pPr>
      <w:r w:rsidRPr="00142A3D">
        <w:rPr>
          <w:rFonts w:asciiTheme="minorHAnsi" w:hAnsiTheme="minorHAnsi" w:cstheme="minorHAnsi"/>
        </w:rPr>
        <w:t>Во овој дел ќе бидат објаснети конкурентните проблеми кои се однесуваат на политиката на дискриминација при ценовна основа односно ситуација каде што операторот со значителна пазарна моќ нуди различни цени на големопродажни услуги за својата малопродажба (за сопствени потреби) и поврзаните претпријатија во однос на постоечките и потенцијални конкуренти на големопродажни услуги кои обезбедуваат услуги на малопродажниот пазар.</w:t>
      </w:r>
    </w:p>
    <w:p w:rsidR="00142A3D" w:rsidRDefault="00142A3D" w:rsidP="00142A3D">
      <w:pPr>
        <w:pStyle w:val="ListParagraph"/>
        <w:rPr>
          <w:rFonts w:asciiTheme="minorHAnsi" w:hAnsiTheme="minorHAnsi" w:cstheme="minorHAnsi"/>
        </w:rPr>
      </w:pPr>
    </w:p>
    <w:p w:rsidR="00E80CB4" w:rsidRDefault="00E80CB4" w:rsidP="00EC23B0">
      <w:pPr>
        <w:pStyle w:val="ListParagraph"/>
        <w:numPr>
          <w:ilvl w:val="0"/>
          <w:numId w:val="29"/>
        </w:numPr>
        <w:ind w:hanging="720"/>
        <w:rPr>
          <w:rFonts w:asciiTheme="minorHAnsi" w:hAnsiTheme="minorHAnsi" w:cstheme="minorHAnsi"/>
        </w:rPr>
      </w:pPr>
      <w:r w:rsidRPr="00142A3D">
        <w:rPr>
          <w:rFonts w:asciiTheme="minorHAnsi" w:hAnsiTheme="minorHAnsi" w:cstheme="minorHAnsi"/>
        </w:rPr>
        <w:t xml:space="preserve">Во отсуство на регулација, Македонски Телеком би можел да одреди различни цени за услугата транзит во јавна фиксна телефонска мрежа со што ќе доведе до примена на ценовна дискриминација. </w:t>
      </w:r>
      <w:r w:rsidR="00841E49">
        <w:rPr>
          <w:rFonts w:asciiTheme="minorHAnsi" w:hAnsiTheme="minorHAnsi" w:cstheme="minorHAnsi"/>
        </w:rPr>
        <w:t xml:space="preserve"> </w:t>
      </w:r>
      <w:r w:rsidRPr="00142A3D">
        <w:rPr>
          <w:rFonts w:asciiTheme="minorHAnsi" w:hAnsiTheme="minorHAnsi" w:cstheme="minorHAnsi"/>
        </w:rPr>
        <w:t>Воедно, примената на различни цени за иста усл</w:t>
      </w:r>
      <w:r w:rsidR="00841E49">
        <w:rPr>
          <w:rFonts w:asciiTheme="minorHAnsi" w:hAnsiTheme="minorHAnsi" w:cstheme="minorHAnsi"/>
        </w:rPr>
        <w:t>уга може да се должи како резул</w:t>
      </w:r>
      <w:r w:rsidRPr="00142A3D">
        <w:rPr>
          <w:rFonts w:asciiTheme="minorHAnsi" w:hAnsiTheme="minorHAnsi" w:cstheme="minorHAnsi"/>
        </w:rPr>
        <w:t xml:space="preserve">тат на лојалност на одредени конкуренти кон Македонски Телеком или со цел да ги зголемат трошоците на оние конкурентите кои претставуваат најголема конкурентна закана.  </w:t>
      </w:r>
    </w:p>
    <w:p w:rsidR="00142A3D" w:rsidRPr="00142A3D" w:rsidRDefault="00142A3D" w:rsidP="00142A3D">
      <w:pPr>
        <w:pStyle w:val="ListParagraph"/>
        <w:rPr>
          <w:rFonts w:asciiTheme="minorHAnsi" w:hAnsiTheme="minorHAnsi" w:cstheme="minorHAnsi"/>
        </w:rPr>
      </w:pPr>
    </w:p>
    <w:p w:rsidR="00142A3D" w:rsidRDefault="00142A3D" w:rsidP="00EC23B0">
      <w:pPr>
        <w:pStyle w:val="ListParagraph"/>
        <w:numPr>
          <w:ilvl w:val="0"/>
          <w:numId w:val="29"/>
        </w:numPr>
        <w:ind w:hanging="720"/>
        <w:rPr>
          <w:rFonts w:asciiTheme="minorHAnsi" w:hAnsiTheme="minorHAnsi" w:cstheme="minorHAnsi"/>
        </w:rPr>
      </w:pPr>
      <w:r w:rsidRPr="00142A3D">
        <w:rPr>
          <w:rFonts w:asciiTheme="minorHAnsi" w:hAnsiTheme="minorHAnsi" w:cstheme="minorHAnsi"/>
        </w:rPr>
        <w:lastRenderedPageBreak/>
        <w:t>Од друга страна, различни цени за иста услуга се применуваат и со цел да се отежни можноста на конкуренцијата да постигнат соодветна ценовна структура што тие сакаат да ја постигнат на малопродажниот пазар.</w:t>
      </w:r>
    </w:p>
    <w:p w:rsidR="00841E49" w:rsidRPr="00841E49" w:rsidRDefault="00841E49" w:rsidP="00841E49">
      <w:pPr>
        <w:pStyle w:val="ListParagraph"/>
        <w:rPr>
          <w:rFonts w:asciiTheme="minorHAnsi" w:hAnsiTheme="minorHAnsi" w:cstheme="minorHAnsi"/>
        </w:rPr>
      </w:pPr>
    </w:p>
    <w:p w:rsidR="00E80CB4" w:rsidRDefault="00E80CB4" w:rsidP="00EC23B0">
      <w:pPr>
        <w:pStyle w:val="ListParagraph"/>
        <w:numPr>
          <w:ilvl w:val="0"/>
          <w:numId w:val="29"/>
        </w:numPr>
        <w:ind w:hanging="720"/>
        <w:rPr>
          <w:rFonts w:asciiTheme="minorHAnsi" w:hAnsiTheme="minorHAnsi" w:cstheme="minorHAnsi"/>
        </w:rPr>
      </w:pPr>
      <w:r w:rsidRPr="00841E49">
        <w:rPr>
          <w:rFonts w:asciiTheme="minorHAnsi" w:hAnsiTheme="minorHAnsi" w:cstheme="minorHAnsi"/>
        </w:rPr>
        <w:t xml:space="preserve">Ценовната дискриминација, под одредени услови не претставува секогаш конкурентен проблем. </w:t>
      </w:r>
      <w:r w:rsidR="00841E49">
        <w:rPr>
          <w:rFonts w:asciiTheme="minorHAnsi" w:hAnsiTheme="minorHAnsi" w:cstheme="minorHAnsi"/>
        </w:rPr>
        <w:t xml:space="preserve"> </w:t>
      </w:r>
      <w:r w:rsidRPr="00841E49">
        <w:rPr>
          <w:rFonts w:asciiTheme="minorHAnsi" w:hAnsiTheme="minorHAnsi" w:cstheme="minorHAnsi"/>
        </w:rPr>
        <w:t>Така на пример, количинските попусти кои што се засновуваат на објективни критериуми често не имплицираат на конкурентен проблем.</w:t>
      </w:r>
      <w:r w:rsidR="00863649">
        <w:rPr>
          <w:rFonts w:asciiTheme="minorHAnsi" w:hAnsiTheme="minorHAnsi" w:cstheme="minorHAnsi"/>
        </w:rPr>
        <w:t xml:space="preserve"> </w:t>
      </w:r>
      <w:r w:rsidRPr="00841E49">
        <w:rPr>
          <w:rFonts w:asciiTheme="minorHAnsi" w:hAnsiTheme="minorHAnsi" w:cstheme="minorHAnsi"/>
        </w:rPr>
        <w:t xml:space="preserve"> Меѓутоа ако долната граница за попуст е поставена на толку високо ниво така што само малопродажниот организационен дел на вертикално интегрираниот оператор може да го исполни тој услов тогаш во вакви услови постои ценовна дискриминација и претставува конкурентен проблем. </w:t>
      </w:r>
    </w:p>
    <w:p w:rsidR="00863649" w:rsidRDefault="00863649" w:rsidP="00863649">
      <w:pPr>
        <w:pStyle w:val="Heading1"/>
        <w:tabs>
          <w:tab w:val="clear" w:pos="432"/>
          <w:tab w:val="num" w:pos="720"/>
        </w:tabs>
        <w:ind w:left="720" w:firstLine="18"/>
        <w:rPr>
          <w:lang w:val="mk-MK"/>
        </w:rPr>
      </w:pPr>
      <w:bookmarkStart w:id="70" w:name="_Toc353959639"/>
      <w:r w:rsidRPr="00863649">
        <w:rPr>
          <w:lang w:val="mk-MK"/>
        </w:rPr>
        <w:t>Субвенционирање</w:t>
      </w:r>
      <w:bookmarkEnd w:id="70"/>
    </w:p>
    <w:p w:rsidR="00C541D8" w:rsidRPr="00C541D8" w:rsidRDefault="00C541D8" w:rsidP="00C541D8">
      <w:pPr>
        <w:rPr>
          <w:lang w:val="mk-MK" w:eastAsia="ar-SA"/>
        </w:rPr>
      </w:pPr>
    </w:p>
    <w:p w:rsidR="00A0347E" w:rsidRDefault="00E80CB4" w:rsidP="00EC23B0">
      <w:pPr>
        <w:pStyle w:val="ListParagraph"/>
        <w:numPr>
          <w:ilvl w:val="0"/>
          <w:numId w:val="29"/>
        </w:numPr>
        <w:ind w:hanging="720"/>
        <w:rPr>
          <w:rFonts w:asciiTheme="minorHAnsi" w:hAnsiTheme="minorHAnsi" w:cstheme="minorHAnsi"/>
        </w:rPr>
      </w:pPr>
      <w:r w:rsidRPr="00863649">
        <w:rPr>
          <w:rFonts w:asciiTheme="minorHAnsi" w:hAnsiTheme="minorHAnsi" w:cstheme="minorHAnsi"/>
        </w:rPr>
        <w:t xml:space="preserve">Конкурентниот проблем кој е анализиран во овој дел се однесува на ситуација каде што постојат големопродажен и малопродажен пазар и две различни цени на пазарот за услуга за  транзитирање во јавна фиксна телефонска мрежа. </w:t>
      </w:r>
      <w:r w:rsidR="00770791">
        <w:rPr>
          <w:rFonts w:asciiTheme="minorHAnsi" w:hAnsiTheme="minorHAnsi" w:cstheme="minorHAnsi"/>
        </w:rPr>
        <w:t xml:space="preserve"> </w:t>
      </w:r>
      <w:r w:rsidRPr="00863649">
        <w:rPr>
          <w:rFonts w:asciiTheme="minorHAnsi" w:hAnsiTheme="minorHAnsi" w:cstheme="minorHAnsi"/>
        </w:rPr>
        <w:t xml:space="preserve">Операторот со значителна пазарна моќ на овој пазар во одсуство на регулација, ќе може да наплаќа големопродажни цени кои што се над трошоците што би довело до појава на истиснување на конкуренцијата на соодветниот малопродажен пазар, и на тој начин би ја пренел значителната пазарна моќ која ја поседува на големопродажниот пазар на соодветниот малопродажен пазар. </w:t>
      </w:r>
    </w:p>
    <w:p w:rsidR="00A0347E" w:rsidRDefault="00A0347E" w:rsidP="00A0347E">
      <w:pPr>
        <w:pStyle w:val="ListParagraph"/>
        <w:rPr>
          <w:rFonts w:asciiTheme="minorHAnsi" w:hAnsiTheme="minorHAnsi" w:cstheme="minorHAnsi"/>
        </w:rPr>
      </w:pPr>
    </w:p>
    <w:p w:rsidR="00E80CB4" w:rsidRPr="00A0347E" w:rsidRDefault="00E80CB4" w:rsidP="00EC23B0">
      <w:pPr>
        <w:pStyle w:val="ListParagraph"/>
        <w:numPr>
          <w:ilvl w:val="0"/>
          <w:numId w:val="29"/>
        </w:numPr>
        <w:ind w:hanging="720"/>
        <w:rPr>
          <w:rFonts w:asciiTheme="minorHAnsi" w:hAnsiTheme="minorHAnsi" w:cstheme="minorHAnsi"/>
        </w:rPr>
      </w:pPr>
      <w:r w:rsidRPr="00A0347E">
        <w:rPr>
          <w:rFonts w:asciiTheme="minorHAnsi" w:hAnsiTheme="minorHAnsi" w:cstheme="minorHAnsi"/>
        </w:rPr>
        <w:t>Во одсуство на регулација, Македонски Телеком може да понуди цени на големопродажни услуги за транзитирање во јавна фиксна телефонска мрежа што се над трошоците и на тој начин би ги зголемиле трошоците на операторите кои ја користат оваа услуга, а во исто време цената на малопродажно ниво за повик може да ја понуди под трошокот, што би довело до истиснување на конкуренцијата (margin squeeze), зголемување на трошоците на конкуренцијата, деловни проблеми и излез од пазарот, а всушност тоа ќе му овозможи на Македонски Телеком да ја пренесе значителната пазарна моќ која ја поседува на големопродажниот пазар на соодветниот малопродажен пазар.</w:t>
      </w:r>
    </w:p>
    <w:p w:rsidR="00E80CB4" w:rsidRDefault="00E80CB4" w:rsidP="00E80CB4">
      <w:pPr>
        <w:rPr>
          <w:lang w:val="mk-MK"/>
        </w:rPr>
      </w:pPr>
    </w:p>
    <w:p w:rsidR="00E80CB4" w:rsidRDefault="00E80CB4" w:rsidP="00A0347E">
      <w:pPr>
        <w:pStyle w:val="Heading2"/>
        <w:ind w:left="720"/>
        <w:rPr>
          <w:rFonts w:asciiTheme="minorHAnsi" w:hAnsiTheme="minorHAnsi" w:cstheme="minorHAnsi"/>
          <w:sz w:val="22"/>
          <w:szCs w:val="22"/>
          <w:lang w:val="mk-MK"/>
        </w:rPr>
      </w:pPr>
      <w:bookmarkStart w:id="71" w:name="_Toc353959640"/>
      <w:r w:rsidRPr="00A0347E">
        <w:rPr>
          <w:rFonts w:asciiTheme="minorHAnsi" w:hAnsiTheme="minorHAnsi" w:cstheme="minorHAnsi"/>
          <w:sz w:val="22"/>
          <w:szCs w:val="22"/>
        </w:rPr>
        <w:t>3.пренесување на пазарна моќ преку неценовни категории</w:t>
      </w:r>
      <w:bookmarkEnd w:id="71"/>
    </w:p>
    <w:p w:rsidR="00C541D8" w:rsidRPr="00C541D8" w:rsidRDefault="00C541D8" w:rsidP="00C541D8">
      <w:pPr>
        <w:rPr>
          <w:lang w:val="mk-MK"/>
        </w:rPr>
      </w:pPr>
    </w:p>
    <w:p w:rsidR="00E80CB4" w:rsidRDefault="00E80CB4" w:rsidP="00EC23B0">
      <w:pPr>
        <w:pStyle w:val="ListParagraph"/>
        <w:numPr>
          <w:ilvl w:val="0"/>
          <w:numId w:val="29"/>
        </w:numPr>
        <w:ind w:hanging="720"/>
        <w:rPr>
          <w:rFonts w:asciiTheme="minorHAnsi" w:hAnsiTheme="minorHAnsi" w:cstheme="minorHAnsi"/>
        </w:rPr>
      </w:pPr>
      <w:r w:rsidRPr="00A0347E">
        <w:rPr>
          <w:rFonts w:asciiTheme="minorHAnsi" w:hAnsiTheme="minorHAnsi" w:cstheme="minorHAnsi"/>
        </w:rPr>
        <w:t xml:space="preserve">Пренесувањето на пазарна моќ преку неценовни категории вклучува различни видови на дискриминаторно однесување. </w:t>
      </w:r>
      <w:r w:rsidR="00A0347E">
        <w:rPr>
          <w:rFonts w:asciiTheme="minorHAnsi" w:hAnsiTheme="minorHAnsi" w:cstheme="minorHAnsi"/>
        </w:rPr>
        <w:t xml:space="preserve"> </w:t>
      </w:r>
      <w:r w:rsidRPr="00A0347E">
        <w:rPr>
          <w:rFonts w:asciiTheme="minorHAnsi" w:hAnsiTheme="minorHAnsi" w:cstheme="minorHAnsi"/>
        </w:rPr>
        <w:t xml:space="preserve">Ова е особено важно ако оператор со значителна пазарна моќ на големопродажен пазар му се наметнати регулаторни обврски во однос надоместоците за пристап при што се отежнува или оневозможува примена на ценовна дискриминација. </w:t>
      </w:r>
      <w:r w:rsidR="00A0347E">
        <w:rPr>
          <w:rFonts w:asciiTheme="minorHAnsi" w:hAnsiTheme="minorHAnsi" w:cstheme="minorHAnsi"/>
        </w:rPr>
        <w:t xml:space="preserve"> </w:t>
      </w:r>
      <w:r w:rsidRPr="00A0347E">
        <w:rPr>
          <w:rFonts w:asciiTheme="minorHAnsi" w:hAnsiTheme="minorHAnsi" w:cstheme="minorHAnsi"/>
        </w:rPr>
        <w:t xml:space="preserve">Овие неценовни категории овозможуваат на оператор кој прв почнал да обезбедува услуги во јавна фиксна телефонска мрежа да има предност во однос на конкуренцијата на малопродажниот пазар а со тоа да ги ограничи можностите на конкуренцијата на малопродажните пазари. </w:t>
      </w:r>
    </w:p>
    <w:p w:rsidR="00A0347E" w:rsidRDefault="00A0347E" w:rsidP="00F575A2">
      <w:pPr>
        <w:pStyle w:val="Heading2"/>
        <w:ind w:left="720"/>
        <w:rPr>
          <w:rFonts w:asciiTheme="minorHAnsi" w:hAnsiTheme="minorHAnsi" w:cstheme="minorHAnsi"/>
          <w:sz w:val="22"/>
          <w:szCs w:val="22"/>
          <w:lang w:val="mk-MK"/>
        </w:rPr>
      </w:pPr>
      <w:bookmarkStart w:id="72" w:name="_Toc353959641"/>
      <w:r w:rsidRPr="00F575A2">
        <w:rPr>
          <w:rFonts w:asciiTheme="minorHAnsi" w:hAnsiTheme="minorHAnsi" w:cstheme="minorHAnsi"/>
          <w:sz w:val="22"/>
          <w:szCs w:val="22"/>
        </w:rPr>
        <w:t>Тактики на пролонгирање</w:t>
      </w:r>
      <w:bookmarkEnd w:id="72"/>
      <w:r w:rsidRPr="00F575A2">
        <w:rPr>
          <w:rFonts w:asciiTheme="minorHAnsi" w:hAnsiTheme="minorHAnsi" w:cstheme="minorHAnsi"/>
          <w:sz w:val="22"/>
          <w:szCs w:val="22"/>
        </w:rPr>
        <w:t xml:space="preserve"> </w:t>
      </w:r>
    </w:p>
    <w:p w:rsidR="00C541D8" w:rsidRPr="00C541D8" w:rsidRDefault="00C541D8" w:rsidP="00C541D8">
      <w:pPr>
        <w:rPr>
          <w:lang w:val="mk-MK"/>
        </w:rPr>
      </w:pPr>
    </w:p>
    <w:p w:rsidR="00E80CB4" w:rsidRPr="00A0347E" w:rsidRDefault="00E80CB4" w:rsidP="00EC23B0">
      <w:pPr>
        <w:pStyle w:val="ListParagraph"/>
        <w:numPr>
          <w:ilvl w:val="0"/>
          <w:numId w:val="29"/>
        </w:numPr>
        <w:ind w:hanging="720"/>
        <w:rPr>
          <w:rFonts w:asciiTheme="minorHAnsi" w:hAnsiTheme="minorHAnsi" w:cstheme="minorHAnsi"/>
        </w:rPr>
      </w:pPr>
      <w:r w:rsidRPr="00A0347E">
        <w:rPr>
          <w:rFonts w:asciiTheme="minorHAnsi" w:hAnsiTheme="minorHAnsi" w:cstheme="minorHAnsi"/>
        </w:rPr>
        <w:t xml:space="preserve">Тактиките на пролонгирање претставуваат вид на анти-конкурентно однесување во кој постоечките оператори со значителна пазарна моќ не одбиваат да им обезбедат на другите оператори големопродажните услуги поврзани со интерконекција, но истата понуда ја обезбедуваат со задоцнување во однос на малопродажниот дел за сопствени потреби, а со тоа ги </w:t>
      </w:r>
      <w:r w:rsidRPr="00A0347E">
        <w:rPr>
          <w:rFonts w:asciiTheme="minorHAnsi" w:hAnsiTheme="minorHAnsi" w:cstheme="minorHAnsi"/>
        </w:rPr>
        <w:lastRenderedPageBreak/>
        <w:t>доведуваат во нерамноправна положба сегашните и потенцијалните конкуренти на постоечкиот малопродажен пазар со оглед на тоа дека големопродажната услуга на пазарот опфатена во овој документ е неопходна за обезбедување на услугите до крајните корисници.</w:t>
      </w:r>
    </w:p>
    <w:p w:rsidR="00A0347E" w:rsidRPr="00A0347E" w:rsidRDefault="00A0347E" w:rsidP="00A0347E">
      <w:pPr>
        <w:pStyle w:val="ListParagraph"/>
        <w:rPr>
          <w:rFonts w:asciiTheme="minorHAnsi" w:hAnsiTheme="minorHAnsi" w:cstheme="minorHAnsi"/>
        </w:rPr>
      </w:pPr>
    </w:p>
    <w:p w:rsidR="00E80CB4" w:rsidRPr="00A0347E" w:rsidRDefault="00E80CB4" w:rsidP="00EC23B0">
      <w:pPr>
        <w:pStyle w:val="ListParagraph"/>
        <w:numPr>
          <w:ilvl w:val="0"/>
          <w:numId w:val="29"/>
        </w:numPr>
        <w:ind w:hanging="720"/>
        <w:rPr>
          <w:rFonts w:asciiTheme="minorHAnsi" w:hAnsiTheme="minorHAnsi" w:cstheme="minorHAnsi"/>
        </w:rPr>
      </w:pPr>
      <w:r w:rsidRPr="00A0347E">
        <w:rPr>
          <w:rFonts w:asciiTheme="minorHAnsi" w:hAnsiTheme="minorHAnsi" w:cstheme="minorHAnsi"/>
        </w:rPr>
        <w:t xml:space="preserve">АЕК смета дека во отсуство на регулација операторот со значителна пазарна моќ на релевантниот пазар може да користат тактика на пролонгирање во преговорите со новите оператори кои влегуваат на пазарот. Постоечкиот оператор на пазарот кога не би одбил да потпише интерконекциски договор со новите оператори на пазарот, ќе пробаат што е можно повеќе да оддолжуваат потпишување на наведените договори со цел да го задржат својот пазарен удел на релевантниот малопродажен пазар. Доколку горенаведеното однесување на операторот со значителна пазарна моќ на релевантниот пазар, кој е предмет на анализата во овој документ, би се реализирало, ќе оневозможи новите оператори да ја обезбедат услугата на малопродажно ниво, а тоа ќе доведе до проблеми во работењето и излез од пазарот за новите оператори. </w:t>
      </w:r>
      <w:r w:rsidR="00A0347E" w:rsidRPr="00A0347E">
        <w:rPr>
          <w:rFonts w:asciiTheme="minorHAnsi" w:hAnsiTheme="minorHAnsi" w:cstheme="minorHAnsi"/>
        </w:rPr>
        <w:t xml:space="preserve"> </w:t>
      </w:r>
      <w:r w:rsidRPr="00A0347E">
        <w:rPr>
          <w:rFonts w:asciiTheme="minorHAnsi" w:hAnsiTheme="minorHAnsi" w:cstheme="minorHAnsi"/>
        </w:rPr>
        <w:t>Споменатите постапки на операторот со значителна пазарна моќ, ќе доведат до пренесување на значителна пазарна моќ на големопродажен пазар во кој имаат статус на оператор со значителна пазарна моќ на релевантниот малопродажен пазар.</w:t>
      </w:r>
    </w:p>
    <w:p w:rsidR="00A0347E" w:rsidRPr="00A0347E" w:rsidRDefault="00A0347E" w:rsidP="00A0347E">
      <w:pPr>
        <w:pStyle w:val="ListParagraph"/>
        <w:rPr>
          <w:rFonts w:asciiTheme="minorHAnsi" w:hAnsiTheme="minorHAnsi" w:cstheme="minorHAnsi"/>
        </w:rPr>
      </w:pPr>
    </w:p>
    <w:p w:rsidR="00A0347E" w:rsidRDefault="00E80CB4" w:rsidP="00EC23B0">
      <w:pPr>
        <w:pStyle w:val="ListParagraph"/>
        <w:numPr>
          <w:ilvl w:val="0"/>
          <w:numId w:val="29"/>
        </w:numPr>
        <w:ind w:hanging="720"/>
        <w:rPr>
          <w:rFonts w:asciiTheme="minorHAnsi" w:hAnsiTheme="minorHAnsi" w:cstheme="minorHAnsi"/>
        </w:rPr>
      </w:pPr>
      <w:r w:rsidRPr="00A0347E">
        <w:rPr>
          <w:rFonts w:asciiTheme="minorHAnsi" w:hAnsiTheme="minorHAnsi" w:cstheme="minorHAnsi"/>
        </w:rPr>
        <w:t xml:space="preserve">Тековните обврски кои се наметнати на Македонски Телеком во поголем дел ги спречуваат тактиките на пролонгирање особено што Македонски Телеком АД е обврзан како оператор со значителна пазарна моќ да ги обезбедува бараните услуги во согласност со референтната интерконекциска понуда.  Тактиките за пролонгирање може да бидат од посебна важност во случај кога има барање коешто не се однесува, односно не е опфатена со референтната интерконекциска понуда. </w:t>
      </w:r>
      <w:r w:rsidR="00A0347E" w:rsidRPr="00A0347E">
        <w:rPr>
          <w:rFonts w:asciiTheme="minorHAnsi" w:hAnsiTheme="minorHAnsi" w:cstheme="minorHAnsi"/>
        </w:rPr>
        <w:t xml:space="preserve"> </w:t>
      </w:r>
      <w:r w:rsidRPr="00A0347E">
        <w:rPr>
          <w:rFonts w:asciiTheme="minorHAnsi" w:hAnsiTheme="minorHAnsi" w:cstheme="minorHAnsi"/>
        </w:rPr>
        <w:t>Со оглед дека постои можност за Македонски Телеком да примени тактики на пролонгирање преку кои ќе биде во позиција да ја задржува, ограничува конкурентноста на другите оператори/даватели на услуга, АЕК смета дека тактиките за пролонгирање претставуваат потенцијален конкурентен проблем.</w:t>
      </w:r>
    </w:p>
    <w:p w:rsidR="00C541D8" w:rsidRDefault="00C541D8" w:rsidP="00AD069A">
      <w:pPr>
        <w:pStyle w:val="Heading2"/>
        <w:rPr>
          <w:rFonts w:asciiTheme="minorHAnsi" w:hAnsiTheme="minorHAnsi" w:cstheme="minorHAnsi"/>
          <w:sz w:val="22"/>
          <w:szCs w:val="22"/>
          <w:lang w:val="mk-MK"/>
        </w:rPr>
      </w:pPr>
      <w:bookmarkStart w:id="73" w:name="_Toc353959642"/>
    </w:p>
    <w:p w:rsidR="00A0347E" w:rsidRDefault="00F575A2" w:rsidP="00F575A2">
      <w:pPr>
        <w:pStyle w:val="Heading2"/>
        <w:ind w:left="720"/>
        <w:rPr>
          <w:rFonts w:asciiTheme="minorHAnsi" w:hAnsiTheme="minorHAnsi" w:cstheme="minorHAnsi"/>
          <w:sz w:val="22"/>
          <w:szCs w:val="22"/>
          <w:lang w:val="mk-MK"/>
        </w:rPr>
      </w:pPr>
      <w:r w:rsidRPr="00F575A2">
        <w:rPr>
          <w:rFonts w:asciiTheme="minorHAnsi" w:hAnsiTheme="minorHAnsi" w:cstheme="minorHAnsi"/>
          <w:sz w:val="22"/>
          <w:szCs w:val="22"/>
          <w:lang w:val="mk-MK"/>
        </w:rPr>
        <w:t>В</w:t>
      </w:r>
      <w:r w:rsidR="00A0347E" w:rsidRPr="00F575A2">
        <w:rPr>
          <w:rFonts w:asciiTheme="minorHAnsi" w:hAnsiTheme="minorHAnsi" w:cstheme="minorHAnsi"/>
          <w:sz w:val="22"/>
          <w:szCs w:val="22"/>
          <w:lang w:val="mk-MK"/>
        </w:rPr>
        <w:t>рзување и/или обврзување</w:t>
      </w:r>
      <w:bookmarkEnd w:id="73"/>
    </w:p>
    <w:p w:rsidR="00C541D8" w:rsidRPr="00C541D8" w:rsidRDefault="00C541D8" w:rsidP="00C541D8">
      <w:pPr>
        <w:rPr>
          <w:lang w:val="mk-MK"/>
        </w:rPr>
      </w:pPr>
    </w:p>
    <w:p w:rsidR="00E80CB4" w:rsidRPr="00A0347E" w:rsidRDefault="00E80CB4" w:rsidP="00EC23B0">
      <w:pPr>
        <w:pStyle w:val="ListParagraph"/>
        <w:numPr>
          <w:ilvl w:val="0"/>
          <w:numId w:val="29"/>
        </w:numPr>
        <w:ind w:hanging="720"/>
        <w:rPr>
          <w:rFonts w:asciiTheme="minorHAnsi" w:hAnsiTheme="minorHAnsi" w:cstheme="minorHAnsi"/>
        </w:rPr>
      </w:pPr>
      <w:r w:rsidRPr="00A0347E">
        <w:rPr>
          <w:rFonts w:asciiTheme="minorHAnsi" w:hAnsiTheme="minorHAnsi" w:cstheme="minorHAnsi"/>
        </w:rPr>
        <w:t xml:space="preserve">Потенцијален конкурентен проблем претставува врзување и/или обврзување изразено како било кој рок или услов поставен во договорот а наменет за конкурентот на малопродажно ниво кој купува инпути од големопродажабата. Имено се наметнува на купувачот да купува големопродажен производ кој што не е побаран или не е неопходен а се со цел да се зголемат трошоците на купувачот-конкурент на малопродажно ниво. </w:t>
      </w:r>
      <w:r w:rsidR="00A0347E" w:rsidRPr="00A0347E">
        <w:rPr>
          <w:rFonts w:asciiTheme="minorHAnsi" w:hAnsiTheme="minorHAnsi" w:cstheme="minorHAnsi"/>
        </w:rPr>
        <w:t xml:space="preserve"> </w:t>
      </w:r>
      <w:r w:rsidRPr="00A0347E">
        <w:rPr>
          <w:rFonts w:asciiTheme="minorHAnsi" w:hAnsiTheme="minorHAnsi" w:cstheme="minorHAnsi"/>
        </w:rPr>
        <w:t>Пример за такви врзување и/или обврзување може да претставуваат непотребни големи гаранции како и неразумни барања за потенцијална компензација како и предолгиот об</w:t>
      </w:r>
      <w:r w:rsidR="00A0347E" w:rsidRPr="00A0347E">
        <w:rPr>
          <w:rFonts w:asciiTheme="minorHAnsi" w:hAnsiTheme="minorHAnsi" w:cstheme="minorHAnsi"/>
        </w:rPr>
        <w:t xml:space="preserve">врзувачки рок.  АЕК смета дека </w:t>
      </w:r>
      <w:r w:rsidRPr="00A0347E">
        <w:rPr>
          <w:rFonts w:asciiTheme="minorHAnsi" w:hAnsiTheme="minorHAnsi" w:cstheme="minorHAnsi"/>
        </w:rPr>
        <w:t>непотребното врзување и/или обврзување при купување на бараната услуга може да претставува конкурентен проблем.</w:t>
      </w:r>
    </w:p>
    <w:p w:rsidR="00A0347E" w:rsidRDefault="00A0347E" w:rsidP="00F575A2">
      <w:pPr>
        <w:pStyle w:val="Heading2"/>
        <w:ind w:left="720"/>
        <w:rPr>
          <w:rFonts w:asciiTheme="minorHAnsi" w:hAnsiTheme="minorHAnsi" w:cstheme="minorHAnsi"/>
          <w:sz w:val="22"/>
          <w:szCs w:val="22"/>
          <w:lang w:val="mk-MK"/>
        </w:rPr>
      </w:pPr>
      <w:bookmarkStart w:id="74" w:name="_Toc353959643"/>
      <w:r w:rsidRPr="00F575A2">
        <w:rPr>
          <w:rFonts w:asciiTheme="minorHAnsi" w:hAnsiTheme="minorHAnsi" w:cstheme="minorHAnsi"/>
          <w:sz w:val="22"/>
          <w:szCs w:val="22"/>
          <w:lang w:val="mk-MK"/>
        </w:rPr>
        <w:t>Дискриминација во однос на квалитетот на услугата</w:t>
      </w:r>
      <w:bookmarkEnd w:id="74"/>
    </w:p>
    <w:p w:rsidR="00C541D8" w:rsidRPr="00C541D8" w:rsidRDefault="00C541D8" w:rsidP="00C541D8">
      <w:pPr>
        <w:rPr>
          <w:lang w:val="mk-MK"/>
        </w:rPr>
      </w:pPr>
    </w:p>
    <w:p w:rsidR="00A0347E" w:rsidRPr="00A0347E" w:rsidRDefault="00A0347E" w:rsidP="00EC23B0">
      <w:pPr>
        <w:pStyle w:val="ListParagraph"/>
        <w:numPr>
          <w:ilvl w:val="0"/>
          <w:numId w:val="29"/>
        </w:numPr>
        <w:ind w:right="90" w:hanging="720"/>
        <w:rPr>
          <w:rFonts w:asciiTheme="minorHAnsi" w:hAnsiTheme="minorHAnsi" w:cstheme="minorHAnsi"/>
        </w:rPr>
      </w:pPr>
      <w:r w:rsidRPr="00A0347E">
        <w:rPr>
          <w:rFonts w:asciiTheme="minorHAnsi" w:hAnsiTheme="minorHAnsi" w:cstheme="minorHAnsi"/>
        </w:rPr>
        <w:t>Дискриминација во однос на квалитетот на услугата е можно во случаи кога оператор со значителна пазарна моќ влијае на зголемување на надоместокот на конкурентите или намалување на профитот на малопродажно ниво на начин кој ги доведува во нерамноправна положба во однос на обезбедувањето на  квалитетот на услугите.</w:t>
      </w:r>
    </w:p>
    <w:p w:rsidR="00A0347E" w:rsidRPr="00A0347E" w:rsidRDefault="00A0347E" w:rsidP="00A0347E">
      <w:pPr>
        <w:pStyle w:val="ListParagraph"/>
        <w:rPr>
          <w:rFonts w:asciiTheme="minorHAnsi" w:hAnsiTheme="minorHAnsi" w:cstheme="minorHAnsi"/>
        </w:rPr>
      </w:pPr>
    </w:p>
    <w:p w:rsidR="00E80CB4" w:rsidRPr="003F3F4F" w:rsidRDefault="00E80CB4" w:rsidP="00EC23B0">
      <w:pPr>
        <w:pStyle w:val="ListParagraph"/>
        <w:numPr>
          <w:ilvl w:val="0"/>
          <w:numId w:val="29"/>
        </w:numPr>
        <w:ind w:hanging="720"/>
        <w:rPr>
          <w:rFonts w:asciiTheme="minorHAnsi" w:hAnsiTheme="minorHAnsi" w:cstheme="minorHAnsi"/>
        </w:rPr>
      </w:pPr>
      <w:r w:rsidRPr="003F3F4F">
        <w:rPr>
          <w:rFonts w:asciiTheme="minorHAnsi" w:hAnsiTheme="minorHAnsi" w:cstheme="minorHAnsi"/>
        </w:rPr>
        <w:lastRenderedPageBreak/>
        <w:t xml:space="preserve">Покрај дискриминација врз ценовна основа, како што е опишано погоре, Македонски Телеком е во можност да ги дискриминира другите учесници на пазарот и по други основи, како дискриминација во однос на квалитетот, роковите и информациите. </w:t>
      </w:r>
      <w:r w:rsidR="00A0347E" w:rsidRPr="003F3F4F">
        <w:rPr>
          <w:rFonts w:asciiTheme="minorHAnsi" w:hAnsiTheme="minorHAnsi" w:cstheme="minorHAnsi"/>
        </w:rPr>
        <w:t xml:space="preserve"> </w:t>
      </w:r>
      <w:r w:rsidRPr="003F3F4F">
        <w:rPr>
          <w:rFonts w:asciiTheme="minorHAnsi" w:hAnsiTheme="minorHAnsi" w:cstheme="minorHAnsi"/>
        </w:rPr>
        <w:t>Наведените форми на дискриминација односно форми на дискриминација кои што не се поврзани со цените, а кои може да се појават на пазарот, исто така, имаат директно влијание врз зголемувањето  на надоместоците на конкуренцијата и може да ги доведат другите оператори во неповолна ситуација и на крајот да ги принудат да престанат да ги обезбедуваат своите услуги на пазарот.</w:t>
      </w:r>
    </w:p>
    <w:p w:rsidR="00A0347E" w:rsidRPr="00A0347E" w:rsidRDefault="00A0347E" w:rsidP="00A0347E">
      <w:pPr>
        <w:pStyle w:val="ListParagraph"/>
        <w:rPr>
          <w:rFonts w:asciiTheme="minorHAnsi" w:hAnsiTheme="minorHAnsi" w:cstheme="minorHAnsi"/>
        </w:rPr>
      </w:pPr>
    </w:p>
    <w:p w:rsidR="00123E99" w:rsidRDefault="00E80CB4" w:rsidP="00EC23B0">
      <w:pPr>
        <w:pStyle w:val="ListParagraph"/>
        <w:numPr>
          <w:ilvl w:val="0"/>
          <w:numId w:val="29"/>
        </w:numPr>
        <w:ind w:hanging="720"/>
        <w:rPr>
          <w:rFonts w:asciiTheme="minorHAnsi" w:hAnsiTheme="minorHAnsi" w:cstheme="minorHAnsi"/>
        </w:rPr>
      </w:pPr>
      <w:r w:rsidRPr="00123E99">
        <w:rPr>
          <w:rFonts w:asciiTheme="minorHAnsi" w:hAnsiTheme="minorHAnsi" w:cstheme="minorHAnsi"/>
        </w:rPr>
        <w:t>Трошоците можат да бидат зголемени преку намалување на квалитетот на услугата што им ја обезбедува при што се поставуваат непотребни дополнителни барања кои повлекуваат зголемување на инвестицијата или имплементирање на мерки со цел да се надмине, односно постигне соодветен квалитет на услуга која се нуди на малопродажно ниво.  Така се оневозможува на страната што ја побарува услугата на големопродажно ниво да има еднаков квалитет на услуга а тоа повлекува корисникот на услугата на малопродажно ниво да констатира дека добиената услуга не е со соодветен квалитет.  АЕК смета дека дискриминација во однос на квалитет ќе претставува конкурентен проблем доколку нема соодветни регулаторни мерки.</w:t>
      </w:r>
    </w:p>
    <w:p w:rsidR="00123E99" w:rsidRPr="00770791" w:rsidRDefault="00123E99" w:rsidP="00123E99">
      <w:pPr>
        <w:pStyle w:val="ListParagraph"/>
        <w:rPr>
          <w:rFonts w:asciiTheme="minorHAnsi" w:hAnsiTheme="minorHAnsi" w:cstheme="minorHAnsi"/>
        </w:rPr>
      </w:pPr>
    </w:p>
    <w:p w:rsidR="00123E99" w:rsidRDefault="00F575A2" w:rsidP="00F575A2">
      <w:pPr>
        <w:pStyle w:val="Heading2"/>
        <w:ind w:left="720"/>
        <w:rPr>
          <w:rFonts w:asciiTheme="minorHAnsi" w:hAnsiTheme="minorHAnsi" w:cstheme="minorHAnsi"/>
          <w:sz w:val="22"/>
          <w:szCs w:val="22"/>
          <w:lang w:val="mk-MK"/>
        </w:rPr>
      </w:pPr>
      <w:bookmarkStart w:id="75" w:name="_Toc353959644"/>
      <w:r w:rsidRPr="00F575A2">
        <w:rPr>
          <w:rFonts w:asciiTheme="minorHAnsi" w:hAnsiTheme="minorHAnsi" w:cstheme="minorHAnsi"/>
          <w:sz w:val="22"/>
          <w:szCs w:val="22"/>
          <w:lang w:val="mk-MK"/>
        </w:rPr>
        <w:t>Н</w:t>
      </w:r>
      <w:r w:rsidR="00123E99" w:rsidRPr="00F575A2">
        <w:rPr>
          <w:rFonts w:asciiTheme="minorHAnsi" w:hAnsiTheme="minorHAnsi" w:cstheme="minorHAnsi"/>
          <w:sz w:val="22"/>
          <w:szCs w:val="22"/>
        </w:rPr>
        <w:t>еобјавување (неизвестување) на/за промени на цени и промени во начинот на обезбедување на услуги</w:t>
      </w:r>
      <w:bookmarkEnd w:id="75"/>
    </w:p>
    <w:p w:rsidR="00C541D8" w:rsidRPr="00C541D8" w:rsidRDefault="00C541D8" w:rsidP="00C541D8">
      <w:pPr>
        <w:rPr>
          <w:lang w:val="mk-MK"/>
        </w:rPr>
      </w:pPr>
    </w:p>
    <w:p w:rsidR="00123E99" w:rsidRPr="00123E99" w:rsidRDefault="00123E99" w:rsidP="00EC23B0">
      <w:pPr>
        <w:pStyle w:val="ListParagraph"/>
        <w:numPr>
          <w:ilvl w:val="0"/>
          <w:numId w:val="29"/>
        </w:numPr>
        <w:ind w:hanging="720"/>
        <w:rPr>
          <w:rFonts w:asciiTheme="minorHAnsi" w:hAnsiTheme="minorHAnsi" w:cstheme="minorHAnsi"/>
        </w:rPr>
      </w:pPr>
      <w:r w:rsidRPr="00123E99">
        <w:rPr>
          <w:rFonts w:asciiTheme="minorHAnsi" w:hAnsiTheme="minorHAnsi" w:cstheme="minorHAnsi"/>
        </w:rPr>
        <w:t>Трошоците за користење на услуга транзит во јавна фиксна телефонска мрежа, а истата ја користат од Македонски Телеком, претставува значаен уддел во формирањето на малопродажната цена на услугата повик.  Доколку Македонски Телеком ги зголеми цените за услугата транзит, а не се остави одреден временски период корисниците на услугата да може да ги прилагодат своите малопродажни цени во однос на ценовното зголемување, може да придонесе/резултира во намалување на ценовната маргина и ќе доведе до ослабување на конкуренцијата за дадениот период.  Понатаму, може да има промена само во содржината на услугата а цената да остане иста.  Менување на содржината на услугата исто така може да доведе до промени на малопродажниот производ/услуга така што мора да претходи известување и период на прилагодување пред истата да биде имплементирана.  Согласно член 45 од Законот за електронски комуникации операторот со значителна пазарна моќ е обврзан да ги објави настанатите промени (претходно одобрени од АЕК ) на својата веб страна во рок од 5 дена од денот на добивање на одобрението за извршените промени.  На овој начин се оневозможува сопствениот малопродажен организационен дел да добие предност на малопродажниот пазар во однос на конкуренцијата во тој временски период.  АЕК смета дека доколку не се наметнати соодветни обврски необјавување (неизвестување ) на/за промени на цени и промени во начинот на обезбедување на услуги тие тогаш претставуваат потенцијален  конкурентен проблем.</w:t>
      </w:r>
    </w:p>
    <w:p w:rsidR="00123E99" w:rsidRDefault="00123E99" w:rsidP="00123E99">
      <w:pPr>
        <w:ind w:left="360"/>
        <w:rPr>
          <w:rFonts w:asciiTheme="minorHAnsi" w:hAnsiTheme="minorHAnsi" w:cstheme="minorHAnsi"/>
          <w:lang w:val="mk-MK"/>
        </w:rPr>
      </w:pPr>
    </w:p>
    <w:p w:rsidR="00123E99" w:rsidRDefault="00123E99" w:rsidP="00123E99">
      <w:pPr>
        <w:pStyle w:val="Heading1"/>
        <w:tabs>
          <w:tab w:val="clear" w:pos="432"/>
          <w:tab w:val="num" w:pos="720"/>
        </w:tabs>
        <w:ind w:left="720" w:firstLine="0"/>
        <w:rPr>
          <w:lang w:val="mk-MK"/>
        </w:rPr>
      </w:pPr>
      <w:bookmarkStart w:id="76" w:name="_Toc353959645"/>
      <w:r w:rsidRPr="006B229A">
        <w:rPr>
          <w:lang w:val="mk-MK"/>
        </w:rPr>
        <w:t>Б. Поединечна значителна пазарна моќ</w:t>
      </w:r>
      <w:bookmarkEnd w:id="76"/>
      <w:r>
        <w:rPr>
          <w:lang w:val="mk-MK"/>
        </w:rPr>
        <w:t xml:space="preserve"> </w:t>
      </w:r>
    </w:p>
    <w:p w:rsidR="00C541D8" w:rsidRPr="00C541D8" w:rsidRDefault="00C541D8" w:rsidP="00C541D8">
      <w:pPr>
        <w:rPr>
          <w:lang w:val="mk-MK" w:eastAsia="ar-SA"/>
        </w:rPr>
      </w:pPr>
    </w:p>
    <w:p w:rsidR="00E80CB4" w:rsidRDefault="00E80CB4" w:rsidP="00EC23B0">
      <w:pPr>
        <w:pStyle w:val="ListParagraph"/>
        <w:numPr>
          <w:ilvl w:val="0"/>
          <w:numId w:val="29"/>
        </w:numPr>
        <w:ind w:hanging="720"/>
        <w:rPr>
          <w:rFonts w:asciiTheme="minorHAnsi" w:hAnsiTheme="minorHAnsi" w:cstheme="minorHAnsi"/>
        </w:rPr>
      </w:pPr>
      <w:r w:rsidRPr="00123E99">
        <w:rPr>
          <w:rFonts w:asciiTheme="minorHAnsi" w:hAnsiTheme="minorHAnsi" w:cstheme="minorHAnsi"/>
        </w:rPr>
        <w:t>Македонски Телеком има значителна пазарна моќ на малопродажниот пазар за јавни телефонски услуги на фиксна локација и како таков врз основа на силната позиција што тој ја поседува на малопродажниот пазар, може да се појават следните конкурентни проблеми доколку нема примена на соодветна регулатива, односно не бидат наметнати соодветни обврски:</w:t>
      </w:r>
    </w:p>
    <w:p w:rsidR="00123E99" w:rsidRDefault="00123E99" w:rsidP="00123E99">
      <w:pPr>
        <w:pStyle w:val="ListParagraph"/>
        <w:rPr>
          <w:rFonts w:asciiTheme="minorHAnsi" w:hAnsiTheme="minorHAnsi" w:cstheme="minorHAnsi"/>
        </w:rPr>
      </w:pPr>
    </w:p>
    <w:p w:rsidR="00123E99" w:rsidRDefault="004A22B7" w:rsidP="004A22B7">
      <w:pPr>
        <w:pStyle w:val="Heading2"/>
        <w:ind w:left="720"/>
        <w:rPr>
          <w:rFonts w:asciiTheme="minorHAnsi" w:hAnsiTheme="minorHAnsi" w:cstheme="minorHAnsi"/>
          <w:sz w:val="22"/>
          <w:szCs w:val="22"/>
          <w:lang w:val="mk-MK"/>
        </w:rPr>
      </w:pPr>
      <w:bookmarkStart w:id="77" w:name="_Toc353959646"/>
      <w:r w:rsidRPr="004A22B7">
        <w:rPr>
          <w:rFonts w:asciiTheme="minorHAnsi" w:hAnsiTheme="minorHAnsi" w:cstheme="minorHAnsi"/>
          <w:sz w:val="22"/>
          <w:szCs w:val="22"/>
          <w:lang w:val="mk-MK"/>
        </w:rPr>
        <w:lastRenderedPageBreak/>
        <w:t>З</w:t>
      </w:r>
      <w:r w:rsidR="00123E99" w:rsidRPr="004A22B7">
        <w:rPr>
          <w:rFonts w:asciiTheme="minorHAnsi" w:hAnsiTheme="minorHAnsi" w:cstheme="minorHAnsi"/>
          <w:sz w:val="22"/>
          <w:szCs w:val="22"/>
        </w:rPr>
        <w:t>аплашувачко однесување (entry-deterring behaviour)</w:t>
      </w:r>
      <w:bookmarkEnd w:id="77"/>
    </w:p>
    <w:p w:rsidR="00C541D8" w:rsidRPr="00C541D8" w:rsidRDefault="00C541D8" w:rsidP="00C541D8">
      <w:pPr>
        <w:rPr>
          <w:lang w:val="mk-MK"/>
        </w:rPr>
      </w:pPr>
    </w:p>
    <w:p w:rsidR="00E80CB4" w:rsidRPr="00123E99" w:rsidRDefault="00E80CB4" w:rsidP="00EC23B0">
      <w:pPr>
        <w:pStyle w:val="ListParagraph"/>
        <w:numPr>
          <w:ilvl w:val="0"/>
          <w:numId w:val="29"/>
        </w:numPr>
        <w:ind w:hanging="720"/>
        <w:rPr>
          <w:rFonts w:asciiTheme="minorHAnsi" w:hAnsiTheme="minorHAnsi" w:cstheme="minorHAnsi"/>
        </w:rPr>
      </w:pPr>
      <w:r w:rsidRPr="00123E99">
        <w:rPr>
          <w:rFonts w:asciiTheme="minorHAnsi" w:hAnsiTheme="minorHAnsi" w:cstheme="minorHAnsi"/>
        </w:rPr>
        <w:t xml:space="preserve">Заплашувачко однесување (entry - deterring behaviour ) представува конкурентен проблем каде што операторот со значителна пазарна моќ може да ги зголеми трошоците на потенцијалните конкуренти, да ја ограничи нивната продажба, да направи нови или да ги одржи постоечките бариери за влез на новите учесници на пазарот. </w:t>
      </w:r>
      <w:r w:rsidR="00123E99" w:rsidRPr="00123E99">
        <w:rPr>
          <w:rFonts w:asciiTheme="minorHAnsi" w:hAnsiTheme="minorHAnsi" w:cstheme="minorHAnsi"/>
        </w:rPr>
        <w:t xml:space="preserve"> </w:t>
      </w:r>
      <w:r w:rsidRPr="00123E99">
        <w:rPr>
          <w:rFonts w:asciiTheme="minorHAnsi" w:hAnsiTheme="minorHAnsi" w:cstheme="minorHAnsi"/>
        </w:rPr>
        <w:t>Такво однесување претставува намерата да се зголемат трошоците за пристап на мрежа на крајните корисници а изразено преку временски подолгорочни обврзувачки договори.  АЕК смета дека, ваков вид на однесување е посвојствено за малопродажниот пазар за услугите во јавна телефонска мрежа на фиксна локација а многу помалку за големопродажниот пазар за услугата  транзит во јавна фиксна телефонска мрежа.</w:t>
      </w:r>
    </w:p>
    <w:p w:rsidR="00123E99" w:rsidRDefault="00123E99" w:rsidP="00123E99">
      <w:pPr>
        <w:pStyle w:val="ListParagraph"/>
        <w:rPr>
          <w:rFonts w:asciiTheme="minorHAnsi" w:hAnsiTheme="minorHAnsi" w:cstheme="minorHAnsi"/>
        </w:rPr>
      </w:pPr>
    </w:p>
    <w:p w:rsidR="00123E99" w:rsidRDefault="005B43D9" w:rsidP="005B43D9">
      <w:pPr>
        <w:pStyle w:val="Heading2"/>
        <w:ind w:left="720"/>
        <w:rPr>
          <w:rFonts w:asciiTheme="minorHAnsi" w:hAnsiTheme="minorHAnsi" w:cstheme="minorHAnsi"/>
          <w:sz w:val="22"/>
          <w:szCs w:val="22"/>
          <w:lang w:val="mk-MK"/>
        </w:rPr>
      </w:pPr>
      <w:bookmarkStart w:id="78" w:name="_Toc353959647"/>
      <w:r w:rsidRPr="005B43D9">
        <w:rPr>
          <w:rFonts w:asciiTheme="minorHAnsi" w:hAnsiTheme="minorHAnsi" w:cstheme="minorHAnsi"/>
          <w:sz w:val="22"/>
          <w:szCs w:val="22"/>
          <w:lang w:val="mk-MK"/>
        </w:rPr>
        <w:t>Е</w:t>
      </w:r>
      <w:r w:rsidR="00123E99" w:rsidRPr="005B43D9">
        <w:rPr>
          <w:rFonts w:asciiTheme="minorHAnsi" w:hAnsiTheme="minorHAnsi" w:cstheme="minorHAnsi"/>
          <w:sz w:val="22"/>
          <w:szCs w:val="22"/>
          <w:lang w:val="mk-MK"/>
        </w:rPr>
        <w:t>ксплоатирачко однесување</w:t>
      </w:r>
      <w:bookmarkEnd w:id="78"/>
    </w:p>
    <w:p w:rsidR="00C541D8" w:rsidRPr="00C541D8" w:rsidRDefault="00C541D8" w:rsidP="00C541D8">
      <w:pPr>
        <w:rPr>
          <w:lang w:val="mk-MK"/>
        </w:rPr>
      </w:pPr>
    </w:p>
    <w:p w:rsidR="00E80CB4" w:rsidRDefault="00E80CB4" w:rsidP="00EC23B0">
      <w:pPr>
        <w:pStyle w:val="ListParagraph"/>
        <w:numPr>
          <w:ilvl w:val="0"/>
          <w:numId w:val="29"/>
        </w:numPr>
        <w:ind w:hanging="720"/>
        <w:rPr>
          <w:rFonts w:asciiTheme="minorHAnsi" w:hAnsiTheme="minorHAnsi" w:cstheme="minorHAnsi"/>
        </w:rPr>
      </w:pPr>
      <w:r w:rsidRPr="00123E99">
        <w:rPr>
          <w:rFonts w:asciiTheme="minorHAnsi" w:hAnsiTheme="minorHAnsi" w:cstheme="minorHAnsi"/>
        </w:rPr>
        <w:t>Експлоатирачко однесување пре</w:t>
      </w:r>
      <w:r w:rsidR="00F05AE1">
        <w:rPr>
          <w:rFonts w:asciiTheme="minorHAnsi" w:hAnsiTheme="minorHAnsi" w:cstheme="minorHAnsi"/>
        </w:rPr>
        <w:t>т</w:t>
      </w:r>
      <w:r w:rsidRPr="00123E99">
        <w:rPr>
          <w:rFonts w:asciiTheme="minorHAnsi" w:hAnsiTheme="minorHAnsi" w:cstheme="minorHAnsi"/>
        </w:rPr>
        <w:t xml:space="preserve">ставува конкурентен проблем што настанува кога оператор со значителна пазарна моќ ги експлоатира корисниците преку примена на ценовна дискриминација и преку прекумерни цени. </w:t>
      </w:r>
    </w:p>
    <w:p w:rsidR="00F05AE1" w:rsidRPr="00123E99" w:rsidRDefault="00F05AE1" w:rsidP="00F05AE1">
      <w:pPr>
        <w:pStyle w:val="ListParagraph"/>
        <w:rPr>
          <w:rFonts w:asciiTheme="minorHAnsi" w:hAnsiTheme="minorHAnsi" w:cstheme="minorHAnsi"/>
        </w:rPr>
      </w:pPr>
    </w:p>
    <w:p w:rsidR="00E80CB4" w:rsidRPr="00F05AE1" w:rsidRDefault="00E80CB4" w:rsidP="00EC23B0">
      <w:pPr>
        <w:pStyle w:val="ListParagraph"/>
        <w:numPr>
          <w:ilvl w:val="0"/>
          <w:numId w:val="29"/>
        </w:numPr>
        <w:ind w:hanging="720"/>
        <w:rPr>
          <w:rFonts w:asciiTheme="minorHAnsi" w:hAnsiTheme="minorHAnsi" w:cstheme="minorHAnsi"/>
        </w:rPr>
      </w:pPr>
      <w:r w:rsidRPr="00F05AE1">
        <w:rPr>
          <w:rFonts w:asciiTheme="minorHAnsi" w:hAnsiTheme="minorHAnsi" w:cstheme="minorHAnsi"/>
        </w:rPr>
        <w:t>Ценовна дискриминација се појавува кога еден или повеќе слични производи се продаваат за цени кои што имаат различен соодно</w:t>
      </w:r>
      <w:r w:rsidR="00C541D8">
        <w:rPr>
          <w:rFonts w:asciiTheme="minorHAnsi" w:hAnsiTheme="minorHAnsi" w:cstheme="minorHAnsi"/>
        </w:rPr>
        <w:t>с со трошоците за производство.</w:t>
      </w:r>
      <w:r w:rsidR="00F05AE1" w:rsidRPr="00F05AE1">
        <w:rPr>
          <w:rFonts w:asciiTheme="minorHAnsi" w:hAnsiTheme="minorHAnsi" w:cstheme="minorHAnsi"/>
        </w:rPr>
        <w:t xml:space="preserve"> </w:t>
      </w:r>
      <w:r w:rsidRPr="00F05AE1">
        <w:rPr>
          <w:rFonts w:asciiTheme="minorHAnsi" w:hAnsiTheme="minorHAnsi" w:cstheme="minorHAnsi"/>
        </w:rPr>
        <w:t xml:space="preserve">Од друга страна, прекумерни цени се оние цени кои што дозволуваат операторот да добие повисок профит од очекуваниот во конкурентниот пазар. </w:t>
      </w:r>
      <w:r w:rsidR="00F05AE1" w:rsidRPr="00F05AE1">
        <w:rPr>
          <w:rFonts w:asciiTheme="minorHAnsi" w:hAnsiTheme="minorHAnsi" w:cstheme="minorHAnsi"/>
        </w:rPr>
        <w:t xml:space="preserve"> </w:t>
      </w:r>
      <w:r w:rsidRPr="00F05AE1">
        <w:rPr>
          <w:rFonts w:asciiTheme="minorHAnsi" w:hAnsiTheme="minorHAnsi" w:cstheme="minorHAnsi"/>
        </w:rPr>
        <w:t>Тоа значи дека операторот со значителна пазарна моќ има наметната обврска да ја обезбедува услугата транзит, но нема обврска во однос на формирањето на цени за услугата, односно може сам слободно да ја формира цената за услугата.</w:t>
      </w:r>
    </w:p>
    <w:p w:rsidR="00F05AE1" w:rsidRPr="00F05AE1" w:rsidRDefault="00F05AE1" w:rsidP="00F05AE1">
      <w:pPr>
        <w:pStyle w:val="ListParagraph"/>
        <w:rPr>
          <w:rFonts w:asciiTheme="minorHAnsi" w:hAnsiTheme="minorHAnsi" w:cstheme="minorHAnsi"/>
        </w:rPr>
      </w:pPr>
    </w:p>
    <w:p w:rsidR="00E80CB4" w:rsidRPr="005A04D1" w:rsidRDefault="00E80CB4" w:rsidP="00EC23B0">
      <w:pPr>
        <w:pStyle w:val="ListParagraph"/>
        <w:numPr>
          <w:ilvl w:val="0"/>
          <w:numId w:val="29"/>
        </w:numPr>
        <w:ind w:hanging="720"/>
        <w:rPr>
          <w:rFonts w:asciiTheme="minorHAnsi" w:hAnsiTheme="minorHAnsi" w:cstheme="minorHAnsi"/>
        </w:rPr>
      </w:pPr>
      <w:r w:rsidRPr="005A04D1">
        <w:rPr>
          <w:rFonts w:asciiTheme="minorHAnsi" w:hAnsiTheme="minorHAnsi" w:cstheme="minorHAnsi"/>
        </w:rPr>
        <w:t xml:space="preserve">Во таква ситуација операторот со значителна пазарна моќ ќе има интенција да ја постави цената на многу повисоко ниво во однос на трошоците остварени за создавање на таа услуга. </w:t>
      </w:r>
      <w:r w:rsidR="005A04D1" w:rsidRPr="005A04D1">
        <w:rPr>
          <w:rFonts w:asciiTheme="minorHAnsi" w:hAnsiTheme="minorHAnsi" w:cstheme="minorHAnsi"/>
        </w:rPr>
        <w:t xml:space="preserve"> </w:t>
      </w:r>
      <w:r w:rsidRPr="005A04D1">
        <w:rPr>
          <w:rFonts w:asciiTheme="minorHAnsi" w:hAnsiTheme="minorHAnsi" w:cstheme="minorHAnsi"/>
        </w:rPr>
        <w:t>Така високо поставена цена за услугата ќе изврши ограничување во однос на конкурентната способност на останатите оператори/даватели на услуги  на малопродажните пазари и во намалување на нивната состојба, способност да остварат повисоки профити.</w:t>
      </w:r>
      <w:r w:rsidR="005A04D1" w:rsidRPr="005A04D1">
        <w:rPr>
          <w:rFonts w:asciiTheme="minorHAnsi" w:hAnsiTheme="minorHAnsi" w:cstheme="minorHAnsi"/>
        </w:rPr>
        <w:t xml:space="preserve"> </w:t>
      </w:r>
      <w:r w:rsidRPr="005A04D1">
        <w:rPr>
          <w:rFonts w:asciiTheme="minorHAnsi" w:hAnsiTheme="minorHAnsi" w:cstheme="minorHAnsi"/>
        </w:rPr>
        <w:t xml:space="preserve"> Вака добиениот профит ќе претставува потенцијална основа за јавување на друг конкурентен проблем - субвенционирање на услуги а превземено од операторот со значителна пазарна моќ.</w:t>
      </w:r>
    </w:p>
    <w:p w:rsidR="005A04D1" w:rsidRDefault="005A04D1" w:rsidP="005A04D1">
      <w:pPr>
        <w:pStyle w:val="ListParagraph"/>
        <w:rPr>
          <w:rFonts w:asciiTheme="minorHAnsi" w:hAnsiTheme="minorHAnsi" w:cstheme="minorHAnsi"/>
        </w:rPr>
      </w:pPr>
    </w:p>
    <w:p w:rsidR="005A04D1" w:rsidRDefault="002C11EB" w:rsidP="002C11EB">
      <w:pPr>
        <w:pStyle w:val="Heading2"/>
        <w:ind w:left="720"/>
        <w:rPr>
          <w:rFonts w:asciiTheme="minorHAnsi" w:hAnsiTheme="minorHAnsi" w:cstheme="minorHAnsi"/>
          <w:sz w:val="22"/>
          <w:szCs w:val="22"/>
          <w:lang w:val="mk-MK"/>
        </w:rPr>
      </w:pPr>
      <w:bookmarkStart w:id="79" w:name="_Toc353959648"/>
      <w:r w:rsidRPr="002C11EB">
        <w:rPr>
          <w:rFonts w:asciiTheme="minorHAnsi" w:hAnsiTheme="minorHAnsi" w:cstheme="minorHAnsi"/>
          <w:sz w:val="22"/>
          <w:szCs w:val="22"/>
          <w:lang w:val="mk-MK"/>
        </w:rPr>
        <w:t>Н</w:t>
      </w:r>
      <w:r w:rsidR="005A04D1" w:rsidRPr="002C11EB">
        <w:rPr>
          <w:rFonts w:asciiTheme="minorHAnsi" w:hAnsiTheme="minorHAnsi" w:cstheme="minorHAnsi"/>
          <w:sz w:val="22"/>
          <w:szCs w:val="22"/>
          <w:lang w:val="mk-MK"/>
        </w:rPr>
        <w:t>еефикасност во продуктивност</w:t>
      </w:r>
      <w:bookmarkEnd w:id="79"/>
    </w:p>
    <w:p w:rsidR="00C541D8" w:rsidRPr="00C541D8" w:rsidRDefault="00C541D8" w:rsidP="00C541D8">
      <w:pPr>
        <w:rPr>
          <w:lang w:val="mk-MK"/>
        </w:rPr>
      </w:pPr>
    </w:p>
    <w:p w:rsidR="00E80CB4" w:rsidRDefault="00E80CB4" w:rsidP="00EC23B0">
      <w:pPr>
        <w:pStyle w:val="ListParagraph"/>
        <w:numPr>
          <w:ilvl w:val="0"/>
          <w:numId w:val="29"/>
        </w:numPr>
        <w:ind w:hanging="720"/>
        <w:rPr>
          <w:rFonts w:asciiTheme="minorHAnsi" w:hAnsiTheme="minorHAnsi" w:cstheme="minorHAnsi"/>
        </w:rPr>
      </w:pPr>
      <w:r w:rsidRPr="005A04D1">
        <w:rPr>
          <w:rFonts w:asciiTheme="minorHAnsi" w:hAnsiTheme="minorHAnsi" w:cstheme="minorHAnsi"/>
        </w:rPr>
        <w:t xml:space="preserve">Неефикасност во продуктивност представува конкурентен проблем кој се јавува како резултат на недостаток на конкурентност на одреден пазар. </w:t>
      </w:r>
      <w:r w:rsidR="005A04D1" w:rsidRPr="005A04D1">
        <w:rPr>
          <w:rFonts w:asciiTheme="minorHAnsi" w:hAnsiTheme="minorHAnsi" w:cstheme="minorHAnsi"/>
        </w:rPr>
        <w:t xml:space="preserve"> </w:t>
      </w:r>
      <w:r w:rsidRPr="005A04D1">
        <w:rPr>
          <w:rFonts w:asciiTheme="minorHAnsi" w:hAnsiTheme="minorHAnsi" w:cstheme="minorHAnsi"/>
        </w:rPr>
        <w:t xml:space="preserve">Причината за појавување на овој вид на проблем се јавува како недостаток на конкуренција која по дефиниција иницира примена на ефикасност во производството. </w:t>
      </w:r>
      <w:r w:rsidR="005A04D1" w:rsidRPr="005A04D1">
        <w:rPr>
          <w:rFonts w:asciiTheme="minorHAnsi" w:hAnsiTheme="minorHAnsi" w:cstheme="minorHAnsi"/>
        </w:rPr>
        <w:t xml:space="preserve"> </w:t>
      </w:r>
      <w:r w:rsidRPr="005A04D1">
        <w:rPr>
          <w:rFonts w:asciiTheme="minorHAnsi" w:hAnsiTheme="minorHAnsi" w:cstheme="minorHAnsi"/>
        </w:rPr>
        <w:t xml:space="preserve">Неефикасност во продуктивност како конкурентен проблем се манифестира преку недостаток на примена на инвестиции, прекумерни трошоци/неефикасност и низок квалитет. </w:t>
      </w:r>
      <w:r w:rsidR="005A04D1" w:rsidRPr="005A04D1">
        <w:rPr>
          <w:rFonts w:asciiTheme="minorHAnsi" w:hAnsiTheme="minorHAnsi" w:cstheme="minorHAnsi"/>
        </w:rPr>
        <w:t xml:space="preserve"> </w:t>
      </w:r>
      <w:r w:rsidRPr="005A04D1">
        <w:rPr>
          <w:rFonts w:asciiTheme="minorHAnsi" w:hAnsiTheme="minorHAnsi" w:cstheme="minorHAnsi"/>
        </w:rPr>
        <w:t>За неефикасност во продуктивност манифестирана во облик на недостаток на инвестиции, прекумерни трошоци и неефикасност и низок квалитет се очекува да влијаат како на сопствениот малопродажен организационен дел на операторот со значителна пазарна моќ така и на неговите конкуренти на соодветните малопродажни пазари.</w:t>
      </w:r>
    </w:p>
    <w:p w:rsidR="00C5691F" w:rsidRDefault="00C5691F" w:rsidP="005A04D1">
      <w:pPr>
        <w:pStyle w:val="ListParagraph"/>
        <w:rPr>
          <w:rFonts w:asciiTheme="minorHAnsi" w:hAnsiTheme="minorHAnsi" w:cstheme="minorHAnsi"/>
        </w:rPr>
      </w:pPr>
    </w:p>
    <w:p w:rsidR="005A04D1" w:rsidRDefault="005A04D1" w:rsidP="005A04D1">
      <w:pPr>
        <w:pStyle w:val="Heading1"/>
        <w:tabs>
          <w:tab w:val="clear" w:pos="432"/>
          <w:tab w:val="num" w:pos="720"/>
        </w:tabs>
        <w:ind w:left="720" w:firstLine="0"/>
        <w:rPr>
          <w:lang w:val="mk-MK"/>
        </w:rPr>
      </w:pPr>
      <w:bookmarkStart w:id="80" w:name="_Toc353959649"/>
      <w:r w:rsidRPr="00DC76F2">
        <w:rPr>
          <w:lang w:val="mk-MK"/>
        </w:rPr>
        <w:lastRenderedPageBreak/>
        <w:t>Заклучок за видовите на конкурентни проблеми на пазарот 6 за фиксна телефонија</w:t>
      </w:r>
      <w:bookmarkEnd w:id="80"/>
    </w:p>
    <w:p w:rsidR="005A04D1" w:rsidRDefault="005A04D1" w:rsidP="005A04D1">
      <w:pPr>
        <w:pStyle w:val="ListParagraph"/>
        <w:rPr>
          <w:rFonts w:asciiTheme="minorHAnsi" w:hAnsiTheme="minorHAnsi" w:cstheme="minorHAnsi"/>
        </w:rPr>
      </w:pPr>
    </w:p>
    <w:p w:rsidR="005A04D1" w:rsidRPr="005A04D1" w:rsidRDefault="005A04D1" w:rsidP="005A04D1">
      <w:pPr>
        <w:ind w:left="720"/>
        <w:rPr>
          <w:b/>
          <w:lang w:val="mk-MK"/>
        </w:rPr>
      </w:pPr>
      <w:r w:rsidRPr="005A04D1">
        <w:rPr>
          <w:b/>
          <w:lang w:val="mk-MK"/>
        </w:rPr>
        <w:t>Пренесување на пазарната моќ врз основа на вертикална интеграција</w:t>
      </w:r>
    </w:p>
    <w:p w:rsidR="00E80CB4" w:rsidRDefault="00E80CB4" w:rsidP="00EC23B0">
      <w:pPr>
        <w:pStyle w:val="ListParagraph"/>
        <w:numPr>
          <w:ilvl w:val="0"/>
          <w:numId w:val="31"/>
        </w:numPr>
        <w:rPr>
          <w:rFonts w:asciiTheme="minorHAnsi" w:hAnsiTheme="minorHAnsi" w:cstheme="minorHAnsi"/>
        </w:rPr>
      </w:pPr>
      <w:r w:rsidRPr="005A04D1">
        <w:rPr>
          <w:rFonts w:asciiTheme="minorHAnsi" w:hAnsiTheme="minorHAnsi" w:cstheme="minorHAnsi"/>
        </w:rPr>
        <w:t>одбивање /оневозможување на пристап</w:t>
      </w:r>
    </w:p>
    <w:p w:rsidR="00E80CB4" w:rsidRDefault="00E80CB4" w:rsidP="00EC23B0">
      <w:pPr>
        <w:pStyle w:val="ListParagraph"/>
        <w:numPr>
          <w:ilvl w:val="0"/>
          <w:numId w:val="31"/>
        </w:numPr>
        <w:rPr>
          <w:rFonts w:asciiTheme="minorHAnsi" w:hAnsiTheme="minorHAnsi" w:cstheme="minorHAnsi"/>
        </w:rPr>
      </w:pPr>
      <w:r w:rsidRPr="005A04D1">
        <w:rPr>
          <w:rFonts w:asciiTheme="minorHAnsi" w:hAnsiTheme="minorHAnsi" w:cstheme="minorHAnsi"/>
        </w:rPr>
        <w:t>пренесување на моќ преку цени</w:t>
      </w:r>
    </w:p>
    <w:p w:rsidR="005A04D1" w:rsidRPr="005A04D1" w:rsidRDefault="005A04D1" w:rsidP="005A04D1">
      <w:pPr>
        <w:pStyle w:val="ListParagraph"/>
        <w:ind w:left="2160"/>
        <w:rPr>
          <w:rFonts w:asciiTheme="minorHAnsi" w:hAnsiTheme="minorHAnsi" w:cstheme="minorHAnsi"/>
        </w:rPr>
      </w:pPr>
      <w:r>
        <w:rPr>
          <w:rFonts w:asciiTheme="minorHAnsi" w:hAnsiTheme="minorHAnsi" w:cstheme="minorHAnsi"/>
        </w:rPr>
        <w:t>-</w:t>
      </w:r>
      <w:r w:rsidRPr="005A04D1">
        <w:rPr>
          <w:rFonts w:asciiTheme="minorHAnsi" w:hAnsiTheme="minorHAnsi" w:cstheme="minorHAnsi"/>
        </w:rPr>
        <w:t xml:space="preserve">ценовна дискриминација </w:t>
      </w:r>
    </w:p>
    <w:p w:rsidR="005A04D1" w:rsidRPr="005A04D1" w:rsidRDefault="005A04D1" w:rsidP="005A04D1">
      <w:pPr>
        <w:pStyle w:val="ListParagraph"/>
        <w:ind w:left="2160"/>
        <w:rPr>
          <w:rFonts w:asciiTheme="minorHAnsi" w:hAnsiTheme="minorHAnsi" w:cstheme="minorHAnsi"/>
        </w:rPr>
      </w:pPr>
      <w:r>
        <w:rPr>
          <w:rFonts w:asciiTheme="minorHAnsi" w:hAnsiTheme="minorHAnsi" w:cstheme="minorHAnsi"/>
        </w:rPr>
        <w:t>-</w:t>
      </w:r>
      <w:r w:rsidRPr="005A04D1">
        <w:rPr>
          <w:rFonts w:asciiTheme="minorHAnsi" w:hAnsiTheme="minorHAnsi" w:cstheme="minorHAnsi"/>
        </w:rPr>
        <w:t>субвенционирање</w:t>
      </w:r>
    </w:p>
    <w:p w:rsidR="005A04D1" w:rsidRDefault="005A04D1" w:rsidP="005A04D1">
      <w:pPr>
        <w:pStyle w:val="ListParagraph"/>
        <w:ind w:left="1800"/>
        <w:rPr>
          <w:rFonts w:asciiTheme="minorHAnsi" w:hAnsiTheme="minorHAnsi" w:cstheme="minorHAnsi"/>
        </w:rPr>
      </w:pPr>
    </w:p>
    <w:p w:rsidR="00E80CB4" w:rsidRDefault="00E80CB4" w:rsidP="00EC23B0">
      <w:pPr>
        <w:pStyle w:val="ListParagraph"/>
        <w:numPr>
          <w:ilvl w:val="0"/>
          <w:numId w:val="31"/>
        </w:numPr>
        <w:rPr>
          <w:rFonts w:asciiTheme="minorHAnsi" w:hAnsiTheme="minorHAnsi" w:cstheme="minorHAnsi"/>
        </w:rPr>
      </w:pPr>
      <w:r w:rsidRPr="005A04D1">
        <w:rPr>
          <w:rFonts w:asciiTheme="minorHAnsi" w:hAnsiTheme="minorHAnsi" w:cstheme="minorHAnsi"/>
        </w:rPr>
        <w:t>пренесување на  пазарна моќ преку неценовни категории</w:t>
      </w:r>
    </w:p>
    <w:p w:rsidR="005A04D1" w:rsidRPr="005A04D1" w:rsidRDefault="005A04D1" w:rsidP="005A04D1">
      <w:pPr>
        <w:pStyle w:val="ListParagraph"/>
        <w:ind w:left="2340" w:hanging="180"/>
        <w:rPr>
          <w:rFonts w:asciiTheme="minorHAnsi" w:hAnsiTheme="minorHAnsi" w:cstheme="minorHAnsi"/>
        </w:rPr>
      </w:pPr>
      <w:r>
        <w:rPr>
          <w:rFonts w:asciiTheme="minorHAnsi" w:hAnsiTheme="minorHAnsi" w:cstheme="minorHAnsi"/>
        </w:rPr>
        <w:t>-</w:t>
      </w:r>
      <w:r w:rsidRPr="005A04D1">
        <w:rPr>
          <w:rFonts w:asciiTheme="minorHAnsi" w:hAnsiTheme="minorHAnsi" w:cstheme="minorHAnsi"/>
        </w:rPr>
        <w:t>тактики на пролонгирање</w:t>
      </w:r>
    </w:p>
    <w:p w:rsidR="005A04D1" w:rsidRPr="005A04D1" w:rsidRDefault="005A04D1" w:rsidP="005A04D1">
      <w:pPr>
        <w:pStyle w:val="ListParagraph"/>
        <w:ind w:left="2340" w:hanging="180"/>
        <w:rPr>
          <w:rFonts w:asciiTheme="minorHAnsi" w:hAnsiTheme="minorHAnsi" w:cstheme="minorHAnsi"/>
        </w:rPr>
      </w:pPr>
      <w:r>
        <w:rPr>
          <w:rFonts w:asciiTheme="minorHAnsi" w:hAnsiTheme="minorHAnsi" w:cstheme="minorHAnsi"/>
        </w:rPr>
        <w:t>-</w:t>
      </w:r>
      <w:r w:rsidRPr="005A04D1">
        <w:rPr>
          <w:rFonts w:asciiTheme="minorHAnsi" w:hAnsiTheme="minorHAnsi" w:cstheme="minorHAnsi"/>
        </w:rPr>
        <w:t>врзување и/или обврзување</w:t>
      </w:r>
    </w:p>
    <w:p w:rsidR="005A04D1" w:rsidRPr="005A04D1" w:rsidRDefault="005A04D1" w:rsidP="005A04D1">
      <w:pPr>
        <w:pStyle w:val="ListParagraph"/>
        <w:ind w:left="2340" w:hanging="180"/>
        <w:rPr>
          <w:rFonts w:asciiTheme="minorHAnsi" w:hAnsiTheme="minorHAnsi" w:cstheme="minorHAnsi"/>
        </w:rPr>
      </w:pPr>
      <w:r>
        <w:rPr>
          <w:rFonts w:asciiTheme="minorHAnsi" w:hAnsiTheme="minorHAnsi" w:cstheme="minorHAnsi"/>
        </w:rPr>
        <w:t>-</w:t>
      </w:r>
      <w:r w:rsidRPr="005A04D1">
        <w:rPr>
          <w:rFonts w:asciiTheme="minorHAnsi" w:hAnsiTheme="minorHAnsi" w:cstheme="minorHAnsi"/>
        </w:rPr>
        <w:t>дискриминација во однос на квалитет</w:t>
      </w:r>
    </w:p>
    <w:p w:rsidR="005A04D1" w:rsidRPr="005A04D1" w:rsidRDefault="005A04D1" w:rsidP="005A04D1">
      <w:pPr>
        <w:pStyle w:val="ListParagraph"/>
        <w:ind w:left="2340" w:hanging="180"/>
        <w:rPr>
          <w:rFonts w:asciiTheme="minorHAnsi" w:hAnsiTheme="minorHAnsi" w:cstheme="minorHAnsi"/>
        </w:rPr>
      </w:pPr>
      <w:r>
        <w:rPr>
          <w:rFonts w:asciiTheme="minorHAnsi" w:hAnsiTheme="minorHAnsi" w:cstheme="minorHAnsi"/>
        </w:rPr>
        <w:t>-</w:t>
      </w:r>
      <w:r w:rsidRPr="005A04D1">
        <w:rPr>
          <w:rFonts w:asciiTheme="minorHAnsi" w:hAnsiTheme="minorHAnsi" w:cstheme="minorHAnsi"/>
        </w:rPr>
        <w:t>злоупотреба на информации на конкурентите</w:t>
      </w:r>
    </w:p>
    <w:p w:rsidR="005A04D1" w:rsidRPr="005A04D1" w:rsidRDefault="005A04D1" w:rsidP="005A04D1">
      <w:pPr>
        <w:pStyle w:val="ListParagraph"/>
        <w:ind w:left="2340" w:hanging="180"/>
        <w:rPr>
          <w:rFonts w:asciiTheme="minorHAnsi" w:hAnsiTheme="minorHAnsi" w:cstheme="minorHAnsi"/>
        </w:rPr>
      </w:pPr>
      <w:r>
        <w:rPr>
          <w:rFonts w:asciiTheme="minorHAnsi" w:hAnsiTheme="minorHAnsi" w:cstheme="minorHAnsi"/>
        </w:rPr>
        <w:t>-</w:t>
      </w:r>
      <w:r w:rsidRPr="005A04D1">
        <w:rPr>
          <w:rFonts w:asciiTheme="minorHAnsi" w:hAnsiTheme="minorHAnsi" w:cstheme="minorHAnsi"/>
        </w:rPr>
        <w:t>необјавување ( неизвестување) на /за промени на цени и промени во начинот на обезбедување на услуги</w:t>
      </w:r>
    </w:p>
    <w:p w:rsidR="005A04D1" w:rsidRDefault="005A04D1" w:rsidP="005A04D1">
      <w:pPr>
        <w:pStyle w:val="ListParagraph"/>
        <w:ind w:left="1800"/>
        <w:rPr>
          <w:rFonts w:asciiTheme="minorHAnsi" w:hAnsiTheme="minorHAnsi" w:cstheme="minorHAnsi"/>
        </w:rPr>
      </w:pPr>
    </w:p>
    <w:p w:rsidR="00E80CB4" w:rsidRPr="005A04D1" w:rsidRDefault="00E80CB4" w:rsidP="00EC23B0">
      <w:pPr>
        <w:pStyle w:val="ListParagraph"/>
        <w:numPr>
          <w:ilvl w:val="0"/>
          <w:numId w:val="31"/>
        </w:numPr>
        <w:rPr>
          <w:rFonts w:asciiTheme="minorHAnsi" w:hAnsiTheme="minorHAnsi" w:cstheme="minorHAnsi"/>
        </w:rPr>
      </w:pPr>
      <w:r w:rsidRPr="005A04D1">
        <w:rPr>
          <w:rFonts w:asciiTheme="minorHAnsi" w:hAnsiTheme="minorHAnsi" w:cstheme="minorHAnsi"/>
        </w:rPr>
        <w:t xml:space="preserve"> Поединечна значителна пазарна моќ </w:t>
      </w:r>
    </w:p>
    <w:p w:rsidR="00E80CB4" w:rsidRPr="00DC76F2" w:rsidRDefault="005A04D1" w:rsidP="005A04D1">
      <w:pPr>
        <w:spacing w:after="0"/>
        <w:ind w:left="2160"/>
        <w:rPr>
          <w:lang w:val="mk-MK"/>
        </w:rPr>
      </w:pPr>
      <w:r>
        <w:rPr>
          <w:lang w:val="mk-MK"/>
        </w:rPr>
        <w:t>-</w:t>
      </w:r>
      <w:r w:rsidR="00E80CB4" w:rsidRPr="00DC76F2">
        <w:rPr>
          <w:lang w:val="mk-MK"/>
        </w:rPr>
        <w:t>заплашувачко однесување (entry- deterring behaviour)</w:t>
      </w:r>
    </w:p>
    <w:p w:rsidR="00E80CB4" w:rsidRPr="00DC76F2" w:rsidRDefault="005A04D1" w:rsidP="005A04D1">
      <w:pPr>
        <w:spacing w:after="0"/>
        <w:ind w:left="2160"/>
        <w:rPr>
          <w:lang w:val="mk-MK"/>
        </w:rPr>
      </w:pPr>
      <w:r>
        <w:rPr>
          <w:lang w:val="mk-MK"/>
        </w:rPr>
        <w:t>-</w:t>
      </w:r>
      <w:r w:rsidR="00E80CB4" w:rsidRPr="00DC76F2">
        <w:rPr>
          <w:lang w:val="mk-MK"/>
        </w:rPr>
        <w:t>експлоатирачко однесување</w:t>
      </w:r>
    </w:p>
    <w:p w:rsidR="00E80CB4" w:rsidRPr="00DC76F2" w:rsidRDefault="005A04D1" w:rsidP="005A04D1">
      <w:pPr>
        <w:spacing w:after="0"/>
        <w:ind w:left="2160"/>
        <w:rPr>
          <w:lang w:val="mk-MK"/>
        </w:rPr>
      </w:pPr>
      <w:r>
        <w:rPr>
          <w:lang w:val="mk-MK"/>
        </w:rPr>
        <w:t>-</w:t>
      </w:r>
      <w:r w:rsidR="00E80CB4" w:rsidRPr="00DC76F2">
        <w:rPr>
          <w:lang w:val="mk-MK"/>
        </w:rPr>
        <w:t>неефикасност во продуктивност</w:t>
      </w:r>
    </w:p>
    <w:p w:rsidR="00E80CB4" w:rsidRDefault="00E80CB4" w:rsidP="005A04D1">
      <w:pPr>
        <w:spacing w:after="0"/>
        <w:rPr>
          <w:lang w:val="mk-MK"/>
        </w:rPr>
      </w:pPr>
    </w:p>
    <w:p w:rsidR="000A588B" w:rsidRDefault="000A588B" w:rsidP="005A04D1">
      <w:pPr>
        <w:spacing w:after="0"/>
        <w:rPr>
          <w:lang w:val="mk-MK"/>
        </w:rPr>
      </w:pPr>
    </w:p>
    <w:p w:rsidR="000A588B" w:rsidRDefault="000A588B" w:rsidP="005A04D1">
      <w:pPr>
        <w:spacing w:after="0"/>
        <w:rPr>
          <w:lang w:val="mk-MK"/>
        </w:rPr>
      </w:pPr>
    </w:p>
    <w:tbl>
      <w:tblPr>
        <w:tblStyle w:val="TableGrid"/>
        <w:tblW w:w="0" w:type="auto"/>
        <w:tblInd w:w="1818" w:type="dxa"/>
        <w:tblLook w:val="04A0"/>
      </w:tblPr>
      <w:tblGrid>
        <w:gridCol w:w="1890"/>
        <w:gridCol w:w="5670"/>
      </w:tblGrid>
      <w:tr w:rsidR="0046392A" w:rsidTr="005A4245">
        <w:tc>
          <w:tcPr>
            <w:tcW w:w="1890" w:type="dxa"/>
          </w:tcPr>
          <w:p w:rsidR="0046392A" w:rsidRDefault="0046392A" w:rsidP="005A4245">
            <w:pPr>
              <w:spacing w:after="0"/>
              <w:ind w:hanging="720"/>
              <w:jc w:val="right"/>
              <w:rPr>
                <w:lang w:val="ru-RU" w:eastAsia="ar-SA"/>
              </w:rPr>
            </w:pPr>
            <w:r>
              <w:rPr>
                <w:lang w:val="ru-RU" w:eastAsia="ar-SA"/>
              </w:rPr>
              <w:t xml:space="preserve">Прашање бр. </w:t>
            </w:r>
            <w:r>
              <w:rPr>
                <w:lang w:val="ru-RU" w:eastAsia="ar-SA"/>
              </w:rPr>
              <w:t>4</w:t>
            </w:r>
          </w:p>
        </w:tc>
        <w:tc>
          <w:tcPr>
            <w:tcW w:w="5670" w:type="dxa"/>
          </w:tcPr>
          <w:p w:rsidR="0046392A" w:rsidRDefault="0046392A" w:rsidP="005A4245">
            <w:pPr>
              <w:spacing w:after="0"/>
              <w:ind w:hanging="720"/>
              <w:jc w:val="right"/>
              <w:rPr>
                <w:lang w:val="ru-RU" w:eastAsia="ar-SA"/>
              </w:rPr>
            </w:pPr>
            <w:r w:rsidRPr="00F4381C">
              <w:rPr>
                <w:lang w:val="ru-RU" w:eastAsia="ar-SA"/>
              </w:rPr>
              <w:t xml:space="preserve">Дали се согласувате со горе наведената констатација </w:t>
            </w:r>
            <w:r>
              <w:rPr>
                <w:lang w:val="ru-RU" w:eastAsia="ar-SA"/>
              </w:rPr>
              <w:t>?</w:t>
            </w:r>
          </w:p>
          <w:p w:rsidR="0046392A" w:rsidRDefault="0046392A" w:rsidP="005A4245">
            <w:pPr>
              <w:spacing w:after="0"/>
              <w:ind w:hanging="720"/>
              <w:jc w:val="right"/>
              <w:rPr>
                <w:lang w:val="ru-RU" w:eastAsia="ar-SA"/>
              </w:rPr>
            </w:pPr>
            <w:r>
              <w:rPr>
                <w:lang w:val="ru-RU" w:eastAsia="ar-SA"/>
              </w:rPr>
              <w:t>Доколку не се согласувате</w:t>
            </w:r>
            <w:r w:rsidRPr="00F4381C">
              <w:rPr>
                <w:lang w:val="ru-RU" w:eastAsia="ar-SA"/>
              </w:rPr>
              <w:t xml:space="preserve"> Ве молиме да образложит</w:t>
            </w:r>
            <w:r>
              <w:rPr>
                <w:lang w:val="ru-RU" w:eastAsia="ar-SA"/>
              </w:rPr>
              <w:t>е.</w:t>
            </w:r>
          </w:p>
        </w:tc>
      </w:tr>
    </w:tbl>
    <w:p w:rsidR="00F20924" w:rsidRDefault="00F20924" w:rsidP="005A04D1">
      <w:pPr>
        <w:spacing w:after="0"/>
        <w:rPr>
          <w:lang w:val="mk-MK"/>
        </w:rPr>
      </w:pPr>
    </w:p>
    <w:p w:rsidR="000A588B" w:rsidRPr="000A588B" w:rsidRDefault="00F20924" w:rsidP="00F20924">
      <w:pPr>
        <w:pStyle w:val="Heading1"/>
        <w:rPr>
          <w:lang w:val="mk-MK"/>
        </w:rPr>
      </w:pPr>
      <w:bookmarkStart w:id="81" w:name="_Toc353959650"/>
      <w:r>
        <w:rPr>
          <w:lang w:val="mk-MK"/>
        </w:rPr>
        <w:t>15.</w:t>
      </w:r>
      <w:r>
        <w:rPr>
          <w:lang w:val="mk-MK"/>
        </w:rPr>
        <w:tab/>
      </w:r>
      <w:r w:rsidRPr="00F20924">
        <w:rPr>
          <w:lang w:val="mk-MK"/>
        </w:rPr>
        <w:t>Обврски на оператор</w:t>
      </w:r>
      <w:r>
        <w:rPr>
          <w:lang w:val="mk-MK"/>
        </w:rPr>
        <w:t>/</w:t>
      </w:r>
      <w:r w:rsidRPr="00F20924">
        <w:rPr>
          <w:lang w:val="mk-MK"/>
        </w:rPr>
        <w:t>и со значителна пазарна моќ</w:t>
      </w:r>
      <w:r>
        <w:rPr>
          <w:lang w:val="mk-MK"/>
        </w:rPr>
        <w:t xml:space="preserve"> на пазарот за услугата </w:t>
      </w:r>
      <w:r w:rsidRPr="00972987">
        <w:rPr>
          <w:rFonts w:cstheme="minorHAnsi"/>
          <w:lang w:val="mk-MK"/>
        </w:rPr>
        <w:t>за транзитирање на повик во јавна фиксна телефонска мрежа</w:t>
      </w:r>
      <w:bookmarkEnd w:id="81"/>
    </w:p>
    <w:p w:rsidR="00F20924" w:rsidRDefault="00F20924" w:rsidP="00E80CB4">
      <w:pPr>
        <w:rPr>
          <w:rFonts w:cs="Arial"/>
          <w:b/>
          <w:lang w:val="ru-RU"/>
        </w:rPr>
      </w:pPr>
    </w:p>
    <w:p w:rsidR="00E80CB4" w:rsidRPr="00C541D8" w:rsidRDefault="00F20924" w:rsidP="00F20924">
      <w:pPr>
        <w:pStyle w:val="Heading2"/>
        <w:rPr>
          <w:rFonts w:asciiTheme="minorHAnsi" w:hAnsiTheme="minorHAnsi" w:cstheme="minorHAnsi"/>
          <w:sz w:val="22"/>
          <w:szCs w:val="22"/>
          <w:lang w:val="ru-RU"/>
        </w:rPr>
      </w:pPr>
      <w:bookmarkStart w:id="82" w:name="_Toc353959651"/>
      <w:r w:rsidRPr="00C541D8">
        <w:rPr>
          <w:rFonts w:asciiTheme="minorHAnsi" w:hAnsiTheme="minorHAnsi" w:cstheme="minorHAnsi"/>
          <w:sz w:val="22"/>
          <w:szCs w:val="22"/>
          <w:lang w:val="ru-RU"/>
        </w:rPr>
        <w:t>Вовед</w:t>
      </w:r>
      <w:bookmarkEnd w:id="82"/>
      <w:r w:rsidRPr="00C541D8">
        <w:rPr>
          <w:rFonts w:asciiTheme="minorHAnsi" w:hAnsiTheme="minorHAnsi" w:cstheme="minorHAnsi"/>
          <w:sz w:val="22"/>
          <w:szCs w:val="22"/>
          <w:lang w:val="ru-RU"/>
        </w:rPr>
        <w:t xml:space="preserve"> </w:t>
      </w:r>
    </w:p>
    <w:p w:rsidR="00C541D8" w:rsidRPr="00C541D8" w:rsidRDefault="00C541D8" w:rsidP="00C541D8">
      <w:pPr>
        <w:rPr>
          <w:lang w:val="ru-RU"/>
        </w:rPr>
      </w:pPr>
    </w:p>
    <w:p w:rsidR="00F20924" w:rsidRDefault="00F20924" w:rsidP="00EC23B0">
      <w:pPr>
        <w:pStyle w:val="ListParagraph"/>
        <w:numPr>
          <w:ilvl w:val="0"/>
          <w:numId w:val="33"/>
        </w:numPr>
        <w:ind w:hanging="720"/>
        <w:rPr>
          <w:rFonts w:asciiTheme="minorHAnsi" w:hAnsiTheme="minorHAnsi" w:cstheme="minorHAnsi"/>
          <w:szCs w:val="22"/>
        </w:rPr>
      </w:pPr>
      <w:r w:rsidRPr="00C12329">
        <w:rPr>
          <w:rFonts w:asciiTheme="minorHAnsi" w:hAnsiTheme="minorHAnsi" w:cstheme="minorHAnsi"/>
          <w:szCs w:val="22"/>
        </w:rPr>
        <w:t xml:space="preserve">Со настапот на нови оператори/даватели на малопродажните пазари за обезбедување на услугите за пристап и јавно достапните телефонски услуги на фиксна локација се создаде потреба за поврзување на мрежите – интерконекција со цел да се овозможи на сите крајни корисници без разлика од кој оператор/давател на услуга ја користат јавната телефонска услуга повик да комуницираат меѓу себе. </w:t>
      </w:r>
      <w:r w:rsidR="00C12329" w:rsidRPr="00C12329">
        <w:rPr>
          <w:rFonts w:asciiTheme="minorHAnsi" w:hAnsiTheme="minorHAnsi" w:cstheme="minorHAnsi"/>
          <w:szCs w:val="22"/>
        </w:rPr>
        <w:t xml:space="preserve"> </w:t>
      </w:r>
      <w:r w:rsidRPr="00C12329">
        <w:rPr>
          <w:rFonts w:asciiTheme="minorHAnsi" w:hAnsiTheme="minorHAnsi" w:cstheme="minorHAnsi"/>
          <w:szCs w:val="22"/>
        </w:rPr>
        <w:t>Анализата на големопродажни</w:t>
      </w:r>
      <w:r w:rsidR="0014379F">
        <w:rPr>
          <w:rFonts w:asciiTheme="minorHAnsi" w:hAnsiTheme="minorHAnsi" w:cstheme="minorHAnsi"/>
          <w:szCs w:val="22"/>
        </w:rPr>
        <w:t>от пазар</w:t>
      </w:r>
      <w:r w:rsidRPr="00C12329">
        <w:rPr>
          <w:rFonts w:asciiTheme="minorHAnsi" w:hAnsiTheme="minorHAnsi" w:cstheme="minorHAnsi"/>
          <w:szCs w:val="22"/>
        </w:rPr>
        <w:t xml:space="preserve"> за</w:t>
      </w:r>
      <w:r w:rsidR="0014379F">
        <w:rPr>
          <w:rFonts w:asciiTheme="minorHAnsi" w:hAnsiTheme="minorHAnsi" w:cstheme="minorHAnsi"/>
          <w:szCs w:val="22"/>
        </w:rPr>
        <w:t xml:space="preserve"> услугата за транзитирање во јавна фиксна телефонска мрежа</w:t>
      </w:r>
      <w:r w:rsidRPr="00C12329">
        <w:rPr>
          <w:rFonts w:asciiTheme="minorHAnsi" w:hAnsiTheme="minorHAnsi" w:cstheme="minorHAnsi"/>
          <w:szCs w:val="22"/>
        </w:rPr>
        <w:t xml:space="preserve"> како и врз основа на </w:t>
      </w:r>
      <w:r w:rsidR="0014379F">
        <w:rPr>
          <w:rFonts w:asciiTheme="minorHAnsi" w:hAnsiTheme="minorHAnsi" w:cstheme="minorHAnsi"/>
          <w:szCs w:val="22"/>
        </w:rPr>
        <w:t>анализа на информациите и податоците со кои располага АЕК</w:t>
      </w:r>
      <w:r w:rsidRPr="00C12329">
        <w:rPr>
          <w:rFonts w:asciiTheme="minorHAnsi" w:hAnsiTheme="minorHAnsi" w:cstheme="minorHAnsi"/>
          <w:szCs w:val="22"/>
        </w:rPr>
        <w:t>,</w:t>
      </w:r>
      <w:r w:rsidR="0014379F">
        <w:rPr>
          <w:rFonts w:asciiTheme="minorHAnsi" w:hAnsiTheme="minorHAnsi" w:cstheme="minorHAnsi"/>
          <w:szCs w:val="22"/>
        </w:rPr>
        <w:t xml:space="preserve"> </w:t>
      </w:r>
      <w:r w:rsidRPr="00C12329">
        <w:rPr>
          <w:rFonts w:asciiTheme="minorHAnsi" w:hAnsiTheme="minorHAnsi" w:cstheme="minorHAnsi"/>
          <w:szCs w:val="22"/>
        </w:rPr>
        <w:t xml:space="preserve"> АЕК констатира дека Македонски Телеком е оператор со значителна пазарна моќ на големопродажниот пазар за услугата за транзит во јавна фиксна телефонска мрежа. </w:t>
      </w:r>
      <w:r w:rsidR="00C12329" w:rsidRPr="00C12329">
        <w:rPr>
          <w:rFonts w:asciiTheme="minorHAnsi" w:hAnsiTheme="minorHAnsi" w:cstheme="minorHAnsi"/>
          <w:szCs w:val="22"/>
        </w:rPr>
        <w:t xml:space="preserve"> </w:t>
      </w:r>
      <w:r w:rsidRPr="00C12329">
        <w:rPr>
          <w:rFonts w:asciiTheme="minorHAnsi" w:hAnsiTheme="minorHAnsi" w:cstheme="minorHAnsi"/>
          <w:szCs w:val="22"/>
        </w:rPr>
        <w:t xml:space="preserve">Таа констатација се донесе врз основа на пазарниот удел кој го поседува Македонски Телеком од аспект на остварен сообраќај при обезбедувањето на услугата транзит, остварените приходи од обезбедување на услугата како и врз основа на поврзаноста на мрежите.  Од аспект на остварен сообраќај од обезбедување на услугата транзит во јавна фиксна телефонска мрежа Македонски Телеком има учество од </w:t>
      </w:r>
      <w:r w:rsidR="00033396">
        <w:rPr>
          <w:rFonts w:asciiTheme="minorHAnsi" w:hAnsiTheme="minorHAnsi" w:cstheme="minorHAnsi"/>
          <w:szCs w:val="22"/>
          <w:lang w:val="en-US"/>
        </w:rPr>
        <w:t>100</w:t>
      </w:r>
      <w:r w:rsidRPr="00033396">
        <w:rPr>
          <w:rFonts w:asciiTheme="minorHAnsi" w:hAnsiTheme="minorHAnsi" w:cstheme="minorHAnsi"/>
          <w:szCs w:val="22"/>
        </w:rPr>
        <w:t>%</w:t>
      </w:r>
      <w:r w:rsidRPr="00C12329">
        <w:rPr>
          <w:rFonts w:asciiTheme="minorHAnsi" w:hAnsiTheme="minorHAnsi" w:cstheme="minorHAnsi"/>
          <w:szCs w:val="22"/>
        </w:rPr>
        <w:t xml:space="preserve"> од остварениот сообраќај.  Во однос на поврзаноста на мрежите директна интерконекција со Македонски Телеком имаат остварено </w:t>
      </w:r>
      <w:r w:rsidR="00C12329" w:rsidRPr="00C12329">
        <w:rPr>
          <w:rFonts w:asciiTheme="minorHAnsi" w:hAnsiTheme="minorHAnsi" w:cstheme="minorHAnsi"/>
          <w:szCs w:val="22"/>
        </w:rPr>
        <w:t xml:space="preserve">речиси </w:t>
      </w:r>
      <w:r w:rsidRPr="00C12329">
        <w:rPr>
          <w:rFonts w:asciiTheme="minorHAnsi" w:hAnsiTheme="minorHAnsi" w:cstheme="minorHAnsi"/>
          <w:szCs w:val="22"/>
        </w:rPr>
        <w:t xml:space="preserve">сите оператори/даватели на услуги на малопродажните пазари за пристап и јавно достапни </w:t>
      </w:r>
      <w:r w:rsidRPr="00C12329">
        <w:rPr>
          <w:rFonts w:asciiTheme="minorHAnsi" w:hAnsiTheme="minorHAnsi" w:cstheme="minorHAnsi"/>
          <w:szCs w:val="22"/>
        </w:rPr>
        <w:lastRenderedPageBreak/>
        <w:t xml:space="preserve">телефонски услуги на фиксна локација </w:t>
      </w:r>
      <w:r w:rsidR="00C12329" w:rsidRPr="00C12329">
        <w:rPr>
          <w:rFonts w:asciiTheme="minorHAnsi" w:hAnsiTheme="minorHAnsi" w:cstheme="minorHAnsi"/>
          <w:szCs w:val="22"/>
        </w:rPr>
        <w:t xml:space="preserve">а </w:t>
      </w:r>
      <w:r w:rsidRPr="00C12329">
        <w:rPr>
          <w:rFonts w:asciiTheme="minorHAnsi" w:hAnsiTheme="minorHAnsi" w:cstheme="minorHAnsi"/>
          <w:szCs w:val="22"/>
        </w:rPr>
        <w:t xml:space="preserve">дел од операторите имаат остварено интерконекција само со неговата мрежа. </w:t>
      </w:r>
      <w:r w:rsidR="00C12329" w:rsidRPr="00C12329">
        <w:rPr>
          <w:rFonts w:asciiTheme="minorHAnsi" w:hAnsiTheme="minorHAnsi" w:cstheme="minorHAnsi"/>
          <w:szCs w:val="22"/>
        </w:rPr>
        <w:t xml:space="preserve"> </w:t>
      </w:r>
      <w:r w:rsidRPr="00C12329">
        <w:rPr>
          <w:rFonts w:asciiTheme="minorHAnsi" w:hAnsiTheme="minorHAnsi" w:cstheme="minorHAnsi"/>
          <w:szCs w:val="22"/>
        </w:rPr>
        <w:t>Ваквата поврзаност на мрежите укажува дека секој повик кој потекнува од корисник на еден алтернативен оператор за да биде примен кај корисник од друг алтернативен оператор доколку немаат воспоставено меѓусебна директна интерконекција задолжително мора да помине, да транзитира ни</w:t>
      </w:r>
      <w:r w:rsidR="00C541D8">
        <w:rPr>
          <w:rFonts w:asciiTheme="minorHAnsi" w:hAnsiTheme="minorHAnsi" w:cstheme="minorHAnsi"/>
          <w:szCs w:val="22"/>
        </w:rPr>
        <w:t>з мрежата на Македонски Телеком</w:t>
      </w:r>
      <w:r w:rsidRPr="00C12329">
        <w:rPr>
          <w:rFonts w:asciiTheme="minorHAnsi" w:hAnsiTheme="minorHAnsi" w:cstheme="minorHAnsi"/>
          <w:szCs w:val="22"/>
        </w:rPr>
        <w:t xml:space="preserve">. </w:t>
      </w:r>
      <w:r w:rsidR="00C12329" w:rsidRPr="00C12329">
        <w:rPr>
          <w:rFonts w:asciiTheme="minorHAnsi" w:hAnsiTheme="minorHAnsi" w:cstheme="minorHAnsi"/>
          <w:szCs w:val="22"/>
        </w:rPr>
        <w:t xml:space="preserve"> </w:t>
      </w:r>
      <w:r w:rsidRPr="00C12329">
        <w:rPr>
          <w:rFonts w:asciiTheme="minorHAnsi" w:hAnsiTheme="minorHAnsi" w:cstheme="minorHAnsi"/>
          <w:szCs w:val="22"/>
        </w:rPr>
        <w:t>Во однос на повиците кои потекнуваат од странски мрежи а се насочени кон алтернативни оператори кои немаат воспоставено интерконекција освен со Македонски Телеком мора повикот да транзитира низ неговата мрежа а потоа да биде пренесен на мрежата на која е пристапен крајниот корисник.</w:t>
      </w:r>
    </w:p>
    <w:p w:rsidR="00C12329" w:rsidRDefault="00C12329" w:rsidP="00C12329">
      <w:pPr>
        <w:pStyle w:val="ListParagraph"/>
        <w:rPr>
          <w:rFonts w:asciiTheme="minorHAnsi" w:hAnsiTheme="minorHAnsi" w:cstheme="minorHAnsi"/>
          <w:szCs w:val="22"/>
        </w:rPr>
      </w:pPr>
    </w:p>
    <w:p w:rsidR="00F20924" w:rsidRPr="00C12329" w:rsidRDefault="00F20924" w:rsidP="00EC23B0">
      <w:pPr>
        <w:pStyle w:val="ListParagraph"/>
        <w:numPr>
          <w:ilvl w:val="0"/>
          <w:numId w:val="33"/>
        </w:numPr>
        <w:ind w:hanging="720"/>
        <w:rPr>
          <w:rFonts w:asciiTheme="minorHAnsi" w:hAnsiTheme="minorHAnsi" w:cstheme="minorHAnsi"/>
          <w:szCs w:val="22"/>
        </w:rPr>
      </w:pPr>
      <w:r w:rsidRPr="00C12329">
        <w:rPr>
          <w:rFonts w:asciiTheme="minorHAnsi" w:hAnsiTheme="minorHAnsi" w:cstheme="minorHAnsi"/>
        </w:rPr>
        <w:t xml:space="preserve">Конкурентните оператори/даватели на јавни комуникациски услуги во Република Македонија се повеќе се развиваат и АЕК се залага да ја охрабри и поттикне ваквата состојба на пазарот. </w:t>
      </w:r>
      <w:r w:rsidR="00CD3004">
        <w:rPr>
          <w:rFonts w:asciiTheme="minorHAnsi" w:hAnsiTheme="minorHAnsi" w:cstheme="minorHAnsi"/>
          <w:lang w:val="en-US"/>
        </w:rPr>
        <w:t xml:space="preserve"> </w:t>
      </w:r>
      <w:r w:rsidRPr="00C12329">
        <w:rPr>
          <w:rFonts w:asciiTheme="minorHAnsi" w:hAnsiTheme="minorHAnsi" w:cstheme="minorHAnsi"/>
        </w:rPr>
        <w:t xml:space="preserve">АЕК во текот на анализата идентификуваше различни видови на конкурентски проблеми на големопродажниот пазар за услугата за транзит а кои се однесуваат на пренесување на пазарната моќ. </w:t>
      </w:r>
      <w:r w:rsidR="00C12329" w:rsidRPr="00C12329">
        <w:rPr>
          <w:rFonts w:asciiTheme="minorHAnsi" w:hAnsiTheme="minorHAnsi" w:cstheme="minorHAnsi"/>
        </w:rPr>
        <w:t xml:space="preserve"> </w:t>
      </w:r>
      <w:r w:rsidRPr="00C12329">
        <w:rPr>
          <w:rFonts w:asciiTheme="minorHAnsi" w:hAnsiTheme="minorHAnsi" w:cstheme="minorHAnsi"/>
        </w:rPr>
        <w:t>Врз основа на анализата АЕК го определи Македонски Телеком како оператор со значителна пазарна моќ на големопродажниот пазар за услуга за транзит во јавна фиксна телефонска мрежа.</w:t>
      </w:r>
    </w:p>
    <w:p w:rsidR="00C12329" w:rsidRDefault="00C12329" w:rsidP="00C12329">
      <w:pPr>
        <w:pStyle w:val="ListParagraph"/>
        <w:rPr>
          <w:rFonts w:asciiTheme="minorHAnsi" w:hAnsiTheme="minorHAnsi" w:cstheme="minorHAnsi"/>
          <w:szCs w:val="22"/>
        </w:rPr>
      </w:pPr>
    </w:p>
    <w:p w:rsidR="00C12329" w:rsidRPr="00C541D8" w:rsidRDefault="00C541D8" w:rsidP="00C541D8">
      <w:pPr>
        <w:pStyle w:val="Heading1"/>
      </w:pPr>
      <w:bookmarkStart w:id="83" w:name="_Toc353959652"/>
      <w:r w:rsidRPr="00C541D8">
        <w:t>16.</w:t>
      </w:r>
      <w:r w:rsidRPr="00C541D8">
        <w:tab/>
      </w:r>
      <w:r w:rsidR="00C12329" w:rsidRPr="00C541D8">
        <w:t xml:space="preserve">Обврски на операторите со значителна пазарна моќ пазар </w:t>
      </w:r>
      <w:bookmarkEnd w:id="83"/>
    </w:p>
    <w:p w:rsidR="00C541D8" w:rsidRPr="00C541D8" w:rsidRDefault="00C541D8" w:rsidP="00C541D8">
      <w:pPr>
        <w:rPr>
          <w:lang w:val="mk-MK" w:eastAsia="ar-SA"/>
        </w:rPr>
      </w:pPr>
    </w:p>
    <w:p w:rsidR="00F20924" w:rsidRPr="00C12329" w:rsidRDefault="00F20924" w:rsidP="00EC23B0">
      <w:pPr>
        <w:pStyle w:val="ListParagraph"/>
        <w:numPr>
          <w:ilvl w:val="0"/>
          <w:numId w:val="33"/>
        </w:numPr>
        <w:ind w:hanging="720"/>
        <w:rPr>
          <w:rFonts w:asciiTheme="minorHAnsi" w:hAnsiTheme="minorHAnsi" w:cstheme="minorHAnsi"/>
          <w:szCs w:val="22"/>
        </w:rPr>
      </w:pPr>
      <w:r w:rsidRPr="00C12329">
        <w:rPr>
          <w:rFonts w:asciiTheme="minorHAnsi" w:hAnsiTheme="minorHAnsi" w:cstheme="minorHAnsi"/>
        </w:rPr>
        <w:t>Во продолжение АЕК во согласност со член 43 од ЗЕК (“Службен весник на Република Македонија</w:t>
      </w:r>
      <w:r w:rsidR="00C12329" w:rsidRPr="00C12329">
        <w:rPr>
          <w:rFonts w:asciiTheme="minorHAnsi" w:hAnsiTheme="minorHAnsi" w:cstheme="minorHAnsi"/>
        </w:rPr>
        <w:t>“, бр.13/2005, 14/2007, 55/2007</w:t>
      </w:r>
      <w:r w:rsidRPr="00C12329">
        <w:rPr>
          <w:rFonts w:asciiTheme="minorHAnsi" w:hAnsiTheme="minorHAnsi" w:cstheme="minorHAnsi"/>
        </w:rPr>
        <w:t>, 98/2008, 83/2010, 13/2012, 59/2012, и 123/2012 и 23/2013) и во соработка со Комисијата за заштита на конкуренција на операторот со значителна пазарна моќ</w:t>
      </w:r>
      <w:r w:rsidR="00CD3004">
        <w:rPr>
          <w:rFonts w:asciiTheme="minorHAnsi" w:hAnsiTheme="minorHAnsi" w:cstheme="minorHAnsi"/>
        </w:rPr>
        <w:t xml:space="preserve"> на</w:t>
      </w:r>
      <w:r w:rsidRPr="00C12329">
        <w:rPr>
          <w:rFonts w:asciiTheme="minorHAnsi" w:hAnsiTheme="minorHAnsi" w:cstheme="minorHAnsi"/>
        </w:rPr>
        <w:t xml:space="preserve"> </w:t>
      </w:r>
      <w:r w:rsidR="00C12329" w:rsidRPr="00C12329">
        <w:rPr>
          <w:rFonts w:asciiTheme="minorHAnsi" w:hAnsiTheme="minorHAnsi" w:cstheme="minorHAnsi"/>
        </w:rPr>
        <w:t>„</w:t>
      </w:r>
      <w:r w:rsidRPr="00C12329">
        <w:rPr>
          <w:rFonts w:asciiTheme="minorHAnsi" w:hAnsiTheme="minorHAnsi" w:cstheme="minorHAnsi"/>
        </w:rPr>
        <w:t>Македонски Телеком</w:t>
      </w:r>
      <w:r w:rsidR="00C12329" w:rsidRPr="00C12329">
        <w:rPr>
          <w:rFonts w:asciiTheme="minorHAnsi" w:hAnsiTheme="minorHAnsi" w:cstheme="minorHAnsi"/>
        </w:rPr>
        <w:t>“</w:t>
      </w:r>
      <w:r w:rsidRPr="00C12329">
        <w:rPr>
          <w:rFonts w:asciiTheme="minorHAnsi" w:hAnsiTheme="minorHAnsi" w:cstheme="minorHAnsi"/>
        </w:rPr>
        <w:t xml:space="preserve"> АД- Скопје, му определува обврски за кои проценува дека се најсоодветни за спречување на злоупотреба на постојната значителна моќ на пазарот на услуга за транзитирање во јавна фиксна телефонска мрежа.</w:t>
      </w:r>
    </w:p>
    <w:p w:rsidR="00C12329" w:rsidRPr="00C12329" w:rsidRDefault="00C12329" w:rsidP="00C12329">
      <w:pPr>
        <w:pStyle w:val="ListParagraph"/>
        <w:rPr>
          <w:rFonts w:asciiTheme="minorHAnsi" w:hAnsiTheme="minorHAnsi" w:cstheme="minorHAnsi"/>
          <w:szCs w:val="22"/>
        </w:rPr>
      </w:pPr>
    </w:p>
    <w:p w:rsidR="00F20924" w:rsidRPr="00C12329" w:rsidRDefault="00F20924" w:rsidP="00EC23B0">
      <w:pPr>
        <w:pStyle w:val="ListParagraph"/>
        <w:numPr>
          <w:ilvl w:val="0"/>
          <w:numId w:val="33"/>
        </w:numPr>
        <w:ind w:hanging="720"/>
        <w:rPr>
          <w:rFonts w:asciiTheme="minorHAnsi" w:hAnsiTheme="minorHAnsi" w:cstheme="minorHAnsi"/>
          <w:szCs w:val="22"/>
        </w:rPr>
      </w:pPr>
      <w:r w:rsidRPr="00C12329">
        <w:rPr>
          <w:rFonts w:asciiTheme="minorHAnsi" w:hAnsiTheme="minorHAnsi" w:cstheme="minorHAnsi"/>
        </w:rPr>
        <w:t xml:space="preserve">Врз основа на спроведената анализа на расположливите податоци АЕК на </w:t>
      </w:r>
      <w:r w:rsidR="00C12329" w:rsidRPr="00C12329">
        <w:rPr>
          <w:rFonts w:asciiTheme="minorHAnsi" w:hAnsiTheme="minorHAnsi" w:cstheme="minorHAnsi"/>
        </w:rPr>
        <w:t>„</w:t>
      </w:r>
      <w:r w:rsidRPr="00C12329">
        <w:rPr>
          <w:rFonts w:asciiTheme="minorHAnsi" w:hAnsiTheme="minorHAnsi" w:cstheme="minorHAnsi"/>
        </w:rPr>
        <w:t>Македонски Телеком</w:t>
      </w:r>
      <w:r w:rsidR="00C12329" w:rsidRPr="00C12329">
        <w:rPr>
          <w:rFonts w:asciiTheme="minorHAnsi" w:hAnsiTheme="minorHAnsi" w:cstheme="minorHAnsi"/>
        </w:rPr>
        <w:t>“</w:t>
      </w:r>
      <w:r w:rsidRPr="00C12329">
        <w:rPr>
          <w:rFonts w:asciiTheme="minorHAnsi" w:hAnsiTheme="minorHAnsi" w:cstheme="minorHAnsi"/>
        </w:rPr>
        <w:t xml:space="preserve"> АД- Скопје, му ги наметна следниве обврски: </w:t>
      </w:r>
    </w:p>
    <w:p w:rsidR="00F20924" w:rsidRPr="00C12329" w:rsidRDefault="00F20924" w:rsidP="00F20924">
      <w:pPr>
        <w:pStyle w:val="ListParagraph"/>
        <w:spacing w:line="276" w:lineRule="auto"/>
        <w:rPr>
          <w:rFonts w:asciiTheme="minorHAnsi" w:hAnsiTheme="minorHAnsi" w:cstheme="minorHAnsi"/>
          <w:szCs w:val="22"/>
          <w:lang w:val="en-US"/>
        </w:rPr>
      </w:pPr>
    </w:p>
    <w:p w:rsidR="00F20924" w:rsidRPr="00C83D8A" w:rsidRDefault="00F20924" w:rsidP="00F20924">
      <w:pPr>
        <w:spacing w:after="0"/>
        <w:ind w:left="1620" w:hanging="540"/>
        <w:rPr>
          <w:lang w:val="mk-MK"/>
        </w:rPr>
      </w:pPr>
      <w:r w:rsidRPr="00C83D8A">
        <w:rPr>
          <w:lang w:val="mk-MK"/>
        </w:rPr>
        <w:t>А.</w:t>
      </w:r>
      <w:r>
        <w:tab/>
      </w:r>
      <w:r w:rsidRPr="00C83D8A">
        <w:rPr>
          <w:lang w:val="mk-MK"/>
        </w:rPr>
        <w:t>Интерконекција и пристап</w:t>
      </w:r>
    </w:p>
    <w:p w:rsidR="00F20924" w:rsidRPr="00C83D8A" w:rsidRDefault="00F20924" w:rsidP="00F20924">
      <w:pPr>
        <w:spacing w:after="0"/>
        <w:ind w:left="1620" w:hanging="540"/>
        <w:rPr>
          <w:lang w:val="mk-MK"/>
        </w:rPr>
      </w:pPr>
      <w:r>
        <w:rPr>
          <w:lang w:val="mk-MK"/>
        </w:rPr>
        <w:t>Б.</w:t>
      </w:r>
      <w:r>
        <w:tab/>
      </w:r>
      <w:r w:rsidRPr="00C83D8A">
        <w:rPr>
          <w:lang w:val="mk-MK"/>
        </w:rPr>
        <w:t>Обврска за пристап и користење на специфични мрежни средства</w:t>
      </w:r>
    </w:p>
    <w:p w:rsidR="00F20924" w:rsidRPr="00C83D8A" w:rsidRDefault="00F20924" w:rsidP="00F20924">
      <w:pPr>
        <w:spacing w:after="0"/>
        <w:ind w:left="1620" w:hanging="540"/>
        <w:rPr>
          <w:lang w:val="mk-MK"/>
        </w:rPr>
      </w:pPr>
      <w:r>
        <w:rPr>
          <w:lang w:val="mk-MK"/>
        </w:rPr>
        <w:t>В.</w:t>
      </w:r>
      <w:r>
        <w:tab/>
      </w:r>
      <w:r>
        <w:rPr>
          <w:lang w:val="mk-MK"/>
        </w:rPr>
        <w:t>Т</w:t>
      </w:r>
      <w:r w:rsidRPr="00C83D8A">
        <w:rPr>
          <w:lang w:val="mk-MK"/>
        </w:rPr>
        <w:t>ранспарентност при интерконекција и пристап</w:t>
      </w:r>
    </w:p>
    <w:p w:rsidR="00F20924" w:rsidRPr="00C83D8A" w:rsidRDefault="00F20924" w:rsidP="00F20924">
      <w:pPr>
        <w:spacing w:after="0"/>
        <w:ind w:left="1620" w:hanging="540"/>
        <w:rPr>
          <w:lang w:val="mk-MK"/>
        </w:rPr>
      </w:pPr>
      <w:r>
        <w:rPr>
          <w:lang w:val="mk-MK"/>
        </w:rPr>
        <w:t>Г.</w:t>
      </w:r>
      <w:r>
        <w:tab/>
      </w:r>
      <w:r w:rsidRPr="00C83D8A">
        <w:rPr>
          <w:lang w:val="mk-MK"/>
        </w:rPr>
        <w:t>Недискрининација при интерконекција и пристап</w:t>
      </w:r>
    </w:p>
    <w:p w:rsidR="00F20924" w:rsidRPr="00C83D8A" w:rsidRDefault="00F20924" w:rsidP="00F20924">
      <w:pPr>
        <w:spacing w:after="0"/>
        <w:ind w:left="1620" w:hanging="540"/>
        <w:rPr>
          <w:lang w:val="mk-MK"/>
        </w:rPr>
      </w:pPr>
      <w:r>
        <w:rPr>
          <w:lang w:val="mk-MK"/>
        </w:rPr>
        <w:t>Д</w:t>
      </w:r>
      <w:r w:rsidRPr="00C83D8A">
        <w:rPr>
          <w:lang w:val="mk-MK"/>
        </w:rPr>
        <w:t>.</w:t>
      </w:r>
      <w:r>
        <w:tab/>
      </w:r>
      <w:r w:rsidRPr="00C83D8A">
        <w:rPr>
          <w:lang w:val="mk-MK"/>
        </w:rPr>
        <w:t>Посебно сметководство за активности при интерконекција и пристап</w:t>
      </w:r>
    </w:p>
    <w:p w:rsidR="00F20924" w:rsidRDefault="00F20924" w:rsidP="00F20924">
      <w:pPr>
        <w:spacing w:after="0"/>
        <w:ind w:left="1620" w:hanging="540"/>
        <w:rPr>
          <w:lang w:val="mk-MK"/>
        </w:rPr>
      </w:pPr>
      <w:r w:rsidRPr="00C83D8A">
        <w:rPr>
          <w:lang w:val="mk-MK"/>
        </w:rPr>
        <w:t>Ѓ</w:t>
      </w:r>
      <w:r>
        <w:rPr>
          <w:lang w:val="mk-MK"/>
        </w:rPr>
        <w:t>.</w:t>
      </w:r>
      <w:r>
        <w:tab/>
      </w:r>
      <w:r w:rsidRPr="00C83D8A">
        <w:rPr>
          <w:lang w:val="mk-MK"/>
        </w:rPr>
        <w:t>Контрола на цени и обврска за сметководство на трошоци при интерконекција и пристап</w:t>
      </w:r>
    </w:p>
    <w:p w:rsidR="00516EDB" w:rsidRPr="00E3216A" w:rsidRDefault="00516EDB" w:rsidP="00F20924">
      <w:pPr>
        <w:spacing w:after="0"/>
        <w:ind w:left="1620" w:hanging="540"/>
        <w:rPr>
          <w:lang w:val="mk-MK"/>
        </w:rPr>
      </w:pPr>
    </w:p>
    <w:p w:rsidR="00516EDB" w:rsidRPr="00C541D8" w:rsidRDefault="00516EDB" w:rsidP="00C541D8">
      <w:pPr>
        <w:pStyle w:val="NoSpacing"/>
        <w:rPr>
          <w:b/>
        </w:rPr>
      </w:pPr>
      <w:bookmarkStart w:id="84" w:name="_Toc353959653"/>
      <w:r w:rsidRPr="00C541D8">
        <w:rPr>
          <w:b/>
          <w:lang w:val="mk-MK"/>
        </w:rPr>
        <w:t>Интерконекција и пристап</w:t>
      </w:r>
      <w:bookmarkEnd w:id="84"/>
    </w:p>
    <w:p w:rsidR="00F20924" w:rsidRDefault="00F20924" w:rsidP="00C541D8">
      <w:pPr>
        <w:pStyle w:val="NoSpacing"/>
        <w:rPr>
          <w:rFonts w:cstheme="minorHAnsi"/>
          <w:lang w:val="mk-MK"/>
        </w:rPr>
      </w:pPr>
      <w:r w:rsidRPr="00215DCF">
        <w:rPr>
          <w:rFonts w:cstheme="minorHAnsi"/>
        </w:rPr>
        <w:t xml:space="preserve">Обврска за интерконекција и пристап – согласно член 44 од ЗЕК </w:t>
      </w:r>
    </w:p>
    <w:p w:rsidR="00C541D8" w:rsidRPr="00C541D8" w:rsidRDefault="00C541D8" w:rsidP="00C541D8">
      <w:pPr>
        <w:pStyle w:val="NoSpacing"/>
        <w:rPr>
          <w:rFonts w:cstheme="minorHAnsi"/>
          <w:lang w:val="mk-MK"/>
        </w:rPr>
      </w:pPr>
    </w:p>
    <w:p w:rsidR="00F20924" w:rsidRDefault="00F20924" w:rsidP="00EC23B0">
      <w:pPr>
        <w:pStyle w:val="ListParagraph"/>
        <w:numPr>
          <w:ilvl w:val="0"/>
          <w:numId w:val="33"/>
        </w:numPr>
        <w:ind w:hanging="720"/>
        <w:rPr>
          <w:rFonts w:asciiTheme="minorHAnsi" w:hAnsiTheme="minorHAnsi" w:cstheme="minorHAnsi"/>
        </w:rPr>
      </w:pPr>
      <w:r w:rsidRPr="001460D6">
        <w:rPr>
          <w:rFonts w:asciiTheme="minorHAnsi" w:hAnsiTheme="minorHAnsi" w:cstheme="minorHAnsi"/>
        </w:rPr>
        <w:t xml:space="preserve">Врз основа на втората анализа за услуга за транзитирање во јавна фиксна телефонска мрежа АЕК на операторот Македонски Телеком АД Скопје определен за оператор со значителна пазарна моќ му наметнува обврска за интерконекција и пристап со која ќе биде должен да одговори на барањата за меѓусебно поврзување на сопствената јавна комуникациска мрежа со мрежите на други оператори.  Исто така, согласно овој член од ЗЕК и подзаконските акти донесени од страна на АЕК, Македонски Телеком АД е должен да ги задоволи барањата за интерконекција или </w:t>
      </w:r>
      <w:r w:rsidRPr="001460D6">
        <w:rPr>
          <w:rFonts w:asciiTheme="minorHAnsi" w:hAnsiTheme="minorHAnsi" w:cstheme="minorHAnsi"/>
        </w:rPr>
        <w:lastRenderedPageBreak/>
        <w:t xml:space="preserve">пристап на која било точка во неговата мрежа каде што е технички можно, вклучувајќи и пристап на точки кои не претставуваат крајни приклучни точки на мрежата. </w:t>
      </w:r>
    </w:p>
    <w:p w:rsidR="001460D6" w:rsidRDefault="001460D6" w:rsidP="001460D6">
      <w:pPr>
        <w:pStyle w:val="ListParagraph"/>
        <w:rPr>
          <w:rFonts w:asciiTheme="minorHAnsi" w:hAnsiTheme="minorHAnsi" w:cstheme="minorHAnsi"/>
        </w:rPr>
      </w:pPr>
    </w:p>
    <w:p w:rsidR="00F20924" w:rsidRPr="001460D6" w:rsidRDefault="00F20924" w:rsidP="00EC23B0">
      <w:pPr>
        <w:pStyle w:val="ListParagraph"/>
        <w:numPr>
          <w:ilvl w:val="0"/>
          <w:numId w:val="33"/>
        </w:numPr>
        <w:ind w:hanging="720"/>
        <w:rPr>
          <w:rFonts w:asciiTheme="minorHAnsi" w:hAnsiTheme="minorHAnsi" w:cstheme="minorHAnsi"/>
        </w:rPr>
      </w:pPr>
      <w:r w:rsidRPr="001460D6">
        <w:rPr>
          <w:rFonts w:asciiTheme="minorHAnsi" w:hAnsiTheme="minorHAnsi" w:cstheme="minorHAnsi"/>
        </w:rPr>
        <w:t>Договорите за интерконекција склучени помеѓу Македонски Телеком АД и останатите оператори/даватели на услуги кои ја побаруваат услугата мора:</w:t>
      </w:r>
    </w:p>
    <w:p w:rsidR="001460D6" w:rsidRPr="001460D6" w:rsidRDefault="001460D6" w:rsidP="001460D6">
      <w:pPr>
        <w:pStyle w:val="ListParagraph"/>
        <w:rPr>
          <w:rFonts w:asciiTheme="minorHAnsi" w:hAnsiTheme="minorHAnsi" w:cstheme="minorHAnsi"/>
        </w:rPr>
      </w:pPr>
    </w:p>
    <w:p w:rsidR="00F20924" w:rsidRPr="001460D6" w:rsidRDefault="00F20924" w:rsidP="00F20924">
      <w:pPr>
        <w:pStyle w:val="ListParagraph"/>
        <w:spacing w:line="276" w:lineRule="auto"/>
        <w:ind w:left="792" w:firstLine="626"/>
        <w:rPr>
          <w:rFonts w:asciiTheme="minorHAnsi" w:hAnsiTheme="minorHAnsi" w:cstheme="minorHAnsi"/>
        </w:rPr>
      </w:pPr>
      <w:r w:rsidRPr="001460D6">
        <w:rPr>
          <w:rFonts w:asciiTheme="minorHAnsi" w:hAnsiTheme="minorHAnsi" w:cstheme="minorHAnsi"/>
        </w:rPr>
        <w:t xml:space="preserve">а) </w:t>
      </w:r>
      <w:r w:rsidR="00C541D8">
        <w:rPr>
          <w:rFonts w:asciiTheme="minorHAnsi" w:hAnsiTheme="minorHAnsi" w:cstheme="minorHAnsi"/>
        </w:rPr>
        <w:t>Д</w:t>
      </w:r>
      <w:r w:rsidRPr="001460D6">
        <w:rPr>
          <w:rFonts w:asciiTheme="minorHAnsi" w:hAnsiTheme="minorHAnsi" w:cstheme="minorHAnsi"/>
        </w:rPr>
        <w:t>а бидат во писмена форма</w:t>
      </w:r>
      <w:r w:rsidR="00C541D8">
        <w:rPr>
          <w:rFonts w:asciiTheme="minorHAnsi" w:hAnsiTheme="minorHAnsi" w:cstheme="minorHAnsi"/>
        </w:rPr>
        <w:t>,</w:t>
      </w:r>
    </w:p>
    <w:p w:rsidR="00F20924" w:rsidRPr="001460D6" w:rsidRDefault="00F20924" w:rsidP="00F20924">
      <w:pPr>
        <w:pStyle w:val="ListParagraph"/>
        <w:spacing w:line="276" w:lineRule="auto"/>
        <w:ind w:left="792" w:firstLine="626"/>
        <w:rPr>
          <w:rFonts w:asciiTheme="minorHAnsi" w:hAnsiTheme="minorHAnsi" w:cstheme="minorHAnsi"/>
        </w:rPr>
      </w:pPr>
      <w:r w:rsidRPr="001460D6">
        <w:rPr>
          <w:rFonts w:asciiTheme="minorHAnsi" w:hAnsiTheme="minorHAnsi" w:cstheme="minorHAnsi"/>
        </w:rPr>
        <w:t xml:space="preserve">б) </w:t>
      </w:r>
      <w:r w:rsidR="00C541D8">
        <w:rPr>
          <w:rFonts w:asciiTheme="minorHAnsi" w:hAnsiTheme="minorHAnsi" w:cstheme="minorHAnsi"/>
        </w:rPr>
        <w:t>Д</w:t>
      </w:r>
      <w:r w:rsidRPr="001460D6">
        <w:rPr>
          <w:rFonts w:asciiTheme="minorHAnsi" w:hAnsiTheme="minorHAnsi" w:cstheme="minorHAnsi"/>
        </w:rPr>
        <w:t>а го содржат целосно договорот меѓу страните</w:t>
      </w:r>
      <w:r w:rsidR="00C541D8">
        <w:rPr>
          <w:rFonts w:asciiTheme="minorHAnsi" w:hAnsiTheme="minorHAnsi" w:cstheme="minorHAnsi"/>
        </w:rPr>
        <w:t>,</w:t>
      </w:r>
    </w:p>
    <w:p w:rsidR="00F20924" w:rsidRPr="001460D6" w:rsidRDefault="00F20924" w:rsidP="00F20924">
      <w:pPr>
        <w:pStyle w:val="ListParagraph"/>
        <w:spacing w:line="276" w:lineRule="auto"/>
        <w:ind w:left="792" w:firstLine="626"/>
        <w:rPr>
          <w:rFonts w:asciiTheme="minorHAnsi" w:hAnsiTheme="minorHAnsi" w:cstheme="minorHAnsi"/>
          <w:lang w:val="en-US"/>
        </w:rPr>
      </w:pPr>
      <w:r w:rsidRPr="001460D6">
        <w:rPr>
          <w:rFonts w:asciiTheme="minorHAnsi" w:hAnsiTheme="minorHAnsi" w:cstheme="minorHAnsi"/>
        </w:rPr>
        <w:t xml:space="preserve">в) </w:t>
      </w:r>
      <w:r w:rsidR="00C541D8">
        <w:rPr>
          <w:rFonts w:asciiTheme="minorHAnsi" w:hAnsiTheme="minorHAnsi" w:cstheme="minorHAnsi"/>
        </w:rPr>
        <w:t>Д</w:t>
      </w:r>
      <w:r w:rsidRPr="001460D6">
        <w:rPr>
          <w:rFonts w:asciiTheme="minorHAnsi" w:hAnsiTheme="minorHAnsi" w:cstheme="minorHAnsi"/>
        </w:rPr>
        <w:t>а се поднесат до АЕК во рок од 15 дена од денот на нивното потпишување.</w:t>
      </w:r>
    </w:p>
    <w:p w:rsidR="00F20924" w:rsidRPr="00FC4150" w:rsidRDefault="00F20924" w:rsidP="00F20924">
      <w:pPr>
        <w:pStyle w:val="ListParagraph"/>
        <w:spacing w:line="276" w:lineRule="auto"/>
        <w:ind w:left="709"/>
        <w:rPr>
          <w:rFonts w:cstheme="minorHAnsi"/>
          <w:szCs w:val="22"/>
        </w:rPr>
      </w:pPr>
    </w:p>
    <w:p w:rsidR="00F20924" w:rsidRDefault="00F20924" w:rsidP="00EC23B0">
      <w:pPr>
        <w:pStyle w:val="ListParagraph"/>
        <w:numPr>
          <w:ilvl w:val="0"/>
          <w:numId w:val="33"/>
        </w:numPr>
        <w:ind w:hanging="720"/>
        <w:rPr>
          <w:rFonts w:asciiTheme="minorHAnsi" w:hAnsiTheme="minorHAnsi" w:cstheme="minorHAnsi"/>
        </w:rPr>
      </w:pPr>
      <w:r w:rsidRPr="0051301B">
        <w:rPr>
          <w:rFonts w:asciiTheme="minorHAnsi" w:hAnsiTheme="minorHAnsi" w:cstheme="minorHAnsi"/>
        </w:rPr>
        <w:t xml:space="preserve">Оваа обврска и претходно му беше наметната со првата анализа на пазарот за услуга за транзитирање во јавна фиксна телефонска мрежа на операторот Македонски Телеком и истата останува во сила. </w:t>
      </w:r>
    </w:p>
    <w:p w:rsidR="00C541D8" w:rsidRPr="0051301B" w:rsidRDefault="00C541D8" w:rsidP="00C541D8">
      <w:pPr>
        <w:pStyle w:val="ListParagraph"/>
        <w:rPr>
          <w:rFonts w:asciiTheme="minorHAnsi" w:hAnsiTheme="minorHAnsi" w:cstheme="minorHAnsi"/>
        </w:rPr>
      </w:pPr>
    </w:p>
    <w:p w:rsidR="00F20924" w:rsidRPr="00C541D8" w:rsidRDefault="00F20924" w:rsidP="00C541D8">
      <w:pPr>
        <w:pStyle w:val="NoSpacing"/>
        <w:rPr>
          <w:b/>
          <w:lang w:val="mk-MK"/>
        </w:rPr>
      </w:pPr>
      <w:bookmarkStart w:id="85" w:name="_Toc351383367"/>
      <w:bookmarkStart w:id="86" w:name="_Toc353959654"/>
      <w:r w:rsidRPr="00C541D8">
        <w:rPr>
          <w:b/>
          <w:lang w:val="mk-MK"/>
        </w:rPr>
        <w:t>Обврска за пристап и користење на специфични мрежни средства</w:t>
      </w:r>
      <w:bookmarkStart w:id="87" w:name="_Toc273615277"/>
      <w:bookmarkEnd w:id="85"/>
      <w:bookmarkEnd w:id="86"/>
    </w:p>
    <w:p w:rsidR="00F20924" w:rsidRPr="00271A5F" w:rsidRDefault="00F20924" w:rsidP="00C541D8">
      <w:pPr>
        <w:pStyle w:val="NoSpacing"/>
        <w:rPr>
          <w:rFonts w:cstheme="minorHAnsi"/>
        </w:rPr>
      </w:pPr>
      <w:r w:rsidRPr="00271A5F">
        <w:rPr>
          <w:rFonts w:cstheme="minorHAnsi"/>
        </w:rPr>
        <w:t>Обврска за пристап и користење на специфични мрежни средства –согласно член 51 од ЗЕК</w:t>
      </w:r>
      <w:bookmarkEnd w:id="87"/>
      <w:r w:rsidRPr="00271A5F">
        <w:rPr>
          <w:rFonts w:cstheme="minorHAnsi"/>
        </w:rPr>
        <w:t xml:space="preserve"> </w:t>
      </w:r>
    </w:p>
    <w:p w:rsidR="00F20924" w:rsidRDefault="00F20924" w:rsidP="00EC23B0">
      <w:pPr>
        <w:pStyle w:val="ListParagraph"/>
        <w:numPr>
          <w:ilvl w:val="0"/>
          <w:numId w:val="33"/>
        </w:numPr>
        <w:spacing w:before="240"/>
        <w:ind w:hanging="720"/>
        <w:rPr>
          <w:rFonts w:asciiTheme="minorHAnsi" w:hAnsiTheme="minorHAnsi" w:cstheme="minorHAnsi"/>
          <w:color w:val="000000"/>
        </w:rPr>
      </w:pPr>
      <w:r w:rsidRPr="0051301B">
        <w:rPr>
          <w:rFonts w:asciiTheme="minorHAnsi" w:hAnsiTheme="minorHAnsi" w:cstheme="minorHAnsi"/>
        </w:rPr>
        <w:t>Врз основа на втората анализа на пазарот за услуга за транзитирање во јавна фиксна телефонска мрежа АЕК на операторот Македонски Телеком АД</w:t>
      </w:r>
      <w:r w:rsidR="0051301B" w:rsidRPr="0051301B">
        <w:rPr>
          <w:rFonts w:asciiTheme="minorHAnsi" w:hAnsiTheme="minorHAnsi" w:cstheme="minorHAnsi"/>
        </w:rPr>
        <w:t>-</w:t>
      </w:r>
      <w:r w:rsidRPr="0051301B">
        <w:rPr>
          <w:rFonts w:asciiTheme="minorHAnsi" w:hAnsiTheme="minorHAnsi" w:cstheme="minorHAnsi"/>
        </w:rPr>
        <w:t>Скопје определен за оператор со значителна пазарна моќ му наметнува обврска</w:t>
      </w:r>
      <w:r w:rsidRPr="0051301B">
        <w:rPr>
          <w:rFonts w:asciiTheme="minorHAnsi" w:hAnsiTheme="minorHAnsi" w:cstheme="minorHAnsi"/>
          <w:color w:val="000000"/>
        </w:rPr>
        <w:t xml:space="preserve"> да ги исполни сите разумни барања за пристап и користење на специфични мрежни елементи и придружни средства. </w:t>
      </w:r>
      <w:r w:rsidR="0051301B">
        <w:rPr>
          <w:rFonts w:asciiTheme="minorHAnsi" w:hAnsiTheme="minorHAnsi" w:cstheme="minorHAnsi"/>
          <w:color w:val="000000"/>
        </w:rPr>
        <w:t xml:space="preserve"> </w:t>
      </w:r>
      <w:r w:rsidRPr="0051301B">
        <w:rPr>
          <w:rFonts w:asciiTheme="minorHAnsi" w:hAnsiTheme="minorHAnsi" w:cstheme="minorHAnsi"/>
          <w:color w:val="000000"/>
        </w:rPr>
        <w:t>АЕК ја наметнува оваа обврска тогаш кога смета дека одбивањето да се даде пристап или поставувањето на неразумни услови што имаат сличен ефект би можеле да го попречат создавањето на доволно конкурентен пазар на малопродажно ниво или кога тоа не е во интерес за крајните корисници.</w:t>
      </w:r>
    </w:p>
    <w:p w:rsidR="00F20924" w:rsidRPr="0051301B" w:rsidRDefault="00F20924" w:rsidP="00EC23B0">
      <w:pPr>
        <w:pStyle w:val="ListParagraph"/>
        <w:numPr>
          <w:ilvl w:val="0"/>
          <w:numId w:val="33"/>
        </w:numPr>
        <w:spacing w:before="240"/>
        <w:ind w:hanging="720"/>
        <w:rPr>
          <w:rFonts w:asciiTheme="minorHAnsi" w:hAnsiTheme="minorHAnsi" w:cstheme="minorHAnsi"/>
          <w:color w:val="000000"/>
        </w:rPr>
      </w:pPr>
      <w:r w:rsidRPr="0051301B">
        <w:rPr>
          <w:rFonts w:asciiTheme="minorHAnsi" w:hAnsiTheme="minorHAnsi" w:cstheme="minorHAnsi"/>
        </w:rPr>
        <w:t>Оваа обврска и претходно му беше наметната со првата анализа на пазарот за услуга за транзитирање во јавна фиксна телефонска мрежа на операторот Македонски Телеком и истата останува во сила.</w:t>
      </w:r>
    </w:p>
    <w:p w:rsidR="00F20924" w:rsidRPr="00271736" w:rsidRDefault="00F20924" w:rsidP="00F20924">
      <w:pPr>
        <w:rPr>
          <w:rFonts w:cstheme="minorHAnsi"/>
          <w:lang w:val="mk-MK"/>
        </w:rPr>
      </w:pPr>
    </w:p>
    <w:p w:rsidR="00F20924" w:rsidRPr="00C541D8" w:rsidRDefault="00F20924" w:rsidP="00C541D8">
      <w:pPr>
        <w:pStyle w:val="NoSpacing"/>
        <w:rPr>
          <w:b/>
          <w:lang w:val="mk-MK"/>
        </w:rPr>
      </w:pPr>
      <w:bookmarkStart w:id="88" w:name="_Toc353959655"/>
      <w:r w:rsidRPr="00C541D8">
        <w:rPr>
          <w:b/>
          <w:lang w:val="mk-MK"/>
        </w:rPr>
        <w:t>Транспарентност при интерконекција и пристап</w:t>
      </w:r>
      <w:bookmarkEnd w:id="88"/>
    </w:p>
    <w:p w:rsidR="00F20924" w:rsidRDefault="00F20924" w:rsidP="00C541D8">
      <w:pPr>
        <w:pStyle w:val="NoSpacing"/>
        <w:rPr>
          <w:rFonts w:cstheme="minorHAnsi"/>
          <w:lang w:val="mk-MK"/>
        </w:rPr>
      </w:pPr>
      <w:r w:rsidRPr="00007AF4">
        <w:rPr>
          <w:rFonts w:cstheme="minorHAnsi"/>
        </w:rPr>
        <w:t>Обврска за Транспарентност при интерконекција и пристап – согласно член 45 од ЗЕК</w:t>
      </w:r>
    </w:p>
    <w:p w:rsidR="00C541D8" w:rsidRPr="00C541D8" w:rsidRDefault="00C541D8" w:rsidP="00C541D8">
      <w:pPr>
        <w:pStyle w:val="NoSpacing"/>
        <w:rPr>
          <w:rFonts w:cstheme="minorHAnsi"/>
          <w:lang w:val="mk-MK"/>
        </w:rPr>
      </w:pPr>
    </w:p>
    <w:p w:rsidR="00F20924" w:rsidRDefault="00F20924" w:rsidP="00EC23B0">
      <w:pPr>
        <w:pStyle w:val="ListParagraph"/>
        <w:numPr>
          <w:ilvl w:val="0"/>
          <w:numId w:val="33"/>
        </w:numPr>
        <w:ind w:hanging="720"/>
        <w:rPr>
          <w:rFonts w:asciiTheme="minorHAnsi" w:hAnsiTheme="minorHAnsi" w:cstheme="minorHAnsi"/>
        </w:rPr>
      </w:pPr>
      <w:r w:rsidRPr="0051301B">
        <w:rPr>
          <w:rFonts w:asciiTheme="minorHAnsi" w:hAnsiTheme="minorHAnsi" w:cstheme="minorHAnsi"/>
        </w:rPr>
        <w:t>Врз основа на втората анализа за услуга за транзитирање во јавна фиксна телефонска мрежа АЕК на операторот</w:t>
      </w:r>
      <w:r w:rsidRPr="0051301B">
        <w:rPr>
          <w:rFonts w:asciiTheme="minorHAnsi" w:hAnsiTheme="minorHAnsi" w:cstheme="minorHAnsi"/>
          <w:b/>
        </w:rPr>
        <w:t xml:space="preserve"> </w:t>
      </w:r>
      <w:r w:rsidRPr="0051301B">
        <w:rPr>
          <w:rFonts w:asciiTheme="minorHAnsi" w:hAnsiTheme="minorHAnsi" w:cstheme="minorHAnsi"/>
        </w:rPr>
        <w:t xml:space="preserve">Македонски Телеком АД Скопје определен за оператор со значителна пазарна моќ му наметнува обврска за Транспарентност при интерконекција и пристап согласно член 45 од ЗЕК (Сл. Весник на Република Македонија бр.13/2005, 14/2007, 55/2007, 98/2008, 83/2010, 13/2012, 59/2012, 123/2012 и 23/2013) и подзаконските акти донесени од страна на АЕК. </w:t>
      </w:r>
      <w:r w:rsidR="0051301B" w:rsidRPr="0051301B">
        <w:rPr>
          <w:rFonts w:asciiTheme="minorHAnsi" w:hAnsiTheme="minorHAnsi" w:cstheme="minorHAnsi"/>
        </w:rPr>
        <w:t xml:space="preserve"> </w:t>
      </w:r>
      <w:r w:rsidRPr="0051301B">
        <w:rPr>
          <w:rFonts w:asciiTheme="minorHAnsi" w:hAnsiTheme="minorHAnsi" w:cstheme="minorHAnsi"/>
        </w:rPr>
        <w:t>Операторот Македонски Телеком АД Скопје заради обезбедување на тра</w:t>
      </w:r>
      <w:r w:rsidR="0051301B" w:rsidRPr="0051301B">
        <w:rPr>
          <w:rFonts w:asciiTheme="minorHAnsi" w:hAnsiTheme="minorHAnsi" w:cstheme="minorHAnsi"/>
        </w:rPr>
        <w:t>н</w:t>
      </w:r>
      <w:r w:rsidRPr="0051301B">
        <w:rPr>
          <w:rFonts w:asciiTheme="minorHAnsi" w:hAnsiTheme="minorHAnsi" w:cstheme="minorHAnsi"/>
        </w:rPr>
        <w:t>спарентно</w:t>
      </w:r>
      <w:r w:rsidR="00C541D8">
        <w:rPr>
          <w:rFonts w:asciiTheme="minorHAnsi" w:hAnsiTheme="minorHAnsi" w:cstheme="minorHAnsi"/>
        </w:rPr>
        <w:t>ст при интерконекција и пристап</w:t>
      </w:r>
      <w:r w:rsidRPr="0051301B">
        <w:rPr>
          <w:rFonts w:asciiTheme="minorHAnsi" w:hAnsiTheme="minorHAnsi" w:cstheme="minorHAnsi"/>
        </w:rPr>
        <w:t xml:space="preserve"> е должен да објавува информации за сметководството, техничките спецификации, карактеристики на мрежите, условите за користење, цените и други податоци во врска со интерконекцијата и/или пристапот.</w:t>
      </w:r>
    </w:p>
    <w:p w:rsidR="0051301B" w:rsidRDefault="0051301B" w:rsidP="0051301B">
      <w:pPr>
        <w:pStyle w:val="ListParagraph"/>
        <w:rPr>
          <w:rFonts w:asciiTheme="minorHAnsi" w:hAnsiTheme="minorHAnsi" w:cstheme="minorHAnsi"/>
        </w:rPr>
      </w:pPr>
    </w:p>
    <w:p w:rsidR="00F20924"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Референтната понуда за интерконекција мора да содржи опис на услугите што ги нуди операторот со значителна пазарна моќ на релевантниот пазар во врска со интерконекција и/или пристап, расчленета на мали составни делови согласно пазарните потреби и услови, вклучително и цените што се однесуваат на нив.</w:t>
      </w:r>
    </w:p>
    <w:p w:rsidR="00A51C4B" w:rsidRPr="00A51C4B" w:rsidRDefault="00A51C4B" w:rsidP="00A51C4B">
      <w:pPr>
        <w:pStyle w:val="ListParagraph"/>
        <w:rPr>
          <w:rFonts w:asciiTheme="minorHAnsi" w:hAnsiTheme="minorHAnsi" w:cstheme="minorHAnsi"/>
        </w:rPr>
      </w:pPr>
    </w:p>
    <w:p w:rsidR="00F20924"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lastRenderedPageBreak/>
        <w:t>АЕК ги одобрува референтните понуди за интерконекција на операторите со значителна пазарна моќ во рок од 30 (триесет) дена од денот на нивното доставување до Агенцијата, а операторот ја објавува референтната понуда во рок од 5 (пет) дена од денот на добивањето на одобрение од Агенцијата.</w:t>
      </w:r>
    </w:p>
    <w:p w:rsidR="00A51C4B" w:rsidRPr="00A51C4B" w:rsidRDefault="00A51C4B" w:rsidP="00A51C4B">
      <w:pPr>
        <w:pStyle w:val="ListParagraph"/>
        <w:rPr>
          <w:rFonts w:asciiTheme="minorHAnsi" w:hAnsiTheme="minorHAnsi" w:cstheme="minorHAnsi"/>
        </w:rPr>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АЕК може да побара од операторите со значителна пазарна моќ, да извршат измена на одобрената референтна понуда, односно да подготват и достават обновени и ажурирани референтни понуди како што налагаат условите на пазарот, односно прописите согласно Законот за електронските (Сл. Весник на Република Македонија бр.13/2005, 14/2007, 55/2007, 98/2008, 83/2010, 13/2012, 59/2012, 123/2012 и 23/2013), а операторите можат да го сторат тоа и по нивна сопствена иницијатива.</w:t>
      </w:r>
    </w:p>
    <w:p w:rsidR="00A51C4B" w:rsidRPr="00A51C4B" w:rsidRDefault="00A51C4B" w:rsidP="00A51C4B">
      <w:pPr>
        <w:pStyle w:val="ListParagraph"/>
        <w:rPr>
          <w:rFonts w:asciiTheme="minorHAnsi" w:hAnsiTheme="minorHAnsi" w:cstheme="minorHAnsi"/>
        </w:rPr>
      </w:pPr>
    </w:p>
    <w:p w:rsidR="006174B6" w:rsidRDefault="00F20924" w:rsidP="006174B6">
      <w:pPr>
        <w:pStyle w:val="ListParagraph"/>
        <w:numPr>
          <w:ilvl w:val="0"/>
          <w:numId w:val="33"/>
        </w:numPr>
        <w:ind w:hanging="720"/>
        <w:rPr>
          <w:rFonts w:asciiTheme="minorHAnsi" w:hAnsiTheme="minorHAnsi" w:cstheme="minorHAnsi"/>
        </w:rPr>
      </w:pPr>
      <w:r w:rsidRPr="00A51C4B">
        <w:rPr>
          <w:rFonts w:asciiTheme="minorHAnsi" w:hAnsiTheme="minorHAnsi" w:cstheme="minorHAnsi"/>
        </w:rPr>
        <w:t>Оваа обврска и претходно му беше наметната со првата анализа на пазарот за услуга за транзитирање во јавна фиксна телефонска мрежа на операторот Македонски Телеком и истата останува во сила.</w:t>
      </w:r>
    </w:p>
    <w:p w:rsidR="006174B6" w:rsidRPr="006174B6" w:rsidRDefault="006174B6" w:rsidP="006174B6">
      <w:pPr>
        <w:pStyle w:val="ListParagraph"/>
        <w:rPr>
          <w:rFonts w:asciiTheme="minorHAnsi" w:hAnsiTheme="minorHAnsi" w:cstheme="minorHAnsi"/>
        </w:rPr>
      </w:pPr>
    </w:p>
    <w:p w:rsidR="006174B6" w:rsidRDefault="006174B6" w:rsidP="006174B6">
      <w:pPr>
        <w:pStyle w:val="ListParagraph"/>
        <w:numPr>
          <w:ilvl w:val="0"/>
          <w:numId w:val="33"/>
        </w:numPr>
        <w:ind w:hanging="720"/>
        <w:rPr>
          <w:rFonts w:asciiTheme="minorHAnsi" w:hAnsiTheme="minorHAnsi" w:cstheme="minorHAnsi"/>
        </w:rPr>
      </w:pPr>
      <w:r w:rsidRPr="006174B6">
        <w:rPr>
          <w:rFonts w:asciiTheme="minorHAnsi" w:hAnsiTheme="minorHAnsi" w:cstheme="minorHAnsi"/>
        </w:rPr>
        <w:t xml:space="preserve">Со допис до АЕК од 05.12.2011 Македонски Телеком ги објави своите планови да ја трансформира сопствената главна мрежа во следна генерација на мрежи (NGN).  Со овој допис Македонски Телеком ги објави своите намери да ја трансформира постојната мрежа базирана на TDM во конвергирана мрежа базирана на all-IP.  Според нивниот допис од 05.12.2011, МТ планира постепено отстранување на локалните PSTN приклучоци во периодот од 2011-2013 и замена со целосно базирани IP-мрежни елементи. </w:t>
      </w:r>
    </w:p>
    <w:p w:rsidR="006174B6" w:rsidRPr="006174B6" w:rsidRDefault="006174B6" w:rsidP="006174B6">
      <w:pPr>
        <w:pStyle w:val="ListParagraph"/>
        <w:rPr>
          <w:rFonts w:asciiTheme="minorHAnsi" w:hAnsiTheme="minorHAnsi" w:cstheme="minorHAnsi"/>
        </w:rPr>
      </w:pPr>
    </w:p>
    <w:p w:rsidR="002D3FE7" w:rsidRDefault="006174B6" w:rsidP="002D3FE7">
      <w:pPr>
        <w:pStyle w:val="ListParagraph"/>
        <w:numPr>
          <w:ilvl w:val="0"/>
          <w:numId w:val="33"/>
        </w:numPr>
        <w:ind w:hanging="720"/>
        <w:rPr>
          <w:rFonts w:asciiTheme="minorHAnsi" w:hAnsiTheme="minorHAnsi" w:cstheme="minorHAnsi"/>
        </w:rPr>
      </w:pPr>
      <w:r w:rsidRPr="006174B6">
        <w:rPr>
          <w:rFonts w:asciiTheme="minorHAnsi" w:hAnsiTheme="minorHAnsi" w:cstheme="minorHAnsi"/>
        </w:rPr>
        <w:t>Воведувањето на IMS системот од страна на Македонски Телеком нема да ја намали конкурентноста на пазарот на електронски комуникации во Република Македонија.  Евидентно е дека останатите оператори сеуште не се спремни да преминат на нов начин на интерконекција.  Затоа планот за мигрирање на интерконекциските линкови во IP интерконекциски линкови кој го достави Македонски Телеком не е прифатлив за останатите оператори, затоа што истиот ќе доведе до непланирани инвестиции на останатите оператори за да се прилагодат на плановите на Македонски Телеком. Сепак не постојат никакви пречки за реализација на IP базирана интерконекција доколку некој оператор е спремен да се интерконектира со Македонски Телеком на IP технологија.  Затоа, операторите кои имплементираат NGN мрежи имаат одговорност за одржување на интерконекција со традиционалните мрежи преку комутација на кола.  Поради тоа Агенцијата за електронски комуникации ќе им наложи на операторите кои ја мигрираат својата мрежа кон NGN да ја направат неопходната конверзија од IP базираниот метод на пренос на сигнализацијата и говорот SIP/RTP во традиционалниот систем на пренос на сигнализацијата и говорот (SS7 / TDM) со цел да се интерконектираат со другите оператори преку традиционалните интерконекциски линкови темелени на TDM. Иако овие инвестиции ќе бидат заробени инвестиции кога сите опертори ќе преминат на IP и ваквата одлука на АЕК може да делува нестимулирачки за операторите кои што мигрираат на NGN сепак истата не наметнува трошоци за операторот кој што не планирал да ја мигрира својата мрежа во IP.  Бидејќи миграција на традиционалните мрежи кон NGN е од јавен интерес бидејќи ги редуцира мрежните трошоци и овозможува побрзо и со помали трошоци развој на нови и подобрени крајни кориснички сервиси, сите оператори треба да бидат IP интерконектирани по истекот на преоден периодот од 3 години по целосно завршување на миграцијита за сите корисници на IP на Македонски Телеком.  Со ваква одлука Агенцијата за електронски комуникации ќе ги стимулира сите останати оператори вклучувајќи ги и мобилните да инвестираат во нови технологии со цел создавање на нови иновативни</w:t>
      </w:r>
      <w:r>
        <w:rPr>
          <w:rFonts w:asciiTheme="minorHAnsi" w:hAnsiTheme="minorHAnsi" w:cstheme="minorHAnsi"/>
        </w:rPr>
        <w:t xml:space="preserve"> сервиси за крајните корисници. </w:t>
      </w:r>
      <w:r w:rsidRPr="006174B6">
        <w:rPr>
          <w:rFonts w:asciiTheme="minorHAnsi" w:hAnsiTheme="minorHAnsi" w:cstheme="minorHAnsi"/>
        </w:rPr>
        <w:t xml:space="preserve">Во преодниот период Агенцијата за електронски комуникации ќе ги овозможи и потпомогне средбите на операторите со цел да се </w:t>
      </w:r>
      <w:r w:rsidRPr="006174B6">
        <w:rPr>
          <w:rFonts w:asciiTheme="minorHAnsi" w:hAnsiTheme="minorHAnsi" w:cstheme="minorHAnsi"/>
        </w:rPr>
        <w:lastRenderedPageBreak/>
        <w:t xml:space="preserve">синхронизираат ставовите и барањата на различните оператори со цел да се избере единствен стандард за IP интерконекција на NGN мрежите кој ќе биде прифатлив за сите оператори.  Со ваквиот пристап сите оператори ќе може да ја набават соодветната опрема за IP интерконекција која е неопходно да настапи по преодниот период од 3 години од моментот кога Македонски Телеком ќе ги измигрира сите свои корисници на IP. </w:t>
      </w:r>
      <w:r w:rsidR="00AD069A" w:rsidRPr="00F3450F">
        <w:rPr>
          <w:rFonts w:asciiTheme="minorHAnsi" w:hAnsiTheme="minorHAnsi" w:cstheme="minorHAnsi"/>
        </w:rPr>
        <w:t xml:space="preserve">Најдоцна до </w:t>
      </w:r>
      <w:r w:rsidR="00AD069A">
        <w:rPr>
          <w:rFonts w:asciiTheme="minorHAnsi" w:hAnsiTheme="minorHAnsi" w:cstheme="minorHAnsi"/>
        </w:rPr>
        <w:t>31 Октомври 2013</w:t>
      </w:r>
      <w:r w:rsidR="00AD069A" w:rsidRPr="00F3450F">
        <w:rPr>
          <w:rFonts w:asciiTheme="minorHAnsi" w:hAnsiTheme="minorHAnsi" w:cstheme="minorHAnsi"/>
        </w:rPr>
        <w:t xml:space="preserve"> година Македонски Телек</w:t>
      </w:r>
      <w:r w:rsidR="00AD069A">
        <w:rPr>
          <w:rFonts w:asciiTheme="minorHAnsi" w:hAnsiTheme="minorHAnsi" w:cstheme="minorHAnsi"/>
        </w:rPr>
        <w:t>ом треба да достави до АЕК на одобрување референтна</w:t>
      </w:r>
      <w:r w:rsidR="00AD069A" w:rsidRPr="00F3450F">
        <w:rPr>
          <w:rFonts w:asciiTheme="minorHAnsi" w:hAnsiTheme="minorHAnsi" w:cstheme="minorHAnsi"/>
        </w:rPr>
        <w:t xml:space="preserve"> понуда за интерконекција </w:t>
      </w:r>
      <w:r w:rsidRPr="006174B6">
        <w:rPr>
          <w:rFonts w:asciiTheme="minorHAnsi" w:hAnsiTheme="minorHAnsi" w:cstheme="minorHAnsi"/>
        </w:rPr>
        <w:t>која покрај другото треба да содржи:</w:t>
      </w:r>
    </w:p>
    <w:p w:rsidR="002D3FE7" w:rsidRPr="002D3FE7" w:rsidRDefault="002D3FE7" w:rsidP="002D3FE7">
      <w:pPr>
        <w:pStyle w:val="ListParagraph"/>
        <w:rPr>
          <w:rFonts w:asciiTheme="minorHAnsi" w:hAnsiTheme="minorHAnsi" w:cstheme="minorHAnsi"/>
        </w:rPr>
      </w:pPr>
    </w:p>
    <w:p w:rsidR="002D3FE7" w:rsidRPr="00A8503A" w:rsidRDefault="002D3FE7" w:rsidP="002D3FE7">
      <w:pPr>
        <w:pStyle w:val="ListParagraph"/>
        <w:numPr>
          <w:ilvl w:val="0"/>
          <w:numId w:val="12"/>
        </w:numPr>
        <w:spacing w:after="200" w:line="276" w:lineRule="auto"/>
        <w:ind w:left="1440" w:hanging="180"/>
        <w:contextualSpacing/>
        <w:rPr>
          <w:rFonts w:asciiTheme="minorHAnsi" w:hAnsiTheme="minorHAnsi" w:cstheme="minorHAnsi"/>
        </w:rPr>
      </w:pPr>
      <w:r w:rsidRPr="00A8503A">
        <w:rPr>
          <w:rFonts w:asciiTheme="minorHAnsi" w:hAnsiTheme="minorHAnsi" w:cstheme="minorHAnsi"/>
        </w:rPr>
        <w:t>Структура на IP мрежата, со неопходни информации за опремата за IP интерконектирање</w:t>
      </w:r>
    </w:p>
    <w:p w:rsidR="002D3FE7" w:rsidRPr="00A8503A" w:rsidRDefault="002D3FE7" w:rsidP="002D3FE7">
      <w:pPr>
        <w:pStyle w:val="ListParagraph"/>
        <w:numPr>
          <w:ilvl w:val="0"/>
          <w:numId w:val="11"/>
        </w:numPr>
        <w:spacing w:after="200" w:line="276" w:lineRule="auto"/>
        <w:ind w:left="1440" w:hanging="180"/>
        <w:contextualSpacing/>
        <w:rPr>
          <w:rFonts w:asciiTheme="minorHAnsi" w:hAnsiTheme="minorHAnsi" w:cstheme="minorHAnsi"/>
        </w:rPr>
      </w:pPr>
      <w:r w:rsidRPr="00A8503A">
        <w:rPr>
          <w:rFonts w:asciiTheme="minorHAnsi" w:hAnsiTheme="minorHAnsi" w:cstheme="minorHAnsi"/>
        </w:rPr>
        <w:t>Број и локација на точките за IP интерконектирање</w:t>
      </w:r>
    </w:p>
    <w:p w:rsidR="002D3FE7" w:rsidRPr="00A8503A" w:rsidRDefault="002D3FE7" w:rsidP="002D3FE7">
      <w:pPr>
        <w:pStyle w:val="ListParagraph"/>
        <w:numPr>
          <w:ilvl w:val="0"/>
          <w:numId w:val="11"/>
        </w:numPr>
        <w:spacing w:after="200" w:line="276" w:lineRule="auto"/>
        <w:ind w:left="1440" w:hanging="180"/>
        <w:contextualSpacing/>
        <w:rPr>
          <w:rFonts w:asciiTheme="minorHAnsi" w:hAnsiTheme="minorHAnsi" w:cstheme="minorHAnsi"/>
        </w:rPr>
      </w:pPr>
      <w:r w:rsidRPr="00A8503A">
        <w:rPr>
          <w:rFonts w:asciiTheme="minorHAnsi" w:hAnsiTheme="minorHAnsi" w:cstheme="minorHAnsi"/>
        </w:rPr>
        <w:t>Протоколи кои што ќе се користат за пренос на говорот и сигнализацијата на интерфејсите за IP интерконектирање</w:t>
      </w:r>
    </w:p>
    <w:p w:rsidR="002D3FE7" w:rsidRPr="00A8503A" w:rsidRDefault="002D3FE7" w:rsidP="002D3FE7">
      <w:pPr>
        <w:pStyle w:val="ListParagraph"/>
        <w:numPr>
          <w:ilvl w:val="0"/>
          <w:numId w:val="11"/>
        </w:numPr>
        <w:spacing w:after="200" w:line="276" w:lineRule="auto"/>
        <w:ind w:left="1440" w:hanging="180"/>
        <w:contextualSpacing/>
        <w:rPr>
          <w:rFonts w:asciiTheme="minorHAnsi" w:hAnsiTheme="minorHAnsi" w:cstheme="minorHAnsi"/>
        </w:rPr>
      </w:pPr>
      <w:r w:rsidRPr="00A8503A">
        <w:rPr>
          <w:rFonts w:asciiTheme="minorHAnsi" w:hAnsiTheme="minorHAnsi" w:cstheme="minorHAnsi"/>
        </w:rPr>
        <w:t>Останати технички параметри и интерфејси кои што се неопходни за непречено интерконектирање на IP основа.</w:t>
      </w:r>
    </w:p>
    <w:p w:rsidR="002D3FE7" w:rsidRPr="002D3FE7" w:rsidRDefault="002D3FE7" w:rsidP="002D3FE7">
      <w:pPr>
        <w:pStyle w:val="ListParagraph"/>
        <w:numPr>
          <w:ilvl w:val="0"/>
          <w:numId w:val="11"/>
        </w:numPr>
        <w:spacing w:after="200" w:line="276" w:lineRule="auto"/>
        <w:ind w:left="1440" w:hanging="180"/>
        <w:contextualSpacing/>
        <w:rPr>
          <w:rFonts w:asciiTheme="minorHAnsi" w:hAnsiTheme="minorHAnsi" w:cstheme="minorHAnsi"/>
        </w:rPr>
      </w:pPr>
      <w:r w:rsidRPr="00A8503A">
        <w:rPr>
          <w:rFonts w:asciiTheme="minorHAnsi" w:hAnsiTheme="minorHAnsi" w:cstheme="minorHAnsi"/>
        </w:rPr>
        <w:t>Рокови за тестирање на новиот тип на интерконекција.</w:t>
      </w:r>
    </w:p>
    <w:p w:rsidR="006174B6" w:rsidRDefault="006174B6" w:rsidP="006174B6">
      <w:pPr>
        <w:pStyle w:val="ListParagraph"/>
        <w:rPr>
          <w:rFonts w:asciiTheme="minorHAnsi" w:hAnsiTheme="minorHAnsi" w:cstheme="minorHAnsi"/>
        </w:rPr>
      </w:pPr>
    </w:p>
    <w:p w:rsidR="002D3FE7" w:rsidRPr="002D3FE7" w:rsidRDefault="002D3FE7" w:rsidP="002D3FE7">
      <w:pPr>
        <w:pStyle w:val="ListParagraph"/>
        <w:numPr>
          <w:ilvl w:val="0"/>
          <w:numId w:val="33"/>
        </w:numPr>
        <w:ind w:hanging="720"/>
        <w:rPr>
          <w:rFonts w:asciiTheme="minorHAnsi" w:hAnsiTheme="minorHAnsi" w:cstheme="minorHAnsi"/>
        </w:rPr>
      </w:pPr>
      <w:r w:rsidRPr="002D3FE7">
        <w:rPr>
          <w:rFonts w:asciiTheme="minorHAnsi" w:hAnsiTheme="minorHAnsi" w:cstheme="minorHAnsi"/>
        </w:rPr>
        <w:t>АЕК оваа обврска ја наметнува на „Македонски Телеком“ со цел да се овозможи интероперабилност меѓу мрежите, односно повиците кои започнуваат од мрежите на другите оператори/даватели на услуги во јавна телефонска мрежа на фиксна локација да завршуваат кај крајните корисници на „Македонски Телеком“</w:t>
      </w:r>
      <w:r w:rsidRPr="002D3FE7">
        <w:rPr>
          <w:rFonts w:asciiTheme="minorHAnsi" w:hAnsiTheme="minorHAnsi" w:cstheme="minorHAnsi"/>
          <w:lang w:val="en-US"/>
        </w:rPr>
        <w:t xml:space="preserve"> </w:t>
      </w:r>
      <w:r w:rsidRPr="002D3FE7">
        <w:rPr>
          <w:rFonts w:asciiTheme="minorHAnsi" w:hAnsiTheme="minorHAnsi" w:cstheme="minorHAnsi"/>
        </w:rPr>
        <w:t xml:space="preserve">и обратно.  </w:t>
      </w:r>
    </w:p>
    <w:p w:rsidR="006174B6" w:rsidRPr="00AD069A" w:rsidRDefault="006174B6" w:rsidP="00AD069A">
      <w:pPr>
        <w:spacing w:line="276" w:lineRule="auto"/>
        <w:contextualSpacing/>
        <w:rPr>
          <w:rFonts w:asciiTheme="minorHAnsi" w:hAnsiTheme="minorHAnsi" w:cstheme="minorHAnsi"/>
          <w:lang w:val="mk-MK"/>
        </w:rPr>
      </w:pPr>
    </w:p>
    <w:p w:rsidR="006174B6" w:rsidRPr="006174B6" w:rsidRDefault="006174B6" w:rsidP="006174B6">
      <w:pPr>
        <w:rPr>
          <w:rFonts w:asciiTheme="minorHAnsi" w:hAnsiTheme="minorHAnsi" w:cstheme="minorHAnsi"/>
          <w:lang w:val="mk-MK"/>
        </w:rPr>
      </w:pPr>
    </w:p>
    <w:p w:rsidR="00C541D8" w:rsidRPr="00C541D8" w:rsidRDefault="00F20924" w:rsidP="00C541D8">
      <w:pPr>
        <w:pStyle w:val="NoSpacing"/>
        <w:rPr>
          <w:b/>
          <w:lang w:val="mk-MK"/>
        </w:rPr>
      </w:pPr>
      <w:bookmarkStart w:id="89" w:name="_Toc353959656"/>
      <w:r w:rsidRPr="00C541D8">
        <w:rPr>
          <w:b/>
          <w:lang w:val="mk-MK"/>
        </w:rPr>
        <w:t>Недискриминација при интерконекција и пристап</w:t>
      </w:r>
      <w:bookmarkEnd w:id="89"/>
      <w:r w:rsidRPr="00C541D8">
        <w:rPr>
          <w:b/>
          <w:lang w:val="mk-MK"/>
        </w:rPr>
        <w:t xml:space="preserve">  </w:t>
      </w:r>
    </w:p>
    <w:p w:rsidR="00F20924" w:rsidRDefault="00F20924" w:rsidP="00C541D8">
      <w:pPr>
        <w:pStyle w:val="NoSpacing"/>
        <w:rPr>
          <w:lang w:val="mk-MK"/>
        </w:rPr>
      </w:pPr>
      <w:r w:rsidRPr="003108F5">
        <w:t>Обврска за Недискриминаци</w:t>
      </w:r>
      <w:r w:rsidR="00C541D8">
        <w:t>ја при интерконекција и пристап</w:t>
      </w:r>
      <w:r w:rsidRPr="003108F5">
        <w:t xml:space="preserve"> – согласно член 46 од ЗЕК</w:t>
      </w:r>
    </w:p>
    <w:p w:rsidR="00C541D8" w:rsidRPr="00C541D8" w:rsidRDefault="00C541D8" w:rsidP="00C541D8">
      <w:pPr>
        <w:pStyle w:val="NoSpacing"/>
        <w:rPr>
          <w:lang w:val="mk-MK"/>
        </w:rPr>
      </w:pPr>
    </w:p>
    <w:p w:rsidR="00F20924"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Врз основа на втората анализа за услуга за транзитирање во јавна фиксна телефонска мрежа АЕК на операторот</w:t>
      </w:r>
      <w:r w:rsidRPr="00A51C4B">
        <w:rPr>
          <w:rFonts w:asciiTheme="minorHAnsi" w:hAnsiTheme="minorHAnsi" w:cstheme="minorHAnsi"/>
          <w:b/>
        </w:rPr>
        <w:t xml:space="preserve"> </w:t>
      </w:r>
      <w:r w:rsidRPr="00A51C4B">
        <w:rPr>
          <w:rFonts w:asciiTheme="minorHAnsi" w:hAnsiTheme="minorHAnsi" w:cstheme="minorHAnsi"/>
        </w:rPr>
        <w:t>Македонски Телеком АД</w:t>
      </w:r>
      <w:r w:rsidR="00A51C4B" w:rsidRPr="00A51C4B">
        <w:rPr>
          <w:rFonts w:asciiTheme="minorHAnsi" w:hAnsiTheme="minorHAnsi" w:cstheme="minorHAnsi"/>
        </w:rPr>
        <w:t>-</w:t>
      </w:r>
      <w:r w:rsidRPr="00A51C4B">
        <w:rPr>
          <w:rFonts w:asciiTheme="minorHAnsi" w:hAnsiTheme="minorHAnsi" w:cstheme="minorHAnsi"/>
        </w:rPr>
        <w:t>Скопје определен за оператор со значителна пазарна моќ му наметнува обврска за Недискриминација при интерконекција и пристап согласно член 46 од ЗЕК (Сл. Весник на Република Македонија бр.13/2005, 14/2007, 55/2007, 98/2008, 83/2010, 13/2012, 59/2012, 123/2012 и 23/2013) и подзаконските акти донесени од страна на АЕК.</w:t>
      </w:r>
    </w:p>
    <w:p w:rsidR="00A51C4B" w:rsidRDefault="00A51C4B" w:rsidP="00A51C4B">
      <w:pPr>
        <w:pStyle w:val="ListParagraph"/>
        <w:rPr>
          <w:rFonts w:asciiTheme="minorHAnsi" w:hAnsiTheme="minorHAnsi" w:cstheme="minorHAnsi"/>
        </w:rPr>
      </w:pPr>
    </w:p>
    <w:p w:rsidR="00F20924"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АЕК на операторот Македонски Телеком АД</w:t>
      </w:r>
      <w:r w:rsidR="00A51C4B" w:rsidRPr="00A51C4B">
        <w:rPr>
          <w:rFonts w:asciiTheme="minorHAnsi" w:hAnsiTheme="minorHAnsi" w:cstheme="minorHAnsi"/>
        </w:rPr>
        <w:t>-</w:t>
      </w:r>
      <w:r w:rsidRPr="00A51C4B">
        <w:rPr>
          <w:rFonts w:asciiTheme="minorHAnsi" w:hAnsiTheme="minorHAnsi" w:cstheme="minorHAnsi"/>
        </w:rPr>
        <w:t>Скопје му наметнува обврска за недискриминација со цел да обезбеди еднаков третман во постапка за одобрување на барањето за интерконекција и пристап.</w:t>
      </w:r>
    </w:p>
    <w:p w:rsidR="00A51C4B" w:rsidRPr="00A51C4B" w:rsidRDefault="00A51C4B" w:rsidP="00A51C4B">
      <w:pPr>
        <w:pStyle w:val="ListParagraph"/>
        <w:rPr>
          <w:rFonts w:asciiTheme="minorHAnsi" w:hAnsiTheme="minorHAnsi" w:cstheme="minorHAnsi"/>
        </w:rPr>
      </w:pPr>
    </w:p>
    <w:p w:rsidR="00F20924"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Македонски Телеком АД</w:t>
      </w:r>
      <w:r w:rsidR="00A51C4B" w:rsidRPr="00A51C4B">
        <w:rPr>
          <w:rFonts w:asciiTheme="minorHAnsi" w:hAnsiTheme="minorHAnsi" w:cstheme="minorHAnsi"/>
        </w:rPr>
        <w:t>-</w:t>
      </w:r>
      <w:r w:rsidRPr="00A51C4B">
        <w:rPr>
          <w:rFonts w:asciiTheme="minorHAnsi" w:hAnsiTheme="minorHAnsi" w:cstheme="minorHAnsi"/>
        </w:rPr>
        <w:t>Скопје е должен да примени еднакви услови во еднакви околности за интерконекција и/или пристап за другите оператори што обезбедуваат исти услуги и да обезбеди услуги и информации за другите оператори во однос на интерконекцијата и/или пристапот според исти услови, како што тоа го прави за сопствените услуги, или за неговите подружници или партнери.</w:t>
      </w:r>
    </w:p>
    <w:p w:rsidR="00A51C4B" w:rsidRPr="00A51C4B" w:rsidRDefault="00A51C4B" w:rsidP="00A51C4B">
      <w:pPr>
        <w:pStyle w:val="ListParagraph"/>
        <w:rPr>
          <w:rFonts w:asciiTheme="minorHAnsi" w:hAnsiTheme="minorHAnsi" w:cstheme="minorHAnsi"/>
        </w:rPr>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Оваа обврска и претходно му беше наметната со првата анализа на пазарот за услуга за транзитирање во јавна фиксна телефонска мрежа на операторот Македонски Телеком и истата останува во сила</w:t>
      </w:r>
      <w:r w:rsidRPr="0090353C">
        <w:t>.</w:t>
      </w:r>
    </w:p>
    <w:p w:rsidR="00F20924" w:rsidRDefault="00F20924" w:rsidP="00F20924">
      <w:pPr>
        <w:rPr>
          <w:b/>
          <w:lang w:val="mk-MK"/>
        </w:rPr>
      </w:pPr>
    </w:p>
    <w:p w:rsidR="00F20924" w:rsidRPr="00C541D8" w:rsidRDefault="00F20924" w:rsidP="00C541D8">
      <w:pPr>
        <w:pStyle w:val="NoSpacing"/>
        <w:rPr>
          <w:b/>
          <w:lang w:val="mk-MK"/>
        </w:rPr>
      </w:pPr>
      <w:bookmarkStart w:id="90" w:name="_Toc353959657"/>
      <w:r w:rsidRPr="00C541D8">
        <w:rPr>
          <w:b/>
        </w:rPr>
        <w:t>Посебно сметководство</w:t>
      </w:r>
      <w:bookmarkEnd w:id="90"/>
    </w:p>
    <w:p w:rsidR="00F20924" w:rsidRDefault="00F20924" w:rsidP="00C541D8">
      <w:pPr>
        <w:pStyle w:val="NoSpacing"/>
        <w:rPr>
          <w:lang w:val="mk-MK"/>
        </w:rPr>
      </w:pPr>
      <w:r w:rsidRPr="00DD4619">
        <w:lastRenderedPageBreak/>
        <w:t>Обврска за</w:t>
      </w:r>
      <w:r w:rsidRPr="0033785E">
        <w:rPr>
          <w:b/>
        </w:rPr>
        <w:t xml:space="preserve"> </w:t>
      </w:r>
      <w:r w:rsidR="00C541D8">
        <w:rPr>
          <w:lang w:val="mk-MK"/>
        </w:rPr>
        <w:t>Посебно сметководство</w:t>
      </w:r>
      <w:r w:rsidRPr="00DD4619">
        <w:t xml:space="preserve"> </w:t>
      </w:r>
      <w:r>
        <w:t>– согласно член 4</w:t>
      </w:r>
      <w:r>
        <w:rPr>
          <w:lang w:val="mk-MK"/>
        </w:rPr>
        <w:t>7</w:t>
      </w:r>
      <w:r w:rsidRPr="00DD4619">
        <w:t xml:space="preserve"> од ЗЕК</w:t>
      </w:r>
    </w:p>
    <w:p w:rsidR="00F20924" w:rsidRPr="00822512" w:rsidRDefault="00F20924" w:rsidP="00C541D8">
      <w:pPr>
        <w:pStyle w:val="NoSpacing"/>
        <w:rPr>
          <w:b/>
          <w:lang w:val="mk-MK"/>
        </w:rPr>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Врз основа на втората анализа за услуга за транзитирање во јавна фиксна телефонска мрежа АЕК на операторот</w:t>
      </w:r>
      <w:r w:rsidRPr="00A51C4B">
        <w:rPr>
          <w:rFonts w:asciiTheme="minorHAnsi" w:hAnsiTheme="minorHAnsi" w:cstheme="minorHAnsi"/>
          <w:b/>
        </w:rPr>
        <w:t xml:space="preserve"> </w:t>
      </w:r>
      <w:r w:rsidRPr="00A51C4B">
        <w:rPr>
          <w:rFonts w:asciiTheme="minorHAnsi" w:hAnsiTheme="minorHAnsi" w:cstheme="minorHAnsi"/>
        </w:rPr>
        <w:t>Македонски Телеком АД</w:t>
      </w:r>
      <w:r w:rsidR="00A51C4B" w:rsidRPr="00A51C4B">
        <w:rPr>
          <w:rFonts w:asciiTheme="minorHAnsi" w:hAnsiTheme="minorHAnsi" w:cstheme="minorHAnsi"/>
        </w:rPr>
        <w:t>-</w:t>
      </w:r>
      <w:r w:rsidRPr="00A51C4B">
        <w:rPr>
          <w:rFonts w:asciiTheme="minorHAnsi" w:hAnsiTheme="minorHAnsi" w:cstheme="minorHAnsi"/>
        </w:rPr>
        <w:t>Скопје определен за оператор со значителна пазарна моќ му наметнува обврска за Посебно сметководство за активностите поврзани со интерконекција согласно член 47 од ЗЕК (Сл. Весник на Република Македонија бр.13/2005, 14/2007, 55/2007, 98/2008, 83/2010, 13/2012, 59/2012, 123/2012 и 23/2013) и подзаконските акти донесени од страна на АЕК.</w:t>
      </w:r>
    </w:p>
    <w:p w:rsidR="00A51C4B" w:rsidRPr="00A51C4B" w:rsidRDefault="00A51C4B" w:rsidP="00A51C4B">
      <w:pPr>
        <w:pStyle w:val="ListParagraph"/>
        <w:rPr>
          <w:rFonts w:asciiTheme="minorHAnsi" w:hAnsiTheme="minorHAnsi" w:cstheme="minorHAnsi"/>
        </w:rPr>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Согласно став 1 од наведениот член операторот</w:t>
      </w:r>
      <w:r w:rsidRPr="00A51C4B">
        <w:rPr>
          <w:rFonts w:asciiTheme="minorHAnsi" w:hAnsiTheme="minorHAnsi" w:cstheme="minorHAnsi"/>
          <w:b/>
        </w:rPr>
        <w:t xml:space="preserve"> </w:t>
      </w:r>
      <w:r w:rsidRPr="00A51C4B">
        <w:rPr>
          <w:rFonts w:asciiTheme="minorHAnsi" w:hAnsiTheme="minorHAnsi" w:cstheme="minorHAnsi"/>
        </w:rPr>
        <w:t>Македонски Телеком АД</w:t>
      </w:r>
      <w:r w:rsidR="00A51C4B">
        <w:rPr>
          <w:rFonts w:asciiTheme="minorHAnsi" w:hAnsiTheme="minorHAnsi" w:cstheme="minorHAnsi"/>
        </w:rPr>
        <w:t>-</w:t>
      </w:r>
      <w:r w:rsidRPr="00A51C4B">
        <w:rPr>
          <w:rFonts w:asciiTheme="minorHAnsi" w:hAnsiTheme="minorHAnsi" w:cstheme="minorHAnsi"/>
        </w:rPr>
        <w:t xml:space="preserve">Скопје е должен да води посебно сметководство за активностите поврзани со интерконекција и/или пристап. </w:t>
      </w:r>
    </w:p>
    <w:p w:rsidR="00A51C4B" w:rsidRPr="00A51C4B" w:rsidRDefault="00A51C4B" w:rsidP="00A51C4B">
      <w:pPr>
        <w:pStyle w:val="ListParagraph"/>
        <w:rPr>
          <w:rFonts w:asciiTheme="minorHAnsi" w:hAnsiTheme="minorHAnsi" w:cstheme="minorHAnsi"/>
        </w:rPr>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Согласно став 3 од наведениот член операторот</w:t>
      </w:r>
      <w:r w:rsidRPr="00A51C4B">
        <w:rPr>
          <w:rFonts w:asciiTheme="minorHAnsi" w:hAnsiTheme="minorHAnsi" w:cstheme="minorHAnsi"/>
          <w:b/>
        </w:rPr>
        <w:t xml:space="preserve"> </w:t>
      </w:r>
      <w:r w:rsidRPr="00A51C4B">
        <w:rPr>
          <w:rFonts w:asciiTheme="minorHAnsi" w:hAnsiTheme="minorHAnsi" w:cstheme="minorHAnsi"/>
        </w:rPr>
        <w:t>Македонски Телеком АД</w:t>
      </w:r>
      <w:r w:rsidR="00A51C4B">
        <w:rPr>
          <w:rFonts w:asciiTheme="minorHAnsi" w:hAnsiTheme="minorHAnsi" w:cstheme="minorHAnsi"/>
        </w:rPr>
        <w:t>-</w:t>
      </w:r>
      <w:r w:rsidRPr="00A51C4B">
        <w:rPr>
          <w:rFonts w:asciiTheme="minorHAnsi" w:hAnsiTheme="minorHAnsi" w:cstheme="minorHAnsi"/>
        </w:rPr>
        <w:t xml:space="preserve">Скопје е должен на барање на АЕК да и достави сметководствена документација, вклучително и податоци за приходите добиени од трети страни. </w:t>
      </w:r>
    </w:p>
    <w:p w:rsidR="00A51C4B" w:rsidRDefault="00A51C4B" w:rsidP="00A51C4B">
      <w:pPr>
        <w:pStyle w:val="ListParagraph"/>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Операторот Македонски Телеком АД</w:t>
      </w:r>
      <w:r w:rsidR="00A51C4B" w:rsidRPr="00A51C4B">
        <w:rPr>
          <w:rFonts w:asciiTheme="minorHAnsi" w:hAnsiTheme="minorHAnsi" w:cstheme="minorHAnsi"/>
        </w:rPr>
        <w:t>-</w:t>
      </w:r>
      <w:r w:rsidRPr="00A51C4B">
        <w:rPr>
          <w:rFonts w:asciiTheme="minorHAnsi" w:hAnsiTheme="minorHAnsi" w:cstheme="minorHAnsi"/>
        </w:rPr>
        <w:t xml:space="preserve">Скопје е должен да постапува согласно Правилникот за начинот на водење на посебно сметководство за активностите поврзани со интерконекција и/или пристап и начинот на доставување на сметководствената евиденција при доставување на сметководствена документација. </w:t>
      </w:r>
    </w:p>
    <w:p w:rsidR="00A51C4B" w:rsidRPr="00A51C4B" w:rsidRDefault="00A51C4B" w:rsidP="00A51C4B">
      <w:pPr>
        <w:pStyle w:val="ListParagraph"/>
        <w:rPr>
          <w:rFonts w:asciiTheme="minorHAnsi" w:hAnsiTheme="minorHAnsi" w:cstheme="minorHAnsi"/>
        </w:rPr>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Оваа обврска и претходно му беше наметната со првата анализа на пазарот за услуга за транзитирање во јавна фиксна телефонска мрежа на операторот Македонски Телеком и истата останува во сила.</w:t>
      </w:r>
    </w:p>
    <w:p w:rsidR="00F20924" w:rsidRPr="00A51C4B" w:rsidRDefault="00F20924" w:rsidP="00F20924">
      <w:pPr>
        <w:rPr>
          <w:rFonts w:asciiTheme="minorHAnsi" w:hAnsiTheme="minorHAnsi" w:cstheme="minorHAnsi"/>
          <w:b/>
          <w:lang w:val="mk-MK"/>
        </w:rPr>
      </w:pPr>
    </w:p>
    <w:p w:rsidR="00F20924" w:rsidRPr="00C541D8" w:rsidRDefault="00F20924" w:rsidP="00C541D8">
      <w:pPr>
        <w:pStyle w:val="NoSpacing"/>
        <w:rPr>
          <w:b/>
        </w:rPr>
      </w:pPr>
      <w:bookmarkStart w:id="91" w:name="_Toc353959658"/>
      <w:r w:rsidRPr="00C541D8">
        <w:rPr>
          <w:b/>
        </w:rPr>
        <w:t>Контрола на цени и обврски за сметководство на трошоци</w:t>
      </w:r>
      <w:bookmarkEnd w:id="91"/>
    </w:p>
    <w:p w:rsidR="00F20924" w:rsidRDefault="00F20924" w:rsidP="00C541D8">
      <w:pPr>
        <w:pStyle w:val="NoSpacing"/>
        <w:rPr>
          <w:lang w:val="mk-MK"/>
        </w:rPr>
      </w:pPr>
      <w:r w:rsidRPr="00DD4619">
        <w:t>Обврска за</w:t>
      </w:r>
      <w:r w:rsidRPr="00E36ABC">
        <w:rPr>
          <w:b/>
        </w:rPr>
        <w:t xml:space="preserve"> </w:t>
      </w:r>
      <w:r w:rsidRPr="00E36ABC">
        <w:t>Контрола на цени и обврски за сметководство на трошоци</w:t>
      </w:r>
      <w:r>
        <w:t>– согласно член 4</w:t>
      </w:r>
      <w:r>
        <w:rPr>
          <w:lang w:val="mk-MK"/>
        </w:rPr>
        <w:t>8</w:t>
      </w:r>
      <w:r w:rsidRPr="00DD4619">
        <w:t xml:space="preserve"> од ЗЕК</w:t>
      </w:r>
    </w:p>
    <w:p w:rsidR="00C541D8" w:rsidRPr="00C541D8" w:rsidRDefault="00C541D8" w:rsidP="00C541D8">
      <w:pPr>
        <w:pStyle w:val="NoSpacing"/>
        <w:rPr>
          <w:b/>
          <w:lang w:val="mk-MK"/>
        </w:rPr>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Врз основа на втората анализа за услуга за транзитирање во јавна фиксна телефонска мрежа АЕК на операторот</w:t>
      </w:r>
      <w:r w:rsidRPr="00A51C4B">
        <w:rPr>
          <w:rFonts w:asciiTheme="minorHAnsi" w:hAnsiTheme="minorHAnsi" w:cstheme="minorHAnsi"/>
          <w:b/>
        </w:rPr>
        <w:t xml:space="preserve"> </w:t>
      </w:r>
      <w:r w:rsidRPr="00A51C4B">
        <w:rPr>
          <w:rFonts w:asciiTheme="minorHAnsi" w:hAnsiTheme="minorHAnsi" w:cstheme="minorHAnsi"/>
        </w:rPr>
        <w:t>Македонски Телеком АД</w:t>
      </w:r>
      <w:r w:rsidR="00A51C4B">
        <w:rPr>
          <w:rFonts w:asciiTheme="minorHAnsi" w:hAnsiTheme="minorHAnsi" w:cstheme="minorHAnsi"/>
        </w:rPr>
        <w:t>-</w:t>
      </w:r>
      <w:r w:rsidRPr="00A51C4B">
        <w:rPr>
          <w:rFonts w:asciiTheme="minorHAnsi" w:hAnsiTheme="minorHAnsi" w:cstheme="minorHAnsi"/>
        </w:rPr>
        <w:t>Скопје определен за оператор со значителна пазарна моќ му наметнува обврска за</w:t>
      </w:r>
      <w:r w:rsidRPr="00A51C4B">
        <w:rPr>
          <w:rFonts w:asciiTheme="minorHAnsi" w:hAnsiTheme="minorHAnsi" w:cstheme="minorHAnsi"/>
          <w:b/>
        </w:rPr>
        <w:t xml:space="preserve"> </w:t>
      </w:r>
      <w:r w:rsidRPr="00A51C4B">
        <w:rPr>
          <w:rFonts w:asciiTheme="minorHAnsi" w:hAnsiTheme="minorHAnsi" w:cstheme="minorHAnsi"/>
        </w:rPr>
        <w:t>Контрола на цени и обврски за сметководство на трошоци согласно член 48 од ЗЕК (Сл. Весник на Република Македонија бр.13/2005, 14/2007, 55/2007, 98/2008, 83/2010, 13/2012, 59/2012, 123/2012 и 23/2013) и подзаконските акти донесени од страна на АЕК.</w:t>
      </w:r>
    </w:p>
    <w:p w:rsidR="00A51C4B" w:rsidRPr="00A51C4B" w:rsidRDefault="00A51C4B" w:rsidP="00A51C4B">
      <w:pPr>
        <w:pStyle w:val="ListParagraph"/>
        <w:rPr>
          <w:rFonts w:asciiTheme="minorHAnsi" w:hAnsiTheme="minorHAnsi" w:cstheme="minorHAnsi"/>
        </w:rPr>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АЕК на операторот Македонски Телеком АД</w:t>
      </w:r>
      <w:r w:rsidR="00A51C4B">
        <w:rPr>
          <w:rFonts w:asciiTheme="minorHAnsi" w:hAnsiTheme="minorHAnsi" w:cstheme="minorHAnsi"/>
        </w:rPr>
        <w:t>-</w:t>
      </w:r>
      <w:r w:rsidRPr="00A51C4B">
        <w:rPr>
          <w:rFonts w:asciiTheme="minorHAnsi" w:hAnsiTheme="minorHAnsi" w:cstheme="minorHAnsi"/>
        </w:rPr>
        <w:t>Скопје му наметнува обврска висината на цените на услугите кои ги обезбедува на овој големопродажен пазар да бидат базирани на реалните трошоците и контрола на цените, вклучително и обврски дека цените за специфични видови на интерконекција и/или пристап да бидат определени според трошоците и карактеристиките и можностите што ќе бидат вклучени во сметководствените системи за трошоци.</w:t>
      </w:r>
    </w:p>
    <w:p w:rsidR="00A51C4B" w:rsidRDefault="00A51C4B" w:rsidP="00A51C4B">
      <w:pPr>
        <w:pStyle w:val="ListParagraph"/>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Основа за воведување на погоренаведените обврски е спроведената анализа на големопродажниот пазар за услуга за започнување на повик во јавна телефонска мрежа на фиксна локација за која се констатира дека постои недостаток од ефикасна конкуренција.</w:t>
      </w:r>
    </w:p>
    <w:p w:rsidR="00A51C4B" w:rsidRPr="00A51C4B" w:rsidRDefault="00A51C4B" w:rsidP="00A51C4B">
      <w:pPr>
        <w:pStyle w:val="ListParagraph"/>
        <w:rPr>
          <w:rFonts w:asciiTheme="minorHAnsi" w:hAnsiTheme="minorHAnsi" w:cstheme="minorHAnsi"/>
        </w:rPr>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На операторот Македонски Телеком АД</w:t>
      </w:r>
      <w:r w:rsidR="00A51C4B" w:rsidRPr="00A51C4B">
        <w:rPr>
          <w:rFonts w:asciiTheme="minorHAnsi" w:hAnsiTheme="minorHAnsi" w:cstheme="minorHAnsi"/>
        </w:rPr>
        <w:t>-</w:t>
      </w:r>
      <w:r w:rsidRPr="00A51C4B">
        <w:rPr>
          <w:rFonts w:asciiTheme="minorHAnsi" w:hAnsiTheme="minorHAnsi" w:cstheme="minorHAnsi"/>
        </w:rPr>
        <w:t xml:space="preserve">Скопје му се дозволува разумна стапка на поврат на инвестираните средства,земајки ги предвид и ризиците што се составен дел од инвестициите. </w:t>
      </w:r>
      <w:r w:rsidR="00A51C4B" w:rsidRPr="00A51C4B">
        <w:rPr>
          <w:rFonts w:asciiTheme="minorHAnsi" w:hAnsiTheme="minorHAnsi" w:cstheme="minorHAnsi"/>
        </w:rPr>
        <w:t xml:space="preserve"> </w:t>
      </w:r>
      <w:r w:rsidRPr="00A51C4B">
        <w:rPr>
          <w:rFonts w:asciiTheme="minorHAnsi" w:hAnsiTheme="minorHAnsi" w:cstheme="minorHAnsi"/>
        </w:rPr>
        <w:t xml:space="preserve">Согласно чен 48 став 4 од ЗЕК сите механизми за поврат на трошоците или методологии за определување на цени што ги пропишува АЕК, мора да се пресметаат така за да служат за </w:t>
      </w:r>
      <w:r w:rsidRPr="00A51C4B">
        <w:rPr>
          <w:rFonts w:asciiTheme="minorHAnsi" w:hAnsiTheme="minorHAnsi" w:cstheme="minorHAnsi"/>
        </w:rPr>
        <w:lastRenderedPageBreak/>
        <w:t xml:space="preserve">промовирање на ефикасна и одржлива конкуренција и за зголемување на поволностите за корисниците, а АЕК може да ги земе предвид цените од споредливи конкурентни пазари. </w:t>
      </w:r>
    </w:p>
    <w:p w:rsidR="00A51C4B" w:rsidRPr="00A51C4B" w:rsidRDefault="00A51C4B" w:rsidP="00A51C4B">
      <w:pPr>
        <w:pStyle w:val="ListParagraph"/>
        <w:rPr>
          <w:rFonts w:asciiTheme="minorHAnsi" w:hAnsiTheme="minorHAnsi" w:cstheme="minorHAnsi"/>
        </w:rPr>
      </w:pPr>
    </w:p>
    <w:p w:rsidR="00F20924" w:rsidRPr="00A51C4B"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 xml:space="preserve">Македонски Телеком АД согласно став 5 од наведениот  член  подлежи на обврската во врска со цените ориентирани според трошоците, има обврска да покаже дека цените се изведени од трошоци и дека во нив е вклучена и стапката за поврат на инвестицијата. </w:t>
      </w:r>
      <w:r w:rsidR="00A51C4B" w:rsidRPr="00A51C4B">
        <w:rPr>
          <w:rFonts w:asciiTheme="minorHAnsi" w:hAnsiTheme="minorHAnsi" w:cstheme="minorHAnsi"/>
        </w:rPr>
        <w:t xml:space="preserve"> </w:t>
      </w:r>
      <w:r w:rsidRPr="00A51C4B">
        <w:rPr>
          <w:rFonts w:asciiTheme="minorHAnsi" w:hAnsiTheme="minorHAnsi" w:cstheme="minorHAnsi"/>
        </w:rPr>
        <w:t xml:space="preserve">При утврдувањето на усогласеноста на оваа обврска, АЕК користи сметководствени методи кои се независни од оние кои ги користат операторите и може исто така, да одлучи да побара од Македонски Телеком да ги оправда цените и каде што е соодветно да бара од него да ги промени цените. </w:t>
      </w:r>
      <w:r w:rsidR="00A51C4B" w:rsidRPr="00A51C4B">
        <w:rPr>
          <w:rFonts w:asciiTheme="minorHAnsi" w:hAnsiTheme="minorHAnsi" w:cstheme="minorHAnsi"/>
        </w:rPr>
        <w:t xml:space="preserve"> </w:t>
      </w:r>
      <w:r w:rsidRPr="00A51C4B">
        <w:rPr>
          <w:rFonts w:asciiTheme="minorHAnsi" w:hAnsiTheme="minorHAnsi" w:cstheme="minorHAnsi"/>
        </w:rPr>
        <w:t>Операторот со значителна пазарна моќ ја носи одговорноста од докажување во постапки покренати согласно со овој член.</w:t>
      </w:r>
    </w:p>
    <w:p w:rsidR="00A51C4B" w:rsidRPr="00A51C4B" w:rsidRDefault="00A51C4B" w:rsidP="00A51C4B">
      <w:pPr>
        <w:pStyle w:val="ListParagraph"/>
        <w:rPr>
          <w:rFonts w:asciiTheme="minorHAnsi" w:hAnsiTheme="minorHAnsi" w:cstheme="minorHAnsi"/>
        </w:rPr>
      </w:pPr>
    </w:p>
    <w:p w:rsidR="00F20924" w:rsidRPr="00F37319" w:rsidRDefault="00F20924" w:rsidP="00EC23B0">
      <w:pPr>
        <w:pStyle w:val="ListParagraph"/>
        <w:numPr>
          <w:ilvl w:val="0"/>
          <w:numId w:val="33"/>
        </w:numPr>
        <w:ind w:hanging="720"/>
        <w:rPr>
          <w:rFonts w:asciiTheme="minorHAnsi" w:hAnsiTheme="minorHAnsi" w:cstheme="minorHAnsi"/>
        </w:rPr>
      </w:pPr>
      <w:r w:rsidRPr="00A51C4B">
        <w:rPr>
          <w:rFonts w:asciiTheme="minorHAnsi" w:hAnsiTheme="minorHAnsi" w:cstheme="minorHAnsi"/>
        </w:rPr>
        <w:t>Оваа обврска и претходно му беше наметната со првата анализа на пазарот за услуга за транзитирање во јавна фиксна телефонска мрежа на операторот Македонски Телеком и истата останува во сила.</w:t>
      </w:r>
    </w:p>
    <w:p w:rsidR="00F37319" w:rsidRDefault="00F37319" w:rsidP="00F37319">
      <w:pPr>
        <w:pStyle w:val="ListParagraph"/>
        <w:rPr>
          <w:rFonts w:asciiTheme="minorHAnsi" w:hAnsiTheme="minorHAnsi" w:cstheme="minorHAnsi"/>
          <w:lang w:val="en-US"/>
        </w:rPr>
      </w:pPr>
    </w:p>
    <w:tbl>
      <w:tblPr>
        <w:tblStyle w:val="TableGrid"/>
        <w:tblW w:w="0" w:type="auto"/>
        <w:tblInd w:w="1818" w:type="dxa"/>
        <w:tblLook w:val="04A0"/>
      </w:tblPr>
      <w:tblGrid>
        <w:gridCol w:w="1890"/>
        <w:gridCol w:w="5670"/>
      </w:tblGrid>
      <w:tr w:rsidR="0046392A" w:rsidTr="005A4245">
        <w:tc>
          <w:tcPr>
            <w:tcW w:w="1890" w:type="dxa"/>
          </w:tcPr>
          <w:p w:rsidR="0046392A" w:rsidRDefault="0046392A" w:rsidP="0046392A">
            <w:pPr>
              <w:spacing w:after="0"/>
              <w:ind w:hanging="720"/>
              <w:jc w:val="right"/>
              <w:rPr>
                <w:lang w:val="ru-RU" w:eastAsia="ar-SA"/>
              </w:rPr>
            </w:pPr>
            <w:r>
              <w:rPr>
                <w:lang w:val="ru-RU" w:eastAsia="ar-SA"/>
              </w:rPr>
              <w:t xml:space="preserve">Прашање бр. </w:t>
            </w:r>
            <w:r>
              <w:rPr>
                <w:lang w:val="ru-RU" w:eastAsia="ar-SA"/>
              </w:rPr>
              <w:t>5</w:t>
            </w:r>
          </w:p>
        </w:tc>
        <w:tc>
          <w:tcPr>
            <w:tcW w:w="5670" w:type="dxa"/>
          </w:tcPr>
          <w:p w:rsidR="0046392A" w:rsidRDefault="0046392A" w:rsidP="005A4245">
            <w:pPr>
              <w:spacing w:after="0"/>
              <w:ind w:hanging="720"/>
              <w:jc w:val="right"/>
              <w:rPr>
                <w:lang w:val="ru-RU" w:eastAsia="ar-SA"/>
              </w:rPr>
            </w:pPr>
            <w:r w:rsidRPr="00F4381C">
              <w:rPr>
                <w:lang w:val="ru-RU" w:eastAsia="ar-SA"/>
              </w:rPr>
              <w:t xml:space="preserve">Дали се согласувате со горе наведената констатација </w:t>
            </w:r>
            <w:r>
              <w:rPr>
                <w:lang w:val="ru-RU" w:eastAsia="ar-SA"/>
              </w:rPr>
              <w:t>?</w:t>
            </w:r>
          </w:p>
          <w:p w:rsidR="0046392A" w:rsidRDefault="0046392A" w:rsidP="005A4245">
            <w:pPr>
              <w:spacing w:after="0"/>
              <w:ind w:hanging="720"/>
              <w:jc w:val="right"/>
              <w:rPr>
                <w:lang w:val="ru-RU" w:eastAsia="ar-SA"/>
              </w:rPr>
            </w:pPr>
            <w:r>
              <w:rPr>
                <w:lang w:val="ru-RU" w:eastAsia="ar-SA"/>
              </w:rPr>
              <w:t>Доколку не се согласувате</w:t>
            </w:r>
            <w:r w:rsidRPr="00F4381C">
              <w:rPr>
                <w:lang w:val="ru-RU" w:eastAsia="ar-SA"/>
              </w:rPr>
              <w:t xml:space="preserve"> Ве молиме да образложит</w:t>
            </w:r>
            <w:r>
              <w:rPr>
                <w:lang w:val="ru-RU" w:eastAsia="ar-SA"/>
              </w:rPr>
              <w:t>е.</w:t>
            </w:r>
          </w:p>
        </w:tc>
      </w:tr>
    </w:tbl>
    <w:p w:rsidR="00F37319" w:rsidRDefault="00F37319" w:rsidP="00F37319">
      <w:pPr>
        <w:pStyle w:val="ListParagraph"/>
        <w:rPr>
          <w:rFonts w:asciiTheme="minorHAnsi" w:hAnsiTheme="minorHAnsi" w:cstheme="minorHAnsi"/>
          <w:lang w:val="en-US"/>
        </w:rPr>
      </w:pPr>
    </w:p>
    <w:p w:rsidR="00F37319" w:rsidRPr="00F37319" w:rsidRDefault="00F37319" w:rsidP="00F37319">
      <w:pPr>
        <w:pStyle w:val="ListParagraph"/>
        <w:rPr>
          <w:rFonts w:asciiTheme="minorHAnsi" w:hAnsiTheme="minorHAnsi" w:cstheme="minorHAnsi"/>
          <w:lang w:val="en-US"/>
        </w:rPr>
      </w:pPr>
    </w:p>
    <w:p w:rsidR="00F37319" w:rsidRDefault="00F37319" w:rsidP="00F37319">
      <w:pPr>
        <w:pStyle w:val="NoSpacing"/>
        <w:rPr>
          <w:lang w:val="mk-MK"/>
        </w:rPr>
      </w:pPr>
      <w:r>
        <w:rPr>
          <w:lang w:val="mk-MK"/>
        </w:rPr>
        <w:t>Работна група:</w:t>
      </w:r>
    </w:p>
    <w:p w:rsidR="00F37319" w:rsidRDefault="00F37319" w:rsidP="00F37319">
      <w:pPr>
        <w:pStyle w:val="NoSpacing"/>
        <w:rPr>
          <w:lang w:val="mk-MK"/>
        </w:rPr>
      </w:pPr>
      <w:r>
        <w:rPr>
          <w:lang w:val="mk-MK"/>
        </w:rPr>
        <w:t xml:space="preserve">Кристина </w:t>
      </w:r>
      <w:r w:rsidRPr="00004EFE">
        <w:rPr>
          <w:lang w:val="mk-MK"/>
        </w:rPr>
        <w:t xml:space="preserve">Божиновска </w:t>
      </w:r>
      <w:r w:rsidR="001F4BD6">
        <w:rPr>
          <w:lang w:val="mk-MK"/>
        </w:rPr>
        <w:t>–</w:t>
      </w:r>
      <w:r>
        <w:rPr>
          <w:lang w:val="mk-MK"/>
        </w:rPr>
        <w:t xml:space="preserve"> координатор</w:t>
      </w:r>
    </w:p>
    <w:p w:rsidR="001F4BD6" w:rsidRDefault="001F4BD6" w:rsidP="00F37319">
      <w:pPr>
        <w:pStyle w:val="NoSpacing"/>
        <w:rPr>
          <w:lang w:val="mk-MK"/>
        </w:rPr>
      </w:pPr>
      <w:r>
        <w:rPr>
          <w:lang w:val="mk-MK"/>
        </w:rPr>
        <w:t>Васка Петровиќ</w:t>
      </w:r>
    </w:p>
    <w:p w:rsidR="00F37319" w:rsidRDefault="00F37319" w:rsidP="00F37319">
      <w:pPr>
        <w:pStyle w:val="NoSpacing"/>
        <w:rPr>
          <w:lang w:val="mk-MK"/>
        </w:rPr>
      </w:pPr>
      <w:r>
        <w:rPr>
          <w:lang w:val="mk-MK"/>
        </w:rPr>
        <w:t>Петар Тасев</w:t>
      </w:r>
    </w:p>
    <w:p w:rsidR="00F37319" w:rsidRDefault="00F37319" w:rsidP="00F37319">
      <w:pPr>
        <w:pStyle w:val="NoSpacing"/>
        <w:rPr>
          <w:lang w:val="mk-MK"/>
        </w:rPr>
      </w:pPr>
      <w:r>
        <w:rPr>
          <w:lang w:val="mk-MK"/>
        </w:rPr>
        <w:t>Билјана Тошевска</w:t>
      </w:r>
    </w:p>
    <w:p w:rsidR="00F37319" w:rsidRDefault="00F37319" w:rsidP="00F37319">
      <w:pPr>
        <w:pStyle w:val="NoSpacing"/>
        <w:rPr>
          <w:lang w:val="mk-MK"/>
        </w:rPr>
      </w:pPr>
      <w:r>
        <w:rPr>
          <w:lang w:val="mk-MK"/>
        </w:rPr>
        <w:t>Мирјана Болиновска</w:t>
      </w:r>
    </w:p>
    <w:p w:rsidR="00F37319" w:rsidRDefault="00F37319" w:rsidP="00F37319">
      <w:pPr>
        <w:pStyle w:val="NoSpacing"/>
        <w:rPr>
          <w:lang w:val="mk-MK"/>
        </w:rPr>
      </w:pPr>
      <w:r>
        <w:rPr>
          <w:lang w:val="mk-MK"/>
        </w:rPr>
        <w:t>Васил Ѓатовски</w:t>
      </w:r>
    </w:p>
    <w:p w:rsidR="00F37319" w:rsidRDefault="00F37319" w:rsidP="00F37319">
      <w:pPr>
        <w:pStyle w:val="NoSpacing"/>
        <w:rPr>
          <w:lang w:val="mk-MK"/>
        </w:rPr>
      </w:pPr>
      <w:r>
        <w:rPr>
          <w:lang w:val="mk-MK"/>
        </w:rPr>
        <w:t>Синиша Апостолоски</w:t>
      </w:r>
    </w:p>
    <w:p w:rsidR="00F37319" w:rsidRDefault="00F37319" w:rsidP="00F37319">
      <w:pPr>
        <w:pStyle w:val="NoSpacing"/>
      </w:pPr>
    </w:p>
    <w:p w:rsidR="00F37319" w:rsidRDefault="00F37319" w:rsidP="00F37319">
      <w:pPr>
        <w:pStyle w:val="NoSpacing"/>
        <w:rPr>
          <w:lang w:val="mk-MK"/>
        </w:rPr>
      </w:pPr>
    </w:p>
    <w:p w:rsidR="00F37319" w:rsidRDefault="00F37319" w:rsidP="00F37319">
      <w:pPr>
        <w:pStyle w:val="NoSpacing"/>
        <w:rPr>
          <w:lang w:val="mk-MK"/>
        </w:rPr>
      </w:pPr>
    </w:p>
    <w:p w:rsidR="00F37319" w:rsidRDefault="00F37319" w:rsidP="00F37319">
      <w:pPr>
        <w:pStyle w:val="NoSpacing"/>
        <w:rPr>
          <w:lang w:val="mk-MK"/>
        </w:rPr>
      </w:pPr>
      <w:r>
        <w:rPr>
          <w:lang w:val="mk-MK"/>
        </w:rPr>
        <w:t xml:space="preserve">Раководител на Сектор </w:t>
      </w:r>
    </w:p>
    <w:p w:rsidR="00F37319" w:rsidRDefault="00F37319" w:rsidP="00F37319">
      <w:pPr>
        <w:pStyle w:val="NoSpacing"/>
        <w:rPr>
          <w:lang w:val="mk-MK"/>
        </w:rPr>
      </w:pPr>
      <w:r>
        <w:rPr>
          <w:lang w:val="mk-MK"/>
        </w:rPr>
        <w:t xml:space="preserve">   за анализа на пазар</w:t>
      </w:r>
    </w:p>
    <w:p w:rsidR="00F37319" w:rsidRDefault="00F37319" w:rsidP="00F37319">
      <w:pPr>
        <w:pStyle w:val="NoSpacing"/>
        <w:rPr>
          <w:lang w:val="mk-MK"/>
        </w:rPr>
      </w:pPr>
      <w:r>
        <w:rPr>
          <w:lang w:val="mk-MK"/>
        </w:rPr>
        <w:t xml:space="preserve">   </w:t>
      </w:r>
      <w:r w:rsidR="001F4BD6">
        <w:rPr>
          <w:lang w:val="mk-MK"/>
        </w:rPr>
        <w:t>Марјан Пејовски</w:t>
      </w:r>
    </w:p>
    <w:p w:rsidR="00F37319" w:rsidRDefault="00F37319" w:rsidP="00F37319">
      <w:pPr>
        <w:pStyle w:val="NoSpacing"/>
        <w:rPr>
          <w:lang w:val="mk-MK"/>
        </w:rPr>
      </w:pPr>
      <w:r>
        <w:rPr>
          <w:lang w:val="mk-MK"/>
        </w:rPr>
        <w:t xml:space="preserve">     </w:t>
      </w:r>
    </w:p>
    <w:p w:rsidR="00F37319" w:rsidRDefault="00F37319" w:rsidP="00F37319">
      <w:pPr>
        <w:pStyle w:val="NoSpacing"/>
        <w:rPr>
          <w:lang w:val="mk-MK"/>
        </w:rPr>
      </w:pPr>
    </w:p>
    <w:p w:rsidR="00F37319" w:rsidRDefault="00F37319" w:rsidP="00F37319">
      <w:pPr>
        <w:pStyle w:val="NoSpacing"/>
        <w:rPr>
          <w:lang w:val="mk-MK"/>
        </w:rPr>
      </w:pPr>
    </w:p>
    <w:p w:rsidR="00F37319" w:rsidRDefault="00F37319" w:rsidP="00F37319">
      <w:pPr>
        <w:pStyle w:val="NoSpacing"/>
        <w:rPr>
          <w:lang w:val="mk-MK"/>
        </w:rPr>
      </w:pPr>
      <w:r>
        <w:rPr>
          <w:lang w:val="mk-MK"/>
        </w:rPr>
        <w:t xml:space="preserve">      Одобрил:</w:t>
      </w:r>
    </w:p>
    <w:p w:rsidR="00F37319" w:rsidRPr="00E14DA9" w:rsidRDefault="00F37319" w:rsidP="00F37319">
      <w:pPr>
        <w:pStyle w:val="NoSpacing"/>
        <w:rPr>
          <w:lang w:val="mk-MK"/>
        </w:rPr>
      </w:pPr>
      <w:r>
        <w:rPr>
          <w:lang w:val="mk-MK"/>
        </w:rPr>
        <w:t xml:space="preserve">  Шеф на кабинет</w:t>
      </w:r>
    </w:p>
    <w:p w:rsidR="00F37319" w:rsidRDefault="001F4BD6" w:rsidP="00F37319">
      <w:pPr>
        <w:rPr>
          <w:rFonts w:asciiTheme="minorHAnsi" w:hAnsiTheme="minorHAnsi" w:cstheme="minorHAnsi"/>
          <w:lang w:val="mk-MK"/>
        </w:rPr>
      </w:pPr>
      <w:r>
        <w:rPr>
          <w:rFonts w:asciiTheme="minorHAnsi" w:hAnsiTheme="minorHAnsi" w:cstheme="minorHAnsi"/>
          <w:lang w:val="mk-MK"/>
        </w:rPr>
        <w:t>Горан Колевски</w:t>
      </w:r>
    </w:p>
    <w:p w:rsidR="00F37319" w:rsidRDefault="00F37319" w:rsidP="00F37319">
      <w:pPr>
        <w:rPr>
          <w:rFonts w:asciiTheme="minorHAnsi" w:hAnsiTheme="minorHAnsi" w:cstheme="minorHAnsi"/>
          <w:lang w:val="mk-MK"/>
        </w:rPr>
      </w:pPr>
    </w:p>
    <w:p w:rsidR="00F37319" w:rsidRDefault="00F37319" w:rsidP="00F37319">
      <w:pPr>
        <w:pStyle w:val="NoSpacing"/>
        <w:rPr>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Директор</w:t>
      </w:r>
    </w:p>
    <w:p w:rsidR="00F37319" w:rsidRDefault="00F37319" w:rsidP="00F37319">
      <w:pPr>
        <w:pStyle w:val="NoSpacing"/>
        <w:ind w:left="6480" w:firstLine="720"/>
        <w:rPr>
          <w:lang w:val="mk-MK"/>
        </w:rPr>
      </w:pPr>
      <w:r>
        <w:rPr>
          <w:lang w:val="mk-MK"/>
        </w:rPr>
        <w:t>Роберт Орданоски</w:t>
      </w:r>
    </w:p>
    <w:p w:rsidR="00F37319" w:rsidRPr="00E14DA9" w:rsidRDefault="00F37319" w:rsidP="00F37319">
      <w:pPr>
        <w:rPr>
          <w:rFonts w:asciiTheme="minorHAnsi" w:hAnsiTheme="minorHAnsi" w:cstheme="minorHAnsi"/>
          <w:lang w:val="mk-MK"/>
        </w:rPr>
      </w:pPr>
    </w:p>
    <w:p w:rsidR="00F37319" w:rsidRPr="00A51C4B" w:rsidRDefault="00F37319" w:rsidP="00F37319">
      <w:pPr>
        <w:pStyle w:val="ListParagraph"/>
        <w:rPr>
          <w:rFonts w:asciiTheme="minorHAnsi" w:hAnsiTheme="minorHAnsi" w:cstheme="minorHAnsi"/>
        </w:rPr>
      </w:pPr>
    </w:p>
    <w:p w:rsidR="00F20924" w:rsidRPr="00A51C4B" w:rsidRDefault="00F20924" w:rsidP="00A51C4B">
      <w:pPr>
        <w:spacing w:after="0"/>
        <w:rPr>
          <w:rFonts w:asciiTheme="minorHAnsi" w:hAnsiTheme="minorHAnsi" w:cstheme="minorHAnsi"/>
          <w:sz w:val="24"/>
          <w:szCs w:val="24"/>
          <w:lang w:val="mk-MK"/>
        </w:rPr>
      </w:pPr>
    </w:p>
    <w:sectPr w:rsidR="00F20924" w:rsidRPr="00A51C4B" w:rsidSect="00F06C24">
      <w:headerReference w:type="default" r:id="rId13"/>
      <w:footerReference w:type="default" r:id="rId14"/>
      <w:pgSz w:w="12240" w:h="15840"/>
      <w:pgMar w:top="810" w:right="720" w:bottom="1260" w:left="153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A7" w:rsidRDefault="003C22A7" w:rsidP="00EC6B4F">
      <w:pPr>
        <w:spacing w:after="0"/>
      </w:pPr>
      <w:r>
        <w:separator/>
      </w:r>
    </w:p>
  </w:endnote>
  <w:endnote w:type="continuationSeparator" w:id="0">
    <w:p w:rsidR="003C22A7" w:rsidRDefault="003C22A7" w:rsidP="00EC6B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kolaSans">
    <w:altName w:val="Times New Roman"/>
    <w:panose1 w:val="00000000000000000000"/>
    <w:charset w:val="00"/>
    <w:family w:val="modern"/>
    <w:notTrueType/>
    <w:pitch w:val="variable"/>
    <w:sig w:usb0="00000001" w:usb1="5000205B" w:usb2="00000000" w:usb3="00000000" w:csb0="00000087"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557071"/>
      <w:docPartObj>
        <w:docPartGallery w:val="Page Numbers (Bottom of Page)"/>
        <w:docPartUnique/>
      </w:docPartObj>
    </w:sdtPr>
    <w:sdtContent>
      <w:p w:rsidR="00D46D06" w:rsidRDefault="00AE0273">
        <w:pPr>
          <w:pStyle w:val="Footer"/>
          <w:jc w:val="right"/>
        </w:pPr>
        <w:fldSimple w:instr=" PAGE   \* MERGEFORMAT ">
          <w:r w:rsidR="0046392A">
            <w:rPr>
              <w:noProof/>
            </w:rPr>
            <w:t>52</w:t>
          </w:r>
        </w:fldSimple>
      </w:p>
    </w:sdtContent>
  </w:sdt>
  <w:p w:rsidR="00D46D06" w:rsidRDefault="00D46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A7" w:rsidRDefault="003C22A7" w:rsidP="00EC6B4F">
      <w:pPr>
        <w:spacing w:after="0"/>
      </w:pPr>
      <w:r>
        <w:separator/>
      </w:r>
    </w:p>
  </w:footnote>
  <w:footnote w:type="continuationSeparator" w:id="0">
    <w:p w:rsidR="003C22A7" w:rsidRDefault="003C22A7" w:rsidP="00EC6B4F">
      <w:pPr>
        <w:spacing w:after="0"/>
      </w:pPr>
      <w:r>
        <w:continuationSeparator/>
      </w:r>
    </w:p>
  </w:footnote>
  <w:footnote w:id="1">
    <w:p w:rsidR="00D46D06" w:rsidRPr="00B86D13" w:rsidRDefault="00D46D06" w:rsidP="004B0D13">
      <w:pPr>
        <w:spacing w:after="0"/>
        <w:rPr>
          <w:rFonts w:ascii="Arial" w:hAnsi="Arial" w:cs="Arial"/>
          <w:sz w:val="20"/>
          <w:szCs w:val="20"/>
        </w:rPr>
      </w:pPr>
      <w:r w:rsidRPr="0003704F">
        <w:rPr>
          <w:rStyle w:val="FootnoteReference"/>
          <w:rFonts w:asciiTheme="minorHAnsi" w:hAnsiTheme="minorHAnsi" w:cstheme="minorHAnsi"/>
          <w:sz w:val="20"/>
          <w:szCs w:val="20"/>
        </w:rPr>
        <w:footnoteRef/>
      </w:r>
      <w:r w:rsidRPr="007D5A1C">
        <w:rPr>
          <w:rFonts w:asciiTheme="minorHAnsi" w:hAnsiTheme="minorHAnsi" w:cstheme="minorHAnsi"/>
          <w:sz w:val="20"/>
          <w:szCs w:val="20"/>
        </w:rPr>
        <w:t xml:space="preserve"> Commission quidelines on market analysis and the assessment of significant market power under the Community regulatory framework for electronic communications networks and services (OJ of the EC C 165/6 from 11.07.2002</w:t>
      </w:r>
      <w:r w:rsidRPr="00951533">
        <w:rPr>
          <w:rFonts w:ascii="StobiSerif Regular" w:hAnsi="StobiSerif Regular" w:cs="Arial"/>
          <w:sz w:val="20"/>
          <w:szCs w:val="20"/>
        </w:rPr>
        <w:t>)</w:t>
      </w:r>
      <w:r w:rsidRPr="00B86D13">
        <w:rPr>
          <w:rFonts w:ascii="Arial" w:hAnsi="Arial" w:cs="Arial"/>
          <w:sz w:val="20"/>
          <w:szCs w:val="20"/>
        </w:rPr>
        <w:t xml:space="preserve"> </w:t>
      </w:r>
    </w:p>
  </w:footnote>
  <w:footnote w:id="2">
    <w:p w:rsidR="00D46D06" w:rsidRPr="00C87EDA" w:rsidRDefault="00D46D06" w:rsidP="00B02604">
      <w:pPr>
        <w:pStyle w:val="FootnoteText"/>
        <w:rPr>
          <w:rFonts w:asciiTheme="minorHAnsi" w:hAnsiTheme="minorHAnsi" w:cstheme="minorHAnsi"/>
          <w:lang w:val="mk-MK"/>
        </w:rPr>
      </w:pPr>
      <w:r>
        <w:rPr>
          <w:rStyle w:val="FootnoteReference"/>
        </w:rPr>
        <w:footnoteRef/>
      </w:r>
      <w:r>
        <w:t xml:space="preserve"> </w:t>
      </w:r>
      <w:r w:rsidRPr="00C87EDA">
        <w:rPr>
          <w:rFonts w:asciiTheme="minorHAnsi" w:hAnsiTheme="minorHAnsi" w:cstheme="minorHAnsi"/>
          <w:lang w:val="mk-MK"/>
        </w:rPr>
        <w:t xml:space="preserve">Линк до Одлуките за релевантни пазари: </w:t>
      </w:r>
    </w:p>
    <w:p w:rsidR="00D46D06" w:rsidRPr="00C87EDA" w:rsidRDefault="00D46D06" w:rsidP="00B02604">
      <w:pPr>
        <w:pStyle w:val="FootnoteText"/>
        <w:rPr>
          <w:rFonts w:asciiTheme="minorHAnsi" w:hAnsiTheme="minorHAnsi" w:cstheme="minorHAnsi"/>
          <w:lang w:val="mk-MK"/>
        </w:rPr>
      </w:pPr>
      <w:r w:rsidRPr="00C87EDA">
        <w:rPr>
          <w:rFonts w:asciiTheme="minorHAnsi" w:hAnsiTheme="minorHAnsi" w:cstheme="minorHAnsi"/>
          <w:lang w:val="mk-MK"/>
        </w:rPr>
        <w:t xml:space="preserve"> http://www.aec.mk/index.php?option=com_content&amp;view=article&amp;id=93&amp;Itemid=80&amp;lang=mk</w:t>
      </w:r>
    </w:p>
    <w:p w:rsidR="00D46D06" w:rsidRPr="00B02604" w:rsidRDefault="00D46D06">
      <w:pPr>
        <w:pStyle w:val="FootnoteText"/>
        <w:rPr>
          <w:lang w:val="mk-MK"/>
        </w:rPr>
      </w:pPr>
    </w:p>
  </w:footnote>
  <w:footnote w:id="3">
    <w:p w:rsidR="00D46D06" w:rsidRPr="005B3B41" w:rsidRDefault="00D46D06" w:rsidP="009A5736">
      <w:pPr>
        <w:pStyle w:val="FootnoteText"/>
        <w:jc w:val="left"/>
        <w:rPr>
          <w:rFonts w:asciiTheme="minorHAnsi" w:hAnsiTheme="minorHAnsi" w:cstheme="minorHAnsi"/>
          <w:lang w:val="mk-MK"/>
        </w:rPr>
      </w:pPr>
      <w:r w:rsidRPr="005B3B41">
        <w:rPr>
          <w:rStyle w:val="FootnoteReference"/>
          <w:rFonts w:asciiTheme="minorHAnsi" w:hAnsiTheme="minorHAnsi" w:cstheme="minorHAnsi"/>
        </w:rPr>
        <w:footnoteRef/>
      </w:r>
      <w:r w:rsidRPr="005B3B41">
        <w:rPr>
          <w:rFonts w:asciiTheme="minorHAnsi" w:hAnsiTheme="minorHAnsi" w:cstheme="minorHAnsi"/>
        </w:rPr>
        <w:t xml:space="preserve"> </w:t>
      </w:r>
      <w:r w:rsidRPr="005B3B41">
        <w:rPr>
          <w:rFonts w:asciiTheme="minorHAnsi" w:hAnsiTheme="minorHAnsi" w:cstheme="minorHAnsi"/>
          <w:lang w:val="mk-MK"/>
        </w:rPr>
        <w:t xml:space="preserve">Одлука за релевантни пазари од </w:t>
      </w:r>
      <w:r>
        <w:rPr>
          <w:rFonts w:asciiTheme="minorHAnsi" w:hAnsiTheme="minorHAnsi" w:cstheme="minorHAnsi"/>
          <w:lang w:val="mk-MK"/>
        </w:rPr>
        <w:t>23</w:t>
      </w:r>
      <w:r w:rsidRPr="005B3B41">
        <w:rPr>
          <w:rFonts w:asciiTheme="minorHAnsi" w:hAnsiTheme="minorHAnsi" w:cstheme="minorHAnsi"/>
          <w:lang w:val="mk-MK"/>
        </w:rPr>
        <w:t>.09.201</w:t>
      </w:r>
      <w:r>
        <w:rPr>
          <w:rFonts w:asciiTheme="minorHAnsi" w:hAnsiTheme="minorHAnsi" w:cstheme="minorHAnsi"/>
          <w:lang w:val="mk-MK"/>
        </w:rPr>
        <w:t>0</w:t>
      </w:r>
      <w:r w:rsidRPr="005B3B41">
        <w:rPr>
          <w:rFonts w:asciiTheme="minorHAnsi" w:hAnsiTheme="minorHAnsi" w:cstheme="minorHAnsi"/>
          <w:lang w:val="mk-MK"/>
        </w:rPr>
        <w:t xml:space="preserve"> линк: </w:t>
      </w:r>
      <w:hyperlink r:id="rId1" w:history="1">
        <w:r w:rsidRPr="005B3B41">
          <w:rPr>
            <w:rStyle w:val="Hyperlink"/>
            <w:rFonts w:asciiTheme="minorHAnsi" w:hAnsiTheme="minorHAnsi" w:cstheme="minorHAnsi"/>
            <w:lang w:val="mk-MK"/>
          </w:rPr>
          <w:t>http://www.aec.mk/index.php?option=com_docman&amp;task=doc_download&amp;gid=181&amp;Itemid=&amp;lang=mk</w:t>
        </w:r>
      </w:hyperlink>
    </w:p>
    <w:p w:rsidR="00D46D06" w:rsidRPr="005B3B41" w:rsidRDefault="00D46D06" w:rsidP="009A5736">
      <w:pPr>
        <w:pStyle w:val="FootnoteText"/>
        <w:jc w:val="left"/>
        <w:rPr>
          <w:rFonts w:asciiTheme="minorHAnsi" w:hAnsiTheme="minorHAnsi" w:cstheme="minorHAnsi"/>
          <w:lang w:val="mk-MK"/>
        </w:rPr>
      </w:pPr>
      <w:r w:rsidRPr="005B3B41">
        <w:rPr>
          <w:rFonts w:asciiTheme="minorHAnsi" w:hAnsiTheme="minorHAnsi" w:cstheme="minorHAnsi"/>
          <w:lang w:val="mk-MK"/>
        </w:rPr>
        <w:t>и дополнување на Одлуката од 03.03.2011  линк:</w:t>
      </w:r>
    </w:p>
    <w:p w:rsidR="00D46D06" w:rsidRPr="005B3B41" w:rsidRDefault="00AE0273" w:rsidP="009A5736">
      <w:pPr>
        <w:pStyle w:val="FootnoteText"/>
        <w:jc w:val="left"/>
        <w:rPr>
          <w:rFonts w:asciiTheme="minorHAnsi" w:hAnsiTheme="minorHAnsi" w:cstheme="minorHAnsi"/>
          <w:lang w:val="mk-MK"/>
        </w:rPr>
      </w:pPr>
      <w:hyperlink r:id="rId2" w:history="1">
        <w:r w:rsidR="00D46D06" w:rsidRPr="005B3B41">
          <w:rPr>
            <w:rStyle w:val="Hyperlink"/>
            <w:rFonts w:asciiTheme="minorHAnsi" w:hAnsiTheme="minorHAnsi" w:cstheme="minorHAnsi"/>
            <w:lang w:val="mk-MK"/>
          </w:rPr>
          <w:t>http://www.aec.mk/index.php?option=com_docman&amp;task=doc_download&amp;gid=440&amp;Itemid=&amp;lang=mk</w:t>
        </w:r>
      </w:hyperlink>
    </w:p>
    <w:p w:rsidR="00D46D06" w:rsidRPr="009A5736" w:rsidRDefault="00D46D06" w:rsidP="009A5736">
      <w:pPr>
        <w:pStyle w:val="FootnoteText"/>
        <w:jc w:val="left"/>
        <w:rPr>
          <w:lang w:val="mk-MK"/>
        </w:rPr>
      </w:pPr>
    </w:p>
  </w:footnote>
  <w:footnote w:id="4">
    <w:p w:rsidR="00D46D06" w:rsidRPr="00050E57" w:rsidRDefault="00D46D06" w:rsidP="00BD0E78">
      <w:pPr>
        <w:pStyle w:val="FootnoteText"/>
        <w:rPr>
          <w:rFonts w:asciiTheme="minorHAnsi" w:hAnsiTheme="minorHAnsi" w:cstheme="minorHAnsi"/>
        </w:rPr>
      </w:pPr>
      <w:r>
        <w:rPr>
          <w:rStyle w:val="FootnoteCharacters"/>
        </w:rPr>
        <w:footnoteRef/>
      </w:r>
      <w:r>
        <w:tab/>
      </w:r>
      <w:r w:rsidRPr="00050E57">
        <w:rPr>
          <w:rFonts w:asciiTheme="minorHAnsi" w:hAnsiTheme="minorHAnsi" w:cstheme="minorHAnsi"/>
        </w:rPr>
        <w:t xml:space="preserve"> Hipothetical Monopolist  Test  ( HMT) </w:t>
      </w:r>
    </w:p>
  </w:footnote>
  <w:footnote w:id="5">
    <w:p w:rsidR="00D46D06" w:rsidRPr="00FC645B" w:rsidRDefault="00D46D06" w:rsidP="00BD0E78">
      <w:pPr>
        <w:pStyle w:val="FootnoteText"/>
        <w:rPr>
          <w:rFonts w:asciiTheme="minorHAnsi" w:hAnsiTheme="minorHAnsi" w:cstheme="minorHAnsi"/>
          <w:lang w:val="mk-MK"/>
        </w:rPr>
      </w:pPr>
      <w:r w:rsidRPr="00050E57">
        <w:rPr>
          <w:rStyle w:val="FootnoteCharacters"/>
          <w:rFonts w:asciiTheme="minorHAnsi" w:hAnsiTheme="minorHAnsi" w:cstheme="minorHAnsi"/>
        </w:rPr>
        <w:footnoteRef/>
      </w:r>
      <w:r w:rsidRPr="00050E57">
        <w:rPr>
          <w:rFonts w:asciiTheme="minorHAnsi" w:hAnsiTheme="minorHAnsi" w:cstheme="minorHAnsi"/>
        </w:rPr>
        <w:tab/>
        <w:t xml:space="preserve"> SSNIP – small but significant non-transitory increase in price </w:t>
      </w:r>
      <w:r>
        <w:rPr>
          <w:rFonts w:asciiTheme="minorHAnsi" w:hAnsiTheme="minorHAnsi" w:cstheme="minorHAnsi"/>
          <w:lang w:val="mk-MK"/>
        </w:rPr>
        <w:t xml:space="preserve">   </w:t>
      </w:r>
    </w:p>
  </w:footnote>
  <w:footnote w:id="6">
    <w:p w:rsidR="00D46D06" w:rsidRPr="009F0C46" w:rsidRDefault="00D46D06" w:rsidP="009F0C46">
      <w:pPr>
        <w:pStyle w:val="FootnoteText"/>
        <w:ind w:left="180" w:hanging="180"/>
        <w:rPr>
          <w:rFonts w:asciiTheme="minorHAnsi" w:hAnsiTheme="minorHAnsi" w:cstheme="minorHAnsi"/>
          <w:sz w:val="22"/>
          <w:szCs w:val="22"/>
          <w:lang w:val="mk-MK"/>
        </w:rPr>
      </w:pPr>
      <w:r w:rsidRPr="00160E3C">
        <w:rPr>
          <w:rStyle w:val="FootnoteReference"/>
          <w:rFonts w:asciiTheme="minorHAnsi" w:hAnsiTheme="minorHAnsi" w:cstheme="minorHAnsi"/>
        </w:rPr>
        <w:footnoteRef/>
      </w:r>
      <w:r>
        <w:t xml:space="preserve"> </w:t>
      </w:r>
      <w:r w:rsidRPr="009F0C46">
        <w:rPr>
          <w:rFonts w:asciiTheme="minorHAnsi" w:hAnsiTheme="minorHAnsi" w:cstheme="minorHAnsi"/>
          <w:sz w:val="22"/>
          <w:szCs w:val="22"/>
          <w:lang w:val="mk-MK"/>
        </w:rPr>
        <w:t xml:space="preserve">Сите оператори и даватели на електронски комуникациски мрежи и услуги се обврзани да доставуваат податоци до АЕК на квартална основа. </w:t>
      </w:r>
    </w:p>
  </w:footnote>
  <w:footnote w:id="7">
    <w:p w:rsidR="00D46D06" w:rsidRPr="00D32943" w:rsidRDefault="00D46D06" w:rsidP="00E80CB4">
      <w:pPr>
        <w:pStyle w:val="FootnoteText"/>
        <w:rPr>
          <w:rFonts w:asciiTheme="minorHAnsi" w:hAnsiTheme="minorHAnsi" w:cstheme="minorHAnsi"/>
          <w:sz w:val="22"/>
          <w:szCs w:val="22"/>
        </w:rPr>
      </w:pPr>
      <w:r w:rsidRPr="00D32943">
        <w:rPr>
          <w:rStyle w:val="FootnoteReference"/>
          <w:rFonts w:asciiTheme="minorHAnsi" w:hAnsiTheme="minorHAnsi" w:cstheme="minorHAnsi"/>
          <w:sz w:val="22"/>
          <w:szCs w:val="22"/>
        </w:rPr>
        <w:footnoteRef/>
      </w:r>
      <w:r w:rsidRPr="00961CC1">
        <w:rPr>
          <w:rFonts w:asciiTheme="minorHAnsi" w:hAnsiTheme="minorHAnsi" w:cstheme="minorHAnsi"/>
          <w:sz w:val="22"/>
          <w:szCs w:val="22"/>
        </w:rPr>
        <w:t>http://www.irg.eu/streaming/erg_06_33_remedies_common_position_june_06.pdf?contentId=542920&amp;field=ATTACHED_FILE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06" w:rsidRDefault="00D46D06" w:rsidP="00A815C4">
    <w:pPr>
      <w:pStyle w:val="Header"/>
      <w:rPr>
        <w:lang w:val="mk-MK"/>
      </w:rPr>
    </w:pPr>
    <w:r>
      <w:rPr>
        <w:lang w:val="mk-MK"/>
      </w:rPr>
      <w:tab/>
      <w:t xml:space="preserve">     Нацрт документ за  анализа на пазар  6 – Услуга за транзитирање во јавна фиксна телефонска мрежа </w:t>
    </w:r>
  </w:p>
  <w:p w:rsidR="00D46D06" w:rsidRDefault="00D46D06" w:rsidP="00A815C4">
    <w:pPr>
      <w:pStyle w:val="Header"/>
      <w:rPr>
        <w:lang w:val="mk-MK"/>
      </w:rPr>
    </w:pPr>
  </w:p>
  <w:p w:rsidR="00D46D06" w:rsidRPr="00A815C4" w:rsidRDefault="00D46D06" w:rsidP="00A815C4">
    <w:pPr>
      <w:pStyle w:val="Header"/>
      <w:rPr>
        <w:lang w:val="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1584"/>
        </w:tabs>
        <w:ind w:left="1584" w:hanging="360"/>
      </w:pPr>
      <w:rPr>
        <w:rFonts w:ascii="Symbol" w:hAnsi="Symbol"/>
        <w:sz w:val="22"/>
        <w:szCs w:val="22"/>
      </w:rPr>
    </w:lvl>
  </w:abstractNum>
  <w:abstractNum w:abstractNumId="1">
    <w:nsid w:val="00000005"/>
    <w:multiLevelType w:val="singleLevel"/>
    <w:tmpl w:val="0409000B"/>
    <w:lvl w:ilvl="0">
      <w:start w:val="1"/>
      <w:numFmt w:val="bullet"/>
      <w:lvlText w:val=""/>
      <w:lvlJc w:val="left"/>
      <w:pPr>
        <w:ind w:left="1440" w:hanging="360"/>
      </w:pPr>
      <w:rPr>
        <w:rFonts w:ascii="Wingdings" w:hAnsi="Wingdings" w:hint="default"/>
      </w:rPr>
    </w:lvl>
  </w:abstractNum>
  <w:abstractNum w:abstractNumId="2">
    <w:nsid w:val="00000006"/>
    <w:multiLevelType w:val="multilevel"/>
    <w:tmpl w:val="00000006"/>
    <w:name w:val="WW8Num532"/>
    <w:lvl w:ilvl="0">
      <w:start w:val="7"/>
      <w:numFmt w:val="decimal"/>
      <w:lvlText w:val="%1"/>
      <w:lvlJc w:val="left"/>
      <w:pPr>
        <w:tabs>
          <w:tab w:val="num" w:pos="390"/>
        </w:tabs>
        <w:ind w:left="390" w:hanging="390"/>
      </w:pPr>
      <w:rPr>
        <w:u w:val="none"/>
      </w:rPr>
    </w:lvl>
    <w:lvl w:ilvl="1">
      <w:start w:val="1"/>
      <w:numFmt w:val="decimal"/>
      <w:lvlText w:val="%1.%2"/>
      <w:lvlJc w:val="left"/>
      <w:pPr>
        <w:tabs>
          <w:tab w:val="num" w:pos="720"/>
        </w:tabs>
        <w:ind w:left="720" w:hanging="72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1080"/>
        </w:tabs>
        <w:ind w:left="1080" w:hanging="1080"/>
      </w:pPr>
      <w:rPr>
        <w:u w:val="none"/>
      </w:rPr>
    </w:lvl>
    <w:lvl w:ilvl="4">
      <w:start w:val="1"/>
      <w:numFmt w:val="decimal"/>
      <w:lvlText w:val="%1.%2.%3.%4.%5"/>
      <w:lvlJc w:val="left"/>
      <w:pPr>
        <w:tabs>
          <w:tab w:val="num" w:pos="1440"/>
        </w:tabs>
        <w:ind w:left="1440" w:hanging="1440"/>
      </w:pPr>
      <w:rPr>
        <w:u w:val="none"/>
      </w:rPr>
    </w:lvl>
    <w:lvl w:ilvl="5">
      <w:start w:val="1"/>
      <w:numFmt w:val="decimal"/>
      <w:lvlText w:val="%1.%2.%3.%4.%5.%6"/>
      <w:lvlJc w:val="left"/>
      <w:pPr>
        <w:tabs>
          <w:tab w:val="num" w:pos="1800"/>
        </w:tabs>
        <w:ind w:left="1800" w:hanging="1800"/>
      </w:pPr>
      <w:rPr>
        <w:u w:val="none"/>
      </w:rPr>
    </w:lvl>
    <w:lvl w:ilvl="6">
      <w:start w:val="1"/>
      <w:numFmt w:val="decimal"/>
      <w:lvlText w:val="%1.%2.%3.%4.%5.%6.%7"/>
      <w:lvlJc w:val="left"/>
      <w:pPr>
        <w:tabs>
          <w:tab w:val="num" w:pos="1800"/>
        </w:tabs>
        <w:ind w:left="1800" w:hanging="1800"/>
      </w:pPr>
      <w:rPr>
        <w:u w:val="none"/>
      </w:rPr>
    </w:lvl>
    <w:lvl w:ilvl="7">
      <w:start w:val="1"/>
      <w:numFmt w:val="decimal"/>
      <w:lvlText w:val="%1.%2.%3.%4.%5.%6.%7.%8"/>
      <w:lvlJc w:val="left"/>
      <w:pPr>
        <w:tabs>
          <w:tab w:val="num" w:pos="2160"/>
        </w:tabs>
        <w:ind w:left="2160" w:hanging="2160"/>
      </w:pPr>
      <w:rPr>
        <w:u w:val="none"/>
      </w:rPr>
    </w:lvl>
    <w:lvl w:ilvl="8">
      <w:start w:val="1"/>
      <w:numFmt w:val="decimal"/>
      <w:lvlText w:val="%1.%2.%3.%4.%5.%6.%7.%8.%9"/>
      <w:lvlJc w:val="left"/>
      <w:pPr>
        <w:tabs>
          <w:tab w:val="num" w:pos="2520"/>
        </w:tabs>
        <w:ind w:left="2520" w:hanging="2520"/>
      </w:pPr>
      <w:rPr>
        <w:u w:val="none"/>
      </w:rPr>
    </w:lvl>
  </w:abstractNum>
  <w:abstractNum w:abstractNumId="3">
    <w:nsid w:val="00000008"/>
    <w:multiLevelType w:val="singleLevel"/>
    <w:tmpl w:val="00000008"/>
    <w:name w:val="WW8Num8"/>
    <w:lvl w:ilvl="0">
      <w:start w:val="1"/>
      <w:numFmt w:val="bullet"/>
      <w:lvlText w:val=""/>
      <w:lvlJc w:val="left"/>
      <w:pPr>
        <w:tabs>
          <w:tab w:val="num" w:pos="1584"/>
        </w:tabs>
        <w:ind w:left="1584" w:hanging="360"/>
      </w:pPr>
      <w:rPr>
        <w:rFonts w:ascii="Symbol" w:hAnsi="Symbol"/>
        <w:sz w:val="22"/>
        <w:szCs w:val="22"/>
      </w:rPr>
    </w:lvl>
  </w:abstractNum>
  <w:abstractNum w:abstractNumId="4">
    <w:nsid w:val="0000000E"/>
    <w:multiLevelType w:val="multilevel"/>
    <w:tmpl w:val="0000000E"/>
    <w:name w:val="WW8Num16"/>
    <w:lvl w:ilvl="0">
      <w:start w:val="1"/>
      <w:numFmt w:val="bullet"/>
      <w:lvlText w:val=""/>
      <w:lvlJc w:val="left"/>
      <w:pPr>
        <w:tabs>
          <w:tab w:val="num" w:pos="2520"/>
        </w:tabs>
        <w:ind w:left="2448" w:hanging="504"/>
      </w:pPr>
      <w:rPr>
        <w:rFonts w:ascii="Symbol" w:hAnsi="Symbol" w:cs="Times New Roman"/>
      </w:rPr>
    </w:lvl>
    <w:lvl w:ilvl="1">
      <w:start w:val="1"/>
      <w:numFmt w:val="bullet"/>
      <w:lvlText w:val="o"/>
      <w:lvlJc w:val="left"/>
      <w:pPr>
        <w:tabs>
          <w:tab w:val="num" w:pos="1440"/>
        </w:tabs>
        <w:ind w:left="1440" w:hanging="360"/>
      </w:pPr>
      <w:rPr>
        <w:rFonts w:ascii="Courier New" w:hAnsi="Courier New" w:cs="MAC C Times"/>
        <w:sz w:val="23"/>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MAC C Times"/>
        <w:sz w:val="23"/>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MAC C Times"/>
        <w:sz w:val="23"/>
      </w:rPr>
    </w:lvl>
    <w:lvl w:ilvl="8">
      <w:start w:val="1"/>
      <w:numFmt w:val="bullet"/>
      <w:lvlText w:val=""/>
      <w:lvlJc w:val="left"/>
      <w:pPr>
        <w:tabs>
          <w:tab w:val="num" w:pos="6480"/>
        </w:tabs>
        <w:ind w:left="6480" w:hanging="360"/>
      </w:pPr>
      <w:rPr>
        <w:rFonts w:ascii="Wingdings" w:hAnsi="Wingdings"/>
      </w:rPr>
    </w:lvl>
  </w:abstractNum>
  <w:abstractNum w:abstractNumId="5">
    <w:nsid w:val="0000000F"/>
    <w:multiLevelType w:val="singleLevel"/>
    <w:tmpl w:val="0000000F"/>
    <w:name w:val="WW8Num17"/>
    <w:lvl w:ilvl="0">
      <w:numFmt w:val="bullet"/>
      <w:lvlText w:val="-"/>
      <w:lvlJc w:val="left"/>
      <w:pPr>
        <w:tabs>
          <w:tab w:val="num" w:pos="1440"/>
        </w:tabs>
        <w:ind w:left="1440" w:hanging="360"/>
      </w:pPr>
      <w:rPr>
        <w:rFonts w:ascii="Arial" w:hAnsi="Arial" w:cs="Times New Roman"/>
      </w:rPr>
    </w:lvl>
  </w:abstractNum>
  <w:abstractNum w:abstractNumId="6">
    <w:nsid w:val="05011C87"/>
    <w:multiLevelType w:val="hybridMultilevel"/>
    <w:tmpl w:val="38E04B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06A800C1"/>
    <w:multiLevelType w:val="multilevel"/>
    <w:tmpl w:val="9F96DE38"/>
    <w:lvl w:ilvl="0">
      <w:start w:val="10"/>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86715D7"/>
    <w:multiLevelType w:val="hybridMultilevel"/>
    <w:tmpl w:val="3C4E05BC"/>
    <w:lvl w:ilvl="0" w:tplc="779E6EDA">
      <w:start w:val="24"/>
      <w:numFmt w:val="decimal"/>
      <w:lvlText w:val="11.%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1679C"/>
    <w:multiLevelType w:val="hybridMultilevel"/>
    <w:tmpl w:val="9F448F04"/>
    <w:lvl w:ilvl="0" w:tplc="1048D78A">
      <w:start w:val="3"/>
      <w:numFmt w:val="bullet"/>
      <w:lvlText w:val="-"/>
      <w:lvlJc w:val="left"/>
      <w:pPr>
        <w:ind w:left="900" w:hanging="360"/>
      </w:pPr>
      <w:rPr>
        <w:rFonts w:ascii="Calibri" w:eastAsia="Calibri" w:hAnsi="Calibri" w:cs="Calibri"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3555EB0"/>
    <w:multiLevelType w:val="hybridMultilevel"/>
    <w:tmpl w:val="AE0A24B8"/>
    <w:lvl w:ilvl="0" w:tplc="46024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5D656B3"/>
    <w:multiLevelType w:val="hybridMultilevel"/>
    <w:tmpl w:val="CB7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22B0E"/>
    <w:multiLevelType w:val="hybridMultilevel"/>
    <w:tmpl w:val="FE7C7E54"/>
    <w:lvl w:ilvl="0" w:tplc="8EC486C8">
      <w:start w:val="47"/>
      <w:numFmt w:val="decimal"/>
      <w:lvlText w:val="11.%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5E5A20"/>
    <w:multiLevelType w:val="hybridMultilevel"/>
    <w:tmpl w:val="227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2637B1"/>
    <w:multiLevelType w:val="hybridMultilevel"/>
    <w:tmpl w:val="85C4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57CA2"/>
    <w:multiLevelType w:val="hybridMultilevel"/>
    <w:tmpl w:val="37144C90"/>
    <w:lvl w:ilvl="0" w:tplc="8DD6DFA2">
      <w:start w:val="1"/>
      <w:numFmt w:val="decimal"/>
      <w:lvlText w:val="%1."/>
      <w:lvlJc w:val="left"/>
      <w:pPr>
        <w:ind w:left="1800" w:hanging="360"/>
      </w:pPr>
      <w:rPr>
        <w:rFonts w:hint="default"/>
        <w:b w:val="0"/>
        <w:i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FFB18CE"/>
    <w:multiLevelType w:val="multilevel"/>
    <w:tmpl w:val="EC3C556C"/>
    <w:lvl w:ilvl="0">
      <w:start w:val="11"/>
      <w:numFmt w:val="decimal"/>
      <w:lvlText w:val="%1"/>
      <w:lvlJc w:val="left"/>
      <w:pPr>
        <w:ind w:left="375" w:hanging="375"/>
      </w:pPr>
      <w:rPr>
        <w:rFonts w:hint="default"/>
      </w:rPr>
    </w:lvl>
    <w:lvl w:ilvl="1">
      <w:start w:val="1"/>
      <w:numFmt w:val="decimal"/>
      <w:lvlText w:val="12.%2"/>
      <w:lvlJc w:val="left"/>
      <w:pPr>
        <w:ind w:left="375" w:hanging="375"/>
      </w:pPr>
      <w:rPr>
        <w:rFonts w:ascii="Calibri" w:hAnsi="Calibri"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10D3281"/>
    <w:multiLevelType w:val="hybridMultilevel"/>
    <w:tmpl w:val="829076F8"/>
    <w:lvl w:ilvl="0" w:tplc="1500F0C4">
      <w:start w:val="33"/>
      <w:numFmt w:val="decimal"/>
      <w:lvlText w:val="11.%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E672A1"/>
    <w:multiLevelType w:val="hybridMultilevel"/>
    <w:tmpl w:val="D2080D1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nsid w:val="24F50693"/>
    <w:multiLevelType w:val="hybridMultilevel"/>
    <w:tmpl w:val="BAB2CACE"/>
    <w:lvl w:ilvl="0" w:tplc="38D479A6">
      <w:start w:val="35"/>
      <w:numFmt w:val="decimal"/>
      <w:lvlText w:val="11.%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CF5851"/>
    <w:multiLevelType w:val="hybridMultilevel"/>
    <w:tmpl w:val="F3C465C2"/>
    <w:lvl w:ilvl="0" w:tplc="9A647516">
      <w:start w:val="28"/>
      <w:numFmt w:val="decimal"/>
      <w:lvlText w:val="11.%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3947C2"/>
    <w:multiLevelType w:val="hybridMultilevel"/>
    <w:tmpl w:val="CF603D3E"/>
    <w:lvl w:ilvl="0" w:tplc="78CE07DC">
      <w:start w:val="1"/>
      <w:numFmt w:val="decimal"/>
      <w:lvlText w:val="15.%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B6D18"/>
    <w:multiLevelType w:val="hybridMultilevel"/>
    <w:tmpl w:val="AD36862A"/>
    <w:lvl w:ilvl="0" w:tplc="00F07650">
      <w:start w:val="18"/>
      <w:numFmt w:val="decimal"/>
      <w:lvlText w:val="14.%1"/>
      <w:lvlJc w:val="left"/>
      <w:pPr>
        <w:ind w:left="21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F27A38"/>
    <w:multiLevelType w:val="hybridMultilevel"/>
    <w:tmpl w:val="0A2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B49CD"/>
    <w:multiLevelType w:val="multilevel"/>
    <w:tmpl w:val="FD74D746"/>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nsid w:val="3BF13E35"/>
    <w:multiLevelType w:val="hybridMultilevel"/>
    <w:tmpl w:val="70E0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BD49CC"/>
    <w:multiLevelType w:val="hybridMultilevel"/>
    <w:tmpl w:val="D456627A"/>
    <w:lvl w:ilvl="0" w:tplc="93886D16">
      <w:start w:val="20"/>
      <w:numFmt w:val="decimal"/>
      <w:lvlText w:val="11.%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1737A"/>
    <w:multiLevelType w:val="hybridMultilevel"/>
    <w:tmpl w:val="E87A338E"/>
    <w:lvl w:ilvl="0" w:tplc="514C219A">
      <w:start w:val="1"/>
      <w:numFmt w:val="decimal"/>
      <w:lvlText w:val="14.%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A6360F"/>
    <w:multiLevelType w:val="multilevel"/>
    <w:tmpl w:val="F6D27E5E"/>
    <w:lvl w:ilvl="0">
      <w:start w:val="15"/>
      <w:numFmt w:val="decimal"/>
      <w:lvlText w:val="%1."/>
      <w:lvlJc w:val="left"/>
      <w:pPr>
        <w:ind w:left="792" w:hanging="360"/>
      </w:pPr>
      <w:rPr>
        <w:rFonts w:hint="default"/>
        <w:i w:val="0"/>
      </w:rPr>
    </w:lvl>
    <w:lvl w:ilvl="1">
      <w:start w:val="3"/>
      <w:numFmt w:val="decimal"/>
      <w:lvlText w:val="16.%2"/>
      <w:lvlJc w:val="left"/>
      <w:pPr>
        <w:ind w:left="816" w:hanging="384"/>
      </w:pPr>
      <w:rPr>
        <w:rFonts w:ascii="Calibri" w:hAnsi="Calibri" w:hint="default"/>
        <w:b w:val="0"/>
        <w:i w:val="0"/>
        <w:sz w:val="22"/>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29">
    <w:nsid w:val="49E81BCA"/>
    <w:multiLevelType w:val="hybridMultilevel"/>
    <w:tmpl w:val="1FB84DC0"/>
    <w:lvl w:ilvl="0" w:tplc="FAF09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AAE44D2"/>
    <w:multiLevelType w:val="hybridMultilevel"/>
    <w:tmpl w:val="AF26EADC"/>
    <w:name w:val="WW8Num172"/>
    <w:lvl w:ilvl="0" w:tplc="8DD6DFA2">
      <w:start w:val="1"/>
      <w:numFmt w:val="decimal"/>
      <w:lvlText w:val="%1."/>
      <w:lvlJc w:val="left"/>
      <w:pPr>
        <w:tabs>
          <w:tab w:val="num" w:pos="720"/>
        </w:tabs>
        <w:ind w:left="720" w:hanging="360"/>
      </w:pPr>
      <w:rPr>
        <w:rFonts w:hint="default"/>
        <w:b w:val="0"/>
        <w:i w:val="0"/>
        <w:sz w:val="22"/>
        <w:szCs w:val="22"/>
      </w:rPr>
    </w:lvl>
    <w:lvl w:ilvl="1" w:tplc="8BC476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5C13BD"/>
    <w:multiLevelType w:val="hybridMultilevel"/>
    <w:tmpl w:val="C91816D2"/>
    <w:lvl w:ilvl="0" w:tplc="8F9CE2AC">
      <w:start w:val="37"/>
      <w:numFmt w:val="decimal"/>
      <w:lvlText w:val="11.%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BB446F"/>
    <w:multiLevelType w:val="multilevel"/>
    <w:tmpl w:val="3664FDB2"/>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4E20626B"/>
    <w:multiLevelType w:val="hybridMultilevel"/>
    <w:tmpl w:val="CBD42668"/>
    <w:lvl w:ilvl="0" w:tplc="227C620A">
      <w:start w:val="1"/>
      <w:numFmt w:val="decimal"/>
      <w:lvlText w:val="11.%1"/>
      <w:lvlJc w:val="left"/>
      <w:pPr>
        <w:ind w:left="2172" w:hanging="360"/>
      </w:pPr>
      <w:rPr>
        <w:rFonts w:ascii="Calibri" w:hAnsi="Calibri" w:hint="default"/>
        <w:b w:val="0"/>
        <w:i w:val="0"/>
        <w:sz w:val="22"/>
      </w:rPr>
    </w:lvl>
    <w:lvl w:ilvl="1" w:tplc="B498A336">
      <w:start w:val="1"/>
      <w:numFmt w:val="decimal"/>
      <w:lvlText w:val="11.%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CF6DCF"/>
    <w:multiLevelType w:val="hybridMultilevel"/>
    <w:tmpl w:val="BF943D4A"/>
    <w:lvl w:ilvl="0" w:tplc="E27E7E32">
      <w:start w:val="48"/>
      <w:numFmt w:val="decimal"/>
      <w:lvlText w:val="11.%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D55F23"/>
    <w:multiLevelType w:val="hybridMultilevel"/>
    <w:tmpl w:val="3886C938"/>
    <w:lvl w:ilvl="0" w:tplc="13E24962">
      <w:start w:val="21"/>
      <w:numFmt w:val="decimal"/>
      <w:lvlText w:val="11.%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531F6E"/>
    <w:multiLevelType w:val="multilevel"/>
    <w:tmpl w:val="E20801D2"/>
    <w:lvl w:ilvl="0">
      <w:start w:val="15"/>
      <w:numFmt w:val="decimal"/>
      <w:lvlText w:val="%1"/>
      <w:lvlJc w:val="left"/>
      <w:pPr>
        <w:ind w:left="492" w:hanging="492"/>
      </w:pPr>
      <w:rPr>
        <w:rFonts w:hint="default"/>
      </w:rPr>
    </w:lvl>
    <w:lvl w:ilvl="1">
      <w:start w:val="17"/>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0CE7778"/>
    <w:multiLevelType w:val="multilevel"/>
    <w:tmpl w:val="300CBDF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1D20D17"/>
    <w:multiLevelType w:val="multilevel"/>
    <w:tmpl w:val="17A8CE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63AF0385"/>
    <w:multiLevelType w:val="hybridMultilevel"/>
    <w:tmpl w:val="617420CA"/>
    <w:lvl w:ilvl="0" w:tplc="2F4251DC">
      <w:start w:val="1"/>
      <w:numFmt w:val="decimal"/>
      <w:lvlText w:val="13.%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A27A2"/>
    <w:multiLevelType w:val="hybridMultilevel"/>
    <w:tmpl w:val="78D89BB6"/>
    <w:lvl w:ilvl="0" w:tplc="0409000B">
      <w:start w:val="1"/>
      <w:numFmt w:val="bullet"/>
      <w:lvlText w:val=""/>
      <w:lvlJc w:val="left"/>
      <w:pPr>
        <w:ind w:left="2892" w:hanging="360"/>
      </w:pPr>
      <w:rPr>
        <w:rFonts w:ascii="Wingdings" w:hAnsi="Wingdings" w:hint="default"/>
      </w:rPr>
    </w:lvl>
    <w:lvl w:ilvl="1" w:tplc="04090003" w:tentative="1">
      <w:start w:val="1"/>
      <w:numFmt w:val="bullet"/>
      <w:lvlText w:val="o"/>
      <w:lvlJc w:val="left"/>
      <w:pPr>
        <w:ind w:left="3612" w:hanging="360"/>
      </w:pPr>
      <w:rPr>
        <w:rFonts w:ascii="Courier New" w:hAnsi="Courier New" w:cs="Courier New" w:hint="default"/>
      </w:rPr>
    </w:lvl>
    <w:lvl w:ilvl="2" w:tplc="04090005" w:tentative="1">
      <w:start w:val="1"/>
      <w:numFmt w:val="bullet"/>
      <w:lvlText w:val=""/>
      <w:lvlJc w:val="left"/>
      <w:pPr>
        <w:ind w:left="4332" w:hanging="360"/>
      </w:pPr>
      <w:rPr>
        <w:rFonts w:ascii="Wingdings" w:hAnsi="Wingdings" w:hint="default"/>
      </w:rPr>
    </w:lvl>
    <w:lvl w:ilvl="3" w:tplc="04090001" w:tentative="1">
      <w:start w:val="1"/>
      <w:numFmt w:val="bullet"/>
      <w:lvlText w:val=""/>
      <w:lvlJc w:val="left"/>
      <w:pPr>
        <w:ind w:left="5052" w:hanging="360"/>
      </w:pPr>
      <w:rPr>
        <w:rFonts w:ascii="Symbol" w:hAnsi="Symbol" w:hint="default"/>
      </w:rPr>
    </w:lvl>
    <w:lvl w:ilvl="4" w:tplc="04090003" w:tentative="1">
      <w:start w:val="1"/>
      <w:numFmt w:val="bullet"/>
      <w:lvlText w:val="o"/>
      <w:lvlJc w:val="left"/>
      <w:pPr>
        <w:ind w:left="5772" w:hanging="360"/>
      </w:pPr>
      <w:rPr>
        <w:rFonts w:ascii="Courier New" w:hAnsi="Courier New" w:cs="Courier New" w:hint="default"/>
      </w:rPr>
    </w:lvl>
    <w:lvl w:ilvl="5" w:tplc="04090005" w:tentative="1">
      <w:start w:val="1"/>
      <w:numFmt w:val="bullet"/>
      <w:lvlText w:val=""/>
      <w:lvlJc w:val="left"/>
      <w:pPr>
        <w:ind w:left="6492" w:hanging="360"/>
      </w:pPr>
      <w:rPr>
        <w:rFonts w:ascii="Wingdings" w:hAnsi="Wingdings" w:hint="default"/>
      </w:rPr>
    </w:lvl>
    <w:lvl w:ilvl="6" w:tplc="04090001" w:tentative="1">
      <w:start w:val="1"/>
      <w:numFmt w:val="bullet"/>
      <w:lvlText w:val=""/>
      <w:lvlJc w:val="left"/>
      <w:pPr>
        <w:ind w:left="7212" w:hanging="360"/>
      </w:pPr>
      <w:rPr>
        <w:rFonts w:ascii="Symbol" w:hAnsi="Symbol" w:hint="default"/>
      </w:rPr>
    </w:lvl>
    <w:lvl w:ilvl="7" w:tplc="04090003" w:tentative="1">
      <w:start w:val="1"/>
      <w:numFmt w:val="bullet"/>
      <w:lvlText w:val="o"/>
      <w:lvlJc w:val="left"/>
      <w:pPr>
        <w:ind w:left="7932" w:hanging="360"/>
      </w:pPr>
      <w:rPr>
        <w:rFonts w:ascii="Courier New" w:hAnsi="Courier New" w:cs="Courier New" w:hint="default"/>
      </w:rPr>
    </w:lvl>
    <w:lvl w:ilvl="8" w:tplc="04090005" w:tentative="1">
      <w:start w:val="1"/>
      <w:numFmt w:val="bullet"/>
      <w:lvlText w:val=""/>
      <w:lvlJc w:val="left"/>
      <w:pPr>
        <w:ind w:left="8652" w:hanging="360"/>
      </w:pPr>
      <w:rPr>
        <w:rFonts w:ascii="Wingdings" w:hAnsi="Wingdings" w:hint="default"/>
      </w:rPr>
    </w:lvl>
  </w:abstractNum>
  <w:abstractNum w:abstractNumId="41">
    <w:nsid w:val="6FA25979"/>
    <w:multiLevelType w:val="hybridMultilevel"/>
    <w:tmpl w:val="67EC50B8"/>
    <w:lvl w:ilvl="0" w:tplc="66C637E6">
      <w:start w:val="49"/>
      <w:numFmt w:val="decimal"/>
      <w:lvlText w:val="11.%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C358C1"/>
    <w:multiLevelType w:val="hybridMultilevel"/>
    <w:tmpl w:val="76BEC2C6"/>
    <w:lvl w:ilvl="0" w:tplc="80748B42">
      <w:start w:val="45"/>
      <w:numFmt w:val="decimal"/>
      <w:lvlText w:val="11.%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E5046"/>
    <w:multiLevelType w:val="hybridMultilevel"/>
    <w:tmpl w:val="2F1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F36670"/>
    <w:multiLevelType w:val="hybridMultilevel"/>
    <w:tmpl w:val="D6726578"/>
    <w:lvl w:ilvl="0" w:tplc="61DCA3AA">
      <w:start w:val="1"/>
      <w:numFmt w:val="decimal"/>
      <w:lvlText w:val="13.%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143233"/>
    <w:multiLevelType w:val="hybridMultilevel"/>
    <w:tmpl w:val="30D007F4"/>
    <w:name w:val="WW8Num172342"/>
    <w:lvl w:ilvl="0" w:tplc="4B86E73A">
      <w:start w:val="9"/>
      <w:numFmt w:val="decimal"/>
      <w:lvlText w:val="14.%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A4753"/>
    <w:multiLevelType w:val="hybridMultilevel"/>
    <w:tmpl w:val="C3B6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775E1B"/>
    <w:multiLevelType w:val="hybridMultilevel"/>
    <w:tmpl w:val="4448E328"/>
    <w:lvl w:ilvl="0" w:tplc="41222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1"/>
  </w:num>
  <w:num w:numId="4">
    <w:abstractNumId w:val="38"/>
  </w:num>
  <w:num w:numId="5">
    <w:abstractNumId w:val="1"/>
  </w:num>
  <w:num w:numId="6">
    <w:abstractNumId w:val="24"/>
  </w:num>
  <w:num w:numId="7">
    <w:abstractNumId w:val="32"/>
  </w:num>
  <w:num w:numId="8">
    <w:abstractNumId w:val="7"/>
  </w:num>
  <w:num w:numId="9">
    <w:abstractNumId w:val="16"/>
  </w:num>
  <w:num w:numId="10">
    <w:abstractNumId w:val="25"/>
  </w:num>
  <w:num w:numId="11">
    <w:abstractNumId w:val="23"/>
  </w:num>
  <w:num w:numId="12">
    <w:abstractNumId w:val="14"/>
  </w:num>
  <w:num w:numId="13">
    <w:abstractNumId w:val="6"/>
  </w:num>
  <w:num w:numId="14">
    <w:abstractNumId w:val="46"/>
  </w:num>
  <w:num w:numId="15">
    <w:abstractNumId w:val="33"/>
  </w:num>
  <w:num w:numId="16">
    <w:abstractNumId w:val="40"/>
  </w:num>
  <w:num w:numId="17">
    <w:abstractNumId w:val="42"/>
  </w:num>
  <w:num w:numId="18">
    <w:abstractNumId w:val="12"/>
  </w:num>
  <w:num w:numId="19">
    <w:abstractNumId w:val="34"/>
  </w:num>
  <w:num w:numId="20">
    <w:abstractNumId w:val="41"/>
  </w:num>
  <w:num w:numId="21">
    <w:abstractNumId w:val="26"/>
  </w:num>
  <w:num w:numId="22">
    <w:abstractNumId w:val="35"/>
  </w:num>
  <w:num w:numId="23">
    <w:abstractNumId w:val="8"/>
  </w:num>
  <w:num w:numId="24">
    <w:abstractNumId w:val="20"/>
  </w:num>
  <w:num w:numId="25">
    <w:abstractNumId w:val="17"/>
  </w:num>
  <w:num w:numId="26">
    <w:abstractNumId w:val="19"/>
  </w:num>
  <w:num w:numId="27">
    <w:abstractNumId w:val="31"/>
  </w:num>
  <w:num w:numId="28">
    <w:abstractNumId w:val="13"/>
  </w:num>
  <w:num w:numId="29">
    <w:abstractNumId w:val="27"/>
  </w:num>
  <w:num w:numId="30">
    <w:abstractNumId w:val="9"/>
  </w:num>
  <w:num w:numId="31">
    <w:abstractNumId w:val="10"/>
  </w:num>
  <w:num w:numId="32">
    <w:abstractNumId w:val="44"/>
  </w:num>
  <w:num w:numId="33">
    <w:abstractNumId w:val="21"/>
  </w:num>
  <w:num w:numId="34">
    <w:abstractNumId w:val="15"/>
  </w:num>
  <w:num w:numId="35">
    <w:abstractNumId w:val="22"/>
  </w:num>
  <w:num w:numId="36">
    <w:abstractNumId w:val="39"/>
  </w:num>
  <w:num w:numId="37">
    <w:abstractNumId w:val="37"/>
  </w:num>
  <w:num w:numId="38">
    <w:abstractNumId w:val="29"/>
  </w:num>
  <w:num w:numId="39">
    <w:abstractNumId w:val="47"/>
  </w:num>
  <w:num w:numId="40">
    <w:abstractNumId w:val="28"/>
  </w:num>
  <w:num w:numId="41">
    <w:abstractNumId w:val="36"/>
  </w:num>
  <w:num w:numId="42">
    <w:abstractNumId w:val="18"/>
  </w:num>
  <w:num w:numId="43">
    <w:abstractNumId w:val="43"/>
  </w:num>
  <w:num w:numId="44">
    <w:abstractNumId w:val="4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606EA"/>
    <w:rsid w:val="0000081B"/>
    <w:rsid w:val="000011FD"/>
    <w:rsid w:val="000012A9"/>
    <w:rsid w:val="00002F8E"/>
    <w:rsid w:val="00004941"/>
    <w:rsid w:val="0000599F"/>
    <w:rsid w:val="000110E4"/>
    <w:rsid w:val="000112EC"/>
    <w:rsid w:val="00012558"/>
    <w:rsid w:val="00014716"/>
    <w:rsid w:val="00021574"/>
    <w:rsid w:val="00021962"/>
    <w:rsid w:val="00023162"/>
    <w:rsid w:val="00024669"/>
    <w:rsid w:val="00025D70"/>
    <w:rsid w:val="00030D16"/>
    <w:rsid w:val="00031D93"/>
    <w:rsid w:val="00032285"/>
    <w:rsid w:val="00033396"/>
    <w:rsid w:val="00035C77"/>
    <w:rsid w:val="000364FD"/>
    <w:rsid w:val="0003678B"/>
    <w:rsid w:val="0003704F"/>
    <w:rsid w:val="00037F75"/>
    <w:rsid w:val="00041ABB"/>
    <w:rsid w:val="00041D21"/>
    <w:rsid w:val="000458AF"/>
    <w:rsid w:val="00050E57"/>
    <w:rsid w:val="00051F73"/>
    <w:rsid w:val="00052CB6"/>
    <w:rsid w:val="000537CB"/>
    <w:rsid w:val="00054094"/>
    <w:rsid w:val="0005557E"/>
    <w:rsid w:val="00056A02"/>
    <w:rsid w:val="000571FE"/>
    <w:rsid w:val="0006162A"/>
    <w:rsid w:val="000633E8"/>
    <w:rsid w:val="00064334"/>
    <w:rsid w:val="0006701B"/>
    <w:rsid w:val="000703E3"/>
    <w:rsid w:val="00071BD2"/>
    <w:rsid w:val="00072931"/>
    <w:rsid w:val="00073308"/>
    <w:rsid w:val="000765E1"/>
    <w:rsid w:val="000769A0"/>
    <w:rsid w:val="0007764D"/>
    <w:rsid w:val="00081B2F"/>
    <w:rsid w:val="000820F6"/>
    <w:rsid w:val="00082CC9"/>
    <w:rsid w:val="00084A49"/>
    <w:rsid w:val="00087226"/>
    <w:rsid w:val="00095366"/>
    <w:rsid w:val="00095485"/>
    <w:rsid w:val="00095675"/>
    <w:rsid w:val="00095CA3"/>
    <w:rsid w:val="00096E80"/>
    <w:rsid w:val="000A0C84"/>
    <w:rsid w:val="000A1169"/>
    <w:rsid w:val="000A208B"/>
    <w:rsid w:val="000A238E"/>
    <w:rsid w:val="000A2C81"/>
    <w:rsid w:val="000A2E88"/>
    <w:rsid w:val="000A3941"/>
    <w:rsid w:val="000A3B5A"/>
    <w:rsid w:val="000A588B"/>
    <w:rsid w:val="000A59B8"/>
    <w:rsid w:val="000A6C35"/>
    <w:rsid w:val="000B0C78"/>
    <w:rsid w:val="000B1691"/>
    <w:rsid w:val="000B251C"/>
    <w:rsid w:val="000B41C1"/>
    <w:rsid w:val="000B53F4"/>
    <w:rsid w:val="000B778E"/>
    <w:rsid w:val="000C3E9D"/>
    <w:rsid w:val="000C48E2"/>
    <w:rsid w:val="000C5535"/>
    <w:rsid w:val="000C553E"/>
    <w:rsid w:val="000D3270"/>
    <w:rsid w:val="000D6CD3"/>
    <w:rsid w:val="000D6EED"/>
    <w:rsid w:val="000D724E"/>
    <w:rsid w:val="000E446C"/>
    <w:rsid w:val="000E4919"/>
    <w:rsid w:val="000E4C57"/>
    <w:rsid w:val="000E6F18"/>
    <w:rsid w:val="000E735F"/>
    <w:rsid w:val="000E7376"/>
    <w:rsid w:val="000E7D54"/>
    <w:rsid w:val="000F35A7"/>
    <w:rsid w:val="000F6905"/>
    <w:rsid w:val="000F6C46"/>
    <w:rsid w:val="00102336"/>
    <w:rsid w:val="001055F3"/>
    <w:rsid w:val="00110229"/>
    <w:rsid w:val="00110A76"/>
    <w:rsid w:val="00111708"/>
    <w:rsid w:val="00111D2B"/>
    <w:rsid w:val="00115722"/>
    <w:rsid w:val="0011706D"/>
    <w:rsid w:val="00117B69"/>
    <w:rsid w:val="00117F9C"/>
    <w:rsid w:val="00120D6C"/>
    <w:rsid w:val="00121AF9"/>
    <w:rsid w:val="001229FD"/>
    <w:rsid w:val="00122CCB"/>
    <w:rsid w:val="00123E99"/>
    <w:rsid w:val="00125857"/>
    <w:rsid w:val="001259E5"/>
    <w:rsid w:val="0012628E"/>
    <w:rsid w:val="00127734"/>
    <w:rsid w:val="00127B5E"/>
    <w:rsid w:val="001317C3"/>
    <w:rsid w:val="001351DB"/>
    <w:rsid w:val="001366A6"/>
    <w:rsid w:val="00137B92"/>
    <w:rsid w:val="00140216"/>
    <w:rsid w:val="001407E7"/>
    <w:rsid w:val="00140987"/>
    <w:rsid w:val="001427D9"/>
    <w:rsid w:val="00142A3D"/>
    <w:rsid w:val="001432DF"/>
    <w:rsid w:val="0014379F"/>
    <w:rsid w:val="00145B7A"/>
    <w:rsid w:val="001460D6"/>
    <w:rsid w:val="00150151"/>
    <w:rsid w:val="00151876"/>
    <w:rsid w:val="00152C53"/>
    <w:rsid w:val="00153580"/>
    <w:rsid w:val="00153EE5"/>
    <w:rsid w:val="00155A3C"/>
    <w:rsid w:val="0015708C"/>
    <w:rsid w:val="001571F0"/>
    <w:rsid w:val="00157E24"/>
    <w:rsid w:val="00160E3C"/>
    <w:rsid w:val="00162E40"/>
    <w:rsid w:val="001630E4"/>
    <w:rsid w:val="00164158"/>
    <w:rsid w:val="00164EA5"/>
    <w:rsid w:val="00164F7B"/>
    <w:rsid w:val="0016637F"/>
    <w:rsid w:val="00166818"/>
    <w:rsid w:val="00166A02"/>
    <w:rsid w:val="00173BD4"/>
    <w:rsid w:val="00175A7D"/>
    <w:rsid w:val="00176C83"/>
    <w:rsid w:val="00176EBD"/>
    <w:rsid w:val="00182D67"/>
    <w:rsid w:val="00183CF3"/>
    <w:rsid w:val="00184A97"/>
    <w:rsid w:val="0019271C"/>
    <w:rsid w:val="00192FEE"/>
    <w:rsid w:val="001963DC"/>
    <w:rsid w:val="0019652E"/>
    <w:rsid w:val="00196AB8"/>
    <w:rsid w:val="001A052B"/>
    <w:rsid w:val="001A252D"/>
    <w:rsid w:val="001A3843"/>
    <w:rsid w:val="001A7A15"/>
    <w:rsid w:val="001B0FEC"/>
    <w:rsid w:val="001B10B3"/>
    <w:rsid w:val="001B2C37"/>
    <w:rsid w:val="001B443E"/>
    <w:rsid w:val="001B6CA4"/>
    <w:rsid w:val="001C024A"/>
    <w:rsid w:val="001C0553"/>
    <w:rsid w:val="001C4155"/>
    <w:rsid w:val="001C5DFA"/>
    <w:rsid w:val="001C7B9B"/>
    <w:rsid w:val="001D25D1"/>
    <w:rsid w:val="001D3C9E"/>
    <w:rsid w:val="001D4545"/>
    <w:rsid w:val="001D5454"/>
    <w:rsid w:val="001D5BC0"/>
    <w:rsid w:val="001D67E8"/>
    <w:rsid w:val="001D6DD0"/>
    <w:rsid w:val="001D6F54"/>
    <w:rsid w:val="001E0017"/>
    <w:rsid w:val="001E108B"/>
    <w:rsid w:val="001E3556"/>
    <w:rsid w:val="001E38A1"/>
    <w:rsid w:val="001E45AB"/>
    <w:rsid w:val="001E4FE2"/>
    <w:rsid w:val="001E5070"/>
    <w:rsid w:val="001E662B"/>
    <w:rsid w:val="001E6A7B"/>
    <w:rsid w:val="001E72A8"/>
    <w:rsid w:val="001E7E2E"/>
    <w:rsid w:val="001F01A5"/>
    <w:rsid w:val="001F0234"/>
    <w:rsid w:val="001F06FA"/>
    <w:rsid w:val="001F102D"/>
    <w:rsid w:val="001F4BD6"/>
    <w:rsid w:val="001F637F"/>
    <w:rsid w:val="00200D0E"/>
    <w:rsid w:val="00202533"/>
    <w:rsid w:val="002036EC"/>
    <w:rsid w:val="00203A26"/>
    <w:rsid w:val="00207FD7"/>
    <w:rsid w:val="002110A1"/>
    <w:rsid w:val="002121D8"/>
    <w:rsid w:val="00214FB4"/>
    <w:rsid w:val="00216649"/>
    <w:rsid w:val="0021796C"/>
    <w:rsid w:val="00220BF8"/>
    <w:rsid w:val="00222C10"/>
    <w:rsid w:val="002231B0"/>
    <w:rsid w:val="00225200"/>
    <w:rsid w:val="0022556A"/>
    <w:rsid w:val="00225B25"/>
    <w:rsid w:val="00225E39"/>
    <w:rsid w:val="002260AE"/>
    <w:rsid w:val="002314B5"/>
    <w:rsid w:val="00234AD4"/>
    <w:rsid w:val="00235EED"/>
    <w:rsid w:val="002416D1"/>
    <w:rsid w:val="00243A37"/>
    <w:rsid w:val="00247C69"/>
    <w:rsid w:val="0025046F"/>
    <w:rsid w:val="00250A91"/>
    <w:rsid w:val="00252180"/>
    <w:rsid w:val="00252311"/>
    <w:rsid w:val="00252F9B"/>
    <w:rsid w:val="00254926"/>
    <w:rsid w:val="00255CAC"/>
    <w:rsid w:val="00255E0D"/>
    <w:rsid w:val="0025738B"/>
    <w:rsid w:val="00260A23"/>
    <w:rsid w:val="00261360"/>
    <w:rsid w:val="0026161C"/>
    <w:rsid w:val="00264E97"/>
    <w:rsid w:val="00266431"/>
    <w:rsid w:val="00270EA0"/>
    <w:rsid w:val="00274E68"/>
    <w:rsid w:val="002772D6"/>
    <w:rsid w:val="00277C03"/>
    <w:rsid w:val="00277CCD"/>
    <w:rsid w:val="0028097F"/>
    <w:rsid w:val="00282144"/>
    <w:rsid w:val="00284719"/>
    <w:rsid w:val="00284AEE"/>
    <w:rsid w:val="00284F28"/>
    <w:rsid w:val="00286453"/>
    <w:rsid w:val="0028646F"/>
    <w:rsid w:val="002867D0"/>
    <w:rsid w:val="00286CE1"/>
    <w:rsid w:val="00287568"/>
    <w:rsid w:val="002875A8"/>
    <w:rsid w:val="002875FC"/>
    <w:rsid w:val="00287E9A"/>
    <w:rsid w:val="002900C7"/>
    <w:rsid w:val="00291646"/>
    <w:rsid w:val="002933B0"/>
    <w:rsid w:val="0029607E"/>
    <w:rsid w:val="00297F9B"/>
    <w:rsid w:val="002A002F"/>
    <w:rsid w:val="002A01B0"/>
    <w:rsid w:val="002A18E9"/>
    <w:rsid w:val="002A3E8B"/>
    <w:rsid w:val="002A425C"/>
    <w:rsid w:val="002A51CD"/>
    <w:rsid w:val="002A571A"/>
    <w:rsid w:val="002A6D93"/>
    <w:rsid w:val="002A7C2A"/>
    <w:rsid w:val="002A7E1B"/>
    <w:rsid w:val="002B0848"/>
    <w:rsid w:val="002B1567"/>
    <w:rsid w:val="002B28CF"/>
    <w:rsid w:val="002B3BAA"/>
    <w:rsid w:val="002B3F6D"/>
    <w:rsid w:val="002B5A20"/>
    <w:rsid w:val="002B5C95"/>
    <w:rsid w:val="002B6B4D"/>
    <w:rsid w:val="002C01EC"/>
    <w:rsid w:val="002C029D"/>
    <w:rsid w:val="002C11EB"/>
    <w:rsid w:val="002C16C5"/>
    <w:rsid w:val="002C6199"/>
    <w:rsid w:val="002D1FC2"/>
    <w:rsid w:val="002D3FE7"/>
    <w:rsid w:val="002D53C1"/>
    <w:rsid w:val="002E328E"/>
    <w:rsid w:val="002E64CE"/>
    <w:rsid w:val="002E6AF5"/>
    <w:rsid w:val="002E6CDB"/>
    <w:rsid w:val="002F18D8"/>
    <w:rsid w:val="00301432"/>
    <w:rsid w:val="00302814"/>
    <w:rsid w:val="003068A7"/>
    <w:rsid w:val="00310456"/>
    <w:rsid w:val="00310C16"/>
    <w:rsid w:val="00312367"/>
    <w:rsid w:val="00312C60"/>
    <w:rsid w:val="00312ECF"/>
    <w:rsid w:val="00314CF9"/>
    <w:rsid w:val="00316AA9"/>
    <w:rsid w:val="0032079F"/>
    <w:rsid w:val="00321D0D"/>
    <w:rsid w:val="00324AE1"/>
    <w:rsid w:val="0032609A"/>
    <w:rsid w:val="00327797"/>
    <w:rsid w:val="003279D8"/>
    <w:rsid w:val="003318CF"/>
    <w:rsid w:val="00331DAF"/>
    <w:rsid w:val="0033230F"/>
    <w:rsid w:val="003329CB"/>
    <w:rsid w:val="0033327C"/>
    <w:rsid w:val="00333ABB"/>
    <w:rsid w:val="00335959"/>
    <w:rsid w:val="003366EB"/>
    <w:rsid w:val="00336704"/>
    <w:rsid w:val="00336937"/>
    <w:rsid w:val="0033785E"/>
    <w:rsid w:val="00337978"/>
    <w:rsid w:val="003379C6"/>
    <w:rsid w:val="00341DE4"/>
    <w:rsid w:val="003428C7"/>
    <w:rsid w:val="00343BA2"/>
    <w:rsid w:val="00343F92"/>
    <w:rsid w:val="00346674"/>
    <w:rsid w:val="00346855"/>
    <w:rsid w:val="0034711E"/>
    <w:rsid w:val="003519CE"/>
    <w:rsid w:val="003547F5"/>
    <w:rsid w:val="003557A5"/>
    <w:rsid w:val="003568BB"/>
    <w:rsid w:val="00356939"/>
    <w:rsid w:val="00357E6B"/>
    <w:rsid w:val="003611E8"/>
    <w:rsid w:val="00361710"/>
    <w:rsid w:val="00362904"/>
    <w:rsid w:val="00363302"/>
    <w:rsid w:val="003646EE"/>
    <w:rsid w:val="00365722"/>
    <w:rsid w:val="00365DDF"/>
    <w:rsid w:val="0037065E"/>
    <w:rsid w:val="00371738"/>
    <w:rsid w:val="003723FA"/>
    <w:rsid w:val="00373D81"/>
    <w:rsid w:val="00373EF8"/>
    <w:rsid w:val="00375864"/>
    <w:rsid w:val="00375FC7"/>
    <w:rsid w:val="00377CB7"/>
    <w:rsid w:val="00380B73"/>
    <w:rsid w:val="003811B7"/>
    <w:rsid w:val="00381B17"/>
    <w:rsid w:val="00384274"/>
    <w:rsid w:val="003861AD"/>
    <w:rsid w:val="00386312"/>
    <w:rsid w:val="003865C3"/>
    <w:rsid w:val="00387C01"/>
    <w:rsid w:val="00391430"/>
    <w:rsid w:val="00393AEF"/>
    <w:rsid w:val="00395CA3"/>
    <w:rsid w:val="00395F59"/>
    <w:rsid w:val="003969E5"/>
    <w:rsid w:val="003A4E91"/>
    <w:rsid w:val="003A65A3"/>
    <w:rsid w:val="003A6DE4"/>
    <w:rsid w:val="003B0439"/>
    <w:rsid w:val="003B1109"/>
    <w:rsid w:val="003B225A"/>
    <w:rsid w:val="003B2AA9"/>
    <w:rsid w:val="003B37D9"/>
    <w:rsid w:val="003B5170"/>
    <w:rsid w:val="003B5B54"/>
    <w:rsid w:val="003B6C0E"/>
    <w:rsid w:val="003B6E32"/>
    <w:rsid w:val="003C22A7"/>
    <w:rsid w:val="003C2670"/>
    <w:rsid w:val="003C2700"/>
    <w:rsid w:val="003C2AFC"/>
    <w:rsid w:val="003C35DB"/>
    <w:rsid w:val="003C44C4"/>
    <w:rsid w:val="003C79DE"/>
    <w:rsid w:val="003D03E5"/>
    <w:rsid w:val="003D4A27"/>
    <w:rsid w:val="003D505D"/>
    <w:rsid w:val="003E106A"/>
    <w:rsid w:val="003E1277"/>
    <w:rsid w:val="003E383A"/>
    <w:rsid w:val="003E4ECF"/>
    <w:rsid w:val="003F0351"/>
    <w:rsid w:val="003F0E3B"/>
    <w:rsid w:val="003F24F6"/>
    <w:rsid w:val="003F31A3"/>
    <w:rsid w:val="003F36A1"/>
    <w:rsid w:val="003F3F4F"/>
    <w:rsid w:val="003F4680"/>
    <w:rsid w:val="003F54CF"/>
    <w:rsid w:val="003F769C"/>
    <w:rsid w:val="0040175D"/>
    <w:rsid w:val="00402F2B"/>
    <w:rsid w:val="0040348C"/>
    <w:rsid w:val="00403F36"/>
    <w:rsid w:val="0040402E"/>
    <w:rsid w:val="0040626D"/>
    <w:rsid w:val="004107A5"/>
    <w:rsid w:val="0041089E"/>
    <w:rsid w:val="00411E61"/>
    <w:rsid w:val="00415F18"/>
    <w:rsid w:val="00416157"/>
    <w:rsid w:val="00416221"/>
    <w:rsid w:val="00417410"/>
    <w:rsid w:val="0042019A"/>
    <w:rsid w:val="004205F0"/>
    <w:rsid w:val="00421105"/>
    <w:rsid w:val="00424026"/>
    <w:rsid w:val="00425A95"/>
    <w:rsid w:val="00425CD0"/>
    <w:rsid w:val="00430004"/>
    <w:rsid w:val="0043010B"/>
    <w:rsid w:val="0043044E"/>
    <w:rsid w:val="00430B86"/>
    <w:rsid w:val="00430EC4"/>
    <w:rsid w:val="004354B6"/>
    <w:rsid w:val="0044092C"/>
    <w:rsid w:val="00444DDA"/>
    <w:rsid w:val="00445307"/>
    <w:rsid w:val="00446FBD"/>
    <w:rsid w:val="0044769D"/>
    <w:rsid w:val="00450E18"/>
    <w:rsid w:val="00450F8C"/>
    <w:rsid w:val="00451A74"/>
    <w:rsid w:val="00454342"/>
    <w:rsid w:val="00457238"/>
    <w:rsid w:val="00457EFB"/>
    <w:rsid w:val="00461C83"/>
    <w:rsid w:val="00461DB9"/>
    <w:rsid w:val="00463049"/>
    <w:rsid w:val="0046392A"/>
    <w:rsid w:val="00465F91"/>
    <w:rsid w:val="00466734"/>
    <w:rsid w:val="00467B04"/>
    <w:rsid w:val="004731D6"/>
    <w:rsid w:val="00473787"/>
    <w:rsid w:val="004760FD"/>
    <w:rsid w:val="0047659E"/>
    <w:rsid w:val="00480B4E"/>
    <w:rsid w:val="00484AB1"/>
    <w:rsid w:val="00485364"/>
    <w:rsid w:val="00487FF8"/>
    <w:rsid w:val="0049075E"/>
    <w:rsid w:val="004911CB"/>
    <w:rsid w:val="00491A67"/>
    <w:rsid w:val="00491E35"/>
    <w:rsid w:val="004929BE"/>
    <w:rsid w:val="00496083"/>
    <w:rsid w:val="00496986"/>
    <w:rsid w:val="004970CB"/>
    <w:rsid w:val="00497966"/>
    <w:rsid w:val="004A1865"/>
    <w:rsid w:val="004A22B7"/>
    <w:rsid w:val="004A4E26"/>
    <w:rsid w:val="004A5D3D"/>
    <w:rsid w:val="004A62DC"/>
    <w:rsid w:val="004A6333"/>
    <w:rsid w:val="004A6501"/>
    <w:rsid w:val="004B0D13"/>
    <w:rsid w:val="004B2951"/>
    <w:rsid w:val="004B34AC"/>
    <w:rsid w:val="004B5CB9"/>
    <w:rsid w:val="004C17A8"/>
    <w:rsid w:val="004C2078"/>
    <w:rsid w:val="004C7F75"/>
    <w:rsid w:val="004D0B50"/>
    <w:rsid w:val="004D1BB3"/>
    <w:rsid w:val="004D1DCD"/>
    <w:rsid w:val="004D7B6C"/>
    <w:rsid w:val="004E0753"/>
    <w:rsid w:val="004E1D82"/>
    <w:rsid w:val="004E1F29"/>
    <w:rsid w:val="004E567D"/>
    <w:rsid w:val="004E629A"/>
    <w:rsid w:val="004E62AC"/>
    <w:rsid w:val="004E684F"/>
    <w:rsid w:val="004E7794"/>
    <w:rsid w:val="004E7AD4"/>
    <w:rsid w:val="004F2BD6"/>
    <w:rsid w:val="004F2CE7"/>
    <w:rsid w:val="004F5B50"/>
    <w:rsid w:val="004F6071"/>
    <w:rsid w:val="004F6A46"/>
    <w:rsid w:val="004F6CD6"/>
    <w:rsid w:val="004F7702"/>
    <w:rsid w:val="004F78FF"/>
    <w:rsid w:val="004F7F4E"/>
    <w:rsid w:val="00502052"/>
    <w:rsid w:val="0050255B"/>
    <w:rsid w:val="005026CE"/>
    <w:rsid w:val="00502D31"/>
    <w:rsid w:val="00502F26"/>
    <w:rsid w:val="005127FD"/>
    <w:rsid w:val="0051281A"/>
    <w:rsid w:val="0051301B"/>
    <w:rsid w:val="00514087"/>
    <w:rsid w:val="00514987"/>
    <w:rsid w:val="00515258"/>
    <w:rsid w:val="00515262"/>
    <w:rsid w:val="00515263"/>
    <w:rsid w:val="00515EFC"/>
    <w:rsid w:val="00516425"/>
    <w:rsid w:val="00516EDB"/>
    <w:rsid w:val="00520D8D"/>
    <w:rsid w:val="0052347E"/>
    <w:rsid w:val="0052674F"/>
    <w:rsid w:val="0052753F"/>
    <w:rsid w:val="00527F9B"/>
    <w:rsid w:val="00531E42"/>
    <w:rsid w:val="005320D1"/>
    <w:rsid w:val="00534B6D"/>
    <w:rsid w:val="00536A8E"/>
    <w:rsid w:val="00536EF4"/>
    <w:rsid w:val="005400EB"/>
    <w:rsid w:val="005409AF"/>
    <w:rsid w:val="00542F20"/>
    <w:rsid w:val="005433AD"/>
    <w:rsid w:val="00544887"/>
    <w:rsid w:val="00545FA1"/>
    <w:rsid w:val="00545FF8"/>
    <w:rsid w:val="00547A09"/>
    <w:rsid w:val="00552284"/>
    <w:rsid w:val="0055526D"/>
    <w:rsid w:val="005562B2"/>
    <w:rsid w:val="00557072"/>
    <w:rsid w:val="0055764D"/>
    <w:rsid w:val="005607CF"/>
    <w:rsid w:val="00561756"/>
    <w:rsid w:val="005622CD"/>
    <w:rsid w:val="005649A7"/>
    <w:rsid w:val="00564A12"/>
    <w:rsid w:val="0056578B"/>
    <w:rsid w:val="005660DF"/>
    <w:rsid w:val="00566608"/>
    <w:rsid w:val="005672AC"/>
    <w:rsid w:val="005759C5"/>
    <w:rsid w:val="0057731F"/>
    <w:rsid w:val="0058019C"/>
    <w:rsid w:val="0058046E"/>
    <w:rsid w:val="00580921"/>
    <w:rsid w:val="00581199"/>
    <w:rsid w:val="00581356"/>
    <w:rsid w:val="0058227E"/>
    <w:rsid w:val="00585769"/>
    <w:rsid w:val="0058636A"/>
    <w:rsid w:val="00587787"/>
    <w:rsid w:val="00591E09"/>
    <w:rsid w:val="005943AA"/>
    <w:rsid w:val="0059561A"/>
    <w:rsid w:val="00596C0D"/>
    <w:rsid w:val="00597DD2"/>
    <w:rsid w:val="00597E5B"/>
    <w:rsid w:val="005A04D1"/>
    <w:rsid w:val="005A052C"/>
    <w:rsid w:val="005A304C"/>
    <w:rsid w:val="005A3651"/>
    <w:rsid w:val="005A5320"/>
    <w:rsid w:val="005A53D0"/>
    <w:rsid w:val="005A545C"/>
    <w:rsid w:val="005B1C2D"/>
    <w:rsid w:val="005B2464"/>
    <w:rsid w:val="005B3B41"/>
    <w:rsid w:val="005B3FF2"/>
    <w:rsid w:val="005B43D9"/>
    <w:rsid w:val="005B70D2"/>
    <w:rsid w:val="005C028B"/>
    <w:rsid w:val="005C0412"/>
    <w:rsid w:val="005C0D2B"/>
    <w:rsid w:val="005C4641"/>
    <w:rsid w:val="005C4DDA"/>
    <w:rsid w:val="005C5D83"/>
    <w:rsid w:val="005C6AF9"/>
    <w:rsid w:val="005C6C47"/>
    <w:rsid w:val="005C7D9D"/>
    <w:rsid w:val="005D1774"/>
    <w:rsid w:val="005D17EA"/>
    <w:rsid w:val="005D4329"/>
    <w:rsid w:val="005D4C92"/>
    <w:rsid w:val="005D607E"/>
    <w:rsid w:val="005D6386"/>
    <w:rsid w:val="005D64EB"/>
    <w:rsid w:val="005D661F"/>
    <w:rsid w:val="005D69AD"/>
    <w:rsid w:val="005E07D1"/>
    <w:rsid w:val="005E0CCB"/>
    <w:rsid w:val="005E1752"/>
    <w:rsid w:val="005E1889"/>
    <w:rsid w:val="005E213A"/>
    <w:rsid w:val="005E3777"/>
    <w:rsid w:val="005E3815"/>
    <w:rsid w:val="005E3C88"/>
    <w:rsid w:val="005E41FB"/>
    <w:rsid w:val="005E4909"/>
    <w:rsid w:val="005E67EC"/>
    <w:rsid w:val="005E6FFE"/>
    <w:rsid w:val="005F1678"/>
    <w:rsid w:val="005F3301"/>
    <w:rsid w:val="005F4D3E"/>
    <w:rsid w:val="005F543E"/>
    <w:rsid w:val="006009C4"/>
    <w:rsid w:val="0060146A"/>
    <w:rsid w:val="006018D0"/>
    <w:rsid w:val="00601FF8"/>
    <w:rsid w:val="006025B4"/>
    <w:rsid w:val="00607041"/>
    <w:rsid w:val="006071C1"/>
    <w:rsid w:val="006077DF"/>
    <w:rsid w:val="00610584"/>
    <w:rsid w:val="00612FF6"/>
    <w:rsid w:val="00615A3B"/>
    <w:rsid w:val="00615E24"/>
    <w:rsid w:val="0061654D"/>
    <w:rsid w:val="006174B6"/>
    <w:rsid w:val="00617535"/>
    <w:rsid w:val="00621300"/>
    <w:rsid w:val="0062234E"/>
    <w:rsid w:val="006247FE"/>
    <w:rsid w:val="0062524F"/>
    <w:rsid w:val="0062594A"/>
    <w:rsid w:val="006321EA"/>
    <w:rsid w:val="00634C0C"/>
    <w:rsid w:val="00634EAE"/>
    <w:rsid w:val="00635A64"/>
    <w:rsid w:val="00641921"/>
    <w:rsid w:val="006442F4"/>
    <w:rsid w:val="00644EA8"/>
    <w:rsid w:val="0064577A"/>
    <w:rsid w:val="00645B39"/>
    <w:rsid w:val="00645FA1"/>
    <w:rsid w:val="006465CC"/>
    <w:rsid w:val="00646892"/>
    <w:rsid w:val="00647036"/>
    <w:rsid w:val="006472F3"/>
    <w:rsid w:val="00647940"/>
    <w:rsid w:val="00650366"/>
    <w:rsid w:val="00650D05"/>
    <w:rsid w:val="0065113D"/>
    <w:rsid w:val="00652467"/>
    <w:rsid w:val="00652620"/>
    <w:rsid w:val="0065347B"/>
    <w:rsid w:val="00653844"/>
    <w:rsid w:val="00653EBB"/>
    <w:rsid w:val="00654215"/>
    <w:rsid w:val="0065505C"/>
    <w:rsid w:val="00655243"/>
    <w:rsid w:val="00655305"/>
    <w:rsid w:val="006576C0"/>
    <w:rsid w:val="00661856"/>
    <w:rsid w:val="0066243D"/>
    <w:rsid w:val="00662A16"/>
    <w:rsid w:val="00665011"/>
    <w:rsid w:val="0066578B"/>
    <w:rsid w:val="00666056"/>
    <w:rsid w:val="00670101"/>
    <w:rsid w:val="006708DF"/>
    <w:rsid w:val="00670BAD"/>
    <w:rsid w:val="00670F42"/>
    <w:rsid w:val="0067103C"/>
    <w:rsid w:val="00673934"/>
    <w:rsid w:val="00673E96"/>
    <w:rsid w:val="00675D85"/>
    <w:rsid w:val="00676E0D"/>
    <w:rsid w:val="006806B7"/>
    <w:rsid w:val="00680D21"/>
    <w:rsid w:val="00682030"/>
    <w:rsid w:val="00682B68"/>
    <w:rsid w:val="00685F5B"/>
    <w:rsid w:val="00690466"/>
    <w:rsid w:val="00691C52"/>
    <w:rsid w:val="00692B5E"/>
    <w:rsid w:val="00693EF5"/>
    <w:rsid w:val="00695446"/>
    <w:rsid w:val="006A3226"/>
    <w:rsid w:val="006A47C2"/>
    <w:rsid w:val="006A4C37"/>
    <w:rsid w:val="006A4CAE"/>
    <w:rsid w:val="006A5DCA"/>
    <w:rsid w:val="006A5F3D"/>
    <w:rsid w:val="006A600B"/>
    <w:rsid w:val="006B0377"/>
    <w:rsid w:val="006B03B1"/>
    <w:rsid w:val="006B05FF"/>
    <w:rsid w:val="006B1682"/>
    <w:rsid w:val="006B18CF"/>
    <w:rsid w:val="006B227B"/>
    <w:rsid w:val="006B2AAC"/>
    <w:rsid w:val="006B44C1"/>
    <w:rsid w:val="006B4BBF"/>
    <w:rsid w:val="006B5D34"/>
    <w:rsid w:val="006C03CC"/>
    <w:rsid w:val="006C177C"/>
    <w:rsid w:val="006C21FE"/>
    <w:rsid w:val="006C4724"/>
    <w:rsid w:val="006C7F4A"/>
    <w:rsid w:val="006D03E9"/>
    <w:rsid w:val="006D1B1E"/>
    <w:rsid w:val="006D2024"/>
    <w:rsid w:val="006D25E9"/>
    <w:rsid w:val="006D2D87"/>
    <w:rsid w:val="006D49E3"/>
    <w:rsid w:val="006D58F8"/>
    <w:rsid w:val="006E1CE7"/>
    <w:rsid w:val="006E1E6F"/>
    <w:rsid w:val="006E5236"/>
    <w:rsid w:val="006E7372"/>
    <w:rsid w:val="006E76CD"/>
    <w:rsid w:val="006E7D48"/>
    <w:rsid w:val="006F0C90"/>
    <w:rsid w:val="006F4A4F"/>
    <w:rsid w:val="006F50A6"/>
    <w:rsid w:val="00701B78"/>
    <w:rsid w:val="00701E68"/>
    <w:rsid w:val="0070310A"/>
    <w:rsid w:val="007050A1"/>
    <w:rsid w:val="0070636A"/>
    <w:rsid w:val="00707246"/>
    <w:rsid w:val="00707B2F"/>
    <w:rsid w:val="00707C3F"/>
    <w:rsid w:val="007104AA"/>
    <w:rsid w:val="0071062F"/>
    <w:rsid w:val="00712FEA"/>
    <w:rsid w:val="00713565"/>
    <w:rsid w:val="00713F92"/>
    <w:rsid w:val="00715228"/>
    <w:rsid w:val="007209E9"/>
    <w:rsid w:val="007216E3"/>
    <w:rsid w:val="0072486D"/>
    <w:rsid w:val="00724BBA"/>
    <w:rsid w:val="00724CE8"/>
    <w:rsid w:val="00724D50"/>
    <w:rsid w:val="00725837"/>
    <w:rsid w:val="00725E58"/>
    <w:rsid w:val="0072711F"/>
    <w:rsid w:val="007278E5"/>
    <w:rsid w:val="00727D4F"/>
    <w:rsid w:val="00727E1F"/>
    <w:rsid w:val="00730933"/>
    <w:rsid w:val="00734DD3"/>
    <w:rsid w:val="007357AA"/>
    <w:rsid w:val="007360F0"/>
    <w:rsid w:val="007362CA"/>
    <w:rsid w:val="007367F8"/>
    <w:rsid w:val="00736E05"/>
    <w:rsid w:val="0073776A"/>
    <w:rsid w:val="0073780C"/>
    <w:rsid w:val="00737DB5"/>
    <w:rsid w:val="00740B97"/>
    <w:rsid w:val="00743AE3"/>
    <w:rsid w:val="00745834"/>
    <w:rsid w:val="00747467"/>
    <w:rsid w:val="00751642"/>
    <w:rsid w:val="0075184F"/>
    <w:rsid w:val="00751F80"/>
    <w:rsid w:val="00752434"/>
    <w:rsid w:val="00753BF3"/>
    <w:rsid w:val="00755F21"/>
    <w:rsid w:val="00756A56"/>
    <w:rsid w:val="00757E39"/>
    <w:rsid w:val="00757EF1"/>
    <w:rsid w:val="00760399"/>
    <w:rsid w:val="00760C7F"/>
    <w:rsid w:val="00761C0F"/>
    <w:rsid w:val="007660BA"/>
    <w:rsid w:val="007661F4"/>
    <w:rsid w:val="007674F6"/>
    <w:rsid w:val="00770791"/>
    <w:rsid w:val="0077308F"/>
    <w:rsid w:val="007758EC"/>
    <w:rsid w:val="007818D1"/>
    <w:rsid w:val="00781A06"/>
    <w:rsid w:val="00781E00"/>
    <w:rsid w:val="00785EE5"/>
    <w:rsid w:val="00787A5B"/>
    <w:rsid w:val="007902C7"/>
    <w:rsid w:val="00794EBE"/>
    <w:rsid w:val="007955D9"/>
    <w:rsid w:val="00796819"/>
    <w:rsid w:val="00796B52"/>
    <w:rsid w:val="0079760B"/>
    <w:rsid w:val="007A1617"/>
    <w:rsid w:val="007A1869"/>
    <w:rsid w:val="007A26DF"/>
    <w:rsid w:val="007A27D6"/>
    <w:rsid w:val="007A2813"/>
    <w:rsid w:val="007A2D8A"/>
    <w:rsid w:val="007A3C42"/>
    <w:rsid w:val="007A59CD"/>
    <w:rsid w:val="007B0286"/>
    <w:rsid w:val="007B4D3D"/>
    <w:rsid w:val="007B6D07"/>
    <w:rsid w:val="007B7F36"/>
    <w:rsid w:val="007C2282"/>
    <w:rsid w:val="007C2B63"/>
    <w:rsid w:val="007C2F9B"/>
    <w:rsid w:val="007C5530"/>
    <w:rsid w:val="007C55EC"/>
    <w:rsid w:val="007D004A"/>
    <w:rsid w:val="007D2AFC"/>
    <w:rsid w:val="007D2B5F"/>
    <w:rsid w:val="007D2F65"/>
    <w:rsid w:val="007D49F4"/>
    <w:rsid w:val="007D5A1C"/>
    <w:rsid w:val="007D6B9B"/>
    <w:rsid w:val="007E106C"/>
    <w:rsid w:val="007E44F3"/>
    <w:rsid w:val="007E7ECF"/>
    <w:rsid w:val="007F0436"/>
    <w:rsid w:val="007F0477"/>
    <w:rsid w:val="007F4FBC"/>
    <w:rsid w:val="007F5DD3"/>
    <w:rsid w:val="00800F35"/>
    <w:rsid w:val="00800F36"/>
    <w:rsid w:val="0080124E"/>
    <w:rsid w:val="008014F7"/>
    <w:rsid w:val="008065F5"/>
    <w:rsid w:val="0081069D"/>
    <w:rsid w:val="0081291B"/>
    <w:rsid w:val="008130B0"/>
    <w:rsid w:val="00813F86"/>
    <w:rsid w:val="0081429F"/>
    <w:rsid w:val="00815D83"/>
    <w:rsid w:val="00815E00"/>
    <w:rsid w:val="00817FA7"/>
    <w:rsid w:val="00822512"/>
    <w:rsid w:val="00823529"/>
    <w:rsid w:val="00823B9F"/>
    <w:rsid w:val="00825B45"/>
    <w:rsid w:val="00826AA9"/>
    <w:rsid w:val="008279E3"/>
    <w:rsid w:val="0083074A"/>
    <w:rsid w:val="00830CD8"/>
    <w:rsid w:val="0083116F"/>
    <w:rsid w:val="00832547"/>
    <w:rsid w:val="00836FE2"/>
    <w:rsid w:val="0083703D"/>
    <w:rsid w:val="00840231"/>
    <w:rsid w:val="00841034"/>
    <w:rsid w:val="00841E49"/>
    <w:rsid w:val="008438F9"/>
    <w:rsid w:val="00846C41"/>
    <w:rsid w:val="00850B37"/>
    <w:rsid w:val="00852475"/>
    <w:rsid w:val="00852603"/>
    <w:rsid w:val="008526C3"/>
    <w:rsid w:val="00852DF8"/>
    <w:rsid w:val="00853A50"/>
    <w:rsid w:val="00853F72"/>
    <w:rsid w:val="00853F7D"/>
    <w:rsid w:val="008547BB"/>
    <w:rsid w:val="008558FA"/>
    <w:rsid w:val="00856871"/>
    <w:rsid w:val="00860277"/>
    <w:rsid w:val="00860F90"/>
    <w:rsid w:val="00862581"/>
    <w:rsid w:val="0086324F"/>
    <w:rsid w:val="00863492"/>
    <w:rsid w:val="00863649"/>
    <w:rsid w:val="008641B7"/>
    <w:rsid w:val="008719E9"/>
    <w:rsid w:val="00872852"/>
    <w:rsid w:val="00872B84"/>
    <w:rsid w:val="00873710"/>
    <w:rsid w:val="00873B29"/>
    <w:rsid w:val="008758E0"/>
    <w:rsid w:val="0088064F"/>
    <w:rsid w:val="00880C68"/>
    <w:rsid w:val="008814E4"/>
    <w:rsid w:val="0088296C"/>
    <w:rsid w:val="00883434"/>
    <w:rsid w:val="008836CB"/>
    <w:rsid w:val="00884B49"/>
    <w:rsid w:val="008862E1"/>
    <w:rsid w:val="00886A41"/>
    <w:rsid w:val="00886B5A"/>
    <w:rsid w:val="00890460"/>
    <w:rsid w:val="008951BC"/>
    <w:rsid w:val="008970D5"/>
    <w:rsid w:val="008A1768"/>
    <w:rsid w:val="008A398E"/>
    <w:rsid w:val="008A4D21"/>
    <w:rsid w:val="008A4F0F"/>
    <w:rsid w:val="008A5173"/>
    <w:rsid w:val="008A5605"/>
    <w:rsid w:val="008A5EFF"/>
    <w:rsid w:val="008A6C39"/>
    <w:rsid w:val="008A7605"/>
    <w:rsid w:val="008B1537"/>
    <w:rsid w:val="008B5858"/>
    <w:rsid w:val="008C07C3"/>
    <w:rsid w:val="008C403C"/>
    <w:rsid w:val="008C5204"/>
    <w:rsid w:val="008C63DC"/>
    <w:rsid w:val="008D1E1A"/>
    <w:rsid w:val="008D2D8F"/>
    <w:rsid w:val="008D59FA"/>
    <w:rsid w:val="008D6444"/>
    <w:rsid w:val="008E0C4F"/>
    <w:rsid w:val="008E19BB"/>
    <w:rsid w:val="008E1E0E"/>
    <w:rsid w:val="008E1F2D"/>
    <w:rsid w:val="008E22B2"/>
    <w:rsid w:val="008E5A1C"/>
    <w:rsid w:val="008E7FE0"/>
    <w:rsid w:val="008F02A3"/>
    <w:rsid w:val="008F1E28"/>
    <w:rsid w:val="008F4574"/>
    <w:rsid w:val="00900C39"/>
    <w:rsid w:val="00900C81"/>
    <w:rsid w:val="00901F15"/>
    <w:rsid w:val="00902637"/>
    <w:rsid w:val="00904D6F"/>
    <w:rsid w:val="009126CB"/>
    <w:rsid w:val="009127F7"/>
    <w:rsid w:val="00912BC7"/>
    <w:rsid w:val="00914F25"/>
    <w:rsid w:val="0091576A"/>
    <w:rsid w:val="00915B05"/>
    <w:rsid w:val="0091678A"/>
    <w:rsid w:val="00917E6B"/>
    <w:rsid w:val="009209B6"/>
    <w:rsid w:val="00920D89"/>
    <w:rsid w:val="00922F78"/>
    <w:rsid w:val="00925704"/>
    <w:rsid w:val="00925EB6"/>
    <w:rsid w:val="00926AAA"/>
    <w:rsid w:val="00930E2F"/>
    <w:rsid w:val="00931BC3"/>
    <w:rsid w:val="0093318B"/>
    <w:rsid w:val="00933400"/>
    <w:rsid w:val="00936890"/>
    <w:rsid w:val="00936EFF"/>
    <w:rsid w:val="0093772C"/>
    <w:rsid w:val="00937B7E"/>
    <w:rsid w:val="009404EE"/>
    <w:rsid w:val="009417E5"/>
    <w:rsid w:val="00941F2E"/>
    <w:rsid w:val="009440E3"/>
    <w:rsid w:val="00944302"/>
    <w:rsid w:val="00945553"/>
    <w:rsid w:val="00945DE1"/>
    <w:rsid w:val="00947894"/>
    <w:rsid w:val="009512DA"/>
    <w:rsid w:val="0095421C"/>
    <w:rsid w:val="009560E6"/>
    <w:rsid w:val="009560FC"/>
    <w:rsid w:val="00956A23"/>
    <w:rsid w:val="00957388"/>
    <w:rsid w:val="00957558"/>
    <w:rsid w:val="00957688"/>
    <w:rsid w:val="009577D9"/>
    <w:rsid w:val="00960C95"/>
    <w:rsid w:val="00961CC1"/>
    <w:rsid w:val="00963552"/>
    <w:rsid w:val="009650D0"/>
    <w:rsid w:val="00966FD3"/>
    <w:rsid w:val="00970767"/>
    <w:rsid w:val="00970981"/>
    <w:rsid w:val="00970FDE"/>
    <w:rsid w:val="00971770"/>
    <w:rsid w:val="00971F28"/>
    <w:rsid w:val="00972674"/>
    <w:rsid w:val="00973549"/>
    <w:rsid w:val="00974979"/>
    <w:rsid w:val="00975A2D"/>
    <w:rsid w:val="00975AEB"/>
    <w:rsid w:val="009760D2"/>
    <w:rsid w:val="009768DD"/>
    <w:rsid w:val="00977A92"/>
    <w:rsid w:val="0098059C"/>
    <w:rsid w:val="00980CA5"/>
    <w:rsid w:val="009825D6"/>
    <w:rsid w:val="00982641"/>
    <w:rsid w:val="00987F13"/>
    <w:rsid w:val="009924C6"/>
    <w:rsid w:val="0099269E"/>
    <w:rsid w:val="00994755"/>
    <w:rsid w:val="0099671F"/>
    <w:rsid w:val="00996EBF"/>
    <w:rsid w:val="00997500"/>
    <w:rsid w:val="009A00E2"/>
    <w:rsid w:val="009A0961"/>
    <w:rsid w:val="009A29B2"/>
    <w:rsid w:val="009A2C2F"/>
    <w:rsid w:val="009A3C08"/>
    <w:rsid w:val="009A5359"/>
    <w:rsid w:val="009A5736"/>
    <w:rsid w:val="009B2D03"/>
    <w:rsid w:val="009B2D1D"/>
    <w:rsid w:val="009B31C8"/>
    <w:rsid w:val="009B5B58"/>
    <w:rsid w:val="009C12A3"/>
    <w:rsid w:val="009C1E94"/>
    <w:rsid w:val="009C2CD5"/>
    <w:rsid w:val="009C368B"/>
    <w:rsid w:val="009C3EA9"/>
    <w:rsid w:val="009C4CB4"/>
    <w:rsid w:val="009C5204"/>
    <w:rsid w:val="009C7CF3"/>
    <w:rsid w:val="009D02FE"/>
    <w:rsid w:val="009D0F4E"/>
    <w:rsid w:val="009D15FC"/>
    <w:rsid w:val="009D22FD"/>
    <w:rsid w:val="009D280D"/>
    <w:rsid w:val="009D3310"/>
    <w:rsid w:val="009D7C24"/>
    <w:rsid w:val="009E1160"/>
    <w:rsid w:val="009E1C49"/>
    <w:rsid w:val="009E5ADC"/>
    <w:rsid w:val="009E7FCD"/>
    <w:rsid w:val="009F0C46"/>
    <w:rsid w:val="009F1305"/>
    <w:rsid w:val="009F1FC1"/>
    <w:rsid w:val="009F553C"/>
    <w:rsid w:val="009F575D"/>
    <w:rsid w:val="00A002BD"/>
    <w:rsid w:val="00A003B1"/>
    <w:rsid w:val="00A016E6"/>
    <w:rsid w:val="00A01BDF"/>
    <w:rsid w:val="00A02DB6"/>
    <w:rsid w:val="00A0319F"/>
    <w:rsid w:val="00A0347E"/>
    <w:rsid w:val="00A03E03"/>
    <w:rsid w:val="00A069CC"/>
    <w:rsid w:val="00A07834"/>
    <w:rsid w:val="00A07C5B"/>
    <w:rsid w:val="00A10CA1"/>
    <w:rsid w:val="00A11545"/>
    <w:rsid w:val="00A1249E"/>
    <w:rsid w:val="00A12CE0"/>
    <w:rsid w:val="00A12D70"/>
    <w:rsid w:val="00A134E0"/>
    <w:rsid w:val="00A1397B"/>
    <w:rsid w:val="00A13D15"/>
    <w:rsid w:val="00A14E1F"/>
    <w:rsid w:val="00A1520D"/>
    <w:rsid w:val="00A16513"/>
    <w:rsid w:val="00A16C72"/>
    <w:rsid w:val="00A16E80"/>
    <w:rsid w:val="00A218F5"/>
    <w:rsid w:val="00A24637"/>
    <w:rsid w:val="00A24ABC"/>
    <w:rsid w:val="00A26D1A"/>
    <w:rsid w:val="00A2766E"/>
    <w:rsid w:val="00A3130E"/>
    <w:rsid w:val="00A31980"/>
    <w:rsid w:val="00A327D8"/>
    <w:rsid w:val="00A33540"/>
    <w:rsid w:val="00A33BE2"/>
    <w:rsid w:val="00A33CCD"/>
    <w:rsid w:val="00A34316"/>
    <w:rsid w:val="00A344C3"/>
    <w:rsid w:val="00A34D82"/>
    <w:rsid w:val="00A3539F"/>
    <w:rsid w:val="00A428DF"/>
    <w:rsid w:val="00A4578D"/>
    <w:rsid w:val="00A45B78"/>
    <w:rsid w:val="00A45C31"/>
    <w:rsid w:val="00A46B5A"/>
    <w:rsid w:val="00A50068"/>
    <w:rsid w:val="00A50A04"/>
    <w:rsid w:val="00A51053"/>
    <w:rsid w:val="00A51527"/>
    <w:rsid w:val="00A516F1"/>
    <w:rsid w:val="00A51C4B"/>
    <w:rsid w:val="00A53774"/>
    <w:rsid w:val="00A53E83"/>
    <w:rsid w:val="00A549C3"/>
    <w:rsid w:val="00A55616"/>
    <w:rsid w:val="00A562A4"/>
    <w:rsid w:val="00A60D37"/>
    <w:rsid w:val="00A6119E"/>
    <w:rsid w:val="00A61E19"/>
    <w:rsid w:val="00A630B2"/>
    <w:rsid w:val="00A67A0E"/>
    <w:rsid w:val="00A7033C"/>
    <w:rsid w:val="00A70AE9"/>
    <w:rsid w:val="00A746FF"/>
    <w:rsid w:val="00A7481C"/>
    <w:rsid w:val="00A74C30"/>
    <w:rsid w:val="00A74F0D"/>
    <w:rsid w:val="00A769FE"/>
    <w:rsid w:val="00A777EC"/>
    <w:rsid w:val="00A77AF6"/>
    <w:rsid w:val="00A77F5F"/>
    <w:rsid w:val="00A815C4"/>
    <w:rsid w:val="00A837AB"/>
    <w:rsid w:val="00A8503A"/>
    <w:rsid w:val="00A85DC3"/>
    <w:rsid w:val="00A9080C"/>
    <w:rsid w:val="00A91DA1"/>
    <w:rsid w:val="00A93A4A"/>
    <w:rsid w:val="00A94FC1"/>
    <w:rsid w:val="00A95441"/>
    <w:rsid w:val="00A9654E"/>
    <w:rsid w:val="00A9704B"/>
    <w:rsid w:val="00A97E9E"/>
    <w:rsid w:val="00AA0A73"/>
    <w:rsid w:val="00AA4F2E"/>
    <w:rsid w:val="00AA6CC2"/>
    <w:rsid w:val="00AB06B6"/>
    <w:rsid w:val="00AB0901"/>
    <w:rsid w:val="00AB1586"/>
    <w:rsid w:val="00AB1965"/>
    <w:rsid w:val="00AB3032"/>
    <w:rsid w:val="00AB4A74"/>
    <w:rsid w:val="00AB4A9F"/>
    <w:rsid w:val="00AB648D"/>
    <w:rsid w:val="00AB69CA"/>
    <w:rsid w:val="00AB77FD"/>
    <w:rsid w:val="00AB78F7"/>
    <w:rsid w:val="00AB7AF0"/>
    <w:rsid w:val="00AB7DA8"/>
    <w:rsid w:val="00AC4AD0"/>
    <w:rsid w:val="00AC5EEC"/>
    <w:rsid w:val="00AD069A"/>
    <w:rsid w:val="00AD0756"/>
    <w:rsid w:val="00AD26A9"/>
    <w:rsid w:val="00AD2AFF"/>
    <w:rsid w:val="00AD2CB2"/>
    <w:rsid w:val="00AD5CE2"/>
    <w:rsid w:val="00AD7C64"/>
    <w:rsid w:val="00AE0273"/>
    <w:rsid w:val="00AE15EB"/>
    <w:rsid w:val="00AE1A67"/>
    <w:rsid w:val="00AE1B7A"/>
    <w:rsid w:val="00AE417E"/>
    <w:rsid w:val="00AE53CF"/>
    <w:rsid w:val="00AE6A1B"/>
    <w:rsid w:val="00AE6B9C"/>
    <w:rsid w:val="00AE79F4"/>
    <w:rsid w:val="00AE7F9B"/>
    <w:rsid w:val="00AF0712"/>
    <w:rsid w:val="00AF0D5D"/>
    <w:rsid w:val="00AF1A2F"/>
    <w:rsid w:val="00AF2471"/>
    <w:rsid w:val="00AF3478"/>
    <w:rsid w:val="00AF77EA"/>
    <w:rsid w:val="00B0048A"/>
    <w:rsid w:val="00B009B6"/>
    <w:rsid w:val="00B02604"/>
    <w:rsid w:val="00B038A5"/>
    <w:rsid w:val="00B0565C"/>
    <w:rsid w:val="00B06CB9"/>
    <w:rsid w:val="00B10024"/>
    <w:rsid w:val="00B124E0"/>
    <w:rsid w:val="00B127A1"/>
    <w:rsid w:val="00B15C98"/>
    <w:rsid w:val="00B15D66"/>
    <w:rsid w:val="00B174F7"/>
    <w:rsid w:val="00B2004B"/>
    <w:rsid w:val="00B21B94"/>
    <w:rsid w:val="00B21C96"/>
    <w:rsid w:val="00B223B6"/>
    <w:rsid w:val="00B2240D"/>
    <w:rsid w:val="00B23B40"/>
    <w:rsid w:val="00B24DC9"/>
    <w:rsid w:val="00B24DF5"/>
    <w:rsid w:val="00B33EB3"/>
    <w:rsid w:val="00B35EF8"/>
    <w:rsid w:val="00B3683F"/>
    <w:rsid w:val="00B36AC5"/>
    <w:rsid w:val="00B36C10"/>
    <w:rsid w:val="00B3797D"/>
    <w:rsid w:val="00B37CA9"/>
    <w:rsid w:val="00B37CAB"/>
    <w:rsid w:val="00B402EF"/>
    <w:rsid w:val="00B40F00"/>
    <w:rsid w:val="00B4271B"/>
    <w:rsid w:val="00B454A6"/>
    <w:rsid w:val="00B4662E"/>
    <w:rsid w:val="00B477D4"/>
    <w:rsid w:val="00B502CA"/>
    <w:rsid w:val="00B5136D"/>
    <w:rsid w:val="00B532D6"/>
    <w:rsid w:val="00B53709"/>
    <w:rsid w:val="00B54883"/>
    <w:rsid w:val="00B54AC7"/>
    <w:rsid w:val="00B55686"/>
    <w:rsid w:val="00B5681E"/>
    <w:rsid w:val="00B57032"/>
    <w:rsid w:val="00B606EA"/>
    <w:rsid w:val="00B6105C"/>
    <w:rsid w:val="00B618AF"/>
    <w:rsid w:val="00B61EEA"/>
    <w:rsid w:val="00B65052"/>
    <w:rsid w:val="00B739DF"/>
    <w:rsid w:val="00B74735"/>
    <w:rsid w:val="00B75CD7"/>
    <w:rsid w:val="00B81E22"/>
    <w:rsid w:val="00B826B7"/>
    <w:rsid w:val="00B82E0C"/>
    <w:rsid w:val="00B830D7"/>
    <w:rsid w:val="00B85275"/>
    <w:rsid w:val="00B86CF9"/>
    <w:rsid w:val="00B87A5E"/>
    <w:rsid w:val="00B919F1"/>
    <w:rsid w:val="00B91C0D"/>
    <w:rsid w:val="00B948E1"/>
    <w:rsid w:val="00B94956"/>
    <w:rsid w:val="00B9555B"/>
    <w:rsid w:val="00B95C04"/>
    <w:rsid w:val="00B9668A"/>
    <w:rsid w:val="00BA096D"/>
    <w:rsid w:val="00BA212F"/>
    <w:rsid w:val="00BA3F74"/>
    <w:rsid w:val="00BA454E"/>
    <w:rsid w:val="00BA57B7"/>
    <w:rsid w:val="00BA5B19"/>
    <w:rsid w:val="00BA6468"/>
    <w:rsid w:val="00BA7FDD"/>
    <w:rsid w:val="00BB0F6C"/>
    <w:rsid w:val="00BB134C"/>
    <w:rsid w:val="00BB1B61"/>
    <w:rsid w:val="00BB2094"/>
    <w:rsid w:val="00BB218A"/>
    <w:rsid w:val="00BB21E9"/>
    <w:rsid w:val="00BB5A9F"/>
    <w:rsid w:val="00BB6B86"/>
    <w:rsid w:val="00BC0ABF"/>
    <w:rsid w:val="00BC10D7"/>
    <w:rsid w:val="00BC1BE3"/>
    <w:rsid w:val="00BC28B3"/>
    <w:rsid w:val="00BC2BD4"/>
    <w:rsid w:val="00BC2D74"/>
    <w:rsid w:val="00BC6055"/>
    <w:rsid w:val="00BC6875"/>
    <w:rsid w:val="00BC6B94"/>
    <w:rsid w:val="00BC6C37"/>
    <w:rsid w:val="00BC6E89"/>
    <w:rsid w:val="00BC79BA"/>
    <w:rsid w:val="00BD0131"/>
    <w:rsid w:val="00BD0E78"/>
    <w:rsid w:val="00BD1381"/>
    <w:rsid w:val="00BD19E2"/>
    <w:rsid w:val="00BD1DD8"/>
    <w:rsid w:val="00BD1F9D"/>
    <w:rsid w:val="00BD66A6"/>
    <w:rsid w:val="00BE0A8D"/>
    <w:rsid w:val="00BE0E02"/>
    <w:rsid w:val="00BE56E9"/>
    <w:rsid w:val="00BE6822"/>
    <w:rsid w:val="00BE6A28"/>
    <w:rsid w:val="00BF07C0"/>
    <w:rsid w:val="00BF3E94"/>
    <w:rsid w:val="00BF433D"/>
    <w:rsid w:val="00BF5794"/>
    <w:rsid w:val="00BF57A4"/>
    <w:rsid w:val="00BF6575"/>
    <w:rsid w:val="00BF7920"/>
    <w:rsid w:val="00C00C4A"/>
    <w:rsid w:val="00C02907"/>
    <w:rsid w:val="00C03422"/>
    <w:rsid w:val="00C03BB8"/>
    <w:rsid w:val="00C03D66"/>
    <w:rsid w:val="00C03E77"/>
    <w:rsid w:val="00C04B55"/>
    <w:rsid w:val="00C05A18"/>
    <w:rsid w:val="00C05A1C"/>
    <w:rsid w:val="00C061FC"/>
    <w:rsid w:val="00C065F5"/>
    <w:rsid w:val="00C0669D"/>
    <w:rsid w:val="00C067A9"/>
    <w:rsid w:val="00C1100E"/>
    <w:rsid w:val="00C11277"/>
    <w:rsid w:val="00C11D15"/>
    <w:rsid w:val="00C12329"/>
    <w:rsid w:val="00C13568"/>
    <w:rsid w:val="00C16262"/>
    <w:rsid w:val="00C17D07"/>
    <w:rsid w:val="00C2010C"/>
    <w:rsid w:val="00C219B1"/>
    <w:rsid w:val="00C2279F"/>
    <w:rsid w:val="00C237C7"/>
    <w:rsid w:val="00C24E66"/>
    <w:rsid w:val="00C25849"/>
    <w:rsid w:val="00C25CC6"/>
    <w:rsid w:val="00C26F5A"/>
    <w:rsid w:val="00C319EE"/>
    <w:rsid w:val="00C327BF"/>
    <w:rsid w:val="00C331BB"/>
    <w:rsid w:val="00C3337D"/>
    <w:rsid w:val="00C33BDE"/>
    <w:rsid w:val="00C35BCF"/>
    <w:rsid w:val="00C36C1D"/>
    <w:rsid w:val="00C4102A"/>
    <w:rsid w:val="00C410D8"/>
    <w:rsid w:val="00C429C0"/>
    <w:rsid w:val="00C432AB"/>
    <w:rsid w:val="00C46FE5"/>
    <w:rsid w:val="00C5258C"/>
    <w:rsid w:val="00C5337A"/>
    <w:rsid w:val="00C535E7"/>
    <w:rsid w:val="00C541D8"/>
    <w:rsid w:val="00C56121"/>
    <w:rsid w:val="00C5691F"/>
    <w:rsid w:val="00C57AA5"/>
    <w:rsid w:val="00C57D9C"/>
    <w:rsid w:val="00C60190"/>
    <w:rsid w:val="00C608E7"/>
    <w:rsid w:val="00C6147F"/>
    <w:rsid w:val="00C6176C"/>
    <w:rsid w:val="00C640EB"/>
    <w:rsid w:val="00C666DE"/>
    <w:rsid w:val="00C713F8"/>
    <w:rsid w:val="00C71763"/>
    <w:rsid w:val="00C719E8"/>
    <w:rsid w:val="00C72F30"/>
    <w:rsid w:val="00C72FFD"/>
    <w:rsid w:val="00C7333B"/>
    <w:rsid w:val="00C76EAE"/>
    <w:rsid w:val="00C77EC9"/>
    <w:rsid w:val="00C82155"/>
    <w:rsid w:val="00C8234E"/>
    <w:rsid w:val="00C8259B"/>
    <w:rsid w:val="00C830E2"/>
    <w:rsid w:val="00C83774"/>
    <w:rsid w:val="00C83B6A"/>
    <w:rsid w:val="00C87EDA"/>
    <w:rsid w:val="00C9064A"/>
    <w:rsid w:val="00C91F25"/>
    <w:rsid w:val="00C922A6"/>
    <w:rsid w:val="00C92574"/>
    <w:rsid w:val="00C92FCC"/>
    <w:rsid w:val="00C93CED"/>
    <w:rsid w:val="00C94F8B"/>
    <w:rsid w:val="00C950C4"/>
    <w:rsid w:val="00CA131E"/>
    <w:rsid w:val="00CA1F12"/>
    <w:rsid w:val="00CA4571"/>
    <w:rsid w:val="00CA5C0A"/>
    <w:rsid w:val="00CA7C20"/>
    <w:rsid w:val="00CB0CDE"/>
    <w:rsid w:val="00CB141C"/>
    <w:rsid w:val="00CB36B2"/>
    <w:rsid w:val="00CB561D"/>
    <w:rsid w:val="00CB5D2A"/>
    <w:rsid w:val="00CB732E"/>
    <w:rsid w:val="00CB76BF"/>
    <w:rsid w:val="00CC1BD0"/>
    <w:rsid w:val="00CC2805"/>
    <w:rsid w:val="00CD0924"/>
    <w:rsid w:val="00CD239E"/>
    <w:rsid w:val="00CD3004"/>
    <w:rsid w:val="00CD303B"/>
    <w:rsid w:val="00CD512B"/>
    <w:rsid w:val="00CD5B69"/>
    <w:rsid w:val="00CD6227"/>
    <w:rsid w:val="00CD6EA0"/>
    <w:rsid w:val="00CE5A6E"/>
    <w:rsid w:val="00CE624D"/>
    <w:rsid w:val="00CE66B6"/>
    <w:rsid w:val="00CF0F7F"/>
    <w:rsid w:val="00CF2EF2"/>
    <w:rsid w:val="00CF5725"/>
    <w:rsid w:val="00CF5E2D"/>
    <w:rsid w:val="00CF6465"/>
    <w:rsid w:val="00CF667F"/>
    <w:rsid w:val="00CF790F"/>
    <w:rsid w:val="00D01565"/>
    <w:rsid w:val="00D02FB2"/>
    <w:rsid w:val="00D047F8"/>
    <w:rsid w:val="00D071F3"/>
    <w:rsid w:val="00D07518"/>
    <w:rsid w:val="00D11C50"/>
    <w:rsid w:val="00D122F1"/>
    <w:rsid w:val="00D12B2B"/>
    <w:rsid w:val="00D13592"/>
    <w:rsid w:val="00D1398F"/>
    <w:rsid w:val="00D139C1"/>
    <w:rsid w:val="00D17C88"/>
    <w:rsid w:val="00D20091"/>
    <w:rsid w:val="00D2020E"/>
    <w:rsid w:val="00D20857"/>
    <w:rsid w:val="00D23DC2"/>
    <w:rsid w:val="00D257F5"/>
    <w:rsid w:val="00D30906"/>
    <w:rsid w:val="00D32067"/>
    <w:rsid w:val="00D32943"/>
    <w:rsid w:val="00D3388C"/>
    <w:rsid w:val="00D33C60"/>
    <w:rsid w:val="00D36D61"/>
    <w:rsid w:val="00D37B38"/>
    <w:rsid w:val="00D40702"/>
    <w:rsid w:val="00D41FD9"/>
    <w:rsid w:val="00D426FB"/>
    <w:rsid w:val="00D44230"/>
    <w:rsid w:val="00D44DC4"/>
    <w:rsid w:val="00D45619"/>
    <w:rsid w:val="00D4630D"/>
    <w:rsid w:val="00D4650C"/>
    <w:rsid w:val="00D46D06"/>
    <w:rsid w:val="00D503EF"/>
    <w:rsid w:val="00D54949"/>
    <w:rsid w:val="00D60641"/>
    <w:rsid w:val="00D60FCF"/>
    <w:rsid w:val="00D6136B"/>
    <w:rsid w:val="00D61A30"/>
    <w:rsid w:val="00D61EAC"/>
    <w:rsid w:val="00D62587"/>
    <w:rsid w:val="00D64A48"/>
    <w:rsid w:val="00D65F89"/>
    <w:rsid w:val="00D66923"/>
    <w:rsid w:val="00D67BBB"/>
    <w:rsid w:val="00D67D99"/>
    <w:rsid w:val="00D708DD"/>
    <w:rsid w:val="00D70A28"/>
    <w:rsid w:val="00D71E50"/>
    <w:rsid w:val="00D74838"/>
    <w:rsid w:val="00D75763"/>
    <w:rsid w:val="00D768F0"/>
    <w:rsid w:val="00D77E72"/>
    <w:rsid w:val="00D80DE0"/>
    <w:rsid w:val="00D817F5"/>
    <w:rsid w:val="00D8431A"/>
    <w:rsid w:val="00D8539C"/>
    <w:rsid w:val="00D86AA8"/>
    <w:rsid w:val="00D86E4A"/>
    <w:rsid w:val="00D91E55"/>
    <w:rsid w:val="00D97106"/>
    <w:rsid w:val="00D97434"/>
    <w:rsid w:val="00DA00CD"/>
    <w:rsid w:val="00DA018C"/>
    <w:rsid w:val="00DA0C4C"/>
    <w:rsid w:val="00DA1F4E"/>
    <w:rsid w:val="00DA2E7B"/>
    <w:rsid w:val="00DA311A"/>
    <w:rsid w:val="00DA3646"/>
    <w:rsid w:val="00DA3A94"/>
    <w:rsid w:val="00DA74D0"/>
    <w:rsid w:val="00DA7A79"/>
    <w:rsid w:val="00DB076D"/>
    <w:rsid w:val="00DB0FC5"/>
    <w:rsid w:val="00DB1B38"/>
    <w:rsid w:val="00DB1D77"/>
    <w:rsid w:val="00DB21D1"/>
    <w:rsid w:val="00DB3980"/>
    <w:rsid w:val="00DB3FE7"/>
    <w:rsid w:val="00DB71C1"/>
    <w:rsid w:val="00DC0015"/>
    <w:rsid w:val="00DC05A0"/>
    <w:rsid w:val="00DC0CF4"/>
    <w:rsid w:val="00DC10F2"/>
    <w:rsid w:val="00DC38D4"/>
    <w:rsid w:val="00DC7599"/>
    <w:rsid w:val="00DD1526"/>
    <w:rsid w:val="00DD1AA1"/>
    <w:rsid w:val="00DD2ABA"/>
    <w:rsid w:val="00DD31BC"/>
    <w:rsid w:val="00DD424A"/>
    <w:rsid w:val="00DD4EC0"/>
    <w:rsid w:val="00DE11B8"/>
    <w:rsid w:val="00DE1919"/>
    <w:rsid w:val="00DE2EF7"/>
    <w:rsid w:val="00DE31AF"/>
    <w:rsid w:val="00DE4E5A"/>
    <w:rsid w:val="00DE5A72"/>
    <w:rsid w:val="00DE5DCE"/>
    <w:rsid w:val="00DE5F74"/>
    <w:rsid w:val="00DE6066"/>
    <w:rsid w:val="00DF1062"/>
    <w:rsid w:val="00DF1976"/>
    <w:rsid w:val="00DF3FBE"/>
    <w:rsid w:val="00DF4190"/>
    <w:rsid w:val="00E06F9D"/>
    <w:rsid w:val="00E07876"/>
    <w:rsid w:val="00E10C6F"/>
    <w:rsid w:val="00E11358"/>
    <w:rsid w:val="00E11E8F"/>
    <w:rsid w:val="00E13D18"/>
    <w:rsid w:val="00E13E8D"/>
    <w:rsid w:val="00E1545B"/>
    <w:rsid w:val="00E1566F"/>
    <w:rsid w:val="00E1772F"/>
    <w:rsid w:val="00E203F6"/>
    <w:rsid w:val="00E20D3F"/>
    <w:rsid w:val="00E22A96"/>
    <w:rsid w:val="00E24A33"/>
    <w:rsid w:val="00E24CB2"/>
    <w:rsid w:val="00E256DA"/>
    <w:rsid w:val="00E25ED1"/>
    <w:rsid w:val="00E269F4"/>
    <w:rsid w:val="00E30C05"/>
    <w:rsid w:val="00E321DE"/>
    <w:rsid w:val="00E34052"/>
    <w:rsid w:val="00E344EE"/>
    <w:rsid w:val="00E356EC"/>
    <w:rsid w:val="00E35ABC"/>
    <w:rsid w:val="00E35FA7"/>
    <w:rsid w:val="00E36ABC"/>
    <w:rsid w:val="00E44B24"/>
    <w:rsid w:val="00E4560D"/>
    <w:rsid w:val="00E4757E"/>
    <w:rsid w:val="00E477CC"/>
    <w:rsid w:val="00E47B0E"/>
    <w:rsid w:val="00E50D1C"/>
    <w:rsid w:val="00E5262B"/>
    <w:rsid w:val="00E539B7"/>
    <w:rsid w:val="00E53ECC"/>
    <w:rsid w:val="00E5489F"/>
    <w:rsid w:val="00E574B1"/>
    <w:rsid w:val="00E60119"/>
    <w:rsid w:val="00E60981"/>
    <w:rsid w:val="00E6104E"/>
    <w:rsid w:val="00E61D21"/>
    <w:rsid w:val="00E62C6D"/>
    <w:rsid w:val="00E64FE9"/>
    <w:rsid w:val="00E652EE"/>
    <w:rsid w:val="00E67365"/>
    <w:rsid w:val="00E67EB8"/>
    <w:rsid w:val="00E7012D"/>
    <w:rsid w:val="00E707BE"/>
    <w:rsid w:val="00E718F0"/>
    <w:rsid w:val="00E727A7"/>
    <w:rsid w:val="00E727BD"/>
    <w:rsid w:val="00E753D2"/>
    <w:rsid w:val="00E755EF"/>
    <w:rsid w:val="00E766AF"/>
    <w:rsid w:val="00E77740"/>
    <w:rsid w:val="00E80CB4"/>
    <w:rsid w:val="00E81B23"/>
    <w:rsid w:val="00E853E2"/>
    <w:rsid w:val="00E85E2F"/>
    <w:rsid w:val="00E860DC"/>
    <w:rsid w:val="00E92103"/>
    <w:rsid w:val="00E95E17"/>
    <w:rsid w:val="00E96F32"/>
    <w:rsid w:val="00E97BF7"/>
    <w:rsid w:val="00EA04AC"/>
    <w:rsid w:val="00EA0B68"/>
    <w:rsid w:val="00EA0CE5"/>
    <w:rsid w:val="00EA2A00"/>
    <w:rsid w:val="00EA2ECC"/>
    <w:rsid w:val="00EA317D"/>
    <w:rsid w:val="00EA3221"/>
    <w:rsid w:val="00EA3BDA"/>
    <w:rsid w:val="00EA43F6"/>
    <w:rsid w:val="00EA5F9E"/>
    <w:rsid w:val="00EA7F3A"/>
    <w:rsid w:val="00EB14F5"/>
    <w:rsid w:val="00EB1FAA"/>
    <w:rsid w:val="00EB27FD"/>
    <w:rsid w:val="00EB4288"/>
    <w:rsid w:val="00EB59D7"/>
    <w:rsid w:val="00EB7501"/>
    <w:rsid w:val="00EB79C4"/>
    <w:rsid w:val="00EB7D43"/>
    <w:rsid w:val="00EB7EBC"/>
    <w:rsid w:val="00EC0E3E"/>
    <w:rsid w:val="00EC15EE"/>
    <w:rsid w:val="00EC23B0"/>
    <w:rsid w:val="00EC308D"/>
    <w:rsid w:val="00EC30BD"/>
    <w:rsid w:val="00EC336A"/>
    <w:rsid w:val="00EC6064"/>
    <w:rsid w:val="00EC6B4F"/>
    <w:rsid w:val="00ED0CBA"/>
    <w:rsid w:val="00ED34ED"/>
    <w:rsid w:val="00ED3DAA"/>
    <w:rsid w:val="00ED4221"/>
    <w:rsid w:val="00ED4EC8"/>
    <w:rsid w:val="00ED5981"/>
    <w:rsid w:val="00ED61BB"/>
    <w:rsid w:val="00ED6716"/>
    <w:rsid w:val="00ED6C49"/>
    <w:rsid w:val="00EE04FE"/>
    <w:rsid w:val="00EE1D7D"/>
    <w:rsid w:val="00EE3886"/>
    <w:rsid w:val="00EE4068"/>
    <w:rsid w:val="00EF2B78"/>
    <w:rsid w:val="00F00B8A"/>
    <w:rsid w:val="00F00F9B"/>
    <w:rsid w:val="00F01D3A"/>
    <w:rsid w:val="00F0245C"/>
    <w:rsid w:val="00F05AE1"/>
    <w:rsid w:val="00F05D90"/>
    <w:rsid w:val="00F06C24"/>
    <w:rsid w:val="00F10138"/>
    <w:rsid w:val="00F106C5"/>
    <w:rsid w:val="00F15A34"/>
    <w:rsid w:val="00F1612B"/>
    <w:rsid w:val="00F162B3"/>
    <w:rsid w:val="00F17E40"/>
    <w:rsid w:val="00F20924"/>
    <w:rsid w:val="00F20B84"/>
    <w:rsid w:val="00F211E8"/>
    <w:rsid w:val="00F22C81"/>
    <w:rsid w:val="00F25EB4"/>
    <w:rsid w:val="00F27898"/>
    <w:rsid w:val="00F30914"/>
    <w:rsid w:val="00F31A31"/>
    <w:rsid w:val="00F32CD4"/>
    <w:rsid w:val="00F34B33"/>
    <w:rsid w:val="00F35841"/>
    <w:rsid w:val="00F361C0"/>
    <w:rsid w:val="00F372EB"/>
    <w:rsid w:val="00F37319"/>
    <w:rsid w:val="00F4381C"/>
    <w:rsid w:val="00F448E9"/>
    <w:rsid w:val="00F45EB2"/>
    <w:rsid w:val="00F46220"/>
    <w:rsid w:val="00F503CB"/>
    <w:rsid w:val="00F51494"/>
    <w:rsid w:val="00F51534"/>
    <w:rsid w:val="00F51ADD"/>
    <w:rsid w:val="00F51B48"/>
    <w:rsid w:val="00F531C8"/>
    <w:rsid w:val="00F5408D"/>
    <w:rsid w:val="00F544DD"/>
    <w:rsid w:val="00F55163"/>
    <w:rsid w:val="00F575A2"/>
    <w:rsid w:val="00F60F8C"/>
    <w:rsid w:val="00F614E1"/>
    <w:rsid w:val="00F6238A"/>
    <w:rsid w:val="00F633DA"/>
    <w:rsid w:val="00F63705"/>
    <w:rsid w:val="00F649D3"/>
    <w:rsid w:val="00F64B65"/>
    <w:rsid w:val="00F67936"/>
    <w:rsid w:val="00F7253D"/>
    <w:rsid w:val="00F730F7"/>
    <w:rsid w:val="00F73A31"/>
    <w:rsid w:val="00F7529C"/>
    <w:rsid w:val="00F75638"/>
    <w:rsid w:val="00F77716"/>
    <w:rsid w:val="00F808F2"/>
    <w:rsid w:val="00F809D6"/>
    <w:rsid w:val="00F8128D"/>
    <w:rsid w:val="00F84614"/>
    <w:rsid w:val="00F855CE"/>
    <w:rsid w:val="00F866C9"/>
    <w:rsid w:val="00F869A7"/>
    <w:rsid w:val="00F87023"/>
    <w:rsid w:val="00F90C7C"/>
    <w:rsid w:val="00F920B0"/>
    <w:rsid w:val="00F945C3"/>
    <w:rsid w:val="00F952EB"/>
    <w:rsid w:val="00F9626B"/>
    <w:rsid w:val="00F9686E"/>
    <w:rsid w:val="00F9705C"/>
    <w:rsid w:val="00FA00FD"/>
    <w:rsid w:val="00FA0E31"/>
    <w:rsid w:val="00FA16CC"/>
    <w:rsid w:val="00FA1C37"/>
    <w:rsid w:val="00FA4240"/>
    <w:rsid w:val="00FA4BE3"/>
    <w:rsid w:val="00FA5806"/>
    <w:rsid w:val="00FA6DDC"/>
    <w:rsid w:val="00FA70A8"/>
    <w:rsid w:val="00FB233A"/>
    <w:rsid w:val="00FB339F"/>
    <w:rsid w:val="00FB3547"/>
    <w:rsid w:val="00FB36FD"/>
    <w:rsid w:val="00FB52A0"/>
    <w:rsid w:val="00FB5887"/>
    <w:rsid w:val="00FB657F"/>
    <w:rsid w:val="00FC040E"/>
    <w:rsid w:val="00FC124F"/>
    <w:rsid w:val="00FC156A"/>
    <w:rsid w:val="00FC3A16"/>
    <w:rsid w:val="00FC3C16"/>
    <w:rsid w:val="00FC40A6"/>
    <w:rsid w:val="00FC645B"/>
    <w:rsid w:val="00FD256E"/>
    <w:rsid w:val="00FD35B9"/>
    <w:rsid w:val="00FD3FA0"/>
    <w:rsid w:val="00FD501E"/>
    <w:rsid w:val="00FD6C2C"/>
    <w:rsid w:val="00FD6DBE"/>
    <w:rsid w:val="00FD7077"/>
    <w:rsid w:val="00FD771E"/>
    <w:rsid w:val="00FE09D8"/>
    <w:rsid w:val="00FE210F"/>
    <w:rsid w:val="00FE360A"/>
    <w:rsid w:val="00FE4A5E"/>
    <w:rsid w:val="00FE4C67"/>
    <w:rsid w:val="00FE728E"/>
    <w:rsid w:val="00FF0268"/>
    <w:rsid w:val="00FF02B2"/>
    <w:rsid w:val="00FF19EF"/>
    <w:rsid w:val="00FF32B1"/>
    <w:rsid w:val="00FF6116"/>
    <w:rsid w:val="00FF673A"/>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AutoShape 15"/>
        <o:r id="V:Rule10" type="connector" idref="#AutoShape 10"/>
        <o:r id="V:Rule11" type="connector" idref="#AutoShape 13"/>
        <o:r id="V:Rule12" type="connector" idref="#AutoShape 11"/>
        <o:r id="V:Rule13" type="connector" idref="#AutoShape 14"/>
        <o:r id="V:Rule14" type="connector" idref="#AutoShape 12"/>
        <o:r id="V:Rule15" type="connector" idref="#AutoShape 16"/>
        <o:r id="V:Rule1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05"/>
    <w:pPr>
      <w:spacing w:after="200"/>
      <w:jc w:val="both"/>
    </w:pPr>
    <w:rPr>
      <w:sz w:val="22"/>
      <w:szCs w:val="22"/>
    </w:rPr>
  </w:style>
  <w:style w:type="paragraph" w:styleId="Heading1">
    <w:name w:val="heading 1"/>
    <w:basedOn w:val="Normal"/>
    <w:next w:val="Normal"/>
    <w:link w:val="Heading1Char"/>
    <w:qFormat/>
    <w:rsid w:val="00743AE3"/>
    <w:pPr>
      <w:keepNext/>
      <w:tabs>
        <w:tab w:val="num" w:pos="432"/>
      </w:tabs>
      <w:suppressAutoHyphens/>
      <w:spacing w:before="240" w:after="60"/>
      <w:ind w:left="432" w:hanging="432"/>
      <w:outlineLvl w:val="0"/>
    </w:pPr>
    <w:rPr>
      <w:rFonts w:asciiTheme="minorHAnsi" w:eastAsia="Times New Roman" w:hAnsiTheme="minorHAnsi"/>
      <w:b/>
      <w:bCs/>
      <w:kern w:val="1"/>
      <w:szCs w:val="32"/>
      <w:lang w:eastAsia="ar-SA"/>
    </w:rPr>
  </w:style>
  <w:style w:type="paragraph" w:styleId="Heading2">
    <w:name w:val="heading 2"/>
    <w:basedOn w:val="Normal"/>
    <w:next w:val="Normal"/>
    <w:link w:val="Heading2Char"/>
    <w:uiPriority w:val="9"/>
    <w:unhideWhenUsed/>
    <w:qFormat/>
    <w:rsid w:val="0067103C"/>
    <w:pPr>
      <w:keepNext/>
      <w:keepLines/>
      <w:spacing w:before="200" w:after="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AE3"/>
    <w:rPr>
      <w:rFonts w:asciiTheme="minorHAnsi" w:eastAsia="Times New Roman" w:hAnsiTheme="minorHAnsi"/>
      <w:b/>
      <w:bCs/>
      <w:kern w:val="1"/>
      <w:sz w:val="22"/>
      <w:szCs w:val="32"/>
      <w:lang w:eastAsia="ar-SA"/>
    </w:rPr>
  </w:style>
  <w:style w:type="paragraph" w:styleId="ListParagraph">
    <w:name w:val="List Paragraph"/>
    <w:basedOn w:val="Normal"/>
    <w:uiPriority w:val="34"/>
    <w:qFormat/>
    <w:rsid w:val="00A03E03"/>
    <w:pPr>
      <w:spacing w:after="0"/>
      <w:ind w:left="720"/>
    </w:pPr>
    <w:rPr>
      <w:rFonts w:ascii="StobiSerif Regular" w:eastAsia="SimSun" w:hAnsi="StobiSerif Regular"/>
      <w:szCs w:val="24"/>
      <w:lang w:val="mk-MK" w:eastAsia="ar-SA"/>
    </w:rPr>
  </w:style>
  <w:style w:type="character" w:customStyle="1" w:styleId="hps">
    <w:name w:val="hps"/>
    <w:basedOn w:val="DefaultParagraphFont"/>
    <w:rsid w:val="0044092C"/>
  </w:style>
  <w:style w:type="character" w:customStyle="1" w:styleId="alt-edited1">
    <w:name w:val="alt-edited1"/>
    <w:basedOn w:val="DefaultParagraphFont"/>
    <w:rsid w:val="00587787"/>
    <w:rPr>
      <w:color w:val="4D90F0"/>
    </w:rPr>
  </w:style>
  <w:style w:type="character" w:customStyle="1" w:styleId="FootnoteCharacters">
    <w:name w:val="Footnote Characters"/>
    <w:basedOn w:val="DefaultParagraphFont"/>
    <w:rsid w:val="00EC6B4F"/>
    <w:rPr>
      <w:vertAlign w:val="superscript"/>
    </w:rPr>
  </w:style>
  <w:style w:type="paragraph" w:styleId="FootnoteText">
    <w:name w:val="footnote text"/>
    <w:basedOn w:val="Normal"/>
    <w:link w:val="FootnoteTextChar"/>
    <w:uiPriority w:val="99"/>
    <w:rsid w:val="00EC6B4F"/>
    <w:pPr>
      <w:suppressAutoHyphens/>
      <w:spacing w:after="0"/>
    </w:pPr>
    <w:rPr>
      <w:rFonts w:ascii="StobiSerif Regular" w:eastAsia="Times New Roman" w:hAnsi="StobiSerif Regular"/>
      <w:sz w:val="20"/>
      <w:szCs w:val="20"/>
      <w:lang w:eastAsia="ar-SA"/>
    </w:rPr>
  </w:style>
  <w:style w:type="character" w:customStyle="1" w:styleId="FootnoteTextChar">
    <w:name w:val="Footnote Text Char"/>
    <w:basedOn w:val="DefaultParagraphFont"/>
    <w:link w:val="FootnoteText"/>
    <w:uiPriority w:val="99"/>
    <w:rsid w:val="00EC6B4F"/>
    <w:rPr>
      <w:rFonts w:ascii="StobiSerif Regular" w:eastAsia="Times New Roman" w:hAnsi="StobiSerif Regular"/>
      <w:lang w:eastAsia="ar-SA"/>
    </w:rPr>
  </w:style>
  <w:style w:type="character" w:customStyle="1" w:styleId="atn">
    <w:name w:val="atn"/>
    <w:basedOn w:val="DefaultParagraphFont"/>
    <w:rsid w:val="002875FC"/>
  </w:style>
  <w:style w:type="paragraph" w:customStyle="1" w:styleId="Default">
    <w:name w:val="Default"/>
    <w:rsid w:val="00F4622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36E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FF"/>
    <w:rPr>
      <w:rFonts w:ascii="Tahoma" w:hAnsi="Tahoma" w:cs="Tahoma"/>
      <w:sz w:val="16"/>
      <w:szCs w:val="16"/>
    </w:rPr>
  </w:style>
  <w:style w:type="character" w:styleId="CommentReference">
    <w:name w:val="annotation reference"/>
    <w:basedOn w:val="DefaultParagraphFont"/>
    <w:rsid w:val="00936EFF"/>
    <w:rPr>
      <w:sz w:val="16"/>
      <w:szCs w:val="16"/>
    </w:rPr>
  </w:style>
  <w:style w:type="paragraph" w:styleId="CommentText">
    <w:name w:val="annotation text"/>
    <w:basedOn w:val="Normal"/>
    <w:link w:val="CommentTextChar"/>
    <w:rsid w:val="00936EFF"/>
    <w:pPr>
      <w:suppressAutoHyphens/>
      <w:spacing w:after="0"/>
    </w:pPr>
    <w:rPr>
      <w:rFonts w:ascii="StobiSerif Regular" w:eastAsia="Times New Roman" w:hAnsi="StobiSerif Regular"/>
      <w:sz w:val="20"/>
      <w:szCs w:val="20"/>
      <w:lang w:eastAsia="ar-SA"/>
    </w:rPr>
  </w:style>
  <w:style w:type="character" w:customStyle="1" w:styleId="CommentTextChar">
    <w:name w:val="Comment Text Char"/>
    <w:basedOn w:val="DefaultParagraphFont"/>
    <w:link w:val="CommentText"/>
    <w:rsid w:val="00936EFF"/>
    <w:rPr>
      <w:rFonts w:ascii="StobiSerif Regular" w:eastAsia="Times New Roman" w:hAnsi="StobiSerif Regular"/>
      <w:lang w:eastAsia="ar-SA"/>
    </w:rPr>
  </w:style>
  <w:style w:type="character" w:styleId="FootnoteReference">
    <w:name w:val="footnote reference"/>
    <w:uiPriority w:val="99"/>
    <w:rsid w:val="009E5ADC"/>
    <w:rPr>
      <w:vertAlign w:val="superscript"/>
    </w:rPr>
  </w:style>
  <w:style w:type="paragraph" w:styleId="Header">
    <w:name w:val="header"/>
    <w:basedOn w:val="Normal"/>
    <w:link w:val="HeaderChar"/>
    <w:uiPriority w:val="99"/>
    <w:unhideWhenUsed/>
    <w:rsid w:val="00F531C8"/>
    <w:pPr>
      <w:tabs>
        <w:tab w:val="center" w:pos="4680"/>
        <w:tab w:val="right" w:pos="9360"/>
      </w:tabs>
      <w:spacing w:after="0"/>
    </w:pPr>
  </w:style>
  <w:style w:type="character" w:customStyle="1" w:styleId="HeaderChar">
    <w:name w:val="Header Char"/>
    <w:basedOn w:val="DefaultParagraphFont"/>
    <w:link w:val="Header"/>
    <w:uiPriority w:val="99"/>
    <w:rsid w:val="00F531C8"/>
    <w:rPr>
      <w:sz w:val="22"/>
      <w:szCs w:val="22"/>
    </w:rPr>
  </w:style>
  <w:style w:type="paragraph" w:styleId="Footer">
    <w:name w:val="footer"/>
    <w:basedOn w:val="Normal"/>
    <w:link w:val="FooterChar"/>
    <w:unhideWhenUsed/>
    <w:rsid w:val="00F531C8"/>
    <w:pPr>
      <w:tabs>
        <w:tab w:val="center" w:pos="4680"/>
        <w:tab w:val="right" w:pos="9360"/>
      </w:tabs>
      <w:spacing w:after="0"/>
    </w:pPr>
  </w:style>
  <w:style w:type="character" w:customStyle="1" w:styleId="FooterChar">
    <w:name w:val="Footer Char"/>
    <w:basedOn w:val="DefaultParagraphFont"/>
    <w:link w:val="Footer"/>
    <w:uiPriority w:val="99"/>
    <w:rsid w:val="00F531C8"/>
    <w:rPr>
      <w:sz w:val="22"/>
      <w:szCs w:val="22"/>
    </w:rPr>
  </w:style>
  <w:style w:type="character" w:customStyle="1" w:styleId="longtext">
    <w:name w:val="long_text"/>
    <w:basedOn w:val="DefaultParagraphFont"/>
    <w:rsid w:val="005F4D3E"/>
  </w:style>
  <w:style w:type="character" w:customStyle="1" w:styleId="WW-FootnoteReference1234">
    <w:name w:val="WW-Footnote Reference1234"/>
    <w:rsid w:val="008A6C39"/>
    <w:rPr>
      <w:vertAlign w:val="superscript"/>
    </w:rPr>
  </w:style>
  <w:style w:type="table" w:styleId="TableGrid">
    <w:name w:val="Table Grid"/>
    <w:basedOn w:val="TableNormal"/>
    <w:uiPriority w:val="59"/>
    <w:rsid w:val="005660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660DF"/>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B02604"/>
    <w:pPr>
      <w:keepLines/>
      <w:tabs>
        <w:tab w:val="clear" w:pos="432"/>
      </w:tabs>
      <w:suppressAutoHyphens w:val="0"/>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rsid w:val="00B02604"/>
    <w:pPr>
      <w:spacing w:after="100"/>
    </w:pPr>
  </w:style>
  <w:style w:type="character" w:styleId="Hyperlink">
    <w:name w:val="Hyperlink"/>
    <w:basedOn w:val="DefaultParagraphFont"/>
    <w:uiPriority w:val="99"/>
    <w:unhideWhenUsed/>
    <w:rsid w:val="00B02604"/>
    <w:rPr>
      <w:color w:val="0000FF" w:themeColor="hyperlink"/>
      <w:u w:val="single"/>
    </w:rPr>
  </w:style>
  <w:style w:type="table" w:styleId="MediumGrid3-Accent3">
    <w:name w:val="Medium Grid 3 Accent 3"/>
    <w:basedOn w:val="TableNormal"/>
    <w:uiPriority w:val="69"/>
    <w:rsid w:val="001259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2-Accent4">
    <w:name w:val="Medium Grid 2 Accent 4"/>
    <w:basedOn w:val="TableNormal"/>
    <w:uiPriority w:val="68"/>
    <w:rsid w:val="00EC606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List1-Accent4">
    <w:name w:val="Medium List 1 Accent 4"/>
    <w:basedOn w:val="TableNormal"/>
    <w:uiPriority w:val="65"/>
    <w:rsid w:val="00EC606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4">
    <w:name w:val="Medium Shading 2 Accent 4"/>
    <w:basedOn w:val="TableNormal"/>
    <w:uiPriority w:val="64"/>
    <w:rsid w:val="00EC60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684F"/>
    <w:rPr>
      <w:b/>
      <w:bCs/>
      <w:color w:val="4F81BD" w:themeColor="accent1"/>
      <w:sz w:val="18"/>
      <w:szCs w:val="18"/>
    </w:rPr>
  </w:style>
  <w:style w:type="paragraph" w:styleId="TableofFigures">
    <w:name w:val="table of figures"/>
    <w:basedOn w:val="Normal"/>
    <w:next w:val="Normal"/>
    <w:uiPriority w:val="99"/>
    <w:unhideWhenUsed/>
    <w:rsid w:val="00C1100E"/>
    <w:pPr>
      <w:spacing w:after="0"/>
    </w:pPr>
  </w:style>
  <w:style w:type="paragraph" w:styleId="CommentSubject">
    <w:name w:val="annotation subject"/>
    <w:basedOn w:val="CommentText"/>
    <w:next w:val="CommentText"/>
    <w:link w:val="CommentSubjectChar"/>
    <w:uiPriority w:val="99"/>
    <w:semiHidden/>
    <w:unhideWhenUsed/>
    <w:rsid w:val="00E707BE"/>
    <w:pPr>
      <w:suppressAutoHyphens w:val="0"/>
      <w:spacing w:after="200"/>
      <w:jc w:val="left"/>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E707BE"/>
    <w:rPr>
      <w:b/>
      <w:bCs/>
    </w:rPr>
  </w:style>
  <w:style w:type="table" w:styleId="MediumShading1-Accent3">
    <w:name w:val="Medium Shading 1 Accent 3"/>
    <w:basedOn w:val="TableNormal"/>
    <w:uiPriority w:val="63"/>
    <w:rsid w:val="003646E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3646E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E344E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Grid-Accent3">
    <w:name w:val="Light Grid Accent 3"/>
    <w:basedOn w:val="TableNormal"/>
    <w:uiPriority w:val="62"/>
    <w:rsid w:val="00E344E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olorfulList-Accent3">
    <w:name w:val="Colorful List Accent 3"/>
    <w:basedOn w:val="TableNormal"/>
    <w:uiPriority w:val="72"/>
    <w:rsid w:val="00274E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diumList1-Accent3">
    <w:name w:val="Medium List 1 Accent 3"/>
    <w:basedOn w:val="TableNormal"/>
    <w:uiPriority w:val="65"/>
    <w:rsid w:val="00274E68"/>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Heading2Char">
    <w:name w:val="Heading 2 Char"/>
    <w:basedOn w:val="DefaultParagraphFont"/>
    <w:link w:val="Heading2"/>
    <w:uiPriority w:val="9"/>
    <w:rsid w:val="0067103C"/>
    <w:rPr>
      <w:rFonts w:asciiTheme="majorHAnsi" w:eastAsiaTheme="majorEastAsia" w:hAnsiTheme="majorHAnsi" w:cstheme="majorBidi"/>
      <w:b/>
      <w:bCs/>
      <w:sz w:val="24"/>
      <w:szCs w:val="26"/>
    </w:rPr>
  </w:style>
  <w:style w:type="paragraph" w:styleId="TOC2">
    <w:name w:val="toc 2"/>
    <w:basedOn w:val="Normal"/>
    <w:next w:val="Normal"/>
    <w:autoRedefine/>
    <w:uiPriority w:val="39"/>
    <w:unhideWhenUsed/>
    <w:rsid w:val="0067103C"/>
    <w:pPr>
      <w:spacing w:after="100"/>
      <w:ind w:left="220"/>
    </w:pPr>
  </w:style>
  <w:style w:type="character" w:customStyle="1" w:styleId="WW8Num2z0">
    <w:name w:val="WW8Num2z0"/>
    <w:rsid w:val="00497966"/>
    <w:rPr>
      <w:rFonts w:ascii="Wingdings" w:hAnsi="Wingdings"/>
    </w:rPr>
  </w:style>
  <w:style w:type="table" w:customStyle="1" w:styleId="LightShading2">
    <w:name w:val="Light Shading2"/>
    <w:basedOn w:val="TableNormal"/>
    <w:uiPriority w:val="60"/>
    <w:rsid w:val="00D4561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C541D8"/>
    <w:pPr>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9361378">
      <w:bodyDiv w:val="1"/>
      <w:marLeft w:val="0"/>
      <w:marRight w:val="0"/>
      <w:marTop w:val="0"/>
      <w:marBottom w:val="0"/>
      <w:divBdr>
        <w:top w:val="none" w:sz="0" w:space="0" w:color="auto"/>
        <w:left w:val="none" w:sz="0" w:space="0" w:color="auto"/>
        <w:bottom w:val="none" w:sz="0" w:space="0" w:color="auto"/>
        <w:right w:val="none" w:sz="0" w:space="0" w:color="auto"/>
      </w:divBdr>
      <w:divsChild>
        <w:div w:id="1493451273">
          <w:marLeft w:val="0"/>
          <w:marRight w:val="0"/>
          <w:marTop w:val="0"/>
          <w:marBottom w:val="0"/>
          <w:divBdr>
            <w:top w:val="none" w:sz="0" w:space="0" w:color="auto"/>
            <w:left w:val="none" w:sz="0" w:space="0" w:color="auto"/>
            <w:bottom w:val="none" w:sz="0" w:space="0" w:color="auto"/>
            <w:right w:val="none" w:sz="0" w:space="0" w:color="auto"/>
          </w:divBdr>
          <w:divsChild>
            <w:div w:id="1928877134">
              <w:marLeft w:val="0"/>
              <w:marRight w:val="0"/>
              <w:marTop w:val="0"/>
              <w:marBottom w:val="0"/>
              <w:divBdr>
                <w:top w:val="none" w:sz="0" w:space="0" w:color="auto"/>
                <w:left w:val="none" w:sz="0" w:space="0" w:color="auto"/>
                <w:bottom w:val="none" w:sz="0" w:space="0" w:color="auto"/>
                <w:right w:val="none" w:sz="0" w:space="0" w:color="auto"/>
              </w:divBdr>
              <w:divsChild>
                <w:div w:id="22753933">
                  <w:marLeft w:val="0"/>
                  <w:marRight w:val="0"/>
                  <w:marTop w:val="0"/>
                  <w:marBottom w:val="0"/>
                  <w:divBdr>
                    <w:top w:val="none" w:sz="0" w:space="0" w:color="auto"/>
                    <w:left w:val="none" w:sz="0" w:space="0" w:color="auto"/>
                    <w:bottom w:val="none" w:sz="0" w:space="0" w:color="auto"/>
                    <w:right w:val="none" w:sz="0" w:space="0" w:color="auto"/>
                  </w:divBdr>
                  <w:divsChild>
                    <w:div w:id="1180461644">
                      <w:marLeft w:val="0"/>
                      <w:marRight w:val="0"/>
                      <w:marTop w:val="0"/>
                      <w:marBottom w:val="0"/>
                      <w:divBdr>
                        <w:top w:val="none" w:sz="0" w:space="0" w:color="auto"/>
                        <w:left w:val="none" w:sz="0" w:space="0" w:color="auto"/>
                        <w:bottom w:val="none" w:sz="0" w:space="0" w:color="auto"/>
                        <w:right w:val="none" w:sz="0" w:space="0" w:color="auto"/>
                      </w:divBdr>
                      <w:divsChild>
                        <w:div w:id="515728306">
                          <w:marLeft w:val="0"/>
                          <w:marRight w:val="0"/>
                          <w:marTop w:val="0"/>
                          <w:marBottom w:val="0"/>
                          <w:divBdr>
                            <w:top w:val="none" w:sz="0" w:space="0" w:color="auto"/>
                            <w:left w:val="none" w:sz="0" w:space="0" w:color="auto"/>
                            <w:bottom w:val="none" w:sz="0" w:space="0" w:color="auto"/>
                            <w:right w:val="none" w:sz="0" w:space="0" w:color="auto"/>
                          </w:divBdr>
                          <w:divsChild>
                            <w:div w:id="1077897628">
                              <w:marLeft w:val="0"/>
                              <w:marRight w:val="0"/>
                              <w:marTop w:val="0"/>
                              <w:marBottom w:val="0"/>
                              <w:divBdr>
                                <w:top w:val="none" w:sz="0" w:space="0" w:color="auto"/>
                                <w:left w:val="none" w:sz="0" w:space="0" w:color="auto"/>
                                <w:bottom w:val="none" w:sz="0" w:space="0" w:color="auto"/>
                                <w:right w:val="none" w:sz="0" w:space="0" w:color="auto"/>
                              </w:divBdr>
                              <w:divsChild>
                                <w:div w:id="766580833">
                                  <w:marLeft w:val="0"/>
                                  <w:marRight w:val="0"/>
                                  <w:marTop w:val="0"/>
                                  <w:marBottom w:val="0"/>
                                  <w:divBdr>
                                    <w:top w:val="none" w:sz="0" w:space="0" w:color="auto"/>
                                    <w:left w:val="none" w:sz="0" w:space="0" w:color="auto"/>
                                    <w:bottom w:val="none" w:sz="0" w:space="0" w:color="auto"/>
                                    <w:right w:val="none" w:sz="0" w:space="0" w:color="auto"/>
                                  </w:divBdr>
                                  <w:divsChild>
                                    <w:div w:id="1896695701">
                                      <w:marLeft w:val="0"/>
                                      <w:marRight w:val="0"/>
                                      <w:marTop w:val="0"/>
                                      <w:marBottom w:val="0"/>
                                      <w:divBdr>
                                        <w:top w:val="none" w:sz="0" w:space="0" w:color="auto"/>
                                        <w:left w:val="none" w:sz="0" w:space="0" w:color="auto"/>
                                        <w:bottom w:val="none" w:sz="0" w:space="0" w:color="auto"/>
                                        <w:right w:val="none" w:sz="0" w:space="0" w:color="auto"/>
                                      </w:divBdr>
                                      <w:divsChild>
                                        <w:div w:id="480385175">
                                          <w:marLeft w:val="0"/>
                                          <w:marRight w:val="0"/>
                                          <w:marTop w:val="0"/>
                                          <w:marBottom w:val="0"/>
                                          <w:divBdr>
                                            <w:top w:val="none" w:sz="0" w:space="0" w:color="auto"/>
                                            <w:left w:val="none" w:sz="0" w:space="0" w:color="auto"/>
                                            <w:bottom w:val="none" w:sz="0" w:space="0" w:color="auto"/>
                                            <w:right w:val="none" w:sz="0" w:space="0" w:color="auto"/>
                                          </w:divBdr>
                                          <w:divsChild>
                                            <w:div w:id="1483346145">
                                              <w:marLeft w:val="0"/>
                                              <w:marRight w:val="0"/>
                                              <w:marTop w:val="0"/>
                                              <w:marBottom w:val="0"/>
                                              <w:divBdr>
                                                <w:top w:val="single" w:sz="6" w:space="0" w:color="F5F5F5"/>
                                                <w:left w:val="single" w:sz="6" w:space="0" w:color="F5F5F5"/>
                                                <w:bottom w:val="single" w:sz="6" w:space="0" w:color="F5F5F5"/>
                                                <w:right w:val="single" w:sz="6" w:space="0" w:color="F5F5F5"/>
                                              </w:divBdr>
                                              <w:divsChild>
                                                <w:div w:id="356928212">
                                                  <w:marLeft w:val="0"/>
                                                  <w:marRight w:val="0"/>
                                                  <w:marTop w:val="0"/>
                                                  <w:marBottom w:val="0"/>
                                                  <w:divBdr>
                                                    <w:top w:val="none" w:sz="0" w:space="0" w:color="auto"/>
                                                    <w:left w:val="none" w:sz="0" w:space="0" w:color="auto"/>
                                                    <w:bottom w:val="none" w:sz="0" w:space="0" w:color="auto"/>
                                                    <w:right w:val="none" w:sz="0" w:space="0" w:color="auto"/>
                                                  </w:divBdr>
                                                  <w:divsChild>
                                                    <w:div w:id="117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3850">
      <w:bodyDiv w:val="1"/>
      <w:marLeft w:val="0"/>
      <w:marRight w:val="0"/>
      <w:marTop w:val="0"/>
      <w:marBottom w:val="0"/>
      <w:divBdr>
        <w:top w:val="none" w:sz="0" w:space="0" w:color="auto"/>
        <w:left w:val="none" w:sz="0" w:space="0" w:color="auto"/>
        <w:bottom w:val="none" w:sz="0" w:space="0" w:color="auto"/>
        <w:right w:val="none" w:sz="0" w:space="0" w:color="auto"/>
      </w:divBdr>
      <w:divsChild>
        <w:div w:id="783109159">
          <w:marLeft w:val="0"/>
          <w:marRight w:val="0"/>
          <w:marTop w:val="0"/>
          <w:marBottom w:val="0"/>
          <w:divBdr>
            <w:top w:val="none" w:sz="0" w:space="0" w:color="auto"/>
            <w:left w:val="none" w:sz="0" w:space="0" w:color="auto"/>
            <w:bottom w:val="none" w:sz="0" w:space="0" w:color="auto"/>
            <w:right w:val="none" w:sz="0" w:space="0" w:color="auto"/>
          </w:divBdr>
          <w:divsChild>
            <w:div w:id="1128548415">
              <w:marLeft w:val="0"/>
              <w:marRight w:val="0"/>
              <w:marTop w:val="0"/>
              <w:marBottom w:val="0"/>
              <w:divBdr>
                <w:top w:val="none" w:sz="0" w:space="0" w:color="auto"/>
                <w:left w:val="none" w:sz="0" w:space="0" w:color="auto"/>
                <w:bottom w:val="none" w:sz="0" w:space="0" w:color="auto"/>
                <w:right w:val="none" w:sz="0" w:space="0" w:color="auto"/>
              </w:divBdr>
              <w:divsChild>
                <w:div w:id="1935475687">
                  <w:marLeft w:val="0"/>
                  <w:marRight w:val="0"/>
                  <w:marTop w:val="0"/>
                  <w:marBottom w:val="0"/>
                  <w:divBdr>
                    <w:top w:val="none" w:sz="0" w:space="0" w:color="auto"/>
                    <w:left w:val="none" w:sz="0" w:space="0" w:color="auto"/>
                    <w:bottom w:val="none" w:sz="0" w:space="0" w:color="auto"/>
                    <w:right w:val="none" w:sz="0" w:space="0" w:color="auto"/>
                  </w:divBdr>
                  <w:divsChild>
                    <w:div w:id="539319102">
                      <w:marLeft w:val="0"/>
                      <w:marRight w:val="0"/>
                      <w:marTop w:val="0"/>
                      <w:marBottom w:val="0"/>
                      <w:divBdr>
                        <w:top w:val="none" w:sz="0" w:space="0" w:color="auto"/>
                        <w:left w:val="none" w:sz="0" w:space="0" w:color="auto"/>
                        <w:bottom w:val="none" w:sz="0" w:space="0" w:color="auto"/>
                        <w:right w:val="none" w:sz="0" w:space="0" w:color="auto"/>
                      </w:divBdr>
                      <w:divsChild>
                        <w:div w:id="578752671">
                          <w:marLeft w:val="0"/>
                          <w:marRight w:val="0"/>
                          <w:marTop w:val="0"/>
                          <w:marBottom w:val="0"/>
                          <w:divBdr>
                            <w:top w:val="none" w:sz="0" w:space="0" w:color="auto"/>
                            <w:left w:val="none" w:sz="0" w:space="0" w:color="auto"/>
                            <w:bottom w:val="none" w:sz="0" w:space="0" w:color="auto"/>
                            <w:right w:val="none" w:sz="0" w:space="0" w:color="auto"/>
                          </w:divBdr>
                          <w:divsChild>
                            <w:div w:id="61149947">
                              <w:marLeft w:val="0"/>
                              <w:marRight w:val="0"/>
                              <w:marTop w:val="0"/>
                              <w:marBottom w:val="0"/>
                              <w:divBdr>
                                <w:top w:val="none" w:sz="0" w:space="0" w:color="auto"/>
                                <w:left w:val="none" w:sz="0" w:space="0" w:color="auto"/>
                                <w:bottom w:val="none" w:sz="0" w:space="0" w:color="auto"/>
                                <w:right w:val="none" w:sz="0" w:space="0" w:color="auto"/>
                              </w:divBdr>
                              <w:divsChild>
                                <w:div w:id="1018778593">
                                  <w:marLeft w:val="0"/>
                                  <w:marRight w:val="0"/>
                                  <w:marTop w:val="0"/>
                                  <w:marBottom w:val="0"/>
                                  <w:divBdr>
                                    <w:top w:val="none" w:sz="0" w:space="0" w:color="auto"/>
                                    <w:left w:val="none" w:sz="0" w:space="0" w:color="auto"/>
                                    <w:bottom w:val="none" w:sz="0" w:space="0" w:color="auto"/>
                                    <w:right w:val="none" w:sz="0" w:space="0" w:color="auto"/>
                                  </w:divBdr>
                                  <w:divsChild>
                                    <w:div w:id="133253670">
                                      <w:marLeft w:val="0"/>
                                      <w:marRight w:val="0"/>
                                      <w:marTop w:val="0"/>
                                      <w:marBottom w:val="0"/>
                                      <w:divBdr>
                                        <w:top w:val="none" w:sz="0" w:space="0" w:color="auto"/>
                                        <w:left w:val="none" w:sz="0" w:space="0" w:color="auto"/>
                                        <w:bottom w:val="none" w:sz="0" w:space="0" w:color="auto"/>
                                        <w:right w:val="none" w:sz="0" w:space="0" w:color="auto"/>
                                      </w:divBdr>
                                      <w:divsChild>
                                        <w:div w:id="1963536878">
                                          <w:marLeft w:val="0"/>
                                          <w:marRight w:val="0"/>
                                          <w:marTop w:val="0"/>
                                          <w:marBottom w:val="0"/>
                                          <w:divBdr>
                                            <w:top w:val="none" w:sz="0" w:space="0" w:color="auto"/>
                                            <w:left w:val="none" w:sz="0" w:space="0" w:color="auto"/>
                                            <w:bottom w:val="none" w:sz="0" w:space="0" w:color="auto"/>
                                            <w:right w:val="none" w:sz="0" w:space="0" w:color="auto"/>
                                          </w:divBdr>
                                          <w:divsChild>
                                            <w:div w:id="2128891035">
                                              <w:marLeft w:val="0"/>
                                              <w:marRight w:val="0"/>
                                              <w:marTop w:val="0"/>
                                              <w:marBottom w:val="0"/>
                                              <w:divBdr>
                                                <w:top w:val="single" w:sz="6" w:space="0" w:color="F5F5F5"/>
                                                <w:left w:val="single" w:sz="6" w:space="0" w:color="F5F5F5"/>
                                                <w:bottom w:val="single" w:sz="6" w:space="0" w:color="F5F5F5"/>
                                                <w:right w:val="single" w:sz="6" w:space="0" w:color="F5F5F5"/>
                                              </w:divBdr>
                                              <w:divsChild>
                                                <w:div w:id="163130674">
                                                  <w:marLeft w:val="0"/>
                                                  <w:marRight w:val="0"/>
                                                  <w:marTop w:val="0"/>
                                                  <w:marBottom w:val="0"/>
                                                  <w:divBdr>
                                                    <w:top w:val="none" w:sz="0" w:space="0" w:color="auto"/>
                                                    <w:left w:val="none" w:sz="0" w:space="0" w:color="auto"/>
                                                    <w:bottom w:val="none" w:sz="0" w:space="0" w:color="auto"/>
                                                    <w:right w:val="none" w:sz="0" w:space="0" w:color="auto"/>
                                                  </w:divBdr>
                                                  <w:divsChild>
                                                    <w:div w:id="3637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02087">
      <w:bodyDiv w:val="1"/>
      <w:marLeft w:val="0"/>
      <w:marRight w:val="0"/>
      <w:marTop w:val="0"/>
      <w:marBottom w:val="0"/>
      <w:divBdr>
        <w:top w:val="none" w:sz="0" w:space="0" w:color="auto"/>
        <w:left w:val="none" w:sz="0" w:space="0" w:color="auto"/>
        <w:bottom w:val="none" w:sz="0" w:space="0" w:color="auto"/>
        <w:right w:val="none" w:sz="0" w:space="0" w:color="auto"/>
      </w:divBdr>
      <w:divsChild>
        <w:div w:id="1646087467">
          <w:marLeft w:val="0"/>
          <w:marRight w:val="0"/>
          <w:marTop w:val="0"/>
          <w:marBottom w:val="0"/>
          <w:divBdr>
            <w:top w:val="none" w:sz="0" w:space="0" w:color="auto"/>
            <w:left w:val="none" w:sz="0" w:space="0" w:color="auto"/>
            <w:bottom w:val="none" w:sz="0" w:space="0" w:color="auto"/>
            <w:right w:val="none" w:sz="0" w:space="0" w:color="auto"/>
          </w:divBdr>
          <w:divsChild>
            <w:div w:id="939605546">
              <w:marLeft w:val="0"/>
              <w:marRight w:val="0"/>
              <w:marTop w:val="0"/>
              <w:marBottom w:val="0"/>
              <w:divBdr>
                <w:top w:val="none" w:sz="0" w:space="0" w:color="auto"/>
                <w:left w:val="none" w:sz="0" w:space="0" w:color="auto"/>
                <w:bottom w:val="none" w:sz="0" w:space="0" w:color="auto"/>
                <w:right w:val="none" w:sz="0" w:space="0" w:color="auto"/>
              </w:divBdr>
              <w:divsChild>
                <w:div w:id="1086071365">
                  <w:marLeft w:val="0"/>
                  <w:marRight w:val="0"/>
                  <w:marTop w:val="0"/>
                  <w:marBottom w:val="0"/>
                  <w:divBdr>
                    <w:top w:val="none" w:sz="0" w:space="0" w:color="auto"/>
                    <w:left w:val="none" w:sz="0" w:space="0" w:color="auto"/>
                    <w:bottom w:val="none" w:sz="0" w:space="0" w:color="auto"/>
                    <w:right w:val="none" w:sz="0" w:space="0" w:color="auto"/>
                  </w:divBdr>
                  <w:divsChild>
                    <w:div w:id="1598127611">
                      <w:marLeft w:val="0"/>
                      <w:marRight w:val="0"/>
                      <w:marTop w:val="0"/>
                      <w:marBottom w:val="0"/>
                      <w:divBdr>
                        <w:top w:val="none" w:sz="0" w:space="0" w:color="auto"/>
                        <w:left w:val="none" w:sz="0" w:space="0" w:color="auto"/>
                        <w:bottom w:val="none" w:sz="0" w:space="0" w:color="auto"/>
                        <w:right w:val="none" w:sz="0" w:space="0" w:color="auto"/>
                      </w:divBdr>
                      <w:divsChild>
                        <w:div w:id="1547642688">
                          <w:marLeft w:val="0"/>
                          <w:marRight w:val="0"/>
                          <w:marTop w:val="0"/>
                          <w:marBottom w:val="0"/>
                          <w:divBdr>
                            <w:top w:val="none" w:sz="0" w:space="0" w:color="auto"/>
                            <w:left w:val="none" w:sz="0" w:space="0" w:color="auto"/>
                            <w:bottom w:val="none" w:sz="0" w:space="0" w:color="auto"/>
                            <w:right w:val="none" w:sz="0" w:space="0" w:color="auto"/>
                          </w:divBdr>
                          <w:divsChild>
                            <w:div w:id="76560704">
                              <w:marLeft w:val="0"/>
                              <w:marRight w:val="0"/>
                              <w:marTop w:val="0"/>
                              <w:marBottom w:val="0"/>
                              <w:divBdr>
                                <w:top w:val="none" w:sz="0" w:space="0" w:color="auto"/>
                                <w:left w:val="none" w:sz="0" w:space="0" w:color="auto"/>
                                <w:bottom w:val="none" w:sz="0" w:space="0" w:color="auto"/>
                                <w:right w:val="none" w:sz="0" w:space="0" w:color="auto"/>
                              </w:divBdr>
                              <w:divsChild>
                                <w:div w:id="2125881291">
                                  <w:marLeft w:val="0"/>
                                  <w:marRight w:val="0"/>
                                  <w:marTop w:val="0"/>
                                  <w:marBottom w:val="0"/>
                                  <w:divBdr>
                                    <w:top w:val="none" w:sz="0" w:space="0" w:color="auto"/>
                                    <w:left w:val="none" w:sz="0" w:space="0" w:color="auto"/>
                                    <w:bottom w:val="none" w:sz="0" w:space="0" w:color="auto"/>
                                    <w:right w:val="none" w:sz="0" w:space="0" w:color="auto"/>
                                  </w:divBdr>
                                  <w:divsChild>
                                    <w:div w:id="595286402">
                                      <w:marLeft w:val="0"/>
                                      <w:marRight w:val="0"/>
                                      <w:marTop w:val="0"/>
                                      <w:marBottom w:val="0"/>
                                      <w:divBdr>
                                        <w:top w:val="none" w:sz="0" w:space="0" w:color="auto"/>
                                        <w:left w:val="none" w:sz="0" w:space="0" w:color="auto"/>
                                        <w:bottom w:val="none" w:sz="0" w:space="0" w:color="auto"/>
                                        <w:right w:val="none" w:sz="0" w:space="0" w:color="auto"/>
                                      </w:divBdr>
                                      <w:divsChild>
                                        <w:div w:id="1385326387">
                                          <w:marLeft w:val="0"/>
                                          <w:marRight w:val="0"/>
                                          <w:marTop w:val="0"/>
                                          <w:marBottom w:val="0"/>
                                          <w:divBdr>
                                            <w:top w:val="none" w:sz="0" w:space="0" w:color="auto"/>
                                            <w:left w:val="none" w:sz="0" w:space="0" w:color="auto"/>
                                            <w:bottom w:val="none" w:sz="0" w:space="0" w:color="auto"/>
                                            <w:right w:val="none" w:sz="0" w:space="0" w:color="auto"/>
                                          </w:divBdr>
                                          <w:divsChild>
                                            <w:div w:id="455637636">
                                              <w:marLeft w:val="0"/>
                                              <w:marRight w:val="0"/>
                                              <w:marTop w:val="0"/>
                                              <w:marBottom w:val="0"/>
                                              <w:divBdr>
                                                <w:top w:val="single" w:sz="6" w:space="0" w:color="F5F5F5"/>
                                                <w:left w:val="single" w:sz="6" w:space="0" w:color="F5F5F5"/>
                                                <w:bottom w:val="single" w:sz="6" w:space="0" w:color="F5F5F5"/>
                                                <w:right w:val="single" w:sz="6" w:space="0" w:color="F5F5F5"/>
                                              </w:divBdr>
                                              <w:divsChild>
                                                <w:div w:id="1485974118">
                                                  <w:marLeft w:val="0"/>
                                                  <w:marRight w:val="0"/>
                                                  <w:marTop w:val="0"/>
                                                  <w:marBottom w:val="0"/>
                                                  <w:divBdr>
                                                    <w:top w:val="none" w:sz="0" w:space="0" w:color="auto"/>
                                                    <w:left w:val="none" w:sz="0" w:space="0" w:color="auto"/>
                                                    <w:bottom w:val="none" w:sz="0" w:space="0" w:color="auto"/>
                                                    <w:right w:val="none" w:sz="0" w:space="0" w:color="auto"/>
                                                  </w:divBdr>
                                                  <w:divsChild>
                                                    <w:div w:id="6045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14584">
      <w:bodyDiv w:val="1"/>
      <w:marLeft w:val="0"/>
      <w:marRight w:val="0"/>
      <w:marTop w:val="0"/>
      <w:marBottom w:val="0"/>
      <w:divBdr>
        <w:top w:val="none" w:sz="0" w:space="0" w:color="auto"/>
        <w:left w:val="none" w:sz="0" w:space="0" w:color="auto"/>
        <w:bottom w:val="none" w:sz="0" w:space="0" w:color="auto"/>
        <w:right w:val="none" w:sz="0" w:space="0" w:color="auto"/>
      </w:divBdr>
      <w:divsChild>
        <w:div w:id="1218318430">
          <w:marLeft w:val="0"/>
          <w:marRight w:val="0"/>
          <w:marTop w:val="0"/>
          <w:marBottom w:val="0"/>
          <w:divBdr>
            <w:top w:val="none" w:sz="0" w:space="0" w:color="auto"/>
            <w:left w:val="none" w:sz="0" w:space="0" w:color="auto"/>
            <w:bottom w:val="none" w:sz="0" w:space="0" w:color="auto"/>
            <w:right w:val="none" w:sz="0" w:space="0" w:color="auto"/>
          </w:divBdr>
          <w:divsChild>
            <w:div w:id="1631395170">
              <w:marLeft w:val="0"/>
              <w:marRight w:val="0"/>
              <w:marTop w:val="0"/>
              <w:marBottom w:val="0"/>
              <w:divBdr>
                <w:top w:val="none" w:sz="0" w:space="0" w:color="auto"/>
                <w:left w:val="none" w:sz="0" w:space="0" w:color="auto"/>
                <w:bottom w:val="none" w:sz="0" w:space="0" w:color="auto"/>
                <w:right w:val="none" w:sz="0" w:space="0" w:color="auto"/>
              </w:divBdr>
              <w:divsChild>
                <w:div w:id="1346202087">
                  <w:marLeft w:val="0"/>
                  <w:marRight w:val="0"/>
                  <w:marTop w:val="0"/>
                  <w:marBottom w:val="0"/>
                  <w:divBdr>
                    <w:top w:val="none" w:sz="0" w:space="0" w:color="auto"/>
                    <w:left w:val="none" w:sz="0" w:space="0" w:color="auto"/>
                    <w:bottom w:val="none" w:sz="0" w:space="0" w:color="auto"/>
                    <w:right w:val="none" w:sz="0" w:space="0" w:color="auto"/>
                  </w:divBdr>
                  <w:divsChild>
                    <w:div w:id="1405300094">
                      <w:marLeft w:val="0"/>
                      <w:marRight w:val="0"/>
                      <w:marTop w:val="0"/>
                      <w:marBottom w:val="0"/>
                      <w:divBdr>
                        <w:top w:val="none" w:sz="0" w:space="0" w:color="auto"/>
                        <w:left w:val="none" w:sz="0" w:space="0" w:color="auto"/>
                        <w:bottom w:val="none" w:sz="0" w:space="0" w:color="auto"/>
                        <w:right w:val="none" w:sz="0" w:space="0" w:color="auto"/>
                      </w:divBdr>
                      <w:divsChild>
                        <w:div w:id="373312643">
                          <w:marLeft w:val="0"/>
                          <w:marRight w:val="0"/>
                          <w:marTop w:val="0"/>
                          <w:marBottom w:val="0"/>
                          <w:divBdr>
                            <w:top w:val="none" w:sz="0" w:space="0" w:color="auto"/>
                            <w:left w:val="none" w:sz="0" w:space="0" w:color="auto"/>
                            <w:bottom w:val="none" w:sz="0" w:space="0" w:color="auto"/>
                            <w:right w:val="none" w:sz="0" w:space="0" w:color="auto"/>
                          </w:divBdr>
                          <w:divsChild>
                            <w:div w:id="2049524084">
                              <w:marLeft w:val="0"/>
                              <w:marRight w:val="0"/>
                              <w:marTop w:val="0"/>
                              <w:marBottom w:val="0"/>
                              <w:divBdr>
                                <w:top w:val="none" w:sz="0" w:space="0" w:color="auto"/>
                                <w:left w:val="none" w:sz="0" w:space="0" w:color="auto"/>
                                <w:bottom w:val="none" w:sz="0" w:space="0" w:color="auto"/>
                                <w:right w:val="none" w:sz="0" w:space="0" w:color="auto"/>
                              </w:divBdr>
                              <w:divsChild>
                                <w:div w:id="736705717">
                                  <w:marLeft w:val="0"/>
                                  <w:marRight w:val="0"/>
                                  <w:marTop w:val="0"/>
                                  <w:marBottom w:val="0"/>
                                  <w:divBdr>
                                    <w:top w:val="none" w:sz="0" w:space="0" w:color="auto"/>
                                    <w:left w:val="none" w:sz="0" w:space="0" w:color="auto"/>
                                    <w:bottom w:val="none" w:sz="0" w:space="0" w:color="auto"/>
                                    <w:right w:val="none" w:sz="0" w:space="0" w:color="auto"/>
                                  </w:divBdr>
                                  <w:divsChild>
                                    <w:div w:id="1125779728">
                                      <w:marLeft w:val="0"/>
                                      <w:marRight w:val="0"/>
                                      <w:marTop w:val="0"/>
                                      <w:marBottom w:val="0"/>
                                      <w:divBdr>
                                        <w:top w:val="none" w:sz="0" w:space="0" w:color="auto"/>
                                        <w:left w:val="none" w:sz="0" w:space="0" w:color="auto"/>
                                        <w:bottom w:val="none" w:sz="0" w:space="0" w:color="auto"/>
                                        <w:right w:val="none" w:sz="0" w:space="0" w:color="auto"/>
                                      </w:divBdr>
                                      <w:divsChild>
                                        <w:div w:id="399988660">
                                          <w:marLeft w:val="0"/>
                                          <w:marRight w:val="0"/>
                                          <w:marTop w:val="0"/>
                                          <w:marBottom w:val="0"/>
                                          <w:divBdr>
                                            <w:top w:val="none" w:sz="0" w:space="0" w:color="auto"/>
                                            <w:left w:val="none" w:sz="0" w:space="0" w:color="auto"/>
                                            <w:bottom w:val="none" w:sz="0" w:space="0" w:color="auto"/>
                                            <w:right w:val="none" w:sz="0" w:space="0" w:color="auto"/>
                                          </w:divBdr>
                                          <w:divsChild>
                                            <w:div w:id="245237074">
                                              <w:marLeft w:val="0"/>
                                              <w:marRight w:val="0"/>
                                              <w:marTop w:val="0"/>
                                              <w:marBottom w:val="0"/>
                                              <w:divBdr>
                                                <w:top w:val="single" w:sz="6" w:space="0" w:color="F5F5F5"/>
                                                <w:left w:val="single" w:sz="6" w:space="0" w:color="F5F5F5"/>
                                                <w:bottom w:val="single" w:sz="6" w:space="0" w:color="F5F5F5"/>
                                                <w:right w:val="single" w:sz="6" w:space="0" w:color="F5F5F5"/>
                                              </w:divBdr>
                                              <w:divsChild>
                                                <w:div w:id="1502352656">
                                                  <w:marLeft w:val="0"/>
                                                  <w:marRight w:val="0"/>
                                                  <w:marTop w:val="0"/>
                                                  <w:marBottom w:val="0"/>
                                                  <w:divBdr>
                                                    <w:top w:val="none" w:sz="0" w:space="0" w:color="auto"/>
                                                    <w:left w:val="none" w:sz="0" w:space="0" w:color="auto"/>
                                                    <w:bottom w:val="none" w:sz="0" w:space="0" w:color="auto"/>
                                                    <w:right w:val="none" w:sz="0" w:space="0" w:color="auto"/>
                                                  </w:divBdr>
                                                  <w:divsChild>
                                                    <w:div w:id="12183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6182">
      <w:bodyDiv w:val="1"/>
      <w:marLeft w:val="0"/>
      <w:marRight w:val="0"/>
      <w:marTop w:val="0"/>
      <w:marBottom w:val="0"/>
      <w:divBdr>
        <w:top w:val="none" w:sz="0" w:space="0" w:color="auto"/>
        <w:left w:val="none" w:sz="0" w:space="0" w:color="auto"/>
        <w:bottom w:val="none" w:sz="0" w:space="0" w:color="auto"/>
        <w:right w:val="none" w:sz="0" w:space="0" w:color="auto"/>
      </w:divBdr>
      <w:divsChild>
        <w:div w:id="1552499814">
          <w:marLeft w:val="0"/>
          <w:marRight w:val="0"/>
          <w:marTop w:val="0"/>
          <w:marBottom w:val="0"/>
          <w:divBdr>
            <w:top w:val="none" w:sz="0" w:space="0" w:color="auto"/>
            <w:left w:val="none" w:sz="0" w:space="0" w:color="auto"/>
            <w:bottom w:val="none" w:sz="0" w:space="0" w:color="auto"/>
            <w:right w:val="none" w:sz="0" w:space="0" w:color="auto"/>
          </w:divBdr>
          <w:divsChild>
            <w:div w:id="587734717">
              <w:marLeft w:val="0"/>
              <w:marRight w:val="0"/>
              <w:marTop w:val="0"/>
              <w:marBottom w:val="0"/>
              <w:divBdr>
                <w:top w:val="none" w:sz="0" w:space="0" w:color="auto"/>
                <w:left w:val="none" w:sz="0" w:space="0" w:color="auto"/>
                <w:bottom w:val="none" w:sz="0" w:space="0" w:color="auto"/>
                <w:right w:val="none" w:sz="0" w:space="0" w:color="auto"/>
              </w:divBdr>
              <w:divsChild>
                <w:div w:id="494028025">
                  <w:marLeft w:val="0"/>
                  <w:marRight w:val="0"/>
                  <w:marTop w:val="0"/>
                  <w:marBottom w:val="0"/>
                  <w:divBdr>
                    <w:top w:val="none" w:sz="0" w:space="0" w:color="auto"/>
                    <w:left w:val="none" w:sz="0" w:space="0" w:color="auto"/>
                    <w:bottom w:val="none" w:sz="0" w:space="0" w:color="auto"/>
                    <w:right w:val="none" w:sz="0" w:space="0" w:color="auto"/>
                  </w:divBdr>
                  <w:divsChild>
                    <w:div w:id="1302225561">
                      <w:marLeft w:val="0"/>
                      <w:marRight w:val="0"/>
                      <w:marTop w:val="0"/>
                      <w:marBottom w:val="0"/>
                      <w:divBdr>
                        <w:top w:val="none" w:sz="0" w:space="0" w:color="auto"/>
                        <w:left w:val="none" w:sz="0" w:space="0" w:color="auto"/>
                        <w:bottom w:val="none" w:sz="0" w:space="0" w:color="auto"/>
                        <w:right w:val="none" w:sz="0" w:space="0" w:color="auto"/>
                      </w:divBdr>
                      <w:divsChild>
                        <w:div w:id="347411846">
                          <w:marLeft w:val="0"/>
                          <w:marRight w:val="0"/>
                          <w:marTop w:val="0"/>
                          <w:marBottom w:val="0"/>
                          <w:divBdr>
                            <w:top w:val="none" w:sz="0" w:space="0" w:color="auto"/>
                            <w:left w:val="none" w:sz="0" w:space="0" w:color="auto"/>
                            <w:bottom w:val="none" w:sz="0" w:space="0" w:color="auto"/>
                            <w:right w:val="none" w:sz="0" w:space="0" w:color="auto"/>
                          </w:divBdr>
                          <w:divsChild>
                            <w:div w:id="1099333014">
                              <w:marLeft w:val="0"/>
                              <w:marRight w:val="0"/>
                              <w:marTop w:val="0"/>
                              <w:marBottom w:val="0"/>
                              <w:divBdr>
                                <w:top w:val="none" w:sz="0" w:space="0" w:color="auto"/>
                                <w:left w:val="none" w:sz="0" w:space="0" w:color="auto"/>
                                <w:bottom w:val="none" w:sz="0" w:space="0" w:color="auto"/>
                                <w:right w:val="none" w:sz="0" w:space="0" w:color="auto"/>
                              </w:divBdr>
                              <w:divsChild>
                                <w:div w:id="2020768094">
                                  <w:marLeft w:val="0"/>
                                  <w:marRight w:val="0"/>
                                  <w:marTop w:val="0"/>
                                  <w:marBottom w:val="0"/>
                                  <w:divBdr>
                                    <w:top w:val="none" w:sz="0" w:space="0" w:color="auto"/>
                                    <w:left w:val="none" w:sz="0" w:space="0" w:color="auto"/>
                                    <w:bottom w:val="none" w:sz="0" w:space="0" w:color="auto"/>
                                    <w:right w:val="none" w:sz="0" w:space="0" w:color="auto"/>
                                  </w:divBdr>
                                  <w:divsChild>
                                    <w:div w:id="2080516539">
                                      <w:marLeft w:val="0"/>
                                      <w:marRight w:val="0"/>
                                      <w:marTop w:val="0"/>
                                      <w:marBottom w:val="0"/>
                                      <w:divBdr>
                                        <w:top w:val="single" w:sz="6" w:space="0" w:color="F5F5F5"/>
                                        <w:left w:val="single" w:sz="6" w:space="0" w:color="F5F5F5"/>
                                        <w:bottom w:val="single" w:sz="6" w:space="0" w:color="F5F5F5"/>
                                        <w:right w:val="single" w:sz="6" w:space="0" w:color="F5F5F5"/>
                                      </w:divBdr>
                                      <w:divsChild>
                                        <w:div w:id="1468428396">
                                          <w:marLeft w:val="0"/>
                                          <w:marRight w:val="0"/>
                                          <w:marTop w:val="0"/>
                                          <w:marBottom w:val="0"/>
                                          <w:divBdr>
                                            <w:top w:val="none" w:sz="0" w:space="0" w:color="auto"/>
                                            <w:left w:val="none" w:sz="0" w:space="0" w:color="auto"/>
                                            <w:bottom w:val="none" w:sz="0" w:space="0" w:color="auto"/>
                                            <w:right w:val="none" w:sz="0" w:space="0" w:color="auto"/>
                                          </w:divBdr>
                                          <w:divsChild>
                                            <w:div w:id="13060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7945">
      <w:bodyDiv w:val="1"/>
      <w:marLeft w:val="0"/>
      <w:marRight w:val="0"/>
      <w:marTop w:val="0"/>
      <w:marBottom w:val="0"/>
      <w:divBdr>
        <w:top w:val="none" w:sz="0" w:space="0" w:color="auto"/>
        <w:left w:val="none" w:sz="0" w:space="0" w:color="auto"/>
        <w:bottom w:val="none" w:sz="0" w:space="0" w:color="auto"/>
        <w:right w:val="none" w:sz="0" w:space="0" w:color="auto"/>
      </w:divBdr>
      <w:divsChild>
        <w:div w:id="327876858">
          <w:marLeft w:val="0"/>
          <w:marRight w:val="0"/>
          <w:marTop w:val="0"/>
          <w:marBottom w:val="0"/>
          <w:divBdr>
            <w:top w:val="none" w:sz="0" w:space="0" w:color="auto"/>
            <w:left w:val="none" w:sz="0" w:space="0" w:color="auto"/>
            <w:bottom w:val="none" w:sz="0" w:space="0" w:color="auto"/>
            <w:right w:val="none" w:sz="0" w:space="0" w:color="auto"/>
          </w:divBdr>
          <w:divsChild>
            <w:div w:id="501285949">
              <w:marLeft w:val="0"/>
              <w:marRight w:val="0"/>
              <w:marTop w:val="0"/>
              <w:marBottom w:val="0"/>
              <w:divBdr>
                <w:top w:val="none" w:sz="0" w:space="0" w:color="auto"/>
                <w:left w:val="none" w:sz="0" w:space="0" w:color="auto"/>
                <w:bottom w:val="none" w:sz="0" w:space="0" w:color="auto"/>
                <w:right w:val="none" w:sz="0" w:space="0" w:color="auto"/>
              </w:divBdr>
              <w:divsChild>
                <w:div w:id="743457807">
                  <w:marLeft w:val="0"/>
                  <w:marRight w:val="0"/>
                  <w:marTop w:val="0"/>
                  <w:marBottom w:val="0"/>
                  <w:divBdr>
                    <w:top w:val="none" w:sz="0" w:space="0" w:color="auto"/>
                    <w:left w:val="none" w:sz="0" w:space="0" w:color="auto"/>
                    <w:bottom w:val="none" w:sz="0" w:space="0" w:color="auto"/>
                    <w:right w:val="none" w:sz="0" w:space="0" w:color="auto"/>
                  </w:divBdr>
                  <w:divsChild>
                    <w:div w:id="1493063937">
                      <w:marLeft w:val="0"/>
                      <w:marRight w:val="0"/>
                      <w:marTop w:val="0"/>
                      <w:marBottom w:val="0"/>
                      <w:divBdr>
                        <w:top w:val="none" w:sz="0" w:space="0" w:color="auto"/>
                        <w:left w:val="none" w:sz="0" w:space="0" w:color="auto"/>
                        <w:bottom w:val="none" w:sz="0" w:space="0" w:color="auto"/>
                        <w:right w:val="none" w:sz="0" w:space="0" w:color="auto"/>
                      </w:divBdr>
                      <w:divsChild>
                        <w:div w:id="973751410">
                          <w:marLeft w:val="0"/>
                          <w:marRight w:val="0"/>
                          <w:marTop w:val="0"/>
                          <w:marBottom w:val="0"/>
                          <w:divBdr>
                            <w:top w:val="none" w:sz="0" w:space="0" w:color="auto"/>
                            <w:left w:val="none" w:sz="0" w:space="0" w:color="auto"/>
                            <w:bottom w:val="none" w:sz="0" w:space="0" w:color="auto"/>
                            <w:right w:val="none" w:sz="0" w:space="0" w:color="auto"/>
                          </w:divBdr>
                          <w:divsChild>
                            <w:div w:id="1538157667">
                              <w:marLeft w:val="0"/>
                              <w:marRight w:val="0"/>
                              <w:marTop w:val="0"/>
                              <w:marBottom w:val="0"/>
                              <w:divBdr>
                                <w:top w:val="none" w:sz="0" w:space="0" w:color="auto"/>
                                <w:left w:val="none" w:sz="0" w:space="0" w:color="auto"/>
                                <w:bottom w:val="none" w:sz="0" w:space="0" w:color="auto"/>
                                <w:right w:val="none" w:sz="0" w:space="0" w:color="auto"/>
                              </w:divBdr>
                              <w:divsChild>
                                <w:div w:id="750781943">
                                  <w:marLeft w:val="0"/>
                                  <w:marRight w:val="0"/>
                                  <w:marTop w:val="0"/>
                                  <w:marBottom w:val="0"/>
                                  <w:divBdr>
                                    <w:top w:val="none" w:sz="0" w:space="0" w:color="auto"/>
                                    <w:left w:val="none" w:sz="0" w:space="0" w:color="auto"/>
                                    <w:bottom w:val="none" w:sz="0" w:space="0" w:color="auto"/>
                                    <w:right w:val="none" w:sz="0" w:space="0" w:color="auto"/>
                                  </w:divBdr>
                                  <w:divsChild>
                                    <w:div w:id="1025401240">
                                      <w:marLeft w:val="0"/>
                                      <w:marRight w:val="0"/>
                                      <w:marTop w:val="0"/>
                                      <w:marBottom w:val="0"/>
                                      <w:divBdr>
                                        <w:top w:val="none" w:sz="0" w:space="0" w:color="auto"/>
                                        <w:left w:val="none" w:sz="0" w:space="0" w:color="auto"/>
                                        <w:bottom w:val="none" w:sz="0" w:space="0" w:color="auto"/>
                                        <w:right w:val="none" w:sz="0" w:space="0" w:color="auto"/>
                                      </w:divBdr>
                                      <w:divsChild>
                                        <w:div w:id="364215643">
                                          <w:marLeft w:val="0"/>
                                          <w:marRight w:val="0"/>
                                          <w:marTop w:val="0"/>
                                          <w:marBottom w:val="0"/>
                                          <w:divBdr>
                                            <w:top w:val="none" w:sz="0" w:space="0" w:color="auto"/>
                                            <w:left w:val="none" w:sz="0" w:space="0" w:color="auto"/>
                                            <w:bottom w:val="none" w:sz="0" w:space="0" w:color="auto"/>
                                            <w:right w:val="none" w:sz="0" w:space="0" w:color="auto"/>
                                          </w:divBdr>
                                          <w:divsChild>
                                            <w:div w:id="267584940">
                                              <w:marLeft w:val="0"/>
                                              <w:marRight w:val="0"/>
                                              <w:marTop w:val="0"/>
                                              <w:marBottom w:val="0"/>
                                              <w:divBdr>
                                                <w:top w:val="single" w:sz="6" w:space="0" w:color="F5F5F5"/>
                                                <w:left w:val="single" w:sz="6" w:space="0" w:color="F5F5F5"/>
                                                <w:bottom w:val="single" w:sz="6" w:space="0" w:color="F5F5F5"/>
                                                <w:right w:val="single" w:sz="6" w:space="0" w:color="F5F5F5"/>
                                              </w:divBdr>
                                              <w:divsChild>
                                                <w:div w:id="2029912775">
                                                  <w:marLeft w:val="0"/>
                                                  <w:marRight w:val="0"/>
                                                  <w:marTop w:val="0"/>
                                                  <w:marBottom w:val="0"/>
                                                  <w:divBdr>
                                                    <w:top w:val="none" w:sz="0" w:space="0" w:color="auto"/>
                                                    <w:left w:val="none" w:sz="0" w:space="0" w:color="auto"/>
                                                    <w:bottom w:val="none" w:sz="0" w:space="0" w:color="auto"/>
                                                    <w:right w:val="none" w:sz="0" w:space="0" w:color="auto"/>
                                                  </w:divBdr>
                                                  <w:divsChild>
                                                    <w:div w:id="9099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41504">
      <w:bodyDiv w:val="1"/>
      <w:marLeft w:val="0"/>
      <w:marRight w:val="0"/>
      <w:marTop w:val="0"/>
      <w:marBottom w:val="0"/>
      <w:divBdr>
        <w:top w:val="none" w:sz="0" w:space="0" w:color="auto"/>
        <w:left w:val="none" w:sz="0" w:space="0" w:color="auto"/>
        <w:bottom w:val="none" w:sz="0" w:space="0" w:color="auto"/>
        <w:right w:val="none" w:sz="0" w:space="0" w:color="auto"/>
      </w:divBdr>
      <w:divsChild>
        <w:div w:id="989018033">
          <w:marLeft w:val="0"/>
          <w:marRight w:val="0"/>
          <w:marTop w:val="0"/>
          <w:marBottom w:val="0"/>
          <w:divBdr>
            <w:top w:val="none" w:sz="0" w:space="0" w:color="auto"/>
            <w:left w:val="none" w:sz="0" w:space="0" w:color="auto"/>
            <w:bottom w:val="none" w:sz="0" w:space="0" w:color="auto"/>
            <w:right w:val="none" w:sz="0" w:space="0" w:color="auto"/>
          </w:divBdr>
          <w:divsChild>
            <w:div w:id="1959755733">
              <w:marLeft w:val="0"/>
              <w:marRight w:val="0"/>
              <w:marTop w:val="0"/>
              <w:marBottom w:val="0"/>
              <w:divBdr>
                <w:top w:val="none" w:sz="0" w:space="0" w:color="auto"/>
                <w:left w:val="none" w:sz="0" w:space="0" w:color="auto"/>
                <w:bottom w:val="none" w:sz="0" w:space="0" w:color="auto"/>
                <w:right w:val="none" w:sz="0" w:space="0" w:color="auto"/>
              </w:divBdr>
              <w:divsChild>
                <w:div w:id="2050379417">
                  <w:marLeft w:val="0"/>
                  <w:marRight w:val="0"/>
                  <w:marTop w:val="0"/>
                  <w:marBottom w:val="0"/>
                  <w:divBdr>
                    <w:top w:val="none" w:sz="0" w:space="0" w:color="auto"/>
                    <w:left w:val="none" w:sz="0" w:space="0" w:color="auto"/>
                    <w:bottom w:val="none" w:sz="0" w:space="0" w:color="auto"/>
                    <w:right w:val="none" w:sz="0" w:space="0" w:color="auto"/>
                  </w:divBdr>
                  <w:divsChild>
                    <w:div w:id="469057754">
                      <w:marLeft w:val="0"/>
                      <w:marRight w:val="0"/>
                      <w:marTop w:val="0"/>
                      <w:marBottom w:val="0"/>
                      <w:divBdr>
                        <w:top w:val="none" w:sz="0" w:space="0" w:color="auto"/>
                        <w:left w:val="none" w:sz="0" w:space="0" w:color="auto"/>
                        <w:bottom w:val="none" w:sz="0" w:space="0" w:color="auto"/>
                        <w:right w:val="none" w:sz="0" w:space="0" w:color="auto"/>
                      </w:divBdr>
                      <w:divsChild>
                        <w:div w:id="1793210696">
                          <w:marLeft w:val="0"/>
                          <w:marRight w:val="0"/>
                          <w:marTop w:val="0"/>
                          <w:marBottom w:val="0"/>
                          <w:divBdr>
                            <w:top w:val="none" w:sz="0" w:space="0" w:color="auto"/>
                            <w:left w:val="none" w:sz="0" w:space="0" w:color="auto"/>
                            <w:bottom w:val="none" w:sz="0" w:space="0" w:color="auto"/>
                            <w:right w:val="none" w:sz="0" w:space="0" w:color="auto"/>
                          </w:divBdr>
                          <w:divsChild>
                            <w:div w:id="1502039562">
                              <w:marLeft w:val="0"/>
                              <w:marRight w:val="0"/>
                              <w:marTop w:val="0"/>
                              <w:marBottom w:val="0"/>
                              <w:divBdr>
                                <w:top w:val="none" w:sz="0" w:space="0" w:color="auto"/>
                                <w:left w:val="none" w:sz="0" w:space="0" w:color="auto"/>
                                <w:bottom w:val="none" w:sz="0" w:space="0" w:color="auto"/>
                                <w:right w:val="none" w:sz="0" w:space="0" w:color="auto"/>
                              </w:divBdr>
                              <w:divsChild>
                                <w:div w:id="167672759">
                                  <w:marLeft w:val="0"/>
                                  <w:marRight w:val="0"/>
                                  <w:marTop w:val="0"/>
                                  <w:marBottom w:val="0"/>
                                  <w:divBdr>
                                    <w:top w:val="none" w:sz="0" w:space="0" w:color="auto"/>
                                    <w:left w:val="none" w:sz="0" w:space="0" w:color="auto"/>
                                    <w:bottom w:val="none" w:sz="0" w:space="0" w:color="auto"/>
                                    <w:right w:val="none" w:sz="0" w:space="0" w:color="auto"/>
                                  </w:divBdr>
                                  <w:divsChild>
                                    <w:div w:id="1386948170">
                                      <w:marLeft w:val="0"/>
                                      <w:marRight w:val="0"/>
                                      <w:marTop w:val="0"/>
                                      <w:marBottom w:val="0"/>
                                      <w:divBdr>
                                        <w:top w:val="none" w:sz="0" w:space="0" w:color="auto"/>
                                        <w:left w:val="none" w:sz="0" w:space="0" w:color="auto"/>
                                        <w:bottom w:val="none" w:sz="0" w:space="0" w:color="auto"/>
                                        <w:right w:val="none" w:sz="0" w:space="0" w:color="auto"/>
                                      </w:divBdr>
                                      <w:divsChild>
                                        <w:div w:id="1455636330">
                                          <w:marLeft w:val="0"/>
                                          <w:marRight w:val="0"/>
                                          <w:marTop w:val="0"/>
                                          <w:marBottom w:val="0"/>
                                          <w:divBdr>
                                            <w:top w:val="none" w:sz="0" w:space="0" w:color="auto"/>
                                            <w:left w:val="none" w:sz="0" w:space="0" w:color="auto"/>
                                            <w:bottom w:val="none" w:sz="0" w:space="0" w:color="auto"/>
                                            <w:right w:val="none" w:sz="0" w:space="0" w:color="auto"/>
                                          </w:divBdr>
                                          <w:divsChild>
                                            <w:div w:id="1676035753">
                                              <w:marLeft w:val="0"/>
                                              <w:marRight w:val="0"/>
                                              <w:marTop w:val="0"/>
                                              <w:marBottom w:val="0"/>
                                              <w:divBdr>
                                                <w:top w:val="single" w:sz="6" w:space="0" w:color="F5F5F5"/>
                                                <w:left w:val="single" w:sz="6" w:space="0" w:color="F5F5F5"/>
                                                <w:bottom w:val="single" w:sz="6" w:space="0" w:color="F5F5F5"/>
                                                <w:right w:val="single" w:sz="6" w:space="0" w:color="F5F5F5"/>
                                              </w:divBdr>
                                              <w:divsChild>
                                                <w:div w:id="1831481864">
                                                  <w:marLeft w:val="0"/>
                                                  <w:marRight w:val="0"/>
                                                  <w:marTop w:val="0"/>
                                                  <w:marBottom w:val="0"/>
                                                  <w:divBdr>
                                                    <w:top w:val="none" w:sz="0" w:space="0" w:color="auto"/>
                                                    <w:left w:val="none" w:sz="0" w:space="0" w:color="auto"/>
                                                    <w:bottom w:val="none" w:sz="0" w:space="0" w:color="auto"/>
                                                    <w:right w:val="none" w:sz="0" w:space="0" w:color="auto"/>
                                                  </w:divBdr>
                                                  <w:divsChild>
                                                    <w:div w:id="7148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682148">
      <w:bodyDiv w:val="1"/>
      <w:marLeft w:val="0"/>
      <w:marRight w:val="0"/>
      <w:marTop w:val="0"/>
      <w:marBottom w:val="0"/>
      <w:divBdr>
        <w:top w:val="none" w:sz="0" w:space="0" w:color="auto"/>
        <w:left w:val="none" w:sz="0" w:space="0" w:color="auto"/>
        <w:bottom w:val="none" w:sz="0" w:space="0" w:color="auto"/>
        <w:right w:val="none" w:sz="0" w:space="0" w:color="auto"/>
      </w:divBdr>
      <w:divsChild>
        <w:div w:id="876696042">
          <w:marLeft w:val="0"/>
          <w:marRight w:val="0"/>
          <w:marTop w:val="0"/>
          <w:marBottom w:val="0"/>
          <w:divBdr>
            <w:top w:val="none" w:sz="0" w:space="0" w:color="auto"/>
            <w:left w:val="none" w:sz="0" w:space="0" w:color="auto"/>
            <w:bottom w:val="none" w:sz="0" w:space="0" w:color="auto"/>
            <w:right w:val="none" w:sz="0" w:space="0" w:color="auto"/>
          </w:divBdr>
          <w:divsChild>
            <w:div w:id="958148095">
              <w:marLeft w:val="0"/>
              <w:marRight w:val="0"/>
              <w:marTop w:val="0"/>
              <w:marBottom w:val="0"/>
              <w:divBdr>
                <w:top w:val="none" w:sz="0" w:space="0" w:color="auto"/>
                <w:left w:val="none" w:sz="0" w:space="0" w:color="auto"/>
                <w:bottom w:val="none" w:sz="0" w:space="0" w:color="auto"/>
                <w:right w:val="none" w:sz="0" w:space="0" w:color="auto"/>
              </w:divBdr>
              <w:divsChild>
                <w:div w:id="1999918294">
                  <w:marLeft w:val="0"/>
                  <w:marRight w:val="0"/>
                  <w:marTop w:val="0"/>
                  <w:marBottom w:val="0"/>
                  <w:divBdr>
                    <w:top w:val="none" w:sz="0" w:space="0" w:color="auto"/>
                    <w:left w:val="none" w:sz="0" w:space="0" w:color="auto"/>
                    <w:bottom w:val="none" w:sz="0" w:space="0" w:color="auto"/>
                    <w:right w:val="none" w:sz="0" w:space="0" w:color="auto"/>
                  </w:divBdr>
                  <w:divsChild>
                    <w:div w:id="1064836084">
                      <w:marLeft w:val="0"/>
                      <w:marRight w:val="0"/>
                      <w:marTop w:val="0"/>
                      <w:marBottom w:val="0"/>
                      <w:divBdr>
                        <w:top w:val="none" w:sz="0" w:space="0" w:color="auto"/>
                        <w:left w:val="none" w:sz="0" w:space="0" w:color="auto"/>
                        <w:bottom w:val="none" w:sz="0" w:space="0" w:color="auto"/>
                        <w:right w:val="none" w:sz="0" w:space="0" w:color="auto"/>
                      </w:divBdr>
                      <w:divsChild>
                        <w:div w:id="894312939">
                          <w:marLeft w:val="0"/>
                          <w:marRight w:val="0"/>
                          <w:marTop w:val="0"/>
                          <w:marBottom w:val="0"/>
                          <w:divBdr>
                            <w:top w:val="none" w:sz="0" w:space="0" w:color="auto"/>
                            <w:left w:val="none" w:sz="0" w:space="0" w:color="auto"/>
                            <w:bottom w:val="none" w:sz="0" w:space="0" w:color="auto"/>
                            <w:right w:val="none" w:sz="0" w:space="0" w:color="auto"/>
                          </w:divBdr>
                          <w:divsChild>
                            <w:div w:id="401101271">
                              <w:marLeft w:val="0"/>
                              <w:marRight w:val="0"/>
                              <w:marTop w:val="0"/>
                              <w:marBottom w:val="0"/>
                              <w:divBdr>
                                <w:top w:val="none" w:sz="0" w:space="0" w:color="auto"/>
                                <w:left w:val="none" w:sz="0" w:space="0" w:color="auto"/>
                                <w:bottom w:val="none" w:sz="0" w:space="0" w:color="auto"/>
                                <w:right w:val="none" w:sz="0" w:space="0" w:color="auto"/>
                              </w:divBdr>
                              <w:divsChild>
                                <w:div w:id="1569028372">
                                  <w:marLeft w:val="0"/>
                                  <w:marRight w:val="0"/>
                                  <w:marTop w:val="0"/>
                                  <w:marBottom w:val="0"/>
                                  <w:divBdr>
                                    <w:top w:val="none" w:sz="0" w:space="0" w:color="auto"/>
                                    <w:left w:val="none" w:sz="0" w:space="0" w:color="auto"/>
                                    <w:bottom w:val="none" w:sz="0" w:space="0" w:color="auto"/>
                                    <w:right w:val="none" w:sz="0" w:space="0" w:color="auto"/>
                                  </w:divBdr>
                                  <w:divsChild>
                                    <w:div w:id="654066788">
                                      <w:marLeft w:val="0"/>
                                      <w:marRight w:val="0"/>
                                      <w:marTop w:val="0"/>
                                      <w:marBottom w:val="0"/>
                                      <w:divBdr>
                                        <w:top w:val="single" w:sz="6" w:space="0" w:color="F5F5F5"/>
                                        <w:left w:val="single" w:sz="6" w:space="0" w:color="F5F5F5"/>
                                        <w:bottom w:val="single" w:sz="6" w:space="0" w:color="F5F5F5"/>
                                        <w:right w:val="single" w:sz="6" w:space="0" w:color="F5F5F5"/>
                                      </w:divBdr>
                                      <w:divsChild>
                                        <w:div w:id="1501430882">
                                          <w:marLeft w:val="0"/>
                                          <w:marRight w:val="0"/>
                                          <w:marTop w:val="0"/>
                                          <w:marBottom w:val="0"/>
                                          <w:divBdr>
                                            <w:top w:val="none" w:sz="0" w:space="0" w:color="auto"/>
                                            <w:left w:val="none" w:sz="0" w:space="0" w:color="auto"/>
                                            <w:bottom w:val="none" w:sz="0" w:space="0" w:color="auto"/>
                                            <w:right w:val="none" w:sz="0" w:space="0" w:color="auto"/>
                                          </w:divBdr>
                                          <w:divsChild>
                                            <w:div w:id="4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194998">
      <w:bodyDiv w:val="1"/>
      <w:marLeft w:val="0"/>
      <w:marRight w:val="0"/>
      <w:marTop w:val="0"/>
      <w:marBottom w:val="0"/>
      <w:divBdr>
        <w:top w:val="none" w:sz="0" w:space="0" w:color="auto"/>
        <w:left w:val="none" w:sz="0" w:space="0" w:color="auto"/>
        <w:bottom w:val="none" w:sz="0" w:space="0" w:color="auto"/>
        <w:right w:val="none" w:sz="0" w:space="0" w:color="auto"/>
      </w:divBdr>
    </w:div>
    <w:div w:id="232005913">
      <w:bodyDiv w:val="1"/>
      <w:marLeft w:val="0"/>
      <w:marRight w:val="0"/>
      <w:marTop w:val="0"/>
      <w:marBottom w:val="0"/>
      <w:divBdr>
        <w:top w:val="none" w:sz="0" w:space="0" w:color="auto"/>
        <w:left w:val="none" w:sz="0" w:space="0" w:color="auto"/>
        <w:bottom w:val="none" w:sz="0" w:space="0" w:color="auto"/>
        <w:right w:val="none" w:sz="0" w:space="0" w:color="auto"/>
      </w:divBdr>
      <w:divsChild>
        <w:div w:id="286082864">
          <w:marLeft w:val="0"/>
          <w:marRight w:val="0"/>
          <w:marTop w:val="0"/>
          <w:marBottom w:val="0"/>
          <w:divBdr>
            <w:top w:val="none" w:sz="0" w:space="0" w:color="auto"/>
            <w:left w:val="none" w:sz="0" w:space="0" w:color="auto"/>
            <w:bottom w:val="none" w:sz="0" w:space="0" w:color="auto"/>
            <w:right w:val="none" w:sz="0" w:space="0" w:color="auto"/>
          </w:divBdr>
          <w:divsChild>
            <w:div w:id="424614317">
              <w:marLeft w:val="0"/>
              <w:marRight w:val="0"/>
              <w:marTop w:val="0"/>
              <w:marBottom w:val="0"/>
              <w:divBdr>
                <w:top w:val="none" w:sz="0" w:space="0" w:color="auto"/>
                <w:left w:val="none" w:sz="0" w:space="0" w:color="auto"/>
                <w:bottom w:val="none" w:sz="0" w:space="0" w:color="auto"/>
                <w:right w:val="none" w:sz="0" w:space="0" w:color="auto"/>
              </w:divBdr>
              <w:divsChild>
                <w:div w:id="1905792272">
                  <w:marLeft w:val="0"/>
                  <w:marRight w:val="0"/>
                  <w:marTop w:val="0"/>
                  <w:marBottom w:val="0"/>
                  <w:divBdr>
                    <w:top w:val="none" w:sz="0" w:space="0" w:color="auto"/>
                    <w:left w:val="none" w:sz="0" w:space="0" w:color="auto"/>
                    <w:bottom w:val="none" w:sz="0" w:space="0" w:color="auto"/>
                    <w:right w:val="none" w:sz="0" w:space="0" w:color="auto"/>
                  </w:divBdr>
                  <w:divsChild>
                    <w:div w:id="271592971">
                      <w:marLeft w:val="0"/>
                      <w:marRight w:val="0"/>
                      <w:marTop w:val="0"/>
                      <w:marBottom w:val="0"/>
                      <w:divBdr>
                        <w:top w:val="none" w:sz="0" w:space="0" w:color="auto"/>
                        <w:left w:val="none" w:sz="0" w:space="0" w:color="auto"/>
                        <w:bottom w:val="none" w:sz="0" w:space="0" w:color="auto"/>
                        <w:right w:val="none" w:sz="0" w:space="0" w:color="auto"/>
                      </w:divBdr>
                      <w:divsChild>
                        <w:div w:id="1184897356">
                          <w:marLeft w:val="0"/>
                          <w:marRight w:val="0"/>
                          <w:marTop w:val="0"/>
                          <w:marBottom w:val="0"/>
                          <w:divBdr>
                            <w:top w:val="none" w:sz="0" w:space="0" w:color="auto"/>
                            <w:left w:val="none" w:sz="0" w:space="0" w:color="auto"/>
                            <w:bottom w:val="none" w:sz="0" w:space="0" w:color="auto"/>
                            <w:right w:val="none" w:sz="0" w:space="0" w:color="auto"/>
                          </w:divBdr>
                          <w:divsChild>
                            <w:div w:id="808983993">
                              <w:marLeft w:val="0"/>
                              <w:marRight w:val="0"/>
                              <w:marTop w:val="0"/>
                              <w:marBottom w:val="0"/>
                              <w:divBdr>
                                <w:top w:val="none" w:sz="0" w:space="0" w:color="auto"/>
                                <w:left w:val="none" w:sz="0" w:space="0" w:color="auto"/>
                                <w:bottom w:val="none" w:sz="0" w:space="0" w:color="auto"/>
                                <w:right w:val="none" w:sz="0" w:space="0" w:color="auto"/>
                              </w:divBdr>
                              <w:divsChild>
                                <w:div w:id="350303404">
                                  <w:marLeft w:val="0"/>
                                  <w:marRight w:val="0"/>
                                  <w:marTop w:val="0"/>
                                  <w:marBottom w:val="0"/>
                                  <w:divBdr>
                                    <w:top w:val="none" w:sz="0" w:space="0" w:color="auto"/>
                                    <w:left w:val="none" w:sz="0" w:space="0" w:color="auto"/>
                                    <w:bottom w:val="none" w:sz="0" w:space="0" w:color="auto"/>
                                    <w:right w:val="none" w:sz="0" w:space="0" w:color="auto"/>
                                  </w:divBdr>
                                  <w:divsChild>
                                    <w:div w:id="1397632747">
                                      <w:marLeft w:val="0"/>
                                      <w:marRight w:val="0"/>
                                      <w:marTop w:val="0"/>
                                      <w:marBottom w:val="0"/>
                                      <w:divBdr>
                                        <w:top w:val="single" w:sz="8" w:space="0" w:color="F5F5F5"/>
                                        <w:left w:val="single" w:sz="8" w:space="0" w:color="F5F5F5"/>
                                        <w:bottom w:val="single" w:sz="8" w:space="0" w:color="F5F5F5"/>
                                        <w:right w:val="single" w:sz="8" w:space="0" w:color="F5F5F5"/>
                                      </w:divBdr>
                                      <w:divsChild>
                                        <w:div w:id="576016295">
                                          <w:marLeft w:val="0"/>
                                          <w:marRight w:val="0"/>
                                          <w:marTop w:val="0"/>
                                          <w:marBottom w:val="0"/>
                                          <w:divBdr>
                                            <w:top w:val="none" w:sz="0" w:space="0" w:color="auto"/>
                                            <w:left w:val="none" w:sz="0" w:space="0" w:color="auto"/>
                                            <w:bottom w:val="none" w:sz="0" w:space="0" w:color="auto"/>
                                            <w:right w:val="none" w:sz="0" w:space="0" w:color="auto"/>
                                          </w:divBdr>
                                          <w:divsChild>
                                            <w:div w:id="6425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938290">
      <w:bodyDiv w:val="1"/>
      <w:marLeft w:val="0"/>
      <w:marRight w:val="0"/>
      <w:marTop w:val="0"/>
      <w:marBottom w:val="0"/>
      <w:divBdr>
        <w:top w:val="none" w:sz="0" w:space="0" w:color="auto"/>
        <w:left w:val="none" w:sz="0" w:space="0" w:color="auto"/>
        <w:bottom w:val="none" w:sz="0" w:space="0" w:color="auto"/>
        <w:right w:val="none" w:sz="0" w:space="0" w:color="auto"/>
      </w:divBdr>
      <w:divsChild>
        <w:div w:id="323632246">
          <w:marLeft w:val="0"/>
          <w:marRight w:val="0"/>
          <w:marTop w:val="0"/>
          <w:marBottom w:val="0"/>
          <w:divBdr>
            <w:top w:val="none" w:sz="0" w:space="0" w:color="auto"/>
            <w:left w:val="none" w:sz="0" w:space="0" w:color="auto"/>
            <w:bottom w:val="none" w:sz="0" w:space="0" w:color="auto"/>
            <w:right w:val="none" w:sz="0" w:space="0" w:color="auto"/>
          </w:divBdr>
          <w:divsChild>
            <w:div w:id="726612039">
              <w:marLeft w:val="0"/>
              <w:marRight w:val="0"/>
              <w:marTop w:val="0"/>
              <w:marBottom w:val="0"/>
              <w:divBdr>
                <w:top w:val="none" w:sz="0" w:space="0" w:color="auto"/>
                <w:left w:val="none" w:sz="0" w:space="0" w:color="auto"/>
                <w:bottom w:val="none" w:sz="0" w:space="0" w:color="auto"/>
                <w:right w:val="none" w:sz="0" w:space="0" w:color="auto"/>
              </w:divBdr>
              <w:divsChild>
                <w:div w:id="1414281061">
                  <w:marLeft w:val="0"/>
                  <w:marRight w:val="0"/>
                  <w:marTop w:val="0"/>
                  <w:marBottom w:val="0"/>
                  <w:divBdr>
                    <w:top w:val="none" w:sz="0" w:space="0" w:color="auto"/>
                    <w:left w:val="none" w:sz="0" w:space="0" w:color="auto"/>
                    <w:bottom w:val="none" w:sz="0" w:space="0" w:color="auto"/>
                    <w:right w:val="none" w:sz="0" w:space="0" w:color="auto"/>
                  </w:divBdr>
                  <w:divsChild>
                    <w:div w:id="130175214">
                      <w:marLeft w:val="0"/>
                      <w:marRight w:val="0"/>
                      <w:marTop w:val="0"/>
                      <w:marBottom w:val="0"/>
                      <w:divBdr>
                        <w:top w:val="none" w:sz="0" w:space="0" w:color="auto"/>
                        <w:left w:val="none" w:sz="0" w:space="0" w:color="auto"/>
                        <w:bottom w:val="none" w:sz="0" w:space="0" w:color="auto"/>
                        <w:right w:val="none" w:sz="0" w:space="0" w:color="auto"/>
                      </w:divBdr>
                      <w:divsChild>
                        <w:div w:id="1415320721">
                          <w:marLeft w:val="0"/>
                          <w:marRight w:val="0"/>
                          <w:marTop w:val="0"/>
                          <w:marBottom w:val="0"/>
                          <w:divBdr>
                            <w:top w:val="none" w:sz="0" w:space="0" w:color="auto"/>
                            <w:left w:val="none" w:sz="0" w:space="0" w:color="auto"/>
                            <w:bottom w:val="none" w:sz="0" w:space="0" w:color="auto"/>
                            <w:right w:val="none" w:sz="0" w:space="0" w:color="auto"/>
                          </w:divBdr>
                          <w:divsChild>
                            <w:div w:id="240675296">
                              <w:marLeft w:val="0"/>
                              <w:marRight w:val="0"/>
                              <w:marTop w:val="0"/>
                              <w:marBottom w:val="0"/>
                              <w:divBdr>
                                <w:top w:val="none" w:sz="0" w:space="0" w:color="auto"/>
                                <w:left w:val="none" w:sz="0" w:space="0" w:color="auto"/>
                                <w:bottom w:val="none" w:sz="0" w:space="0" w:color="auto"/>
                                <w:right w:val="none" w:sz="0" w:space="0" w:color="auto"/>
                              </w:divBdr>
                              <w:divsChild>
                                <w:div w:id="198011698">
                                  <w:marLeft w:val="0"/>
                                  <w:marRight w:val="0"/>
                                  <w:marTop w:val="0"/>
                                  <w:marBottom w:val="0"/>
                                  <w:divBdr>
                                    <w:top w:val="none" w:sz="0" w:space="0" w:color="auto"/>
                                    <w:left w:val="none" w:sz="0" w:space="0" w:color="auto"/>
                                    <w:bottom w:val="none" w:sz="0" w:space="0" w:color="auto"/>
                                    <w:right w:val="none" w:sz="0" w:space="0" w:color="auto"/>
                                  </w:divBdr>
                                  <w:divsChild>
                                    <w:div w:id="636036459">
                                      <w:marLeft w:val="0"/>
                                      <w:marRight w:val="0"/>
                                      <w:marTop w:val="0"/>
                                      <w:marBottom w:val="0"/>
                                      <w:divBdr>
                                        <w:top w:val="single" w:sz="6" w:space="0" w:color="F5F5F5"/>
                                        <w:left w:val="single" w:sz="6" w:space="0" w:color="F5F5F5"/>
                                        <w:bottom w:val="single" w:sz="6" w:space="0" w:color="F5F5F5"/>
                                        <w:right w:val="single" w:sz="6" w:space="0" w:color="F5F5F5"/>
                                      </w:divBdr>
                                      <w:divsChild>
                                        <w:div w:id="636958725">
                                          <w:marLeft w:val="0"/>
                                          <w:marRight w:val="0"/>
                                          <w:marTop w:val="0"/>
                                          <w:marBottom w:val="0"/>
                                          <w:divBdr>
                                            <w:top w:val="none" w:sz="0" w:space="0" w:color="auto"/>
                                            <w:left w:val="none" w:sz="0" w:space="0" w:color="auto"/>
                                            <w:bottom w:val="none" w:sz="0" w:space="0" w:color="auto"/>
                                            <w:right w:val="none" w:sz="0" w:space="0" w:color="auto"/>
                                          </w:divBdr>
                                          <w:divsChild>
                                            <w:div w:id="1929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695110">
      <w:bodyDiv w:val="1"/>
      <w:marLeft w:val="0"/>
      <w:marRight w:val="0"/>
      <w:marTop w:val="0"/>
      <w:marBottom w:val="0"/>
      <w:divBdr>
        <w:top w:val="none" w:sz="0" w:space="0" w:color="auto"/>
        <w:left w:val="none" w:sz="0" w:space="0" w:color="auto"/>
        <w:bottom w:val="none" w:sz="0" w:space="0" w:color="auto"/>
        <w:right w:val="none" w:sz="0" w:space="0" w:color="auto"/>
      </w:divBdr>
      <w:divsChild>
        <w:div w:id="1514681698">
          <w:marLeft w:val="0"/>
          <w:marRight w:val="0"/>
          <w:marTop w:val="0"/>
          <w:marBottom w:val="0"/>
          <w:divBdr>
            <w:top w:val="none" w:sz="0" w:space="0" w:color="auto"/>
            <w:left w:val="none" w:sz="0" w:space="0" w:color="auto"/>
            <w:bottom w:val="none" w:sz="0" w:space="0" w:color="auto"/>
            <w:right w:val="none" w:sz="0" w:space="0" w:color="auto"/>
          </w:divBdr>
          <w:divsChild>
            <w:div w:id="569385642">
              <w:marLeft w:val="0"/>
              <w:marRight w:val="0"/>
              <w:marTop w:val="0"/>
              <w:marBottom w:val="0"/>
              <w:divBdr>
                <w:top w:val="none" w:sz="0" w:space="0" w:color="auto"/>
                <w:left w:val="none" w:sz="0" w:space="0" w:color="auto"/>
                <w:bottom w:val="none" w:sz="0" w:space="0" w:color="auto"/>
                <w:right w:val="none" w:sz="0" w:space="0" w:color="auto"/>
              </w:divBdr>
              <w:divsChild>
                <w:div w:id="2047020441">
                  <w:marLeft w:val="0"/>
                  <w:marRight w:val="0"/>
                  <w:marTop w:val="0"/>
                  <w:marBottom w:val="0"/>
                  <w:divBdr>
                    <w:top w:val="none" w:sz="0" w:space="0" w:color="auto"/>
                    <w:left w:val="none" w:sz="0" w:space="0" w:color="auto"/>
                    <w:bottom w:val="none" w:sz="0" w:space="0" w:color="auto"/>
                    <w:right w:val="none" w:sz="0" w:space="0" w:color="auto"/>
                  </w:divBdr>
                  <w:divsChild>
                    <w:div w:id="161437528">
                      <w:marLeft w:val="0"/>
                      <w:marRight w:val="0"/>
                      <w:marTop w:val="0"/>
                      <w:marBottom w:val="0"/>
                      <w:divBdr>
                        <w:top w:val="none" w:sz="0" w:space="0" w:color="auto"/>
                        <w:left w:val="none" w:sz="0" w:space="0" w:color="auto"/>
                        <w:bottom w:val="none" w:sz="0" w:space="0" w:color="auto"/>
                        <w:right w:val="none" w:sz="0" w:space="0" w:color="auto"/>
                      </w:divBdr>
                      <w:divsChild>
                        <w:div w:id="2086492607">
                          <w:marLeft w:val="0"/>
                          <w:marRight w:val="0"/>
                          <w:marTop w:val="0"/>
                          <w:marBottom w:val="0"/>
                          <w:divBdr>
                            <w:top w:val="none" w:sz="0" w:space="0" w:color="auto"/>
                            <w:left w:val="none" w:sz="0" w:space="0" w:color="auto"/>
                            <w:bottom w:val="none" w:sz="0" w:space="0" w:color="auto"/>
                            <w:right w:val="none" w:sz="0" w:space="0" w:color="auto"/>
                          </w:divBdr>
                          <w:divsChild>
                            <w:div w:id="2039164674">
                              <w:marLeft w:val="0"/>
                              <w:marRight w:val="0"/>
                              <w:marTop w:val="0"/>
                              <w:marBottom w:val="0"/>
                              <w:divBdr>
                                <w:top w:val="none" w:sz="0" w:space="0" w:color="auto"/>
                                <w:left w:val="none" w:sz="0" w:space="0" w:color="auto"/>
                                <w:bottom w:val="none" w:sz="0" w:space="0" w:color="auto"/>
                                <w:right w:val="none" w:sz="0" w:space="0" w:color="auto"/>
                              </w:divBdr>
                              <w:divsChild>
                                <w:div w:id="1960798172">
                                  <w:marLeft w:val="0"/>
                                  <w:marRight w:val="0"/>
                                  <w:marTop w:val="0"/>
                                  <w:marBottom w:val="0"/>
                                  <w:divBdr>
                                    <w:top w:val="none" w:sz="0" w:space="0" w:color="auto"/>
                                    <w:left w:val="none" w:sz="0" w:space="0" w:color="auto"/>
                                    <w:bottom w:val="none" w:sz="0" w:space="0" w:color="auto"/>
                                    <w:right w:val="none" w:sz="0" w:space="0" w:color="auto"/>
                                  </w:divBdr>
                                  <w:divsChild>
                                    <w:div w:id="972832325">
                                      <w:marLeft w:val="0"/>
                                      <w:marRight w:val="0"/>
                                      <w:marTop w:val="0"/>
                                      <w:marBottom w:val="0"/>
                                      <w:divBdr>
                                        <w:top w:val="none" w:sz="0" w:space="0" w:color="auto"/>
                                        <w:left w:val="none" w:sz="0" w:space="0" w:color="auto"/>
                                        <w:bottom w:val="none" w:sz="0" w:space="0" w:color="auto"/>
                                        <w:right w:val="none" w:sz="0" w:space="0" w:color="auto"/>
                                      </w:divBdr>
                                      <w:divsChild>
                                        <w:div w:id="1688751277">
                                          <w:marLeft w:val="0"/>
                                          <w:marRight w:val="0"/>
                                          <w:marTop w:val="0"/>
                                          <w:marBottom w:val="0"/>
                                          <w:divBdr>
                                            <w:top w:val="none" w:sz="0" w:space="0" w:color="auto"/>
                                            <w:left w:val="none" w:sz="0" w:space="0" w:color="auto"/>
                                            <w:bottom w:val="none" w:sz="0" w:space="0" w:color="auto"/>
                                            <w:right w:val="none" w:sz="0" w:space="0" w:color="auto"/>
                                          </w:divBdr>
                                          <w:divsChild>
                                            <w:div w:id="1691685038">
                                              <w:marLeft w:val="0"/>
                                              <w:marRight w:val="0"/>
                                              <w:marTop w:val="0"/>
                                              <w:marBottom w:val="0"/>
                                              <w:divBdr>
                                                <w:top w:val="single" w:sz="6" w:space="0" w:color="F5F5F5"/>
                                                <w:left w:val="single" w:sz="6" w:space="0" w:color="F5F5F5"/>
                                                <w:bottom w:val="single" w:sz="6" w:space="0" w:color="F5F5F5"/>
                                                <w:right w:val="single" w:sz="6" w:space="0" w:color="F5F5F5"/>
                                              </w:divBdr>
                                              <w:divsChild>
                                                <w:div w:id="1856265642">
                                                  <w:marLeft w:val="0"/>
                                                  <w:marRight w:val="0"/>
                                                  <w:marTop w:val="0"/>
                                                  <w:marBottom w:val="0"/>
                                                  <w:divBdr>
                                                    <w:top w:val="none" w:sz="0" w:space="0" w:color="auto"/>
                                                    <w:left w:val="none" w:sz="0" w:space="0" w:color="auto"/>
                                                    <w:bottom w:val="none" w:sz="0" w:space="0" w:color="auto"/>
                                                    <w:right w:val="none" w:sz="0" w:space="0" w:color="auto"/>
                                                  </w:divBdr>
                                                  <w:divsChild>
                                                    <w:div w:id="1937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425965">
      <w:bodyDiv w:val="1"/>
      <w:marLeft w:val="0"/>
      <w:marRight w:val="0"/>
      <w:marTop w:val="0"/>
      <w:marBottom w:val="0"/>
      <w:divBdr>
        <w:top w:val="none" w:sz="0" w:space="0" w:color="auto"/>
        <w:left w:val="none" w:sz="0" w:space="0" w:color="auto"/>
        <w:bottom w:val="none" w:sz="0" w:space="0" w:color="auto"/>
        <w:right w:val="none" w:sz="0" w:space="0" w:color="auto"/>
      </w:divBdr>
      <w:divsChild>
        <w:div w:id="287471238">
          <w:marLeft w:val="0"/>
          <w:marRight w:val="0"/>
          <w:marTop w:val="0"/>
          <w:marBottom w:val="0"/>
          <w:divBdr>
            <w:top w:val="none" w:sz="0" w:space="0" w:color="auto"/>
            <w:left w:val="none" w:sz="0" w:space="0" w:color="auto"/>
            <w:bottom w:val="none" w:sz="0" w:space="0" w:color="auto"/>
            <w:right w:val="none" w:sz="0" w:space="0" w:color="auto"/>
          </w:divBdr>
          <w:divsChild>
            <w:div w:id="660696342">
              <w:marLeft w:val="0"/>
              <w:marRight w:val="0"/>
              <w:marTop w:val="0"/>
              <w:marBottom w:val="0"/>
              <w:divBdr>
                <w:top w:val="none" w:sz="0" w:space="0" w:color="auto"/>
                <w:left w:val="none" w:sz="0" w:space="0" w:color="auto"/>
                <w:bottom w:val="none" w:sz="0" w:space="0" w:color="auto"/>
                <w:right w:val="none" w:sz="0" w:space="0" w:color="auto"/>
              </w:divBdr>
              <w:divsChild>
                <w:div w:id="2110658112">
                  <w:marLeft w:val="0"/>
                  <w:marRight w:val="0"/>
                  <w:marTop w:val="0"/>
                  <w:marBottom w:val="0"/>
                  <w:divBdr>
                    <w:top w:val="none" w:sz="0" w:space="0" w:color="auto"/>
                    <w:left w:val="none" w:sz="0" w:space="0" w:color="auto"/>
                    <w:bottom w:val="none" w:sz="0" w:space="0" w:color="auto"/>
                    <w:right w:val="none" w:sz="0" w:space="0" w:color="auto"/>
                  </w:divBdr>
                  <w:divsChild>
                    <w:div w:id="308556473">
                      <w:marLeft w:val="0"/>
                      <w:marRight w:val="0"/>
                      <w:marTop w:val="0"/>
                      <w:marBottom w:val="0"/>
                      <w:divBdr>
                        <w:top w:val="none" w:sz="0" w:space="0" w:color="auto"/>
                        <w:left w:val="none" w:sz="0" w:space="0" w:color="auto"/>
                        <w:bottom w:val="none" w:sz="0" w:space="0" w:color="auto"/>
                        <w:right w:val="none" w:sz="0" w:space="0" w:color="auto"/>
                      </w:divBdr>
                      <w:divsChild>
                        <w:div w:id="1676809858">
                          <w:marLeft w:val="0"/>
                          <w:marRight w:val="0"/>
                          <w:marTop w:val="0"/>
                          <w:marBottom w:val="0"/>
                          <w:divBdr>
                            <w:top w:val="none" w:sz="0" w:space="0" w:color="auto"/>
                            <w:left w:val="none" w:sz="0" w:space="0" w:color="auto"/>
                            <w:bottom w:val="none" w:sz="0" w:space="0" w:color="auto"/>
                            <w:right w:val="none" w:sz="0" w:space="0" w:color="auto"/>
                          </w:divBdr>
                          <w:divsChild>
                            <w:div w:id="646596632">
                              <w:marLeft w:val="0"/>
                              <w:marRight w:val="0"/>
                              <w:marTop w:val="0"/>
                              <w:marBottom w:val="0"/>
                              <w:divBdr>
                                <w:top w:val="none" w:sz="0" w:space="0" w:color="auto"/>
                                <w:left w:val="none" w:sz="0" w:space="0" w:color="auto"/>
                                <w:bottom w:val="none" w:sz="0" w:space="0" w:color="auto"/>
                                <w:right w:val="none" w:sz="0" w:space="0" w:color="auto"/>
                              </w:divBdr>
                              <w:divsChild>
                                <w:div w:id="313417429">
                                  <w:marLeft w:val="0"/>
                                  <w:marRight w:val="0"/>
                                  <w:marTop w:val="0"/>
                                  <w:marBottom w:val="0"/>
                                  <w:divBdr>
                                    <w:top w:val="none" w:sz="0" w:space="0" w:color="auto"/>
                                    <w:left w:val="none" w:sz="0" w:space="0" w:color="auto"/>
                                    <w:bottom w:val="none" w:sz="0" w:space="0" w:color="auto"/>
                                    <w:right w:val="none" w:sz="0" w:space="0" w:color="auto"/>
                                  </w:divBdr>
                                  <w:divsChild>
                                    <w:div w:id="1593320030">
                                      <w:marLeft w:val="0"/>
                                      <w:marRight w:val="0"/>
                                      <w:marTop w:val="0"/>
                                      <w:marBottom w:val="0"/>
                                      <w:divBdr>
                                        <w:top w:val="none" w:sz="0" w:space="0" w:color="auto"/>
                                        <w:left w:val="none" w:sz="0" w:space="0" w:color="auto"/>
                                        <w:bottom w:val="none" w:sz="0" w:space="0" w:color="auto"/>
                                        <w:right w:val="none" w:sz="0" w:space="0" w:color="auto"/>
                                      </w:divBdr>
                                      <w:divsChild>
                                        <w:div w:id="1872649415">
                                          <w:marLeft w:val="0"/>
                                          <w:marRight w:val="0"/>
                                          <w:marTop w:val="0"/>
                                          <w:marBottom w:val="0"/>
                                          <w:divBdr>
                                            <w:top w:val="none" w:sz="0" w:space="0" w:color="auto"/>
                                            <w:left w:val="none" w:sz="0" w:space="0" w:color="auto"/>
                                            <w:bottom w:val="none" w:sz="0" w:space="0" w:color="auto"/>
                                            <w:right w:val="none" w:sz="0" w:space="0" w:color="auto"/>
                                          </w:divBdr>
                                          <w:divsChild>
                                            <w:div w:id="1063986488">
                                              <w:marLeft w:val="0"/>
                                              <w:marRight w:val="0"/>
                                              <w:marTop w:val="0"/>
                                              <w:marBottom w:val="0"/>
                                              <w:divBdr>
                                                <w:top w:val="single" w:sz="6" w:space="0" w:color="F5F5F5"/>
                                                <w:left w:val="single" w:sz="6" w:space="0" w:color="F5F5F5"/>
                                                <w:bottom w:val="single" w:sz="6" w:space="0" w:color="F5F5F5"/>
                                                <w:right w:val="single" w:sz="6" w:space="0" w:color="F5F5F5"/>
                                              </w:divBdr>
                                              <w:divsChild>
                                                <w:div w:id="160896834">
                                                  <w:marLeft w:val="0"/>
                                                  <w:marRight w:val="0"/>
                                                  <w:marTop w:val="0"/>
                                                  <w:marBottom w:val="0"/>
                                                  <w:divBdr>
                                                    <w:top w:val="none" w:sz="0" w:space="0" w:color="auto"/>
                                                    <w:left w:val="none" w:sz="0" w:space="0" w:color="auto"/>
                                                    <w:bottom w:val="none" w:sz="0" w:space="0" w:color="auto"/>
                                                    <w:right w:val="none" w:sz="0" w:space="0" w:color="auto"/>
                                                  </w:divBdr>
                                                  <w:divsChild>
                                                    <w:div w:id="1237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45321">
      <w:bodyDiv w:val="1"/>
      <w:marLeft w:val="0"/>
      <w:marRight w:val="0"/>
      <w:marTop w:val="0"/>
      <w:marBottom w:val="0"/>
      <w:divBdr>
        <w:top w:val="none" w:sz="0" w:space="0" w:color="auto"/>
        <w:left w:val="none" w:sz="0" w:space="0" w:color="auto"/>
        <w:bottom w:val="none" w:sz="0" w:space="0" w:color="auto"/>
        <w:right w:val="none" w:sz="0" w:space="0" w:color="auto"/>
      </w:divBdr>
      <w:divsChild>
        <w:div w:id="2145657489">
          <w:marLeft w:val="0"/>
          <w:marRight w:val="0"/>
          <w:marTop w:val="0"/>
          <w:marBottom w:val="0"/>
          <w:divBdr>
            <w:top w:val="none" w:sz="0" w:space="0" w:color="auto"/>
            <w:left w:val="none" w:sz="0" w:space="0" w:color="auto"/>
            <w:bottom w:val="none" w:sz="0" w:space="0" w:color="auto"/>
            <w:right w:val="none" w:sz="0" w:space="0" w:color="auto"/>
          </w:divBdr>
          <w:divsChild>
            <w:div w:id="1987470456">
              <w:marLeft w:val="0"/>
              <w:marRight w:val="0"/>
              <w:marTop w:val="0"/>
              <w:marBottom w:val="0"/>
              <w:divBdr>
                <w:top w:val="none" w:sz="0" w:space="0" w:color="auto"/>
                <w:left w:val="none" w:sz="0" w:space="0" w:color="auto"/>
                <w:bottom w:val="none" w:sz="0" w:space="0" w:color="auto"/>
                <w:right w:val="none" w:sz="0" w:space="0" w:color="auto"/>
              </w:divBdr>
              <w:divsChild>
                <w:div w:id="871041528">
                  <w:marLeft w:val="0"/>
                  <w:marRight w:val="0"/>
                  <w:marTop w:val="0"/>
                  <w:marBottom w:val="0"/>
                  <w:divBdr>
                    <w:top w:val="none" w:sz="0" w:space="0" w:color="auto"/>
                    <w:left w:val="none" w:sz="0" w:space="0" w:color="auto"/>
                    <w:bottom w:val="none" w:sz="0" w:space="0" w:color="auto"/>
                    <w:right w:val="none" w:sz="0" w:space="0" w:color="auto"/>
                  </w:divBdr>
                  <w:divsChild>
                    <w:div w:id="1229731678">
                      <w:marLeft w:val="0"/>
                      <w:marRight w:val="0"/>
                      <w:marTop w:val="0"/>
                      <w:marBottom w:val="0"/>
                      <w:divBdr>
                        <w:top w:val="none" w:sz="0" w:space="0" w:color="auto"/>
                        <w:left w:val="none" w:sz="0" w:space="0" w:color="auto"/>
                        <w:bottom w:val="none" w:sz="0" w:space="0" w:color="auto"/>
                        <w:right w:val="none" w:sz="0" w:space="0" w:color="auto"/>
                      </w:divBdr>
                      <w:divsChild>
                        <w:div w:id="1233007151">
                          <w:marLeft w:val="0"/>
                          <w:marRight w:val="0"/>
                          <w:marTop w:val="0"/>
                          <w:marBottom w:val="0"/>
                          <w:divBdr>
                            <w:top w:val="none" w:sz="0" w:space="0" w:color="auto"/>
                            <w:left w:val="none" w:sz="0" w:space="0" w:color="auto"/>
                            <w:bottom w:val="none" w:sz="0" w:space="0" w:color="auto"/>
                            <w:right w:val="none" w:sz="0" w:space="0" w:color="auto"/>
                          </w:divBdr>
                          <w:divsChild>
                            <w:div w:id="1045831574">
                              <w:marLeft w:val="0"/>
                              <w:marRight w:val="0"/>
                              <w:marTop w:val="0"/>
                              <w:marBottom w:val="0"/>
                              <w:divBdr>
                                <w:top w:val="none" w:sz="0" w:space="0" w:color="auto"/>
                                <w:left w:val="none" w:sz="0" w:space="0" w:color="auto"/>
                                <w:bottom w:val="none" w:sz="0" w:space="0" w:color="auto"/>
                                <w:right w:val="none" w:sz="0" w:space="0" w:color="auto"/>
                              </w:divBdr>
                              <w:divsChild>
                                <w:div w:id="950628194">
                                  <w:marLeft w:val="0"/>
                                  <w:marRight w:val="0"/>
                                  <w:marTop w:val="0"/>
                                  <w:marBottom w:val="0"/>
                                  <w:divBdr>
                                    <w:top w:val="none" w:sz="0" w:space="0" w:color="auto"/>
                                    <w:left w:val="none" w:sz="0" w:space="0" w:color="auto"/>
                                    <w:bottom w:val="none" w:sz="0" w:space="0" w:color="auto"/>
                                    <w:right w:val="none" w:sz="0" w:space="0" w:color="auto"/>
                                  </w:divBdr>
                                  <w:divsChild>
                                    <w:div w:id="142505183">
                                      <w:marLeft w:val="0"/>
                                      <w:marRight w:val="0"/>
                                      <w:marTop w:val="0"/>
                                      <w:marBottom w:val="0"/>
                                      <w:divBdr>
                                        <w:top w:val="none" w:sz="0" w:space="0" w:color="auto"/>
                                        <w:left w:val="none" w:sz="0" w:space="0" w:color="auto"/>
                                        <w:bottom w:val="none" w:sz="0" w:space="0" w:color="auto"/>
                                        <w:right w:val="none" w:sz="0" w:space="0" w:color="auto"/>
                                      </w:divBdr>
                                      <w:divsChild>
                                        <w:div w:id="462232782">
                                          <w:marLeft w:val="0"/>
                                          <w:marRight w:val="0"/>
                                          <w:marTop w:val="0"/>
                                          <w:marBottom w:val="0"/>
                                          <w:divBdr>
                                            <w:top w:val="none" w:sz="0" w:space="0" w:color="auto"/>
                                            <w:left w:val="none" w:sz="0" w:space="0" w:color="auto"/>
                                            <w:bottom w:val="none" w:sz="0" w:space="0" w:color="auto"/>
                                            <w:right w:val="none" w:sz="0" w:space="0" w:color="auto"/>
                                          </w:divBdr>
                                          <w:divsChild>
                                            <w:div w:id="673147719">
                                              <w:marLeft w:val="0"/>
                                              <w:marRight w:val="0"/>
                                              <w:marTop w:val="0"/>
                                              <w:marBottom w:val="0"/>
                                              <w:divBdr>
                                                <w:top w:val="single" w:sz="6" w:space="0" w:color="F5F5F5"/>
                                                <w:left w:val="single" w:sz="6" w:space="0" w:color="F5F5F5"/>
                                                <w:bottom w:val="single" w:sz="6" w:space="0" w:color="F5F5F5"/>
                                                <w:right w:val="single" w:sz="6" w:space="0" w:color="F5F5F5"/>
                                              </w:divBdr>
                                              <w:divsChild>
                                                <w:div w:id="2039769400">
                                                  <w:marLeft w:val="0"/>
                                                  <w:marRight w:val="0"/>
                                                  <w:marTop w:val="0"/>
                                                  <w:marBottom w:val="0"/>
                                                  <w:divBdr>
                                                    <w:top w:val="none" w:sz="0" w:space="0" w:color="auto"/>
                                                    <w:left w:val="none" w:sz="0" w:space="0" w:color="auto"/>
                                                    <w:bottom w:val="none" w:sz="0" w:space="0" w:color="auto"/>
                                                    <w:right w:val="none" w:sz="0" w:space="0" w:color="auto"/>
                                                  </w:divBdr>
                                                  <w:divsChild>
                                                    <w:div w:id="14004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248438">
      <w:bodyDiv w:val="1"/>
      <w:marLeft w:val="0"/>
      <w:marRight w:val="0"/>
      <w:marTop w:val="0"/>
      <w:marBottom w:val="0"/>
      <w:divBdr>
        <w:top w:val="none" w:sz="0" w:space="0" w:color="auto"/>
        <w:left w:val="none" w:sz="0" w:space="0" w:color="auto"/>
        <w:bottom w:val="none" w:sz="0" w:space="0" w:color="auto"/>
        <w:right w:val="none" w:sz="0" w:space="0" w:color="auto"/>
      </w:divBdr>
      <w:divsChild>
        <w:div w:id="78988190">
          <w:marLeft w:val="0"/>
          <w:marRight w:val="0"/>
          <w:marTop w:val="0"/>
          <w:marBottom w:val="0"/>
          <w:divBdr>
            <w:top w:val="none" w:sz="0" w:space="0" w:color="auto"/>
            <w:left w:val="none" w:sz="0" w:space="0" w:color="auto"/>
            <w:bottom w:val="none" w:sz="0" w:space="0" w:color="auto"/>
            <w:right w:val="none" w:sz="0" w:space="0" w:color="auto"/>
          </w:divBdr>
          <w:divsChild>
            <w:div w:id="271978060">
              <w:marLeft w:val="0"/>
              <w:marRight w:val="0"/>
              <w:marTop w:val="0"/>
              <w:marBottom w:val="0"/>
              <w:divBdr>
                <w:top w:val="none" w:sz="0" w:space="0" w:color="auto"/>
                <w:left w:val="none" w:sz="0" w:space="0" w:color="auto"/>
                <w:bottom w:val="none" w:sz="0" w:space="0" w:color="auto"/>
                <w:right w:val="none" w:sz="0" w:space="0" w:color="auto"/>
              </w:divBdr>
              <w:divsChild>
                <w:div w:id="1568568385">
                  <w:marLeft w:val="0"/>
                  <w:marRight w:val="0"/>
                  <w:marTop w:val="0"/>
                  <w:marBottom w:val="0"/>
                  <w:divBdr>
                    <w:top w:val="none" w:sz="0" w:space="0" w:color="auto"/>
                    <w:left w:val="none" w:sz="0" w:space="0" w:color="auto"/>
                    <w:bottom w:val="none" w:sz="0" w:space="0" w:color="auto"/>
                    <w:right w:val="none" w:sz="0" w:space="0" w:color="auto"/>
                  </w:divBdr>
                  <w:divsChild>
                    <w:div w:id="1213545368">
                      <w:marLeft w:val="0"/>
                      <w:marRight w:val="0"/>
                      <w:marTop w:val="0"/>
                      <w:marBottom w:val="0"/>
                      <w:divBdr>
                        <w:top w:val="none" w:sz="0" w:space="0" w:color="auto"/>
                        <w:left w:val="none" w:sz="0" w:space="0" w:color="auto"/>
                        <w:bottom w:val="none" w:sz="0" w:space="0" w:color="auto"/>
                        <w:right w:val="none" w:sz="0" w:space="0" w:color="auto"/>
                      </w:divBdr>
                      <w:divsChild>
                        <w:div w:id="1088581718">
                          <w:marLeft w:val="0"/>
                          <w:marRight w:val="0"/>
                          <w:marTop w:val="0"/>
                          <w:marBottom w:val="0"/>
                          <w:divBdr>
                            <w:top w:val="none" w:sz="0" w:space="0" w:color="auto"/>
                            <w:left w:val="none" w:sz="0" w:space="0" w:color="auto"/>
                            <w:bottom w:val="none" w:sz="0" w:space="0" w:color="auto"/>
                            <w:right w:val="none" w:sz="0" w:space="0" w:color="auto"/>
                          </w:divBdr>
                          <w:divsChild>
                            <w:div w:id="563642078">
                              <w:marLeft w:val="0"/>
                              <w:marRight w:val="0"/>
                              <w:marTop w:val="0"/>
                              <w:marBottom w:val="0"/>
                              <w:divBdr>
                                <w:top w:val="none" w:sz="0" w:space="0" w:color="auto"/>
                                <w:left w:val="none" w:sz="0" w:space="0" w:color="auto"/>
                                <w:bottom w:val="none" w:sz="0" w:space="0" w:color="auto"/>
                                <w:right w:val="none" w:sz="0" w:space="0" w:color="auto"/>
                              </w:divBdr>
                              <w:divsChild>
                                <w:div w:id="1774012468">
                                  <w:marLeft w:val="0"/>
                                  <w:marRight w:val="0"/>
                                  <w:marTop w:val="0"/>
                                  <w:marBottom w:val="0"/>
                                  <w:divBdr>
                                    <w:top w:val="none" w:sz="0" w:space="0" w:color="auto"/>
                                    <w:left w:val="none" w:sz="0" w:space="0" w:color="auto"/>
                                    <w:bottom w:val="none" w:sz="0" w:space="0" w:color="auto"/>
                                    <w:right w:val="none" w:sz="0" w:space="0" w:color="auto"/>
                                  </w:divBdr>
                                  <w:divsChild>
                                    <w:div w:id="1406487146">
                                      <w:marLeft w:val="0"/>
                                      <w:marRight w:val="0"/>
                                      <w:marTop w:val="0"/>
                                      <w:marBottom w:val="0"/>
                                      <w:divBdr>
                                        <w:top w:val="none" w:sz="0" w:space="0" w:color="auto"/>
                                        <w:left w:val="none" w:sz="0" w:space="0" w:color="auto"/>
                                        <w:bottom w:val="none" w:sz="0" w:space="0" w:color="auto"/>
                                        <w:right w:val="none" w:sz="0" w:space="0" w:color="auto"/>
                                      </w:divBdr>
                                      <w:divsChild>
                                        <w:div w:id="2038458464">
                                          <w:marLeft w:val="0"/>
                                          <w:marRight w:val="0"/>
                                          <w:marTop w:val="0"/>
                                          <w:marBottom w:val="0"/>
                                          <w:divBdr>
                                            <w:top w:val="none" w:sz="0" w:space="0" w:color="auto"/>
                                            <w:left w:val="none" w:sz="0" w:space="0" w:color="auto"/>
                                            <w:bottom w:val="none" w:sz="0" w:space="0" w:color="auto"/>
                                            <w:right w:val="none" w:sz="0" w:space="0" w:color="auto"/>
                                          </w:divBdr>
                                          <w:divsChild>
                                            <w:div w:id="1769423196">
                                              <w:marLeft w:val="0"/>
                                              <w:marRight w:val="0"/>
                                              <w:marTop w:val="0"/>
                                              <w:marBottom w:val="0"/>
                                              <w:divBdr>
                                                <w:top w:val="single" w:sz="6" w:space="0" w:color="F5F5F5"/>
                                                <w:left w:val="single" w:sz="6" w:space="0" w:color="F5F5F5"/>
                                                <w:bottom w:val="single" w:sz="6" w:space="0" w:color="F5F5F5"/>
                                                <w:right w:val="single" w:sz="6" w:space="0" w:color="F5F5F5"/>
                                              </w:divBdr>
                                              <w:divsChild>
                                                <w:div w:id="1137575575">
                                                  <w:marLeft w:val="0"/>
                                                  <w:marRight w:val="0"/>
                                                  <w:marTop w:val="0"/>
                                                  <w:marBottom w:val="0"/>
                                                  <w:divBdr>
                                                    <w:top w:val="none" w:sz="0" w:space="0" w:color="auto"/>
                                                    <w:left w:val="none" w:sz="0" w:space="0" w:color="auto"/>
                                                    <w:bottom w:val="none" w:sz="0" w:space="0" w:color="auto"/>
                                                    <w:right w:val="none" w:sz="0" w:space="0" w:color="auto"/>
                                                  </w:divBdr>
                                                  <w:divsChild>
                                                    <w:div w:id="12764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943494">
      <w:bodyDiv w:val="1"/>
      <w:marLeft w:val="0"/>
      <w:marRight w:val="0"/>
      <w:marTop w:val="0"/>
      <w:marBottom w:val="0"/>
      <w:divBdr>
        <w:top w:val="none" w:sz="0" w:space="0" w:color="auto"/>
        <w:left w:val="none" w:sz="0" w:space="0" w:color="auto"/>
        <w:bottom w:val="none" w:sz="0" w:space="0" w:color="auto"/>
        <w:right w:val="none" w:sz="0" w:space="0" w:color="auto"/>
      </w:divBdr>
      <w:divsChild>
        <w:div w:id="799566572">
          <w:marLeft w:val="0"/>
          <w:marRight w:val="0"/>
          <w:marTop w:val="0"/>
          <w:marBottom w:val="0"/>
          <w:divBdr>
            <w:top w:val="none" w:sz="0" w:space="0" w:color="auto"/>
            <w:left w:val="none" w:sz="0" w:space="0" w:color="auto"/>
            <w:bottom w:val="none" w:sz="0" w:space="0" w:color="auto"/>
            <w:right w:val="none" w:sz="0" w:space="0" w:color="auto"/>
          </w:divBdr>
          <w:divsChild>
            <w:div w:id="231962587">
              <w:marLeft w:val="0"/>
              <w:marRight w:val="0"/>
              <w:marTop w:val="0"/>
              <w:marBottom w:val="0"/>
              <w:divBdr>
                <w:top w:val="none" w:sz="0" w:space="0" w:color="auto"/>
                <w:left w:val="none" w:sz="0" w:space="0" w:color="auto"/>
                <w:bottom w:val="none" w:sz="0" w:space="0" w:color="auto"/>
                <w:right w:val="none" w:sz="0" w:space="0" w:color="auto"/>
              </w:divBdr>
              <w:divsChild>
                <w:div w:id="758873891">
                  <w:marLeft w:val="0"/>
                  <w:marRight w:val="0"/>
                  <w:marTop w:val="0"/>
                  <w:marBottom w:val="0"/>
                  <w:divBdr>
                    <w:top w:val="none" w:sz="0" w:space="0" w:color="auto"/>
                    <w:left w:val="none" w:sz="0" w:space="0" w:color="auto"/>
                    <w:bottom w:val="none" w:sz="0" w:space="0" w:color="auto"/>
                    <w:right w:val="none" w:sz="0" w:space="0" w:color="auto"/>
                  </w:divBdr>
                  <w:divsChild>
                    <w:div w:id="467020190">
                      <w:marLeft w:val="0"/>
                      <w:marRight w:val="0"/>
                      <w:marTop w:val="0"/>
                      <w:marBottom w:val="0"/>
                      <w:divBdr>
                        <w:top w:val="none" w:sz="0" w:space="0" w:color="auto"/>
                        <w:left w:val="none" w:sz="0" w:space="0" w:color="auto"/>
                        <w:bottom w:val="none" w:sz="0" w:space="0" w:color="auto"/>
                        <w:right w:val="none" w:sz="0" w:space="0" w:color="auto"/>
                      </w:divBdr>
                      <w:divsChild>
                        <w:div w:id="1217930533">
                          <w:marLeft w:val="0"/>
                          <w:marRight w:val="0"/>
                          <w:marTop w:val="0"/>
                          <w:marBottom w:val="0"/>
                          <w:divBdr>
                            <w:top w:val="none" w:sz="0" w:space="0" w:color="auto"/>
                            <w:left w:val="none" w:sz="0" w:space="0" w:color="auto"/>
                            <w:bottom w:val="none" w:sz="0" w:space="0" w:color="auto"/>
                            <w:right w:val="none" w:sz="0" w:space="0" w:color="auto"/>
                          </w:divBdr>
                          <w:divsChild>
                            <w:div w:id="235285389">
                              <w:marLeft w:val="0"/>
                              <w:marRight w:val="0"/>
                              <w:marTop w:val="0"/>
                              <w:marBottom w:val="0"/>
                              <w:divBdr>
                                <w:top w:val="none" w:sz="0" w:space="0" w:color="auto"/>
                                <w:left w:val="none" w:sz="0" w:space="0" w:color="auto"/>
                                <w:bottom w:val="none" w:sz="0" w:space="0" w:color="auto"/>
                                <w:right w:val="none" w:sz="0" w:space="0" w:color="auto"/>
                              </w:divBdr>
                              <w:divsChild>
                                <w:div w:id="713965689">
                                  <w:marLeft w:val="0"/>
                                  <w:marRight w:val="0"/>
                                  <w:marTop w:val="0"/>
                                  <w:marBottom w:val="0"/>
                                  <w:divBdr>
                                    <w:top w:val="none" w:sz="0" w:space="0" w:color="auto"/>
                                    <w:left w:val="none" w:sz="0" w:space="0" w:color="auto"/>
                                    <w:bottom w:val="none" w:sz="0" w:space="0" w:color="auto"/>
                                    <w:right w:val="none" w:sz="0" w:space="0" w:color="auto"/>
                                  </w:divBdr>
                                  <w:divsChild>
                                    <w:div w:id="1891764599">
                                      <w:marLeft w:val="0"/>
                                      <w:marRight w:val="0"/>
                                      <w:marTop w:val="0"/>
                                      <w:marBottom w:val="0"/>
                                      <w:divBdr>
                                        <w:top w:val="none" w:sz="0" w:space="0" w:color="auto"/>
                                        <w:left w:val="none" w:sz="0" w:space="0" w:color="auto"/>
                                        <w:bottom w:val="none" w:sz="0" w:space="0" w:color="auto"/>
                                        <w:right w:val="none" w:sz="0" w:space="0" w:color="auto"/>
                                      </w:divBdr>
                                      <w:divsChild>
                                        <w:div w:id="2024816677">
                                          <w:marLeft w:val="0"/>
                                          <w:marRight w:val="0"/>
                                          <w:marTop w:val="0"/>
                                          <w:marBottom w:val="0"/>
                                          <w:divBdr>
                                            <w:top w:val="none" w:sz="0" w:space="0" w:color="auto"/>
                                            <w:left w:val="none" w:sz="0" w:space="0" w:color="auto"/>
                                            <w:bottom w:val="none" w:sz="0" w:space="0" w:color="auto"/>
                                            <w:right w:val="none" w:sz="0" w:space="0" w:color="auto"/>
                                          </w:divBdr>
                                          <w:divsChild>
                                            <w:div w:id="965815399">
                                              <w:marLeft w:val="0"/>
                                              <w:marRight w:val="0"/>
                                              <w:marTop w:val="0"/>
                                              <w:marBottom w:val="0"/>
                                              <w:divBdr>
                                                <w:top w:val="single" w:sz="6" w:space="0" w:color="F5F5F5"/>
                                                <w:left w:val="single" w:sz="6" w:space="0" w:color="F5F5F5"/>
                                                <w:bottom w:val="single" w:sz="6" w:space="0" w:color="F5F5F5"/>
                                                <w:right w:val="single" w:sz="6" w:space="0" w:color="F5F5F5"/>
                                              </w:divBdr>
                                              <w:divsChild>
                                                <w:div w:id="993530129">
                                                  <w:marLeft w:val="0"/>
                                                  <w:marRight w:val="0"/>
                                                  <w:marTop w:val="0"/>
                                                  <w:marBottom w:val="0"/>
                                                  <w:divBdr>
                                                    <w:top w:val="none" w:sz="0" w:space="0" w:color="auto"/>
                                                    <w:left w:val="none" w:sz="0" w:space="0" w:color="auto"/>
                                                    <w:bottom w:val="none" w:sz="0" w:space="0" w:color="auto"/>
                                                    <w:right w:val="none" w:sz="0" w:space="0" w:color="auto"/>
                                                  </w:divBdr>
                                                  <w:divsChild>
                                                    <w:div w:id="9356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818207">
      <w:bodyDiv w:val="1"/>
      <w:marLeft w:val="0"/>
      <w:marRight w:val="0"/>
      <w:marTop w:val="0"/>
      <w:marBottom w:val="0"/>
      <w:divBdr>
        <w:top w:val="none" w:sz="0" w:space="0" w:color="auto"/>
        <w:left w:val="none" w:sz="0" w:space="0" w:color="auto"/>
        <w:bottom w:val="none" w:sz="0" w:space="0" w:color="auto"/>
        <w:right w:val="none" w:sz="0" w:space="0" w:color="auto"/>
      </w:divBdr>
    </w:div>
    <w:div w:id="453524458">
      <w:bodyDiv w:val="1"/>
      <w:marLeft w:val="0"/>
      <w:marRight w:val="0"/>
      <w:marTop w:val="0"/>
      <w:marBottom w:val="0"/>
      <w:divBdr>
        <w:top w:val="none" w:sz="0" w:space="0" w:color="auto"/>
        <w:left w:val="none" w:sz="0" w:space="0" w:color="auto"/>
        <w:bottom w:val="none" w:sz="0" w:space="0" w:color="auto"/>
        <w:right w:val="none" w:sz="0" w:space="0" w:color="auto"/>
      </w:divBdr>
      <w:divsChild>
        <w:div w:id="1750082847">
          <w:marLeft w:val="0"/>
          <w:marRight w:val="0"/>
          <w:marTop w:val="0"/>
          <w:marBottom w:val="0"/>
          <w:divBdr>
            <w:top w:val="none" w:sz="0" w:space="0" w:color="auto"/>
            <w:left w:val="none" w:sz="0" w:space="0" w:color="auto"/>
            <w:bottom w:val="none" w:sz="0" w:space="0" w:color="auto"/>
            <w:right w:val="none" w:sz="0" w:space="0" w:color="auto"/>
          </w:divBdr>
          <w:divsChild>
            <w:div w:id="1930649436">
              <w:marLeft w:val="0"/>
              <w:marRight w:val="0"/>
              <w:marTop w:val="0"/>
              <w:marBottom w:val="0"/>
              <w:divBdr>
                <w:top w:val="none" w:sz="0" w:space="0" w:color="auto"/>
                <w:left w:val="none" w:sz="0" w:space="0" w:color="auto"/>
                <w:bottom w:val="none" w:sz="0" w:space="0" w:color="auto"/>
                <w:right w:val="none" w:sz="0" w:space="0" w:color="auto"/>
              </w:divBdr>
              <w:divsChild>
                <w:div w:id="977686903">
                  <w:marLeft w:val="0"/>
                  <w:marRight w:val="0"/>
                  <w:marTop w:val="0"/>
                  <w:marBottom w:val="0"/>
                  <w:divBdr>
                    <w:top w:val="none" w:sz="0" w:space="0" w:color="auto"/>
                    <w:left w:val="none" w:sz="0" w:space="0" w:color="auto"/>
                    <w:bottom w:val="none" w:sz="0" w:space="0" w:color="auto"/>
                    <w:right w:val="none" w:sz="0" w:space="0" w:color="auto"/>
                  </w:divBdr>
                  <w:divsChild>
                    <w:div w:id="808594253">
                      <w:marLeft w:val="0"/>
                      <w:marRight w:val="0"/>
                      <w:marTop w:val="0"/>
                      <w:marBottom w:val="0"/>
                      <w:divBdr>
                        <w:top w:val="none" w:sz="0" w:space="0" w:color="auto"/>
                        <w:left w:val="none" w:sz="0" w:space="0" w:color="auto"/>
                        <w:bottom w:val="none" w:sz="0" w:space="0" w:color="auto"/>
                        <w:right w:val="none" w:sz="0" w:space="0" w:color="auto"/>
                      </w:divBdr>
                      <w:divsChild>
                        <w:div w:id="133062851">
                          <w:marLeft w:val="0"/>
                          <w:marRight w:val="0"/>
                          <w:marTop w:val="0"/>
                          <w:marBottom w:val="0"/>
                          <w:divBdr>
                            <w:top w:val="none" w:sz="0" w:space="0" w:color="auto"/>
                            <w:left w:val="none" w:sz="0" w:space="0" w:color="auto"/>
                            <w:bottom w:val="none" w:sz="0" w:space="0" w:color="auto"/>
                            <w:right w:val="none" w:sz="0" w:space="0" w:color="auto"/>
                          </w:divBdr>
                          <w:divsChild>
                            <w:div w:id="381251055">
                              <w:marLeft w:val="0"/>
                              <w:marRight w:val="0"/>
                              <w:marTop w:val="0"/>
                              <w:marBottom w:val="0"/>
                              <w:divBdr>
                                <w:top w:val="none" w:sz="0" w:space="0" w:color="auto"/>
                                <w:left w:val="none" w:sz="0" w:space="0" w:color="auto"/>
                                <w:bottom w:val="none" w:sz="0" w:space="0" w:color="auto"/>
                                <w:right w:val="none" w:sz="0" w:space="0" w:color="auto"/>
                              </w:divBdr>
                              <w:divsChild>
                                <w:div w:id="767039523">
                                  <w:marLeft w:val="0"/>
                                  <w:marRight w:val="0"/>
                                  <w:marTop w:val="0"/>
                                  <w:marBottom w:val="0"/>
                                  <w:divBdr>
                                    <w:top w:val="none" w:sz="0" w:space="0" w:color="auto"/>
                                    <w:left w:val="none" w:sz="0" w:space="0" w:color="auto"/>
                                    <w:bottom w:val="none" w:sz="0" w:space="0" w:color="auto"/>
                                    <w:right w:val="none" w:sz="0" w:space="0" w:color="auto"/>
                                  </w:divBdr>
                                  <w:divsChild>
                                    <w:div w:id="962075978">
                                      <w:marLeft w:val="0"/>
                                      <w:marRight w:val="0"/>
                                      <w:marTop w:val="0"/>
                                      <w:marBottom w:val="0"/>
                                      <w:divBdr>
                                        <w:top w:val="none" w:sz="0" w:space="0" w:color="auto"/>
                                        <w:left w:val="none" w:sz="0" w:space="0" w:color="auto"/>
                                        <w:bottom w:val="none" w:sz="0" w:space="0" w:color="auto"/>
                                        <w:right w:val="none" w:sz="0" w:space="0" w:color="auto"/>
                                      </w:divBdr>
                                      <w:divsChild>
                                        <w:div w:id="265506339">
                                          <w:marLeft w:val="0"/>
                                          <w:marRight w:val="0"/>
                                          <w:marTop w:val="0"/>
                                          <w:marBottom w:val="0"/>
                                          <w:divBdr>
                                            <w:top w:val="none" w:sz="0" w:space="0" w:color="auto"/>
                                            <w:left w:val="none" w:sz="0" w:space="0" w:color="auto"/>
                                            <w:bottom w:val="none" w:sz="0" w:space="0" w:color="auto"/>
                                            <w:right w:val="none" w:sz="0" w:space="0" w:color="auto"/>
                                          </w:divBdr>
                                          <w:divsChild>
                                            <w:div w:id="40440373">
                                              <w:marLeft w:val="0"/>
                                              <w:marRight w:val="0"/>
                                              <w:marTop w:val="0"/>
                                              <w:marBottom w:val="0"/>
                                              <w:divBdr>
                                                <w:top w:val="single" w:sz="6" w:space="0" w:color="F5F5F5"/>
                                                <w:left w:val="single" w:sz="6" w:space="0" w:color="F5F5F5"/>
                                                <w:bottom w:val="single" w:sz="6" w:space="0" w:color="F5F5F5"/>
                                                <w:right w:val="single" w:sz="6" w:space="0" w:color="F5F5F5"/>
                                              </w:divBdr>
                                              <w:divsChild>
                                                <w:div w:id="1558391387">
                                                  <w:marLeft w:val="0"/>
                                                  <w:marRight w:val="0"/>
                                                  <w:marTop w:val="0"/>
                                                  <w:marBottom w:val="0"/>
                                                  <w:divBdr>
                                                    <w:top w:val="none" w:sz="0" w:space="0" w:color="auto"/>
                                                    <w:left w:val="none" w:sz="0" w:space="0" w:color="auto"/>
                                                    <w:bottom w:val="none" w:sz="0" w:space="0" w:color="auto"/>
                                                    <w:right w:val="none" w:sz="0" w:space="0" w:color="auto"/>
                                                  </w:divBdr>
                                                  <w:divsChild>
                                                    <w:div w:id="5772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753995">
      <w:bodyDiv w:val="1"/>
      <w:marLeft w:val="0"/>
      <w:marRight w:val="0"/>
      <w:marTop w:val="0"/>
      <w:marBottom w:val="0"/>
      <w:divBdr>
        <w:top w:val="none" w:sz="0" w:space="0" w:color="auto"/>
        <w:left w:val="none" w:sz="0" w:space="0" w:color="auto"/>
        <w:bottom w:val="none" w:sz="0" w:space="0" w:color="auto"/>
        <w:right w:val="none" w:sz="0" w:space="0" w:color="auto"/>
      </w:divBdr>
      <w:divsChild>
        <w:div w:id="1614093862">
          <w:marLeft w:val="0"/>
          <w:marRight w:val="0"/>
          <w:marTop w:val="0"/>
          <w:marBottom w:val="0"/>
          <w:divBdr>
            <w:top w:val="none" w:sz="0" w:space="0" w:color="auto"/>
            <w:left w:val="none" w:sz="0" w:space="0" w:color="auto"/>
            <w:bottom w:val="none" w:sz="0" w:space="0" w:color="auto"/>
            <w:right w:val="none" w:sz="0" w:space="0" w:color="auto"/>
          </w:divBdr>
          <w:divsChild>
            <w:div w:id="1112089024">
              <w:marLeft w:val="0"/>
              <w:marRight w:val="0"/>
              <w:marTop w:val="0"/>
              <w:marBottom w:val="0"/>
              <w:divBdr>
                <w:top w:val="none" w:sz="0" w:space="0" w:color="auto"/>
                <w:left w:val="none" w:sz="0" w:space="0" w:color="auto"/>
                <w:bottom w:val="none" w:sz="0" w:space="0" w:color="auto"/>
                <w:right w:val="none" w:sz="0" w:space="0" w:color="auto"/>
              </w:divBdr>
              <w:divsChild>
                <w:div w:id="1839031131">
                  <w:marLeft w:val="0"/>
                  <w:marRight w:val="0"/>
                  <w:marTop w:val="0"/>
                  <w:marBottom w:val="0"/>
                  <w:divBdr>
                    <w:top w:val="none" w:sz="0" w:space="0" w:color="auto"/>
                    <w:left w:val="none" w:sz="0" w:space="0" w:color="auto"/>
                    <w:bottom w:val="none" w:sz="0" w:space="0" w:color="auto"/>
                    <w:right w:val="none" w:sz="0" w:space="0" w:color="auto"/>
                  </w:divBdr>
                  <w:divsChild>
                    <w:div w:id="1897889684">
                      <w:marLeft w:val="0"/>
                      <w:marRight w:val="0"/>
                      <w:marTop w:val="0"/>
                      <w:marBottom w:val="0"/>
                      <w:divBdr>
                        <w:top w:val="none" w:sz="0" w:space="0" w:color="auto"/>
                        <w:left w:val="none" w:sz="0" w:space="0" w:color="auto"/>
                        <w:bottom w:val="none" w:sz="0" w:space="0" w:color="auto"/>
                        <w:right w:val="none" w:sz="0" w:space="0" w:color="auto"/>
                      </w:divBdr>
                      <w:divsChild>
                        <w:div w:id="1066687681">
                          <w:marLeft w:val="0"/>
                          <w:marRight w:val="0"/>
                          <w:marTop w:val="0"/>
                          <w:marBottom w:val="0"/>
                          <w:divBdr>
                            <w:top w:val="none" w:sz="0" w:space="0" w:color="auto"/>
                            <w:left w:val="none" w:sz="0" w:space="0" w:color="auto"/>
                            <w:bottom w:val="none" w:sz="0" w:space="0" w:color="auto"/>
                            <w:right w:val="none" w:sz="0" w:space="0" w:color="auto"/>
                          </w:divBdr>
                          <w:divsChild>
                            <w:div w:id="1659570825">
                              <w:marLeft w:val="0"/>
                              <w:marRight w:val="0"/>
                              <w:marTop w:val="0"/>
                              <w:marBottom w:val="0"/>
                              <w:divBdr>
                                <w:top w:val="none" w:sz="0" w:space="0" w:color="auto"/>
                                <w:left w:val="none" w:sz="0" w:space="0" w:color="auto"/>
                                <w:bottom w:val="none" w:sz="0" w:space="0" w:color="auto"/>
                                <w:right w:val="none" w:sz="0" w:space="0" w:color="auto"/>
                              </w:divBdr>
                              <w:divsChild>
                                <w:div w:id="1966888271">
                                  <w:marLeft w:val="0"/>
                                  <w:marRight w:val="0"/>
                                  <w:marTop w:val="0"/>
                                  <w:marBottom w:val="0"/>
                                  <w:divBdr>
                                    <w:top w:val="none" w:sz="0" w:space="0" w:color="auto"/>
                                    <w:left w:val="none" w:sz="0" w:space="0" w:color="auto"/>
                                    <w:bottom w:val="none" w:sz="0" w:space="0" w:color="auto"/>
                                    <w:right w:val="none" w:sz="0" w:space="0" w:color="auto"/>
                                  </w:divBdr>
                                  <w:divsChild>
                                    <w:div w:id="360086253">
                                      <w:marLeft w:val="0"/>
                                      <w:marRight w:val="0"/>
                                      <w:marTop w:val="0"/>
                                      <w:marBottom w:val="0"/>
                                      <w:divBdr>
                                        <w:top w:val="none" w:sz="0" w:space="0" w:color="auto"/>
                                        <w:left w:val="none" w:sz="0" w:space="0" w:color="auto"/>
                                        <w:bottom w:val="none" w:sz="0" w:space="0" w:color="auto"/>
                                        <w:right w:val="none" w:sz="0" w:space="0" w:color="auto"/>
                                      </w:divBdr>
                                      <w:divsChild>
                                        <w:div w:id="979766604">
                                          <w:marLeft w:val="0"/>
                                          <w:marRight w:val="0"/>
                                          <w:marTop w:val="0"/>
                                          <w:marBottom w:val="0"/>
                                          <w:divBdr>
                                            <w:top w:val="none" w:sz="0" w:space="0" w:color="auto"/>
                                            <w:left w:val="none" w:sz="0" w:space="0" w:color="auto"/>
                                            <w:bottom w:val="none" w:sz="0" w:space="0" w:color="auto"/>
                                            <w:right w:val="none" w:sz="0" w:space="0" w:color="auto"/>
                                          </w:divBdr>
                                          <w:divsChild>
                                            <w:div w:id="164056247">
                                              <w:marLeft w:val="0"/>
                                              <w:marRight w:val="0"/>
                                              <w:marTop w:val="0"/>
                                              <w:marBottom w:val="0"/>
                                              <w:divBdr>
                                                <w:top w:val="single" w:sz="6" w:space="0" w:color="F5F5F5"/>
                                                <w:left w:val="single" w:sz="6" w:space="0" w:color="F5F5F5"/>
                                                <w:bottom w:val="single" w:sz="6" w:space="0" w:color="F5F5F5"/>
                                                <w:right w:val="single" w:sz="6" w:space="0" w:color="F5F5F5"/>
                                              </w:divBdr>
                                              <w:divsChild>
                                                <w:div w:id="1279525618">
                                                  <w:marLeft w:val="0"/>
                                                  <w:marRight w:val="0"/>
                                                  <w:marTop w:val="0"/>
                                                  <w:marBottom w:val="0"/>
                                                  <w:divBdr>
                                                    <w:top w:val="none" w:sz="0" w:space="0" w:color="auto"/>
                                                    <w:left w:val="none" w:sz="0" w:space="0" w:color="auto"/>
                                                    <w:bottom w:val="none" w:sz="0" w:space="0" w:color="auto"/>
                                                    <w:right w:val="none" w:sz="0" w:space="0" w:color="auto"/>
                                                  </w:divBdr>
                                                  <w:divsChild>
                                                    <w:div w:id="13676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759170">
      <w:bodyDiv w:val="1"/>
      <w:marLeft w:val="0"/>
      <w:marRight w:val="0"/>
      <w:marTop w:val="0"/>
      <w:marBottom w:val="0"/>
      <w:divBdr>
        <w:top w:val="none" w:sz="0" w:space="0" w:color="auto"/>
        <w:left w:val="none" w:sz="0" w:space="0" w:color="auto"/>
        <w:bottom w:val="none" w:sz="0" w:space="0" w:color="auto"/>
        <w:right w:val="none" w:sz="0" w:space="0" w:color="auto"/>
      </w:divBdr>
      <w:divsChild>
        <w:div w:id="582573330">
          <w:marLeft w:val="0"/>
          <w:marRight w:val="0"/>
          <w:marTop w:val="0"/>
          <w:marBottom w:val="0"/>
          <w:divBdr>
            <w:top w:val="none" w:sz="0" w:space="0" w:color="auto"/>
            <w:left w:val="none" w:sz="0" w:space="0" w:color="auto"/>
            <w:bottom w:val="none" w:sz="0" w:space="0" w:color="auto"/>
            <w:right w:val="none" w:sz="0" w:space="0" w:color="auto"/>
          </w:divBdr>
          <w:divsChild>
            <w:div w:id="1811243943">
              <w:marLeft w:val="0"/>
              <w:marRight w:val="0"/>
              <w:marTop w:val="0"/>
              <w:marBottom w:val="0"/>
              <w:divBdr>
                <w:top w:val="none" w:sz="0" w:space="0" w:color="auto"/>
                <w:left w:val="none" w:sz="0" w:space="0" w:color="auto"/>
                <w:bottom w:val="none" w:sz="0" w:space="0" w:color="auto"/>
                <w:right w:val="none" w:sz="0" w:space="0" w:color="auto"/>
              </w:divBdr>
              <w:divsChild>
                <w:div w:id="1765608989">
                  <w:marLeft w:val="0"/>
                  <w:marRight w:val="0"/>
                  <w:marTop w:val="0"/>
                  <w:marBottom w:val="0"/>
                  <w:divBdr>
                    <w:top w:val="none" w:sz="0" w:space="0" w:color="auto"/>
                    <w:left w:val="none" w:sz="0" w:space="0" w:color="auto"/>
                    <w:bottom w:val="none" w:sz="0" w:space="0" w:color="auto"/>
                    <w:right w:val="none" w:sz="0" w:space="0" w:color="auto"/>
                  </w:divBdr>
                  <w:divsChild>
                    <w:div w:id="115494673">
                      <w:marLeft w:val="0"/>
                      <w:marRight w:val="0"/>
                      <w:marTop w:val="0"/>
                      <w:marBottom w:val="0"/>
                      <w:divBdr>
                        <w:top w:val="none" w:sz="0" w:space="0" w:color="auto"/>
                        <w:left w:val="none" w:sz="0" w:space="0" w:color="auto"/>
                        <w:bottom w:val="none" w:sz="0" w:space="0" w:color="auto"/>
                        <w:right w:val="none" w:sz="0" w:space="0" w:color="auto"/>
                      </w:divBdr>
                      <w:divsChild>
                        <w:div w:id="5714901">
                          <w:marLeft w:val="0"/>
                          <w:marRight w:val="0"/>
                          <w:marTop w:val="0"/>
                          <w:marBottom w:val="0"/>
                          <w:divBdr>
                            <w:top w:val="none" w:sz="0" w:space="0" w:color="auto"/>
                            <w:left w:val="none" w:sz="0" w:space="0" w:color="auto"/>
                            <w:bottom w:val="none" w:sz="0" w:space="0" w:color="auto"/>
                            <w:right w:val="none" w:sz="0" w:space="0" w:color="auto"/>
                          </w:divBdr>
                          <w:divsChild>
                            <w:div w:id="1948654744">
                              <w:marLeft w:val="0"/>
                              <w:marRight w:val="0"/>
                              <w:marTop w:val="0"/>
                              <w:marBottom w:val="0"/>
                              <w:divBdr>
                                <w:top w:val="none" w:sz="0" w:space="0" w:color="auto"/>
                                <w:left w:val="none" w:sz="0" w:space="0" w:color="auto"/>
                                <w:bottom w:val="none" w:sz="0" w:space="0" w:color="auto"/>
                                <w:right w:val="none" w:sz="0" w:space="0" w:color="auto"/>
                              </w:divBdr>
                              <w:divsChild>
                                <w:div w:id="1721128145">
                                  <w:marLeft w:val="0"/>
                                  <w:marRight w:val="0"/>
                                  <w:marTop w:val="0"/>
                                  <w:marBottom w:val="0"/>
                                  <w:divBdr>
                                    <w:top w:val="none" w:sz="0" w:space="0" w:color="auto"/>
                                    <w:left w:val="none" w:sz="0" w:space="0" w:color="auto"/>
                                    <w:bottom w:val="none" w:sz="0" w:space="0" w:color="auto"/>
                                    <w:right w:val="none" w:sz="0" w:space="0" w:color="auto"/>
                                  </w:divBdr>
                                  <w:divsChild>
                                    <w:div w:id="374811667">
                                      <w:marLeft w:val="0"/>
                                      <w:marRight w:val="0"/>
                                      <w:marTop w:val="0"/>
                                      <w:marBottom w:val="0"/>
                                      <w:divBdr>
                                        <w:top w:val="none" w:sz="0" w:space="0" w:color="auto"/>
                                        <w:left w:val="none" w:sz="0" w:space="0" w:color="auto"/>
                                        <w:bottom w:val="none" w:sz="0" w:space="0" w:color="auto"/>
                                        <w:right w:val="none" w:sz="0" w:space="0" w:color="auto"/>
                                      </w:divBdr>
                                      <w:divsChild>
                                        <w:div w:id="1806774573">
                                          <w:marLeft w:val="0"/>
                                          <w:marRight w:val="0"/>
                                          <w:marTop w:val="0"/>
                                          <w:marBottom w:val="0"/>
                                          <w:divBdr>
                                            <w:top w:val="none" w:sz="0" w:space="0" w:color="auto"/>
                                            <w:left w:val="none" w:sz="0" w:space="0" w:color="auto"/>
                                            <w:bottom w:val="none" w:sz="0" w:space="0" w:color="auto"/>
                                            <w:right w:val="none" w:sz="0" w:space="0" w:color="auto"/>
                                          </w:divBdr>
                                          <w:divsChild>
                                            <w:div w:id="546379767">
                                              <w:marLeft w:val="0"/>
                                              <w:marRight w:val="0"/>
                                              <w:marTop w:val="0"/>
                                              <w:marBottom w:val="0"/>
                                              <w:divBdr>
                                                <w:top w:val="single" w:sz="6" w:space="0" w:color="F5F5F5"/>
                                                <w:left w:val="single" w:sz="6" w:space="0" w:color="F5F5F5"/>
                                                <w:bottom w:val="single" w:sz="6" w:space="0" w:color="F5F5F5"/>
                                                <w:right w:val="single" w:sz="6" w:space="0" w:color="F5F5F5"/>
                                              </w:divBdr>
                                              <w:divsChild>
                                                <w:div w:id="1063455909">
                                                  <w:marLeft w:val="0"/>
                                                  <w:marRight w:val="0"/>
                                                  <w:marTop w:val="0"/>
                                                  <w:marBottom w:val="0"/>
                                                  <w:divBdr>
                                                    <w:top w:val="none" w:sz="0" w:space="0" w:color="auto"/>
                                                    <w:left w:val="none" w:sz="0" w:space="0" w:color="auto"/>
                                                    <w:bottom w:val="none" w:sz="0" w:space="0" w:color="auto"/>
                                                    <w:right w:val="none" w:sz="0" w:space="0" w:color="auto"/>
                                                  </w:divBdr>
                                                  <w:divsChild>
                                                    <w:div w:id="9775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815195">
      <w:bodyDiv w:val="1"/>
      <w:marLeft w:val="0"/>
      <w:marRight w:val="0"/>
      <w:marTop w:val="0"/>
      <w:marBottom w:val="0"/>
      <w:divBdr>
        <w:top w:val="none" w:sz="0" w:space="0" w:color="auto"/>
        <w:left w:val="none" w:sz="0" w:space="0" w:color="auto"/>
        <w:bottom w:val="none" w:sz="0" w:space="0" w:color="auto"/>
        <w:right w:val="none" w:sz="0" w:space="0" w:color="auto"/>
      </w:divBdr>
    </w:div>
    <w:div w:id="584072197">
      <w:bodyDiv w:val="1"/>
      <w:marLeft w:val="0"/>
      <w:marRight w:val="0"/>
      <w:marTop w:val="0"/>
      <w:marBottom w:val="0"/>
      <w:divBdr>
        <w:top w:val="none" w:sz="0" w:space="0" w:color="auto"/>
        <w:left w:val="none" w:sz="0" w:space="0" w:color="auto"/>
        <w:bottom w:val="none" w:sz="0" w:space="0" w:color="auto"/>
        <w:right w:val="none" w:sz="0" w:space="0" w:color="auto"/>
      </w:divBdr>
      <w:divsChild>
        <w:div w:id="1264260689">
          <w:marLeft w:val="0"/>
          <w:marRight w:val="0"/>
          <w:marTop w:val="0"/>
          <w:marBottom w:val="0"/>
          <w:divBdr>
            <w:top w:val="none" w:sz="0" w:space="0" w:color="auto"/>
            <w:left w:val="none" w:sz="0" w:space="0" w:color="auto"/>
            <w:bottom w:val="none" w:sz="0" w:space="0" w:color="auto"/>
            <w:right w:val="none" w:sz="0" w:space="0" w:color="auto"/>
          </w:divBdr>
          <w:divsChild>
            <w:div w:id="407961812">
              <w:marLeft w:val="0"/>
              <w:marRight w:val="0"/>
              <w:marTop w:val="0"/>
              <w:marBottom w:val="0"/>
              <w:divBdr>
                <w:top w:val="none" w:sz="0" w:space="0" w:color="auto"/>
                <w:left w:val="none" w:sz="0" w:space="0" w:color="auto"/>
                <w:bottom w:val="none" w:sz="0" w:space="0" w:color="auto"/>
                <w:right w:val="none" w:sz="0" w:space="0" w:color="auto"/>
              </w:divBdr>
              <w:divsChild>
                <w:div w:id="1073774318">
                  <w:marLeft w:val="0"/>
                  <w:marRight w:val="0"/>
                  <w:marTop w:val="0"/>
                  <w:marBottom w:val="0"/>
                  <w:divBdr>
                    <w:top w:val="none" w:sz="0" w:space="0" w:color="auto"/>
                    <w:left w:val="none" w:sz="0" w:space="0" w:color="auto"/>
                    <w:bottom w:val="none" w:sz="0" w:space="0" w:color="auto"/>
                    <w:right w:val="none" w:sz="0" w:space="0" w:color="auto"/>
                  </w:divBdr>
                  <w:divsChild>
                    <w:div w:id="172841331">
                      <w:marLeft w:val="0"/>
                      <w:marRight w:val="0"/>
                      <w:marTop w:val="0"/>
                      <w:marBottom w:val="0"/>
                      <w:divBdr>
                        <w:top w:val="none" w:sz="0" w:space="0" w:color="auto"/>
                        <w:left w:val="none" w:sz="0" w:space="0" w:color="auto"/>
                        <w:bottom w:val="none" w:sz="0" w:space="0" w:color="auto"/>
                        <w:right w:val="none" w:sz="0" w:space="0" w:color="auto"/>
                      </w:divBdr>
                      <w:divsChild>
                        <w:div w:id="1344362062">
                          <w:marLeft w:val="0"/>
                          <w:marRight w:val="0"/>
                          <w:marTop w:val="0"/>
                          <w:marBottom w:val="0"/>
                          <w:divBdr>
                            <w:top w:val="none" w:sz="0" w:space="0" w:color="auto"/>
                            <w:left w:val="none" w:sz="0" w:space="0" w:color="auto"/>
                            <w:bottom w:val="none" w:sz="0" w:space="0" w:color="auto"/>
                            <w:right w:val="none" w:sz="0" w:space="0" w:color="auto"/>
                          </w:divBdr>
                          <w:divsChild>
                            <w:div w:id="1353189045">
                              <w:marLeft w:val="0"/>
                              <w:marRight w:val="0"/>
                              <w:marTop w:val="0"/>
                              <w:marBottom w:val="0"/>
                              <w:divBdr>
                                <w:top w:val="none" w:sz="0" w:space="0" w:color="auto"/>
                                <w:left w:val="none" w:sz="0" w:space="0" w:color="auto"/>
                                <w:bottom w:val="none" w:sz="0" w:space="0" w:color="auto"/>
                                <w:right w:val="none" w:sz="0" w:space="0" w:color="auto"/>
                              </w:divBdr>
                              <w:divsChild>
                                <w:div w:id="330450724">
                                  <w:marLeft w:val="0"/>
                                  <w:marRight w:val="0"/>
                                  <w:marTop w:val="0"/>
                                  <w:marBottom w:val="0"/>
                                  <w:divBdr>
                                    <w:top w:val="none" w:sz="0" w:space="0" w:color="auto"/>
                                    <w:left w:val="none" w:sz="0" w:space="0" w:color="auto"/>
                                    <w:bottom w:val="none" w:sz="0" w:space="0" w:color="auto"/>
                                    <w:right w:val="none" w:sz="0" w:space="0" w:color="auto"/>
                                  </w:divBdr>
                                  <w:divsChild>
                                    <w:div w:id="1713075742">
                                      <w:marLeft w:val="0"/>
                                      <w:marRight w:val="0"/>
                                      <w:marTop w:val="0"/>
                                      <w:marBottom w:val="0"/>
                                      <w:divBdr>
                                        <w:top w:val="single" w:sz="6" w:space="0" w:color="F5F5F5"/>
                                        <w:left w:val="single" w:sz="6" w:space="0" w:color="F5F5F5"/>
                                        <w:bottom w:val="single" w:sz="6" w:space="0" w:color="F5F5F5"/>
                                        <w:right w:val="single" w:sz="6" w:space="0" w:color="F5F5F5"/>
                                      </w:divBdr>
                                      <w:divsChild>
                                        <w:div w:id="923148303">
                                          <w:marLeft w:val="0"/>
                                          <w:marRight w:val="0"/>
                                          <w:marTop w:val="0"/>
                                          <w:marBottom w:val="0"/>
                                          <w:divBdr>
                                            <w:top w:val="none" w:sz="0" w:space="0" w:color="auto"/>
                                            <w:left w:val="none" w:sz="0" w:space="0" w:color="auto"/>
                                            <w:bottom w:val="none" w:sz="0" w:space="0" w:color="auto"/>
                                            <w:right w:val="none" w:sz="0" w:space="0" w:color="auto"/>
                                          </w:divBdr>
                                          <w:divsChild>
                                            <w:div w:id="10442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552808">
      <w:bodyDiv w:val="1"/>
      <w:marLeft w:val="0"/>
      <w:marRight w:val="0"/>
      <w:marTop w:val="0"/>
      <w:marBottom w:val="0"/>
      <w:divBdr>
        <w:top w:val="none" w:sz="0" w:space="0" w:color="auto"/>
        <w:left w:val="none" w:sz="0" w:space="0" w:color="auto"/>
        <w:bottom w:val="none" w:sz="0" w:space="0" w:color="auto"/>
        <w:right w:val="none" w:sz="0" w:space="0" w:color="auto"/>
      </w:divBdr>
      <w:divsChild>
        <w:div w:id="178282177">
          <w:marLeft w:val="0"/>
          <w:marRight w:val="0"/>
          <w:marTop w:val="0"/>
          <w:marBottom w:val="0"/>
          <w:divBdr>
            <w:top w:val="none" w:sz="0" w:space="0" w:color="auto"/>
            <w:left w:val="none" w:sz="0" w:space="0" w:color="auto"/>
            <w:bottom w:val="none" w:sz="0" w:space="0" w:color="auto"/>
            <w:right w:val="none" w:sz="0" w:space="0" w:color="auto"/>
          </w:divBdr>
          <w:divsChild>
            <w:div w:id="958491269">
              <w:marLeft w:val="0"/>
              <w:marRight w:val="0"/>
              <w:marTop w:val="0"/>
              <w:marBottom w:val="0"/>
              <w:divBdr>
                <w:top w:val="none" w:sz="0" w:space="0" w:color="auto"/>
                <w:left w:val="none" w:sz="0" w:space="0" w:color="auto"/>
                <w:bottom w:val="none" w:sz="0" w:space="0" w:color="auto"/>
                <w:right w:val="none" w:sz="0" w:space="0" w:color="auto"/>
              </w:divBdr>
              <w:divsChild>
                <w:div w:id="1773620875">
                  <w:marLeft w:val="0"/>
                  <w:marRight w:val="0"/>
                  <w:marTop w:val="75"/>
                  <w:marBottom w:val="75"/>
                  <w:divBdr>
                    <w:top w:val="single" w:sz="6" w:space="0" w:color="CCCCCC"/>
                    <w:left w:val="single" w:sz="6" w:space="0" w:color="CCCCCC"/>
                    <w:bottom w:val="single" w:sz="6" w:space="0" w:color="CCCCCC"/>
                    <w:right w:val="single" w:sz="6" w:space="0" w:color="CCCCCC"/>
                  </w:divBdr>
                  <w:divsChild>
                    <w:div w:id="1128622300">
                      <w:marLeft w:val="0"/>
                      <w:marRight w:val="0"/>
                      <w:marTop w:val="0"/>
                      <w:marBottom w:val="0"/>
                      <w:divBdr>
                        <w:top w:val="none" w:sz="0" w:space="0" w:color="auto"/>
                        <w:left w:val="none" w:sz="0" w:space="0" w:color="auto"/>
                        <w:bottom w:val="none" w:sz="0" w:space="0" w:color="auto"/>
                        <w:right w:val="none" w:sz="0" w:space="0" w:color="auto"/>
                      </w:divBdr>
                      <w:divsChild>
                        <w:div w:id="422263547">
                          <w:marLeft w:val="0"/>
                          <w:marRight w:val="0"/>
                          <w:marTop w:val="0"/>
                          <w:marBottom w:val="0"/>
                          <w:divBdr>
                            <w:top w:val="none" w:sz="0" w:space="0" w:color="auto"/>
                            <w:left w:val="none" w:sz="0" w:space="0" w:color="auto"/>
                            <w:bottom w:val="none" w:sz="0" w:space="0" w:color="auto"/>
                            <w:right w:val="none" w:sz="0" w:space="0" w:color="auto"/>
                          </w:divBdr>
                          <w:divsChild>
                            <w:div w:id="802887232">
                              <w:marLeft w:val="0"/>
                              <w:marRight w:val="0"/>
                              <w:marTop w:val="0"/>
                              <w:marBottom w:val="0"/>
                              <w:divBdr>
                                <w:top w:val="none" w:sz="0" w:space="0" w:color="auto"/>
                                <w:left w:val="none" w:sz="0" w:space="0" w:color="auto"/>
                                <w:bottom w:val="none" w:sz="0" w:space="0" w:color="auto"/>
                                <w:right w:val="none" w:sz="0" w:space="0" w:color="auto"/>
                              </w:divBdr>
                              <w:divsChild>
                                <w:div w:id="86123817">
                                  <w:marLeft w:val="0"/>
                                  <w:marRight w:val="0"/>
                                  <w:marTop w:val="0"/>
                                  <w:marBottom w:val="0"/>
                                  <w:divBdr>
                                    <w:top w:val="none" w:sz="0" w:space="0" w:color="auto"/>
                                    <w:left w:val="none" w:sz="0" w:space="0" w:color="auto"/>
                                    <w:bottom w:val="none" w:sz="0" w:space="0" w:color="auto"/>
                                    <w:right w:val="none" w:sz="0" w:space="0" w:color="auto"/>
                                  </w:divBdr>
                                  <w:divsChild>
                                    <w:div w:id="674845338">
                                      <w:marLeft w:val="0"/>
                                      <w:marRight w:val="0"/>
                                      <w:marTop w:val="0"/>
                                      <w:marBottom w:val="0"/>
                                      <w:divBdr>
                                        <w:top w:val="none" w:sz="0" w:space="0" w:color="auto"/>
                                        <w:left w:val="none" w:sz="0" w:space="0" w:color="auto"/>
                                        <w:bottom w:val="none" w:sz="0" w:space="0" w:color="auto"/>
                                        <w:right w:val="none" w:sz="0" w:space="0" w:color="auto"/>
                                      </w:divBdr>
                                      <w:divsChild>
                                        <w:div w:id="1205287084">
                                          <w:marLeft w:val="0"/>
                                          <w:marRight w:val="0"/>
                                          <w:marTop w:val="0"/>
                                          <w:marBottom w:val="0"/>
                                          <w:divBdr>
                                            <w:top w:val="none" w:sz="0" w:space="0" w:color="auto"/>
                                            <w:left w:val="none" w:sz="0" w:space="0" w:color="auto"/>
                                            <w:bottom w:val="none" w:sz="0" w:space="0" w:color="auto"/>
                                            <w:right w:val="none" w:sz="0" w:space="0" w:color="auto"/>
                                          </w:divBdr>
                                          <w:divsChild>
                                            <w:div w:id="1577472204">
                                              <w:marLeft w:val="75"/>
                                              <w:marRight w:val="75"/>
                                              <w:marTop w:val="75"/>
                                              <w:marBottom w:val="75"/>
                                              <w:divBdr>
                                                <w:top w:val="single" w:sz="6" w:space="0" w:color="DEDEDE"/>
                                                <w:left w:val="single" w:sz="6" w:space="15" w:color="DEDEDE"/>
                                                <w:bottom w:val="single" w:sz="6" w:space="8" w:color="DEDEDE"/>
                                                <w:right w:val="single" w:sz="6" w:space="15" w:color="DEDEDE"/>
                                              </w:divBdr>
                                              <w:divsChild>
                                                <w:div w:id="1391222780">
                                                  <w:marLeft w:val="0"/>
                                                  <w:marRight w:val="0"/>
                                                  <w:marTop w:val="0"/>
                                                  <w:marBottom w:val="0"/>
                                                  <w:divBdr>
                                                    <w:top w:val="none" w:sz="0" w:space="0" w:color="auto"/>
                                                    <w:left w:val="none" w:sz="0" w:space="0" w:color="auto"/>
                                                    <w:bottom w:val="none" w:sz="0" w:space="0" w:color="auto"/>
                                                    <w:right w:val="none" w:sz="0" w:space="0" w:color="auto"/>
                                                  </w:divBdr>
                                                  <w:divsChild>
                                                    <w:div w:id="2034376184">
                                                      <w:marLeft w:val="0"/>
                                                      <w:marRight w:val="0"/>
                                                      <w:marTop w:val="0"/>
                                                      <w:marBottom w:val="0"/>
                                                      <w:divBdr>
                                                        <w:top w:val="none" w:sz="0" w:space="0" w:color="auto"/>
                                                        <w:left w:val="none" w:sz="0" w:space="0" w:color="auto"/>
                                                        <w:bottom w:val="none" w:sz="0" w:space="0" w:color="auto"/>
                                                        <w:right w:val="none" w:sz="0" w:space="0" w:color="auto"/>
                                                      </w:divBdr>
                                                      <w:divsChild>
                                                        <w:div w:id="3212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075127">
      <w:bodyDiv w:val="1"/>
      <w:marLeft w:val="0"/>
      <w:marRight w:val="0"/>
      <w:marTop w:val="0"/>
      <w:marBottom w:val="0"/>
      <w:divBdr>
        <w:top w:val="none" w:sz="0" w:space="0" w:color="auto"/>
        <w:left w:val="none" w:sz="0" w:space="0" w:color="auto"/>
        <w:bottom w:val="none" w:sz="0" w:space="0" w:color="auto"/>
        <w:right w:val="none" w:sz="0" w:space="0" w:color="auto"/>
      </w:divBdr>
      <w:divsChild>
        <w:div w:id="2121945788">
          <w:marLeft w:val="0"/>
          <w:marRight w:val="0"/>
          <w:marTop w:val="0"/>
          <w:marBottom w:val="0"/>
          <w:divBdr>
            <w:top w:val="none" w:sz="0" w:space="0" w:color="auto"/>
            <w:left w:val="none" w:sz="0" w:space="0" w:color="auto"/>
            <w:bottom w:val="none" w:sz="0" w:space="0" w:color="auto"/>
            <w:right w:val="none" w:sz="0" w:space="0" w:color="auto"/>
          </w:divBdr>
          <w:divsChild>
            <w:div w:id="1893492960">
              <w:marLeft w:val="0"/>
              <w:marRight w:val="0"/>
              <w:marTop w:val="0"/>
              <w:marBottom w:val="0"/>
              <w:divBdr>
                <w:top w:val="none" w:sz="0" w:space="0" w:color="auto"/>
                <w:left w:val="none" w:sz="0" w:space="0" w:color="auto"/>
                <w:bottom w:val="none" w:sz="0" w:space="0" w:color="auto"/>
                <w:right w:val="none" w:sz="0" w:space="0" w:color="auto"/>
              </w:divBdr>
              <w:divsChild>
                <w:div w:id="765736099">
                  <w:marLeft w:val="0"/>
                  <w:marRight w:val="0"/>
                  <w:marTop w:val="0"/>
                  <w:marBottom w:val="0"/>
                  <w:divBdr>
                    <w:top w:val="none" w:sz="0" w:space="0" w:color="auto"/>
                    <w:left w:val="none" w:sz="0" w:space="0" w:color="auto"/>
                    <w:bottom w:val="none" w:sz="0" w:space="0" w:color="auto"/>
                    <w:right w:val="none" w:sz="0" w:space="0" w:color="auto"/>
                  </w:divBdr>
                  <w:divsChild>
                    <w:div w:id="875508897">
                      <w:marLeft w:val="0"/>
                      <w:marRight w:val="0"/>
                      <w:marTop w:val="0"/>
                      <w:marBottom w:val="0"/>
                      <w:divBdr>
                        <w:top w:val="none" w:sz="0" w:space="0" w:color="auto"/>
                        <w:left w:val="none" w:sz="0" w:space="0" w:color="auto"/>
                        <w:bottom w:val="none" w:sz="0" w:space="0" w:color="auto"/>
                        <w:right w:val="none" w:sz="0" w:space="0" w:color="auto"/>
                      </w:divBdr>
                      <w:divsChild>
                        <w:div w:id="1739354148">
                          <w:marLeft w:val="0"/>
                          <w:marRight w:val="0"/>
                          <w:marTop w:val="0"/>
                          <w:marBottom w:val="0"/>
                          <w:divBdr>
                            <w:top w:val="none" w:sz="0" w:space="0" w:color="auto"/>
                            <w:left w:val="none" w:sz="0" w:space="0" w:color="auto"/>
                            <w:bottom w:val="none" w:sz="0" w:space="0" w:color="auto"/>
                            <w:right w:val="none" w:sz="0" w:space="0" w:color="auto"/>
                          </w:divBdr>
                          <w:divsChild>
                            <w:div w:id="1727877095">
                              <w:marLeft w:val="0"/>
                              <w:marRight w:val="0"/>
                              <w:marTop w:val="0"/>
                              <w:marBottom w:val="0"/>
                              <w:divBdr>
                                <w:top w:val="none" w:sz="0" w:space="0" w:color="auto"/>
                                <w:left w:val="none" w:sz="0" w:space="0" w:color="auto"/>
                                <w:bottom w:val="none" w:sz="0" w:space="0" w:color="auto"/>
                                <w:right w:val="none" w:sz="0" w:space="0" w:color="auto"/>
                              </w:divBdr>
                              <w:divsChild>
                                <w:div w:id="987251582">
                                  <w:marLeft w:val="0"/>
                                  <w:marRight w:val="0"/>
                                  <w:marTop w:val="0"/>
                                  <w:marBottom w:val="0"/>
                                  <w:divBdr>
                                    <w:top w:val="none" w:sz="0" w:space="0" w:color="auto"/>
                                    <w:left w:val="none" w:sz="0" w:space="0" w:color="auto"/>
                                    <w:bottom w:val="none" w:sz="0" w:space="0" w:color="auto"/>
                                    <w:right w:val="none" w:sz="0" w:space="0" w:color="auto"/>
                                  </w:divBdr>
                                  <w:divsChild>
                                    <w:div w:id="303509699">
                                      <w:marLeft w:val="0"/>
                                      <w:marRight w:val="0"/>
                                      <w:marTop w:val="0"/>
                                      <w:marBottom w:val="0"/>
                                      <w:divBdr>
                                        <w:top w:val="single" w:sz="6" w:space="0" w:color="F5F5F5"/>
                                        <w:left w:val="single" w:sz="6" w:space="0" w:color="F5F5F5"/>
                                        <w:bottom w:val="single" w:sz="6" w:space="0" w:color="F5F5F5"/>
                                        <w:right w:val="single" w:sz="6" w:space="0" w:color="F5F5F5"/>
                                      </w:divBdr>
                                      <w:divsChild>
                                        <w:div w:id="923415749">
                                          <w:marLeft w:val="0"/>
                                          <w:marRight w:val="0"/>
                                          <w:marTop w:val="0"/>
                                          <w:marBottom w:val="0"/>
                                          <w:divBdr>
                                            <w:top w:val="none" w:sz="0" w:space="0" w:color="auto"/>
                                            <w:left w:val="none" w:sz="0" w:space="0" w:color="auto"/>
                                            <w:bottom w:val="none" w:sz="0" w:space="0" w:color="auto"/>
                                            <w:right w:val="none" w:sz="0" w:space="0" w:color="auto"/>
                                          </w:divBdr>
                                          <w:divsChild>
                                            <w:div w:id="11752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467220">
      <w:bodyDiv w:val="1"/>
      <w:marLeft w:val="0"/>
      <w:marRight w:val="0"/>
      <w:marTop w:val="0"/>
      <w:marBottom w:val="0"/>
      <w:divBdr>
        <w:top w:val="none" w:sz="0" w:space="0" w:color="auto"/>
        <w:left w:val="none" w:sz="0" w:space="0" w:color="auto"/>
        <w:bottom w:val="none" w:sz="0" w:space="0" w:color="auto"/>
        <w:right w:val="none" w:sz="0" w:space="0" w:color="auto"/>
      </w:divBdr>
      <w:divsChild>
        <w:div w:id="1953048533">
          <w:marLeft w:val="0"/>
          <w:marRight w:val="0"/>
          <w:marTop w:val="0"/>
          <w:marBottom w:val="0"/>
          <w:divBdr>
            <w:top w:val="none" w:sz="0" w:space="0" w:color="auto"/>
            <w:left w:val="none" w:sz="0" w:space="0" w:color="auto"/>
            <w:bottom w:val="none" w:sz="0" w:space="0" w:color="auto"/>
            <w:right w:val="none" w:sz="0" w:space="0" w:color="auto"/>
          </w:divBdr>
          <w:divsChild>
            <w:div w:id="1058284469">
              <w:marLeft w:val="0"/>
              <w:marRight w:val="0"/>
              <w:marTop w:val="0"/>
              <w:marBottom w:val="0"/>
              <w:divBdr>
                <w:top w:val="none" w:sz="0" w:space="0" w:color="auto"/>
                <w:left w:val="none" w:sz="0" w:space="0" w:color="auto"/>
                <w:bottom w:val="none" w:sz="0" w:space="0" w:color="auto"/>
                <w:right w:val="none" w:sz="0" w:space="0" w:color="auto"/>
              </w:divBdr>
              <w:divsChild>
                <w:div w:id="604852331">
                  <w:marLeft w:val="0"/>
                  <w:marRight w:val="0"/>
                  <w:marTop w:val="0"/>
                  <w:marBottom w:val="0"/>
                  <w:divBdr>
                    <w:top w:val="none" w:sz="0" w:space="0" w:color="auto"/>
                    <w:left w:val="none" w:sz="0" w:space="0" w:color="auto"/>
                    <w:bottom w:val="none" w:sz="0" w:space="0" w:color="auto"/>
                    <w:right w:val="none" w:sz="0" w:space="0" w:color="auto"/>
                  </w:divBdr>
                  <w:divsChild>
                    <w:div w:id="2116318254">
                      <w:marLeft w:val="0"/>
                      <w:marRight w:val="0"/>
                      <w:marTop w:val="0"/>
                      <w:marBottom w:val="0"/>
                      <w:divBdr>
                        <w:top w:val="none" w:sz="0" w:space="0" w:color="auto"/>
                        <w:left w:val="none" w:sz="0" w:space="0" w:color="auto"/>
                        <w:bottom w:val="none" w:sz="0" w:space="0" w:color="auto"/>
                        <w:right w:val="none" w:sz="0" w:space="0" w:color="auto"/>
                      </w:divBdr>
                      <w:divsChild>
                        <w:div w:id="1041049786">
                          <w:marLeft w:val="0"/>
                          <w:marRight w:val="0"/>
                          <w:marTop w:val="0"/>
                          <w:marBottom w:val="0"/>
                          <w:divBdr>
                            <w:top w:val="none" w:sz="0" w:space="0" w:color="auto"/>
                            <w:left w:val="none" w:sz="0" w:space="0" w:color="auto"/>
                            <w:bottom w:val="none" w:sz="0" w:space="0" w:color="auto"/>
                            <w:right w:val="none" w:sz="0" w:space="0" w:color="auto"/>
                          </w:divBdr>
                          <w:divsChild>
                            <w:div w:id="890769144">
                              <w:marLeft w:val="0"/>
                              <w:marRight w:val="0"/>
                              <w:marTop w:val="0"/>
                              <w:marBottom w:val="0"/>
                              <w:divBdr>
                                <w:top w:val="none" w:sz="0" w:space="0" w:color="auto"/>
                                <w:left w:val="none" w:sz="0" w:space="0" w:color="auto"/>
                                <w:bottom w:val="none" w:sz="0" w:space="0" w:color="auto"/>
                                <w:right w:val="none" w:sz="0" w:space="0" w:color="auto"/>
                              </w:divBdr>
                              <w:divsChild>
                                <w:div w:id="43410430">
                                  <w:marLeft w:val="0"/>
                                  <w:marRight w:val="0"/>
                                  <w:marTop w:val="0"/>
                                  <w:marBottom w:val="0"/>
                                  <w:divBdr>
                                    <w:top w:val="none" w:sz="0" w:space="0" w:color="auto"/>
                                    <w:left w:val="none" w:sz="0" w:space="0" w:color="auto"/>
                                    <w:bottom w:val="none" w:sz="0" w:space="0" w:color="auto"/>
                                    <w:right w:val="none" w:sz="0" w:space="0" w:color="auto"/>
                                  </w:divBdr>
                                  <w:divsChild>
                                    <w:div w:id="547955064">
                                      <w:marLeft w:val="0"/>
                                      <w:marRight w:val="0"/>
                                      <w:marTop w:val="0"/>
                                      <w:marBottom w:val="0"/>
                                      <w:divBdr>
                                        <w:top w:val="none" w:sz="0" w:space="0" w:color="auto"/>
                                        <w:left w:val="none" w:sz="0" w:space="0" w:color="auto"/>
                                        <w:bottom w:val="none" w:sz="0" w:space="0" w:color="auto"/>
                                        <w:right w:val="none" w:sz="0" w:space="0" w:color="auto"/>
                                      </w:divBdr>
                                      <w:divsChild>
                                        <w:div w:id="560754630">
                                          <w:marLeft w:val="0"/>
                                          <w:marRight w:val="0"/>
                                          <w:marTop w:val="0"/>
                                          <w:marBottom w:val="0"/>
                                          <w:divBdr>
                                            <w:top w:val="none" w:sz="0" w:space="0" w:color="auto"/>
                                            <w:left w:val="none" w:sz="0" w:space="0" w:color="auto"/>
                                            <w:bottom w:val="none" w:sz="0" w:space="0" w:color="auto"/>
                                            <w:right w:val="none" w:sz="0" w:space="0" w:color="auto"/>
                                          </w:divBdr>
                                          <w:divsChild>
                                            <w:div w:id="538786581">
                                              <w:marLeft w:val="0"/>
                                              <w:marRight w:val="0"/>
                                              <w:marTop w:val="0"/>
                                              <w:marBottom w:val="0"/>
                                              <w:divBdr>
                                                <w:top w:val="single" w:sz="6" w:space="0" w:color="F5F5F5"/>
                                                <w:left w:val="single" w:sz="6" w:space="0" w:color="F5F5F5"/>
                                                <w:bottom w:val="single" w:sz="6" w:space="0" w:color="F5F5F5"/>
                                                <w:right w:val="single" w:sz="6" w:space="0" w:color="F5F5F5"/>
                                              </w:divBdr>
                                              <w:divsChild>
                                                <w:div w:id="702677600">
                                                  <w:marLeft w:val="0"/>
                                                  <w:marRight w:val="0"/>
                                                  <w:marTop w:val="0"/>
                                                  <w:marBottom w:val="0"/>
                                                  <w:divBdr>
                                                    <w:top w:val="none" w:sz="0" w:space="0" w:color="auto"/>
                                                    <w:left w:val="none" w:sz="0" w:space="0" w:color="auto"/>
                                                    <w:bottom w:val="none" w:sz="0" w:space="0" w:color="auto"/>
                                                    <w:right w:val="none" w:sz="0" w:space="0" w:color="auto"/>
                                                  </w:divBdr>
                                                  <w:divsChild>
                                                    <w:div w:id="10980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054437">
      <w:bodyDiv w:val="1"/>
      <w:marLeft w:val="0"/>
      <w:marRight w:val="0"/>
      <w:marTop w:val="0"/>
      <w:marBottom w:val="0"/>
      <w:divBdr>
        <w:top w:val="none" w:sz="0" w:space="0" w:color="auto"/>
        <w:left w:val="none" w:sz="0" w:space="0" w:color="auto"/>
        <w:bottom w:val="none" w:sz="0" w:space="0" w:color="auto"/>
        <w:right w:val="none" w:sz="0" w:space="0" w:color="auto"/>
      </w:divBdr>
      <w:divsChild>
        <w:div w:id="1517842714">
          <w:marLeft w:val="0"/>
          <w:marRight w:val="0"/>
          <w:marTop w:val="0"/>
          <w:marBottom w:val="0"/>
          <w:divBdr>
            <w:top w:val="none" w:sz="0" w:space="0" w:color="auto"/>
            <w:left w:val="none" w:sz="0" w:space="0" w:color="auto"/>
            <w:bottom w:val="none" w:sz="0" w:space="0" w:color="auto"/>
            <w:right w:val="none" w:sz="0" w:space="0" w:color="auto"/>
          </w:divBdr>
          <w:divsChild>
            <w:div w:id="2000039885">
              <w:marLeft w:val="0"/>
              <w:marRight w:val="0"/>
              <w:marTop w:val="0"/>
              <w:marBottom w:val="0"/>
              <w:divBdr>
                <w:top w:val="none" w:sz="0" w:space="0" w:color="auto"/>
                <w:left w:val="none" w:sz="0" w:space="0" w:color="auto"/>
                <w:bottom w:val="none" w:sz="0" w:space="0" w:color="auto"/>
                <w:right w:val="none" w:sz="0" w:space="0" w:color="auto"/>
              </w:divBdr>
              <w:divsChild>
                <w:div w:id="1909880870">
                  <w:marLeft w:val="0"/>
                  <w:marRight w:val="0"/>
                  <w:marTop w:val="0"/>
                  <w:marBottom w:val="0"/>
                  <w:divBdr>
                    <w:top w:val="none" w:sz="0" w:space="0" w:color="auto"/>
                    <w:left w:val="none" w:sz="0" w:space="0" w:color="auto"/>
                    <w:bottom w:val="none" w:sz="0" w:space="0" w:color="auto"/>
                    <w:right w:val="none" w:sz="0" w:space="0" w:color="auto"/>
                  </w:divBdr>
                  <w:divsChild>
                    <w:div w:id="1192766316">
                      <w:marLeft w:val="0"/>
                      <w:marRight w:val="0"/>
                      <w:marTop w:val="0"/>
                      <w:marBottom w:val="0"/>
                      <w:divBdr>
                        <w:top w:val="none" w:sz="0" w:space="0" w:color="auto"/>
                        <w:left w:val="none" w:sz="0" w:space="0" w:color="auto"/>
                        <w:bottom w:val="none" w:sz="0" w:space="0" w:color="auto"/>
                        <w:right w:val="none" w:sz="0" w:space="0" w:color="auto"/>
                      </w:divBdr>
                      <w:divsChild>
                        <w:div w:id="454056735">
                          <w:marLeft w:val="0"/>
                          <w:marRight w:val="0"/>
                          <w:marTop w:val="0"/>
                          <w:marBottom w:val="0"/>
                          <w:divBdr>
                            <w:top w:val="none" w:sz="0" w:space="0" w:color="auto"/>
                            <w:left w:val="none" w:sz="0" w:space="0" w:color="auto"/>
                            <w:bottom w:val="none" w:sz="0" w:space="0" w:color="auto"/>
                            <w:right w:val="none" w:sz="0" w:space="0" w:color="auto"/>
                          </w:divBdr>
                          <w:divsChild>
                            <w:div w:id="1158769445">
                              <w:marLeft w:val="0"/>
                              <w:marRight w:val="0"/>
                              <w:marTop w:val="0"/>
                              <w:marBottom w:val="0"/>
                              <w:divBdr>
                                <w:top w:val="none" w:sz="0" w:space="0" w:color="auto"/>
                                <w:left w:val="none" w:sz="0" w:space="0" w:color="auto"/>
                                <w:bottom w:val="none" w:sz="0" w:space="0" w:color="auto"/>
                                <w:right w:val="none" w:sz="0" w:space="0" w:color="auto"/>
                              </w:divBdr>
                              <w:divsChild>
                                <w:div w:id="608439082">
                                  <w:marLeft w:val="0"/>
                                  <w:marRight w:val="0"/>
                                  <w:marTop w:val="0"/>
                                  <w:marBottom w:val="0"/>
                                  <w:divBdr>
                                    <w:top w:val="none" w:sz="0" w:space="0" w:color="auto"/>
                                    <w:left w:val="none" w:sz="0" w:space="0" w:color="auto"/>
                                    <w:bottom w:val="none" w:sz="0" w:space="0" w:color="auto"/>
                                    <w:right w:val="none" w:sz="0" w:space="0" w:color="auto"/>
                                  </w:divBdr>
                                  <w:divsChild>
                                    <w:div w:id="1158618712">
                                      <w:marLeft w:val="0"/>
                                      <w:marRight w:val="0"/>
                                      <w:marTop w:val="0"/>
                                      <w:marBottom w:val="0"/>
                                      <w:divBdr>
                                        <w:top w:val="single" w:sz="6" w:space="0" w:color="F5F5F5"/>
                                        <w:left w:val="single" w:sz="6" w:space="0" w:color="F5F5F5"/>
                                        <w:bottom w:val="single" w:sz="6" w:space="0" w:color="F5F5F5"/>
                                        <w:right w:val="single" w:sz="6" w:space="0" w:color="F5F5F5"/>
                                      </w:divBdr>
                                      <w:divsChild>
                                        <w:div w:id="713966392">
                                          <w:marLeft w:val="0"/>
                                          <w:marRight w:val="0"/>
                                          <w:marTop w:val="0"/>
                                          <w:marBottom w:val="0"/>
                                          <w:divBdr>
                                            <w:top w:val="none" w:sz="0" w:space="0" w:color="auto"/>
                                            <w:left w:val="none" w:sz="0" w:space="0" w:color="auto"/>
                                            <w:bottom w:val="none" w:sz="0" w:space="0" w:color="auto"/>
                                            <w:right w:val="none" w:sz="0" w:space="0" w:color="auto"/>
                                          </w:divBdr>
                                          <w:divsChild>
                                            <w:div w:id="7079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797103">
      <w:bodyDiv w:val="1"/>
      <w:marLeft w:val="0"/>
      <w:marRight w:val="0"/>
      <w:marTop w:val="0"/>
      <w:marBottom w:val="0"/>
      <w:divBdr>
        <w:top w:val="none" w:sz="0" w:space="0" w:color="auto"/>
        <w:left w:val="none" w:sz="0" w:space="0" w:color="auto"/>
        <w:bottom w:val="none" w:sz="0" w:space="0" w:color="auto"/>
        <w:right w:val="none" w:sz="0" w:space="0" w:color="auto"/>
      </w:divBdr>
      <w:divsChild>
        <w:div w:id="228006548">
          <w:marLeft w:val="0"/>
          <w:marRight w:val="0"/>
          <w:marTop w:val="0"/>
          <w:marBottom w:val="0"/>
          <w:divBdr>
            <w:top w:val="none" w:sz="0" w:space="0" w:color="auto"/>
            <w:left w:val="none" w:sz="0" w:space="0" w:color="auto"/>
            <w:bottom w:val="none" w:sz="0" w:space="0" w:color="auto"/>
            <w:right w:val="none" w:sz="0" w:space="0" w:color="auto"/>
          </w:divBdr>
          <w:divsChild>
            <w:div w:id="1691687144">
              <w:marLeft w:val="0"/>
              <w:marRight w:val="0"/>
              <w:marTop w:val="0"/>
              <w:marBottom w:val="0"/>
              <w:divBdr>
                <w:top w:val="none" w:sz="0" w:space="0" w:color="auto"/>
                <w:left w:val="none" w:sz="0" w:space="0" w:color="auto"/>
                <w:bottom w:val="none" w:sz="0" w:space="0" w:color="auto"/>
                <w:right w:val="none" w:sz="0" w:space="0" w:color="auto"/>
              </w:divBdr>
              <w:divsChild>
                <w:div w:id="741566137">
                  <w:marLeft w:val="0"/>
                  <w:marRight w:val="0"/>
                  <w:marTop w:val="0"/>
                  <w:marBottom w:val="0"/>
                  <w:divBdr>
                    <w:top w:val="none" w:sz="0" w:space="0" w:color="auto"/>
                    <w:left w:val="none" w:sz="0" w:space="0" w:color="auto"/>
                    <w:bottom w:val="none" w:sz="0" w:space="0" w:color="auto"/>
                    <w:right w:val="none" w:sz="0" w:space="0" w:color="auto"/>
                  </w:divBdr>
                  <w:divsChild>
                    <w:div w:id="58135054">
                      <w:marLeft w:val="0"/>
                      <w:marRight w:val="0"/>
                      <w:marTop w:val="0"/>
                      <w:marBottom w:val="0"/>
                      <w:divBdr>
                        <w:top w:val="none" w:sz="0" w:space="0" w:color="auto"/>
                        <w:left w:val="none" w:sz="0" w:space="0" w:color="auto"/>
                        <w:bottom w:val="none" w:sz="0" w:space="0" w:color="auto"/>
                        <w:right w:val="none" w:sz="0" w:space="0" w:color="auto"/>
                      </w:divBdr>
                      <w:divsChild>
                        <w:div w:id="1120564269">
                          <w:marLeft w:val="0"/>
                          <w:marRight w:val="0"/>
                          <w:marTop w:val="0"/>
                          <w:marBottom w:val="0"/>
                          <w:divBdr>
                            <w:top w:val="none" w:sz="0" w:space="0" w:color="auto"/>
                            <w:left w:val="none" w:sz="0" w:space="0" w:color="auto"/>
                            <w:bottom w:val="none" w:sz="0" w:space="0" w:color="auto"/>
                            <w:right w:val="none" w:sz="0" w:space="0" w:color="auto"/>
                          </w:divBdr>
                          <w:divsChild>
                            <w:div w:id="303585748">
                              <w:marLeft w:val="0"/>
                              <w:marRight w:val="0"/>
                              <w:marTop w:val="0"/>
                              <w:marBottom w:val="0"/>
                              <w:divBdr>
                                <w:top w:val="none" w:sz="0" w:space="0" w:color="auto"/>
                                <w:left w:val="none" w:sz="0" w:space="0" w:color="auto"/>
                                <w:bottom w:val="none" w:sz="0" w:space="0" w:color="auto"/>
                                <w:right w:val="none" w:sz="0" w:space="0" w:color="auto"/>
                              </w:divBdr>
                              <w:divsChild>
                                <w:div w:id="2115858460">
                                  <w:marLeft w:val="0"/>
                                  <w:marRight w:val="0"/>
                                  <w:marTop w:val="0"/>
                                  <w:marBottom w:val="0"/>
                                  <w:divBdr>
                                    <w:top w:val="none" w:sz="0" w:space="0" w:color="auto"/>
                                    <w:left w:val="none" w:sz="0" w:space="0" w:color="auto"/>
                                    <w:bottom w:val="none" w:sz="0" w:space="0" w:color="auto"/>
                                    <w:right w:val="none" w:sz="0" w:space="0" w:color="auto"/>
                                  </w:divBdr>
                                  <w:divsChild>
                                    <w:div w:id="522286305">
                                      <w:marLeft w:val="0"/>
                                      <w:marRight w:val="0"/>
                                      <w:marTop w:val="0"/>
                                      <w:marBottom w:val="0"/>
                                      <w:divBdr>
                                        <w:top w:val="none" w:sz="0" w:space="0" w:color="auto"/>
                                        <w:left w:val="none" w:sz="0" w:space="0" w:color="auto"/>
                                        <w:bottom w:val="none" w:sz="0" w:space="0" w:color="auto"/>
                                        <w:right w:val="none" w:sz="0" w:space="0" w:color="auto"/>
                                      </w:divBdr>
                                      <w:divsChild>
                                        <w:div w:id="205727684">
                                          <w:marLeft w:val="0"/>
                                          <w:marRight w:val="0"/>
                                          <w:marTop w:val="0"/>
                                          <w:marBottom w:val="0"/>
                                          <w:divBdr>
                                            <w:top w:val="none" w:sz="0" w:space="0" w:color="auto"/>
                                            <w:left w:val="none" w:sz="0" w:space="0" w:color="auto"/>
                                            <w:bottom w:val="none" w:sz="0" w:space="0" w:color="auto"/>
                                            <w:right w:val="none" w:sz="0" w:space="0" w:color="auto"/>
                                          </w:divBdr>
                                          <w:divsChild>
                                            <w:div w:id="1649557248">
                                              <w:marLeft w:val="0"/>
                                              <w:marRight w:val="0"/>
                                              <w:marTop w:val="0"/>
                                              <w:marBottom w:val="0"/>
                                              <w:divBdr>
                                                <w:top w:val="single" w:sz="6" w:space="0" w:color="F5F5F5"/>
                                                <w:left w:val="single" w:sz="6" w:space="0" w:color="F5F5F5"/>
                                                <w:bottom w:val="single" w:sz="6" w:space="0" w:color="F5F5F5"/>
                                                <w:right w:val="single" w:sz="6" w:space="0" w:color="F5F5F5"/>
                                              </w:divBdr>
                                              <w:divsChild>
                                                <w:div w:id="1492331092">
                                                  <w:marLeft w:val="0"/>
                                                  <w:marRight w:val="0"/>
                                                  <w:marTop w:val="0"/>
                                                  <w:marBottom w:val="0"/>
                                                  <w:divBdr>
                                                    <w:top w:val="none" w:sz="0" w:space="0" w:color="auto"/>
                                                    <w:left w:val="none" w:sz="0" w:space="0" w:color="auto"/>
                                                    <w:bottom w:val="none" w:sz="0" w:space="0" w:color="auto"/>
                                                    <w:right w:val="none" w:sz="0" w:space="0" w:color="auto"/>
                                                  </w:divBdr>
                                                  <w:divsChild>
                                                    <w:div w:id="9892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72267">
      <w:bodyDiv w:val="1"/>
      <w:marLeft w:val="0"/>
      <w:marRight w:val="0"/>
      <w:marTop w:val="0"/>
      <w:marBottom w:val="0"/>
      <w:divBdr>
        <w:top w:val="none" w:sz="0" w:space="0" w:color="auto"/>
        <w:left w:val="none" w:sz="0" w:space="0" w:color="auto"/>
        <w:bottom w:val="none" w:sz="0" w:space="0" w:color="auto"/>
        <w:right w:val="none" w:sz="0" w:space="0" w:color="auto"/>
      </w:divBdr>
      <w:divsChild>
        <w:div w:id="885987518">
          <w:marLeft w:val="0"/>
          <w:marRight w:val="0"/>
          <w:marTop w:val="0"/>
          <w:marBottom w:val="0"/>
          <w:divBdr>
            <w:top w:val="none" w:sz="0" w:space="0" w:color="auto"/>
            <w:left w:val="none" w:sz="0" w:space="0" w:color="auto"/>
            <w:bottom w:val="none" w:sz="0" w:space="0" w:color="auto"/>
            <w:right w:val="none" w:sz="0" w:space="0" w:color="auto"/>
          </w:divBdr>
          <w:divsChild>
            <w:div w:id="919756458">
              <w:marLeft w:val="0"/>
              <w:marRight w:val="0"/>
              <w:marTop w:val="0"/>
              <w:marBottom w:val="0"/>
              <w:divBdr>
                <w:top w:val="none" w:sz="0" w:space="0" w:color="auto"/>
                <w:left w:val="none" w:sz="0" w:space="0" w:color="auto"/>
                <w:bottom w:val="none" w:sz="0" w:space="0" w:color="auto"/>
                <w:right w:val="none" w:sz="0" w:space="0" w:color="auto"/>
              </w:divBdr>
              <w:divsChild>
                <w:div w:id="1068261337">
                  <w:marLeft w:val="0"/>
                  <w:marRight w:val="0"/>
                  <w:marTop w:val="0"/>
                  <w:marBottom w:val="0"/>
                  <w:divBdr>
                    <w:top w:val="none" w:sz="0" w:space="0" w:color="auto"/>
                    <w:left w:val="none" w:sz="0" w:space="0" w:color="auto"/>
                    <w:bottom w:val="none" w:sz="0" w:space="0" w:color="auto"/>
                    <w:right w:val="none" w:sz="0" w:space="0" w:color="auto"/>
                  </w:divBdr>
                  <w:divsChild>
                    <w:div w:id="704986438">
                      <w:marLeft w:val="0"/>
                      <w:marRight w:val="0"/>
                      <w:marTop w:val="0"/>
                      <w:marBottom w:val="0"/>
                      <w:divBdr>
                        <w:top w:val="none" w:sz="0" w:space="0" w:color="auto"/>
                        <w:left w:val="none" w:sz="0" w:space="0" w:color="auto"/>
                        <w:bottom w:val="none" w:sz="0" w:space="0" w:color="auto"/>
                        <w:right w:val="none" w:sz="0" w:space="0" w:color="auto"/>
                      </w:divBdr>
                      <w:divsChild>
                        <w:div w:id="422727890">
                          <w:marLeft w:val="0"/>
                          <w:marRight w:val="0"/>
                          <w:marTop w:val="0"/>
                          <w:marBottom w:val="0"/>
                          <w:divBdr>
                            <w:top w:val="none" w:sz="0" w:space="0" w:color="auto"/>
                            <w:left w:val="none" w:sz="0" w:space="0" w:color="auto"/>
                            <w:bottom w:val="none" w:sz="0" w:space="0" w:color="auto"/>
                            <w:right w:val="none" w:sz="0" w:space="0" w:color="auto"/>
                          </w:divBdr>
                          <w:divsChild>
                            <w:div w:id="1805924683">
                              <w:marLeft w:val="0"/>
                              <w:marRight w:val="0"/>
                              <w:marTop w:val="0"/>
                              <w:marBottom w:val="0"/>
                              <w:divBdr>
                                <w:top w:val="none" w:sz="0" w:space="0" w:color="auto"/>
                                <w:left w:val="none" w:sz="0" w:space="0" w:color="auto"/>
                                <w:bottom w:val="none" w:sz="0" w:space="0" w:color="auto"/>
                                <w:right w:val="none" w:sz="0" w:space="0" w:color="auto"/>
                              </w:divBdr>
                              <w:divsChild>
                                <w:div w:id="1133985542">
                                  <w:marLeft w:val="0"/>
                                  <w:marRight w:val="0"/>
                                  <w:marTop w:val="0"/>
                                  <w:marBottom w:val="0"/>
                                  <w:divBdr>
                                    <w:top w:val="none" w:sz="0" w:space="0" w:color="auto"/>
                                    <w:left w:val="none" w:sz="0" w:space="0" w:color="auto"/>
                                    <w:bottom w:val="none" w:sz="0" w:space="0" w:color="auto"/>
                                    <w:right w:val="none" w:sz="0" w:space="0" w:color="auto"/>
                                  </w:divBdr>
                                  <w:divsChild>
                                    <w:div w:id="1477645612">
                                      <w:marLeft w:val="0"/>
                                      <w:marRight w:val="0"/>
                                      <w:marTop w:val="0"/>
                                      <w:marBottom w:val="0"/>
                                      <w:divBdr>
                                        <w:top w:val="single" w:sz="6" w:space="0" w:color="F5F5F5"/>
                                        <w:left w:val="single" w:sz="6" w:space="0" w:color="F5F5F5"/>
                                        <w:bottom w:val="single" w:sz="6" w:space="0" w:color="F5F5F5"/>
                                        <w:right w:val="single" w:sz="6" w:space="0" w:color="F5F5F5"/>
                                      </w:divBdr>
                                      <w:divsChild>
                                        <w:div w:id="853961441">
                                          <w:marLeft w:val="0"/>
                                          <w:marRight w:val="0"/>
                                          <w:marTop w:val="0"/>
                                          <w:marBottom w:val="0"/>
                                          <w:divBdr>
                                            <w:top w:val="none" w:sz="0" w:space="0" w:color="auto"/>
                                            <w:left w:val="none" w:sz="0" w:space="0" w:color="auto"/>
                                            <w:bottom w:val="none" w:sz="0" w:space="0" w:color="auto"/>
                                            <w:right w:val="none" w:sz="0" w:space="0" w:color="auto"/>
                                          </w:divBdr>
                                          <w:divsChild>
                                            <w:div w:id="9709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017013">
      <w:bodyDiv w:val="1"/>
      <w:marLeft w:val="0"/>
      <w:marRight w:val="0"/>
      <w:marTop w:val="0"/>
      <w:marBottom w:val="0"/>
      <w:divBdr>
        <w:top w:val="none" w:sz="0" w:space="0" w:color="auto"/>
        <w:left w:val="none" w:sz="0" w:space="0" w:color="auto"/>
        <w:bottom w:val="none" w:sz="0" w:space="0" w:color="auto"/>
        <w:right w:val="none" w:sz="0" w:space="0" w:color="auto"/>
      </w:divBdr>
      <w:divsChild>
        <w:div w:id="1074352082">
          <w:marLeft w:val="0"/>
          <w:marRight w:val="0"/>
          <w:marTop w:val="0"/>
          <w:marBottom w:val="0"/>
          <w:divBdr>
            <w:top w:val="none" w:sz="0" w:space="0" w:color="auto"/>
            <w:left w:val="none" w:sz="0" w:space="0" w:color="auto"/>
            <w:bottom w:val="none" w:sz="0" w:space="0" w:color="auto"/>
            <w:right w:val="none" w:sz="0" w:space="0" w:color="auto"/>
          </w:divBdr>
          <w:divsChild>
            <w:div w:id="1565799062">
              <w:marLeft w:val="0"/>
              <w:marRight w:val="0"/>
              <w:marTop w:val="0"/>
              <w:marBottom w:val="0"/>
              <w:divBdr>
                <w:top w:val="none" w:sz="0" w:space="0" w:color="auto"/>
                <w:left w:val="none" w:sz="0" w:space="0" w:color="auto"/>
                <w:bottom w:val="none" w:sz="0" w:space="0" w:color="auto"/>
                <w:right w:val="none" w:sz="0" w:space="0" w:color="auto"/>
              </w:divBdr>
              <w:divsChild>
                <w:div w:id="798188019">
                  <w:marLeft w:val="0"/>
                  <w:marRight w:val="0"/>
                  <w:marTop w:val="0"/>
                  <w:marBottom w:val="0"/>
                  <w:divBdr>
                    <w:top w:val="none" w:sz="0" w:space="0" w:color="auto"/>
                    <w:left w:val="none" w:sz="0" w:space="0" w:color="auto"/>
                    <w:bottom w:val="none" w:sz="0" w:space="0" w:color="auto"/>
                    <w:right w:val="none" w:sz="0" w:space="0" w:color="auto"/>
                  </w:divBdr>
                  <w:divsChild>
                    <w:div w:id="1802385406">
                      <w:marLeft w:val="0"/>
                      <w:marRight w:val="0"/>
                      <w:marTop w:val="0"/>
                      <w:marBottom w:val="0"/>
                      <w:divBdr>
                        <w:top w:val="none" w:sz="0" w:space="0" w:color="auto"/>
                        <w:left w:val="none" w:sz="0" w:space="0" w:color="auto"/>
                        <w:bottom w:val="none" w:sz="0" w:space="0" w:color="auto"/>
                        <w:right w:val="none" w:sz="0" w:space="0" w:color="auto"/>
                      </w:divBdr>
                      <w:divsChild>
                        <w:div w:id="208762964">
                          <w:marLeft w:val="0"/>
                          <w:marRight w:val="0"/>
                          <w:marTop w:val="0"/>
                          <w:marBottom w:val="0"/>
                          <w:divBdr>
                            <w:top w:val="none" w:sz="0" w:space="0" w:color="auto"/>
                            <w:left w:val="none" w:sz="0" w:space="0" w:color="auto"/>
                            <w:bottom w:val="none" w:sz="0" w:space="0" w:color="auto"/>
                            <w:right w:val="none" w:sz="0" w:space="0" w:color="auto"/>
                          </w:divBdr>
                          <w:divsChild>
                            <w:div w:id="1692414539">
                              <w:marLeft w:val="0"/>
                              <w:marRight w:val="0"/>
                              <w:marTop w:val="0"/>
                              <w:marBottom w:val="0"/>
                              <w:divBdr>
                                <w:top w:val="none" w:sz="0" w:space="0" w:color="auto"/>
                                <w:left w:val="none" w:sz="0" w:space="0" w:color="auto"/>
                                <w:bottom w:val="none" w:sz="0" w:space="0" w:color="auto"/>
                                <w:right w:val="none" w:sz="0" w:space="0" w:color="auto"/>
                              </w:divBdr>
                              <w:divsChild>
                                <w:div w:id="1854882476">
                                  <w:marLeft w:val="0"/>
                                  <w:marRight w:val="0"/>
                                  <w:marTop w:val="0"/>
                                  <w:marBottom w:val="0"/>
                                  <w:divBdr>
                                    <w:top w:val="none" w:sz="0" w:space="0" w:color="auto"/>
                                    <w:left w:val="none" w:sz="0" w:space="0" w:color="auto"/>
                                    <w:bottom w:val="none" w:sz="0" w:space="0" w:color="auto"/>
                                    <w:right w:val="none" w:sz="0" w:space="0" w:color="auto"/>
                                  </w:divBdr>
                                  <w:divsChild>
                                    <w:div w:id="854460513">
                                      <w:marLeft w:val="0"/>
                                      <w:marRight w:val="0"/>
                                      <w:marTop w:val="0"/>
                                      <w:marBottom w:val="0"/>
                                      <w:divBdr>
                                        <w:top w:val="none" w:sz="0" w:space="0" w:color="auto"/>
                                        <w:left w:val="none" w:sz="0" w:space="0" w:color="auto"/>
                                        <w:bottom w:val="none" w:sz="0" w:space="0" w:color="auto"/>
                                        <w:right w:val="none" w:sz="0" w:space="0" w:color="auto"/>
                                      </w:divBdr>
                                      <w:divsChild>
                                        <w:div w:id="1003321757">
                                          <w:marLeft w:val="0"/>
                                          <w:marRight w:val="0"/>
                                          <w:marTop w:val="0"/>
                                          <w:marBottom w:val="0"/>
                                          <w:divBdr>
                                            <w:top w:val="none" w:sz="0" w:space="0" w:color="auto"/>
                                            <w:left w:val="none" w:sz="0" w:space="0" w:color="auto"/>
                                            <w:bottom w:val="none" w:sz="0" w:space="0" w:color="auto"/>
                                            <w:right w:val="none" w:sz="0" w:space="0" w:color="auto"/>
                                          </w:divBdr>
                                          <w:divsChild>
                                            <w:div w:id="1444837940">
                                              <w:marLeft w:val="0"/>
                                              <w:marRight w:val="0"/>
                                              <w:marTop w:val="0"/>
                                              <w:marBottom w:val="0"/>
                                              <w:divBdr>
                                                <w:top w:val="single" w:sz="6" w:space="0" w:color="F5F5F5"/>
                                                <w:left w:val="single" w:sz="6" w:space="0" w:color="F5F5F5"/>
                                                <w:bottom w:val="single" w:sz="6" w:space="0" w:color="F5F5F5"/>
                                                <w:right w:val="single" w:sz="6" w:space="0" w:color="F5F5F5"/>
                                              </w:divBdr>
                                              <w:divsChild>
                                                <w:div w:id="1464880509">
                                                  <w:marLeft w:val="0"/>
                                                  <w:marRight w:val="0"/>
                                                  <w:marTop w:val="0"/>
                                                  <w:marBottom w:val="0"/>
                                                  <w:divBdr>
                                                    <w:top w:val="none" w:sz="0" w:space="0" w:color="auto"/>
                                                    <w:left w:val="none" w:sz="0" w:space="0" w:color="auto"/>
                                                    <w:bottom w:val="none" w:sz="0" w:space="0" w:color="auto"/>
                                                    <w:right w:val="none" w:sz="0" w:space="0" w:color="auto"/>
                                                  </w:divBdr>
                                                  <w:divsChild>
                                                    <w:div w:id="962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353018">
      <w:bodyDiv w:val="1"/>
      <w:marLeft w:val="0"/>
      <w:marRight w:val="0"/>
      <w:marTop w:val="0"/>
      <w:marBottom w:val="0"/>
      <w:divBdr>
        <w:top w:val="none" w:sz="0" w:space="0" w:color="auto"/>
        <w:left w:val="none" w:sz="0" w:space="0" w:color="auto"/>
        <w:bottom w:val="none" w:sz="0" w:space="0" w:color="auto"/>
        <w:right w:val="none" w:sz="0" w:space="0" w:color="auto"/>
      </w:divBdr>
    </w:div>
    <w:div w:id="978414559">
      <w:bodyDiv w:val="1"/>
      <w:marLeft w:val="0"/>
      <w:marRight w:val="0"/>
      <w:marTop w:val="0"/>
      <w:marBottom w:val="0"/>
      <w:divBdr>
        <w:top w:val="none" w:sz="0" w:space="0" w:color="auto"/>
        <w:left w:val="none" w:sz="0" w:space="0" w:color="auto"/>
        <w:bottom w:val="none" w:sz="0" w:space="0" w:color="auto"/>
        <w:right w:val="none" w:sz="0" w:space="0" w:color="auto"/>
      </w:divBdr>
      <w:divsChild>
        <w:div w:id="272784408">
          <w:marLeft w:val="0"/>
          <w:marRight w:val="0"/>
          <w:marTop w:val="0"/>
          <w:marBottom w:val="0"/>
          <w:divBdr>
            <w:top w:val="none" w:sz="0" w:space="0" w:color="auto"/>
            <w:left w:val="none" w:sz="0" w:space="0" w:color="auto"/>
            <w:bottom w:val="none" w:sz="0" w:space="0" w:color="auto"/>
            <w:right w:val="none" w:sz="0" w:space="0" w:color="auto"/>
          </w:divBdr>
          <w:divsChild>
            <w:div w:id="1919711971">
              <w:marLeft w:val="0"/>
              <w:marRight w:val="0"/>
              <w:marTop w:val="0"/>
              <w:marBottom w:val="0"/>
              <w:divBdr>
                <w:top w:val="none" w:sz="0" w:space="0" w:color="auto"/>
                <w:left w:val="none" w:sz="0" w:space="0" w:color="auto"/>
                <w:bottom w:val="none" w:sz="0" w:space="0" w:color="auto"/>
                <w:right w:val="none" w:sz="0" w:space="0" w:color="auto"/>
              </w:divBdr>
              <w:divsChild>
                <w:div w:id="103886080">
                  <w:marLeft w:val="0"/>
                  <w:marRight w:val="0"/>
                  <w:marTop w:val="0"/>
                  <w:marBottom w:val="0"/>
                  <w:divBdr>
                    <w:top w:val="none" w:sz="0" w:space="0" w:color="auto"/>
                    <w:left w:val="none" w:sz="0" w:space="0" w:color="auto"/>
                    <w:bottom w:val="none" w:sz="0" w:space="0" w:color="auto"/>
                    <w:right w:val="none" w:sz="0" w:space="0" w:color="auto"/>
                  </w:divBdr>
                  <w:divsChild>
                    <w:div w:id="1770156554">
                      <w:marLeft w:val="0"/>
                      <w:marRight w:val="0"/>
                      <w:marTop w:val="0"/>
                      <w:marBottom w:val="0"/>
                      <w:divBdr>
                        <w:top w:val="none" w:sz="0" w:space="0" w:color="auto"/>
                        <w:left w:val="none" w:sz="0" w:space="0" w:color="auto"/>
                        <w:bottom w:val="none" w:sz="0" w:space="0" w:color="auto"/>
                        <w:right w:val="none" w:sz="0" w:space="0" w:color="auto"/>
                      </w:divBdr>
                      <w:divsChild>
                        <w:div w:id="1801221871">
                          <w:marLeft w:val="0"/>
                          <w:marRight w:val="0"/>
                          <w:marTop w:val="0"/>
                          <w:marBottom w:val="0"/>
                          <w:divBdr>
                            <w:top w:val="none" w:sz="0" w:space="0" w:color="auto"/>
                            <w:left w:val="none" w:sz="0" w:space="0" w:color="auto"/>
                            <w:bottom w:val="none" w:sz="0" w:space="0" w:color="auto"/>
                            <w:right w:val="none" w:sz="0" w:space="0" w:color="auto"/>
                          </w:divBdr>
                          <w:divsChild>
                            <w:div w:id="1192576037">
                              <w:marLeft w:val="0"/>
                              <w:marRight w:val="0"/>
                              <w:marTop w:val="0"/>
                              <w:marBottom w:val="0"/>
                              <w:divBdr>
                                <w:top w:val="none" w:sz="0" w:space="0" w:color="auto"/>
                                <w:left w:val="none" w:sz="0" w:space="0" w:color="auto"/>
                                <w:bottom w:val="none" w:sz="0" w:space="0" w:color="auto"/>
                                <w:right w:val="none" w:sz="0" w:space="0" w:color="auto"/>
                              </w:divBdr>
                              <w:divsChild>
                                <w:div w:id="532888622">
                                  <w:marLeft w:val="0"/>
                                  <w:marRight w:val="0"/>
                                  <w:marTop w:val="0"/>
                                  <w:marBottom w:val="0"/>
                                  <w:divBdr>
                                    <w:top w:val="none" w:sz="0" w:space="0" w:color="auto"/>
                                    <w:left w:val="none" w:sz="0" w:space="0" w:color="auto"/>
                                    <w:bottom w:val="none" w:sz="0" w:space="0" w:color="auto"/>
                                    <w:right w:val="none" w:sz="0" w:space="0" w:color="auto"/>
                                  </w:divBdr>
                                  <w:divsChild>
                                    <w:div w:id="968587940">
                                      <w:marLeft w:val="0"/>
                                      <w:marRight w:val="0"/>
                                      <w:marTop w:val="0"/>
                                      <w:marBottom w:val="0"/>
                                      <w:divBdr>
                                        <w:top w:val="none" w:sz="0" w:space="0" w:color="auto"/>
                                        <w:left w:val="none" w:sz="0" w:space="0" w:color="auto"/>
                                        <w:bottom w:val="none" w:sz="0" w:space="0" w:color="auto"/>
                                        <w:right w:val="none" w:sz="0" w:space="0" w:color="auto"/>
                                      </w:divBdr>
                                      <w:divsChild>
                                        <w:div w:id="1099838012">
                                          <w:marLeft w:val="0"/>
                                          <w:marRight w:val="0"/>
                                          <w:marTop w:val="0"/>
                                          <w:marBottom w:val="0"/>
                                          <w:divBdr>
                                            <w:top w:val="none" w:sz="0" w:space="0" w:color="auto"/>
                                            <w:left w:val="none" w:sz="0" w:space="0" w:color="auto"/>
                                            <w:bottom w:val="none" w:sz="0" w:space="0" w:color="auto"/>
                                            <w:right w:val="none" w:sz="0" w:space="0" w:color="auto"/>
                                          </w:divBdr>
                                          <w:divsChild>
                                            <w:div w:id="1891532637">
                                              <w:marLeft w:val="0"/>
                                              <w:marRight w:val="0"/>
                                              <w:marTop w:val="0"/>
                                              <w:marBottom w:val="0"/>
                                              <w:divBdr>
                                                <w:top w:val="single" w:sz="6" w:space="0" w:color="F5F5F5"/>
                                                <w:left w:val="single" w:sz="6" w:space="0" w:color="F5F5F5"/>
                                                <w:bottom w:val="single" w:sz="6" w:space="0" w:color="F5F5F5"/>
                                                <w:right w:val="single" w:sz="6" w:space="0" w:color="F5F5F5"/>
                                              </w:divBdr>
                                              <w:divsChild>
                                                <w:div w:id="484322600">
                                                  <w:marLeft w:val="0"/>
                                                  <w:marRight w:val="0"/>
                                                  <w:marTop w:val="0"/>
                                                  <w:marBottom w:val="0"/>
                                                  <w:divBdr>
                                                    <w:top w:val="none" w:sz="0" w:space="0" w:color="auto"/>
                                                    <w:left w:val="none" w:sz="0" w:space="0" w:color="auto"/>
                                                    <w:bottom w:val="none" w:sz="0" w:space="0" w:color="auto"/>
                                                    <w:right w:val="none" w:sz="0" w:space="0" w:color="auto"/>
                                                  </w:divBdr>
                                                  <w:divsChild>
                                                    <w:div w:id="8135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713387">
      <w:bodyDiv w:val="1"/>
      <w:marLeft w:val="0"/>
      <w:marRight w:val="0"/>
      <w:marTop w:val="0"/>
      <w:marBottom w:val="0"/>
      <w:divBdr>
        <w:top w:val="none" w:sz="0" w:space="0" w:color="auto"/>
        <w:left w:val="none" w:sz="0" w:space="0" w:color="auto"/>
        <w:bottom w:val="none" w:sz="0" w:space="0" w:color="auto"/>
        <w:right w:val="none" w:sz="0" w:space="0" w:color="auto"/>
      </w:divBdr>
      <w:divsChild>
        <w:div w:id="1650212937">
          <w:marLeft w:val="0"/>
          <w:marRight w:val="0"/>
          <w:marTop w:val="0"/>
          <w:marBottom w:val="0"/>
          <w:divBdr>
            <w:top w:val="none" w:sz="0" w:space="0" w:color="auto"/>
            <w:left w:val="none" w:sz="0" w:space="0" w:color="auto"/>
            <w:bottom w:val="none" w:sz="0" w:space="0" w:color="auto"/>
            <w:right w:val="none" w:sz="0" w:space="0" w:color="auto"/>
          </w:divBdr>
          <w:divsChild>
            <w:div w:id="1129593592">
              <w:marLeft w:val="0"/>
              <w:marRight w:val="0"/>
              <w:marTop w:val="0"/>
              <w:marBottom w:val="0"/>
              <w:divBdr>
                <w:top w:val="none" w:sz="0" w:space="0" w:color="auto"/>
                <w:left w:val="none" w:sz="0" w:space="0" w:color="auto"/>
                <w:bottom w:val="none" w:sz="0" w:space="0" w:color="auto"/>
                <w:right w:val="none" w:sz="0" w:space="0" w:color="auto"/>
              </w:divBdr>
              <w:divsChild>
                <w:div w:id="2095515443">
                  <w:marLeft w:val="0"/>
                  <w:marRight w:val="0"/>
                  <w:marTop w:val="0"/>
                  <w:marBottom w:val="0"/>
                  <w:divBdr>
                    <w:top w:val="none" w:sz="0" w:space="0" w:color="auto"/>
                    <w:left w:val="none" w:sz="0" w:space="0" w:color="auto"/>
                    <w:bottom w:val="none" w:sz="0" w:space="0" w:color="auto"/>
                    <w:right w:val="none" w:sz="0" w:space="0" w:color="auto"/>
                  </w:divBdr>
                  <w:divsChild>
                    <w:div w:id="1846289303">
                      <w:marLeft w:val="0"/>
                      <w:marRight w:val="0"/>
                      <w:marTop w:val="0"/>
                      <w:marBottom w:val="0"/>
                      <w:divBdr>
                        <w:top w:val="none" w:sz="0" w:space="0" w:color="auto"/>
                        <w:left w:val="none" w:sz="0" w:space="0" w:color="auto"/>
                        <w:bottom w:val="none" w:sz="0" w:space="0" w:color="auto"/>
                        <w:right w:val="none" w:sz="0" w:space="0" w:color="auto"/>
                      </w:divBdr>
                      <w:divsChild>
                        <w:div w:id="1636761970">
                          <w:marLeft w:val="0"/>
                          <w:marRight w:val="0"/>
                          <w:marTop w:val="0"/>
                          <w:marBottom w:val="0"/>
                          <w:divBdr>
                            <w:top w:val="none" w:sz="0" w:space="0" w:color="auto"/>
                            <w:left w:val="none" w:sz="0" w:space="0" w:color="auto"/>
                            <w:bottom w:val="none" w:sz="0" w:space="0" w:color="auto"/>
                            <w:right w:val="none" w:sz="0" w:space="0" w:color="auto"/>
                          </w:divBdr>
                          <w:divsChild>
                            <w:div w:id="440076314">
                              <w:marLeft w:val="0"/>
                              <w:marRight w:val="0"/>
                              <w:marTop w:val="0"/>
                              <w:marBottom w:val="0"/>
                              <w:divBdr>
                                <w:top w:val="none" w:sz="0" w:space="0" w:color="auto"/>
                                <w:left w:val="none" w:sz="0" w:space="0" w:color="auto"/>
                                <w:bottom w:val="none" w:sz="0" w:space="0" w:color="auto"/>
                                <w:right w:val="none" w:sz="0" w:space="0" w:color="auto"/>
                              </w:divBdr>
                              <w:divsChild>
                                <w:div w:id="1574705575">
                                  <w:marLeft w:val="0"/>
                                  <w:marRight w:val="0"/>
                                  <w:marTop w:val="0"/>
                                  <w:marBottom w:val="0"/>
                                  <w:divBdr>
                                    <w:top w:val="none" w:sz="0" w:space="0" w:color="auto"/>
                                    <w:left w:val="none" w:sz="0" w:space="0" w:color="auto"/>
                                    <w:bottom w:val="none" w:sz="0" w:space="0" w:color="auto"/>
                                    <w:right w:val="none" w:sz="0" w:space="0" w:color="auto"/>
                                  </w:divBdr>
                                  <w:divsChild>
                                    <w:div w:id="151996106">
                                      <w:marLeft w:val="0"/>
                                      <w:marRight w:val="0"/>
                                      <w:marTop w:val="0"/>
                                      <w:marBottom w:val="0"/>
                                      <w:divBdr>
                                        <w:top w:val="single" w:sz="6" w:space="0" w:color="F5F5F5"/>
                                        <w:left w:val="single" w:sz="6" w:space="0" w:color="F5F5F5"/>
                                        <w:bottom w:val="single" w:sz="6" w:space="0" w:color="F5F5F5"/>
                                        <w:right w:val="single" w:sz="6" w:space="0" w:color="F5F5F5"/>
                                      </w:divBdr>
                                      <w:divsChild>
                                        <w:div w:id="1445690157">
                                          <w:marLeft w:val="0"/>
                                          <w:marRight w:val="0"/>
                                          <w:marTop w:val="0"/>
                                          <w:marBottom w:val="0"/>
                                          <w:divBdr>
                                            <w:top w:val="none" w:sz="0" w:space="0" w:color="auto"/>
                                            <w:left w:val="none" w:sz="0" w:space="0" w:color="auto"/>
                                            <w:bottom w:val="none" w:sz="0" w:space="0" w:color="auto"/>
                                            <w:right w:val="none" w:sz="0" w:space="0" w:color="auto"/>
                                          </w:divBdr>
                                          <w:divsChild>
                                            <w:div w:id="20107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719981">
      <w:bodyDiv w:val="1"/>
      <w:marLeft w:val="0"/>
      <w:marRight w:val="0"/>
      <w:marTop w:val="0"/>
      <w:marBottom w:val="0"/>
      <w:divBdr>
        <w:top w:val="none" w:sz="0" w:space="0" w:color="auto"/>
        <w:left w:val="none" w:sz="0" w:space="0" w:color="auto"/>
        <w:bottom w:val="none" w:sz="0" w:space="0" w:color="auto"/>
        <w:right w:val="none" w:sz="0" w:space="0" w:color="auto"/>
      </w:divBdr>
      <w:divsChild>
        <w:div w:id="1711101683">
          <w:marLeft w:val="0"/>
          <w:marRight w:val="0"/>
          <w:marTop w:val="0"/>
          <w:marBottom w:val="0"/>
          <w:divBdr>
            <w:top w:val="none" w:sz="0" w:space="0" w:color="auto"/>
            <w:left w:val="none" w:sz="0" w:space="0" w:color="auto"/>
            <w:bottom w:val="none" w:sz="0" w:space="0" w:color="auto"/>
            <w:right w:val="none" w:sz="0" w:space="0" w:color="auto"/>
          </w:divBdr>
          <w:divsChild>
            <w:div w:id="255596575">
              <w:marLeft w:val="0"/>
              <w:marRight w:val="0"/>
              <w:marTop w:val="0"/>
              <w:marBottom w:val="0"/>
              <w:divBdr>
                <w:top w:val="none" w:sz="0" w:space="0" w:color="auto"/>
                <w:left w:val="none" w:sz="0" w:space="0" w:color="auto"/>
                <w:bottom w:val="none" w:sz="0" w:space="0" w:color="auto"/>
                <w:right w:val="none" w:sz="0" w:space="0" w:color="auto"/>
              </w:divBdr>
              <w:divsChild>
                <w:div w:id="915550018">
                  <w:marLeft w:val="0"/>
                  <w:marRight w:val="0"/>
                  <w:marTop w:val="0"/>
                  <w:marBottom w:val="0"/>
                  <w:divBdr>
                    <w:top w:val="none" w:sz="0" w:space="0" w:color="auto"/>
                    <w:left w:val="none" w:sz="0" w:space="0" w:color="auto"/>
                    <w:bottom w:val="none" w:sz="0" w:space="0" w:color="auto"/>
                    <w:right w:val="none" w:sz="0" w:space="0" w:color="auto"/>
                  </w:divBdr>
                  <w:divsChild>
                    <w:div w:id="1566723866">
                      <w:marLeft w:val="0"/>
                      <w:marRight w:val="0"/>
                      <w:marTop w:val="0"/>
                      <w:marBottom w:val="0"/>
                      <w:divBdr>
                        <w:top w:val="none" w:sz="0" w:space="0" w:color="auto"/>
                        <w:left w:val="none" w:sz="0" w:space="0" w:color="auto"/>
                        <w:bottom w:val="none" w:sz="0" w:space="0" w:color="auto"/>
                        <w:right w:val="none" w:sz="0" w:space="0" w:color="auto"/>
                      </w:divBdr>
                      <w:divsChild>
                        <w:div w:id="1073700603">
                          <w:marLeft w:val="0"/>
                          <w:marRight w:val="0"/>
                          <w:marTop w:val="0"/>
                          <w:marBottom w:val="0"/>
                          <w:divBdr>
                            <w:top w:val="none" w:sz="0" w:space="0" w:color="auto"/>
                            <w:left w:val="none" w:sz="0" w:space="0" w:color="auto"/>
                            <w:bottom w:val="none" w:sz="0" w:space="0" w:color="auto"/>
                            <w:right w:val="none" w:sz="0" w:space="0" w:color="auto"/>
                          </w:divBdr>
                          <w:divsChild>
                            <w:div w:id="756439214">
                              <w:marLeft w:val="0"/>
                              <w:marRight w:val="0"/>
                              <w:marTop w:val="0"/>
                              <w:marBottom w:val="0"/>
                              <w:divBdr>
                                <w:top w:val="none" w:sz="0" w:space="0" w:color="auto"/>
                                <w:left w:val="none" w:sz="0" w:space="0" w:color="auto"/>
                                <w:bottom w:val="none" w:sz="0" w:space="0" w:color="auto"/>
                                <w:right w:val="none" w:sz="0" w:space="0" w:color="auto"/>
                              </w:divBdr>
                              <w:divsChild>
                                <w:div w:id="1420326958">
                                  <w:marLeft w:val="0"/>
                                  <w:marRight w:val="0"/>
                                  <w:marTop w:val="0"/>
                                  <w:marBottom w:val="0"/>
                                  <w:divBdr>
                                    <w:top w:val="none" w:sz="0" w:space="0" w:color="auto"/>
                                    <w:left w:val="none" w:sz="0" w:space="0" w:color="auto"/>
                                    <w:bottom w:val="none" w:sz="0" w:space="0" w:color="auto"/>
                                    <w:right w:val="none" w:sz="0" w:space="0" w:color="auto"/>
                                  </w:divBdr>
                                  <w:divsChild>
                                    <w:div w:id="599607213">
                                      <w:marLeft w:val="0"/>
                                      <w:marRight w:val="0"/>
                                      <w:marTop w:val="0"/>
                                      <w:marBottom w:val="0"/>
                                      <w:divBdr>
                                        <w:top w:val="none" w:sz="0" w:space="0" w:color="auto"/>
                                        <w:left w:val="none" w:sz="0" w:space="0" w:color="auto"/>
                                        <w:bottom w:val="none" w:sz="0" w:space="0" w:color="auto"/>
                                        <w:right w:val="none" w:sz="0" w:space="0" w:color="auto"/>
                                      </w:divBdr>
                                      <w:divsChild>
                                        <w:div w:id="1711762751">
                                          <w:marLeft w:val="0"/>
                                          <w:marRight w:val="0"/>
                                          <w:marTop w:val="0"/>
                                          <w:marBottom w:val="0"/>
                                          <w:divBdr>
                                            <w:top w:val="none" w:sz="0" w:space="0" w:color="auto"/>
                                            <w:left w:val="none" w:sz="0" w:space="0" w:color="auto"/>
                                            <w:bottom w:val="none" w:sz="0" w:space="0" w:color="auto"/>
                                            <w:right w:val="none" w:sz="0" w:space="0" w:color="auto"/>
                                          </w:divBdr>
                                          <w:divsChild>
                                            <w:div w:id="1369529867">
                                              <w:marLeft w:val="0"/>
                                              <w:marRight w:val="0"/>
                                              <w:marTop w:val="0"/>
                                              <w:marBottom w:val="0"/>
                                              <w:divBdr>
                                                <w:top w:val="single" w:sz="6" w:space="0" w:color="F5F5F5"/>
                                                <w:left w:val="single" w:sz="6" w:space="0" w:color="F5F5F5"/>
                                                <w:bottom w:val="single" w:sz="6" w:space="0" w:color="F5F5F5"/>
                                                <w:right w:val="single" w:sz="6" w:space="0" w:color="F5F5F5"/>
                                              </w:divBdr>
                                              <w:divsChild>
                                                <w:div w:id="608662815">
                                                  <w:marLeft w:val="0"/>
                                                  <w:marRight w:val="0"/>
                                                  <w:marTop w:val="0"/>
                                                  <w:marBottom w:val="0"/>
                                                  <w:divBdr>
                                                    <w:top w:val="none" w:sz="0" w:space="0" w:color="auto"/>
                                                    <w:left w:val="none" w:sz="0" w:space="0" w:color="auto"/>
                                                    <w:bottom w:val="none" w:sz="0" w:space="0" w:color="auto"/>
                                                    <w:right w:val="none" w:sz="0" w:space="0" w:color="auto"/>
                                                  </w:divBdr>
                                                  <w:divsChild>
                                                    <w:div w:id="3463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765814">
      <w:bodyDiv w:val="1"/>
      <w:marLeft w:val="0"/>
      <w:marRight w:val="0"/>
      <w:marTop w:val="0"/>
      <w:marBottom w:val="0"/>
      <w:divBdr>
        <w:top w:val="none" w:sz="0" w:space="0" w:color="auto"/>
        <w:left w:val="none" w:sz="0" w:space="0" w:color="auto"/>
        <w:bottom w:val="none" w:sz="0" w:space="0" w:color="auto"/>
        <w:right w:val="none" w:sz="0" w:space="0" w:color="auto"/>
      </w:divBdr>
      <w:divsChild>
        <w:div w:id="1149204160">
          <w:marLeft w:val="0"/>
          <w:marRight w:val="0"/>
          <w:marTop w:val="0"/>
          <w:marBottom w:val="0"/>
          <w:divBdr>
            <w:top w:val="none" w:sz="0" w:space="0" w:color="auto"/>
            <w:left w:val="none" w:sz="0" w:space="0" w:color="auto"/>
            <w:bottom w:val="none" w:sz="0" w:space="0" w:color="auto"/>
            <w:right w:val="none" w:sz="0" w:space="0" w:color="auto"/>
          </w:divBdr>
          <w:divsChild>
            <w:div w:id="1250390966">
              <w:marLeft w:val="0"/>
              <w:marRight w:val="0"/>
              <w:marTop w:val="0"/>
              <w:marBottom w:val="0"/>
              <w:divBdr>
                <w:top w:val="none" w:sz="0" w:space="0" w:color="auto"/>
                <w:left w:val="none" w:sz="0" w:space="0" w:color="auto"/>
                <w:bottom w:val="none" w:sz="0" w:space="0" w:color="auto"/>
                <w:right w:val="none" w:sz="0" w:space="0" w:color="auto"/>
              </w:divBdr>
              <w:divsChild>
                <w:div w:id="1835801384">
                  <w:marLeft w:val="0"/>
                  <w:marRight w:val="0"/>
                  <w:marTop w:val="0"/>
                  <w:marBottom w:val="0"/>
                  <w:divBdr>
                    <w:top w:val="none" w:sz="0" w:space="0" w:color="auto"/>
                    <w:left w:val="none" w:sz="0" w:space="0" w:color="auto"/>
                    <w:bottom w:val="none" w:sz="0" w:space="0" w:color="auto"/>
                    <w:right w:val="none" w:sz="0" w:space="0" w:color="auto"/>
                  </w:divBdr>
                  <w:divsChild>
                    <w:div w:id="1759016894">
                      <w:marLeft w:val="0"/>
                      <w:marRight w:val="0"/>
                      <w:marTop w:val="0"/>
                      <w:marBottom w:val="0"/>
                      <w:divBdr>
                        <w:top w:val="none" w:sz="0" w:space="0" w:color="auto"/>
                        <w:left w:val="none" w:sz="0" w:space="0" w:color="auto"/>
                        <w:bottom w:val="none" w:sz="0" w:space="0" w:color="auto"/>
                        <w:right w:val="none" w:sz="0" w:space="0" w:color="auto"/>
                      </w:divBdr>
                      <w:divsChild>
                        <w:div w:id="1567764146">
                          <w:marLeft w:val="0"/>
                          <w:marRight w:val="0"/>
                          <w:marTop w:val="0"/>
                          <w:marBottom w:val="0"/>
                          <w:divBdr>
                            <w:top w:val="none" w:sz="0" w:space="0" w:color="auto"/>
                            <w:left w:val="none" w:sz="0" w:space="0" w:color="auto"/>
                            <w:bottom w:val="none" w:sz="0" w:space="0" w:color="auto"/>
                            <w:right w:val="none" w:sz="0" w:space="0" w:color="auto"/>
                          </w:divBdr>
                          <w:divsChild>
                            <w:div w:id="1379892765">
                              <w:marLeft w:val="0"/>
                              <w:marRight w:val="0"/>
                              <w:marTop w:val="0"/>
                              <w:marBottom w:val="0"/>
                              <w:divBdr>
                                <w:top w:val="none" w:sz="0" w:space="0" w:color="auto"/>
                                <w:left w:val="none" w:sz="0" w:space="0" w:color="auto"/>
                                <w:bottom w:val="none" w:sz="0" w:space="0" w:color="auto"/>
                                <w:right w:val="none" w:sz="0" w:space="0" w:color="auto"/>
                              </w:divBdr>
                              <w:divsChild>
                                <w:div w:id="1982290">
                                  <w:marLeft w:val="0"/>
                                  <w:marRight w:val="0"/>
                                  <w:marTop w:val="0"/>
                                  <w:marBottom w:val="0"/>
                                  <w:divBdr>
                                    <w:top w:val="none" w:sz="0" w:space="0" w:color="auto"/>
                                    <w:left w:val="none" w:sz="0" w:space="0" w:color="auto"/>
                                    <w:bottom w:val="none" w:sz="0" w:space="0" w:color="auto"/>
                                    <w:right w:val="none" w:sz="0" w:space="0" w:color="auto"/>
                                  </w:divBdr>
                                  <w:divsChild>
                                    <w:div w:id="32779934">
                                      <w:marLeft w:val="0"/>
                                      <w:marRight w:val="0"/>
                                      <w:marTop w:val="0"/>
                                      <w:marBottom w:val="0"/>
                                      <w:divBdr>
                                        <w:top w:val="single" w:sz="6" w:space="0" w:color="F5F5F5"/>
                                        <w:left w:val="single" w:sz="6" w:space="0" w:color="F5F5F5"/>
                                        <w:bottom w:val="single" w:sz="6" w:space="0" w:color="F5F5F5"/>
                                        <w:right w:val="single" w:sz="6" w:space="0" w:color="F5F5F5"/>
                                      </w:divBdr>
                                      <w:divsChild>
                                        <w:div w:id="1965426635">
                                          <w:marLeft w:val="0"/>
                                          <w:marRight w:val="0"/>
                                          <w:marTop w:val="0"/>
                                          <w:marBottom w:val="0"/>
                                          <w:divBdr>
                                            <w:top w:val="none" w:sz="0" w:space="0" w:color="auto"/>
                                            <w:left w:val="none" w:sz="0" w:space="0" w:color="auto"/>
                                            <w:bottom w:val="none" w:sz="0" w:space="0" w:color="auto"/>
                                            <w:right w:val="none" w:sz="0" w:space="0" w:color="auto"/>
                                          </w:divBdr>
                                          <w:divsChild>
                                            <w:div w:id="2052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878521">
      <w:bodyDiv w:val="1"/>
      <w:marLeft w:val="0"/>
      <w:marRight w:val="0"/>
      <w:marTop w:val="0"/>
      <w:marBottom w:val="0"/>
      <w:divBdr>
        <w:top w:val="none" w:sz="0" w:space="0" w:color="auto"/>
        <w:left w:val="none" w:sz="0" w:space="0" w:color="auto"/>
        <w:bottom w:val="none" w:sz="0" w:space="0" w:color="auto"/>
        <w:right w:val="none" w:sz="0" w:space="0" w:color="auto"/>
      </w:divBdr>
      <w:divsChild>
        <w:div w:id="408578788">
          <w:marLeft w:val="0"/>
          <w:marRight w:val="0"/>
          <w:marTop w:val="0"/>
          <w:marBottom w:val="0"/>
          <w:divBdr>
            <w:top w:val="none" w:sz="0" w:space="0" w:color="auto"/>
            <w:left w:val="none" w:sz="0" w:space="0" w:color="auto"/>
            <w:bottom w:val="none" w:sz="0" w:space="0" w:color="auto"/>
            <w:right w:val="none" w:sz="0" w:space="0" w:color="auto"/>
          </w:divBdr>
          <w:divsChild>
            <w:div w:id="1822043537">
              <w:marLeft w:val="0"/>
              <w:marRight w:val="0"/>
              <w:marTop w:val="0"/>
              <w:marBottom w:val="0"/>
              <w:divBdr>
                <w:top w:val="none" w:sz="0" w:space="0" w:color="auto"/>
                <w:left w:val="none" w:sz="0" w:space="0" w:color="auto"/>
                <w:bottom w:val="none" w:sz="0" w:space="0" w:color="auto"/>
                <w:right w:val="none" w:sz="0" w:space="0" w:color="auto"/>
              </w:divBdr>
              <w:divsChild>
                <w:div w:id="1538005370">
                  <w:marLeft w:val="0"/>
                  <w:marRight w:val="0"/>
                  <w:marTop w:val="0"/>
                  <w:marBottom w:val="0"/>
                  <w:divBdr>
                    <w:top w:val="none" w:sz="0" w:space="0" w:color="auto"/>
                    <w:left w:val="none" w:sz="0" w:space="0" w:color="auto"/>
                    <w:bottom w:val="none" w:sz="0" w:space="0" w:color="auto"/>
                    <w:right w:val="none" w:sz="0" w:space="0" w:color="auto"/>
                  </w:divBdr>
                  <w:divsChild>
                    <w:div w:id="1726636358">
                      <w:marLeft w:val="0"/>
                      <w:marRight w:val="0"/>
                      <w:marTop w:val="0"/>
                      <w:marBottom w:val="0"/>
                      <w:divBdr>
                        <w:top w:val="none" w:sz="0" w:space="0" w:color="auto"/>
                        <w:left w:val="none" w:sz="0" w:space="0" w:color="auto"/>
                        <w:bottom w:val="none" w:sz="0" w:space="0" w:color="auto"/>
                        <w:right w:val="none" w:sz="0" w:space="0" w:color="auto"/>
                      </w:divBdr>
                      <w:divsChild>
                        <w:div w:id="1661882343">
                          <w:marLeft w:val="0"/>
                          <w:marRight w:val="0"/>
                          <w:marTop w:val="0"/>
                          <w:marBottom w:val="0"/>
                          <w:divBdr>
                            <w:top w:val="none" w:sz="0" w:space="0" w:color="auto"/>
                            <w:left w:val="none" w:sz="0" w:space="0" w:color="auto"/>
                            <w:bottom w:val="none" w:sz="0" w:space="0" w:color="auto"/>
                            <w:right w:val="none" w:sz="0" w:space="0" w:color="auto"/>
                          </w:divBdr>
                          <w:divsChild>
                            <w:div w:id="711072943">
                              <w:marLeft w:val="0"/>
                              <w:marRight w:val="0"/>
                              <w:marTop w:val="0"/>
                              <w:marBottom w:val="0"/>
                              <w:divBdr>
                                <w:top w:val="none" w:sz="0" w:space="0" w:color="auto"/>
                                <w:left w:val="none" w:sz="0" w:space="0" w:color="auto"/>
                                <w:bottom w:val="none" w:sz="0" w:space="0" w:color="auto"/>
                                <w:right w:val="none" w:sz="0" w:space="0" w:color="auto"/>
                              </w:divBdr>
                              <w:divsChild>
                                <w:div w:id="336813197">
                                  <w:marLeft w:val="0"/>
                                  <w:marRight w:val="0"/>
                                  <w:marTop w:val="0"/>
                                  <w:marBottom w:val="0"/>
                                  <w:divBdr>
                                    <w:top w:val="none" w:sz="0" w:space="0" w:color="auto"/>
                                    <w:left w:val="none" w:sz="0" w:space="0" w:color="auto"/>
                                    <w:bottom w:val="none" w:sz="0" w:space="0" w:color="auto"/>
                                    <w:right w:val="none" w:sz="0" w:space="0" w:color="auto"/>
                                  </w:divBdr>
                                  <w:divsChild>
                                    <w:div w:id="1582567088">
                                      <w:marLeft w:val="0"/>
                                      <w:marRight w:val="0"/>
                                      <w:marTop w:val="0"/>
                                      <w:marBottom w:val="0"/>
                                      <w:divBdr>
                                        <w:top w:val="none" w:sz="0" w:space="0" w:color="auto"/>
                                        <w:left w:val="none" w:sz="0" w:space="0" w:color="auto"/>
                                        <w:bottom w:val="none" w:sz="0" w:space="0" w:color="auto"/>
                                        <w:right w:val="none" w:sz="0" w:space="0" w:color="auto"/>
                                      </w:divBdr>
                                      <w:divsChild>
                                        <w:div w:id="128130353">
                                          <w:marLeft w:val="0"/>
                                          <w:marRight w:val="0"/>
                                          <w:marTop w:val="0"/>
                                          <w:marBottom w:val="0"/>
                                          <w:divBdr>
                                            <w:top w:val="none" w:sz="0" w:space="0" w:color="auto"/>
                                            <w:left w:val="none" w:sz="0" w:space="0" w:color="auto"/>
                                            <w:bottom w:val="none" w:sz="0" w:space="0" w:color="auto"/>
                                            <w:right w:val="none" w:sz="0" w:space="0" w:color="auto"/>
                                          </w:divBdr>
                                          <w:divsChild>
                                            <w:div w:id="1339893092">
                                              <w:marLeft w:val="0"/>
                                              <w:marRight w:val="0"/>
                                              <w:marTop w:val="0"/>
                                              <w:marBottom w:val="0"/>
                                              <w:divBdr>
                                                <w:top w:val="single" w:sz="6" w:space="0" w:color="F5F5F5"/>
                                                <w:left w:val="single" w:sz="6" w:space="0" w:color="F5F5F5"/>
                                                <w:bottom w:val="single" w:sz="6" w:space="0" w:color="F5F5F5"/>
                                                <w:right w:val="single" w:sz="6" w:space="0" w:color="F5F5F5"/>
                                              </w:divBdr>
                                              <w:divsChild>
                                                <w:div w:id="615062252">
                                                  <w:marLeft w:val="0"/>
                                                  <w:marRight w:val="0"/>
                                                  <w:marTop w:val="0"/>
                                                  <w:marBottom w:val="0"/>
                                                  <w:divBdr>
                                                    <w:top w:val="none" w:sz="0" w:space="0" w:color="auto"/>
                                                    <w:left w:val="none" w:sz="0" w:space="0" w:color="auto"/>
                                                    <w:bottom w:val="none" w:sz="0" w:space="0" w:color="auto"/>
                                                    <w:right w:val="none" w:sz="0" w:space="0" w:color="auto"/>
                                                  </w:divBdr>
                                                  <w:divsChild>
                                                    <w:div w:id="11303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677200">
      <w:bodyDiv w:val="1"/>
      <w:marLeft w:val="0"/>
      <w:marRight w:val="0"/>
      <w:marTop w:val="0"/>
      <w:marBottom w:val="0"/>
      <w:divBdr>
        <w:top w:val="none" w:sz="0" w:space="0" w:color="auto"/>
        <w:left w:val="none" w:sz="0" w:space="0" w:color="auto"/>
        <w:bottom w:val="none" w:sz="0" w:space="0" w:color="auto"/>
        <w:right w:val="none" w:sz="0" w:space="0" w:color="auto"/>
      </w:divBdr>
    </w:div>
    <w:div w:id="1225994222">
      <w:bodyDiv w:val="1"/>
      <w:marLeft w:val="0"/>
      <w:marRight w:val="0"/>
      <w:marTop w:val="0"/>
      <w:marBottom w:val="0"/>
      <w:divBdr>
        <w:top w:val="none" w:sz="0" w:space="0" w:color="auto"/>
        <w:left w:val="none" w:sz="0" w:space="0" w:color="auto"/>
        <w:bottom w:val="none" w:sz="0" w:space="0" w:color="auto"/>
        <w:right w:val="none" w:sz="0" w:space="0" w:color="auto"/>
      </w:divBdr>
      <w:divsChild>
        <w:div w:id="1534808045">
          <w:marLeft w:val="0"/>
          <w:marRight w:val="0"/>
          <w:marTop w:val="0"/>
          <w:marBottom w:val="0"/>
          <w:divBdr>
            <w:top w:val="none" w:sz="0" w:space="0" w:color="auto"/>
            <w:left w:val="none" w:sz="0" w:space="0" w:color="auto"/>
            <w:bottom w:val="none" w:sz="0" w:space="0" w:color="auto"/>
            <w:right w:val="none" w:sz="0" w:space="0" w:color="auto"/>
          </w:divBdr>
          <w:divsChild>
            <w:div w:id="951284299">
              <w:marLeft w:val="0"/>
              <w:marRight w:val="0"/>
              <w:marTop w:val="0"/>
              <w:marBottom w:val="0"/>
              <w:divBdr>
                <w:top w:val="none" w:sz="0" w:space="0" w:color="auto"/>
                <w:left w:val="none" w:sz="0" w:space="0" w:color="auto"/>
                <w:bottom w:val="none" w:sz="0" w:space="0" w:color="auto"/>
                <w:right w:val="none" w:sz="0" w:space="0" w:color="auto"/>
              </w:divBdr>
              <w:divsChild>
                <w:div w:id="970671123">
                  <w:marLeft w:val="0"/>
                  <w:marRight w:val="0"/>
                  <w:marTop w:val="0"/>
                  <w:marBottom w:val="0"/>
                  <w:divBdr>
                    <w:top w:val="none" w:sz="0" w:space="0" w:color="auto"/>
                    <w:left w:val="none" w:sz="0" w:space="0" w:color="auto"/>
                    <w:bottom w:val="none" w:sz="0" w:space="0" w:color="auto"/>
                    <w:right w:val="none" w:sz="0" w:space="0" w:color="auto"/>
                  </w:divBdr>
                  <w:divsChild>
                    <w:div w:id="1482767592">
                      <w:marLeft w:val="0"/>
                      <w:marRight w:val="0"/>
                      <w:marTop w:val="0"/>
                      <w:marBottom w:val="0"/>
                      <w:divBdr>
                        <w:top w:val="none" w:sz="0" w:space="0" w:color="auto"/>
                        <w:left w:val="none" w:sz="0" w:space="0" w:color="auto"/>
                        <w:bottom w:val="none" w:sz="0" w:space="0" w:color="auto"/>
                        <w:right w:val="none" w:sz="0" w:space="0" w:color="auto"/>
                      </w:divBdr>
                      <w:divsChild>
                        <w:div w:id="2000647562">
                          <w:marLeft w:val="0"/>
                          <w:marRight w:val="0"/>
                          <w:marTop w:val="0"/>
                          <w:marBottom w:val="0"/>
                          <w:divBdr>
                            <w:top w:val="none" w:sz="0" w:space="0" w:color="auto"/>
                            <w:left w:val="none" w:sz="0" w:space="0" w:color="auto"/>
                            <w:bottom w:val="none" w:sz="0" w:space="0" w:color="auto"/>
                            <w:right w:val="none" w:sz="0" w:space="0" w:color="auto"/>
                          </w:divBdr>
                          <w:divsChild>
                            <w:div w:id="580483314">
                              <w:marLeft w:val="0"/>
                              <w:marRight w:val="0"/>
                              <w:marTop w:val="0"/>
                              <w:marBottom w:val="0"/>
                              <w:divBdr>
                                <w:top w:val="none" w:sz="0" w:space="0" w:color="auto"/>
                                <w:left w:val="none" w:sz="0" w:space="0" w:color="auto"/>
                                <w:bottom w:val="none" w:sz="0" w:space="0" w:color="auto"/>
                                <w:right w:val="none" w:sz="0" w:space="0" w:color="auto"/>
                              </w:divBdr>
                              <w:divsChild>
                                <w:div w:id="897939529">
                                  <w:marLeft w:val="0"/>
                                  <w:marRight w:val="0"/>
                                  <w:marTop w:val="0"/>
                                  <w:marBottom w:val="0"/>
                                  <w:divBdr>
                                    <w:top w:val="none" w:sz="0" w:space="0" w:color="auto"/>
                                    <w:left w:val="none" w:sz="0" w:space="0" w:color="auto"/>
                                    <w:bottom w:val="none" w:sz="0" w:space="0" w:color="auto"/>
                                    <w:right w:val="none" w:sz="0" w:space="0" w:color="auto"/>
                                  </w:divBdr>
                                  <w:divsChild>
                                    <w:div w:id="1030372504">
                                      <w:marLeft w:val="0"/>
                                      <w:marRight w:val="0"/>
                                      <w:marTop w:val="0"/>
                                      <w:marBottom w:val="0"/>
                                      <w:divBdr>
                                        <w:top w:val="single" w:sz="6" w:space="0" w:color="F5F5F5"/>
                                        <w:left w:val="single" w:sz="6" w:space="0" w:color="F5F5F5"/>
                                        <w:bottom w:val="single" w:sz="6" w:space="0" w:color="F5F5F5"/>
                                        <w:right w:val="single" w:sz="6" w:space="0" w:color="F5F5F5"/>
                                      </w:divBdr>
                                      <w:divsChild>
                                        <w:div w:id="589122310">
                                          <w:marLeft w:val="0"/>
                                          <w:marRight w:val="0"/>
                                          <w:marTop w:val="0"/>
                                          <w:marBottom w:val="0"/>
                                          <w:divBdr>
                                            <w:top w:val="none" w:sz="0" w:space="0" w:color="auto"/>
                                            <w:left w:val="none" w:sz="0" w:space="0" w:color="auto"/>
                                            <w:bottom w:val="none" w:sz="0" w:space="0" w:color="auto"/>
                                            <w:right w:val="none" w:sz="0" w:space="0" w:color="auto"/>
                                          </w:divBdr>
                                          <w:divsChild>
                                            <w:div w:id="16059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453564">
      <w:bodyDiv w:val="1"/>
      <w:marLeft w:val="0"/>
      <w:marRight w:val="0"/>
      <w:marTop w:val="0"/>
      <w:marBottom w:val="0"/>
      <w:divBdr>
        <w:top w:val="none" w:sz="0" w:space="0" w:color="auto"/>
        <w:left w:val="none" w:sz="0" w:space="0" w:color="auto"/>
        <w:bottom w:val="none" w:sz="0" w:space="0" w:color="auto"/>
        <w:right w:val="none" w:sz="0" w:space="0" w:color="auto"/>
      </w:divBdr>
      <w:divsChild>
        <w:div w:id="898711858">
          <w:marLeft w:val="0"/>
          <w:marRight w:val="0"/>
          <w:marTop w:val="0"/>
          <w:marBottom w:val="0"/>
          <w:divBdr>
            <w:top w:val="none" w:sz="0" w:space="0" w:color="auto"/>
            <w:left w:val="none" w:sz="0" w:space="0" w:color="auto"/>
            <w:bottom w:val="none" w:sz="0" w:space="0" w:color="auto"/>
            <w:right w:val="none" w:sz="0" w:space="0" w:color="auto"/>
          </w:divBdr>
          <w:divsChild>
            <w:div w:id="151219162">
              <w:marLeft w:val="0"/>
              <w:marRight w:val="0"/>
              <w:marTop w:val="0"/>
              <w:marBottom w:val="0"/>
              <w:divBdr>
                <w:top w:val="none" w:sz="0" w:space="0" w:color="auto"/>
                <w:left w:val="none" w:sz="0" w:space="0" w:color="auto"/>
                <w:bottom w:val="none" w:sz="0" w:space="0" w:color="auto"/>
                <w:right w:val="none" w:sz="0" w:space="0" w:color="auto"/>
              </w:divBdr>
              <w:divsChild>
                <w:div w:id="1371804647">
                  <w:marLeft w:val="0"/>
                  <w:marRight w:val="0"/>
                  <w:marTop w:val="0"/>
                  <w:marBottom w:val="0"/>
                  <w:divBdr>
                    <w:top w:val="none" w:sz="0" w:space="0" w:color="auto"/>
                    <w:left w:val="none" w:sz="0" w:space="0" w:color="auto"/>
                    <w:bottom w:val="none" w:sz="0" w:space="0" w:color="auto"/>
                    <w:right w:val="none" w:sz="0" w:space="0" w:color="auto"/>
                  </w:divBdr>
                  <w:divsChild>
                    <w:div w:id="1516193075">
                      <w:marLeft w:val="0"/>
                      <w:marRight w:val="0"/>
                      <w:marTop w:val="0"/>
                      <w:marBottom w:val="0"/>
                      <w:divBdr>
                        <w:top w:val="none" w:sz="0" w:space="0" w:color="auto"/>
                        <w:left w:val="none" w:sz="0" w:space="0" w:color="auto"/>
                        <w:bottom w:val="none" w:sz="0" w:space="0" w:color="auto"/>
                        <w:right w:val="none" w:sz="0" w:space="0" w:color="auto"/>
                      </w:divBdr>
                      <w:divsChild>
                        <w:div w:id="1693728164">
                          <w:marLeft w:val="0"/>
                          <w:marRight w:val="0"/>
                          <w:marTop w:val="0"/>
                          <w:marBottom w:val="0"/>
                          <w:divBdr>
                            <w:top w:val="none" w:sz="0" w:space="0" w:color="auto"/>
                            <w:left w:val="none" w:sz="0" w:space="0" w:color="auto"/>
                            <w:bottom w:val="none" w:sz="0" w:space="0" w:color="auto"/>
                            <w:right w:val="none" w:sz="0" w:space="0" w:color="auto"/>
                          </w:divBdr>
                          <w:divsChild>
                            <w:div w:id="29384950">
                              <w:marLeft w:val="0"/>
                              <w:marRight w:val="0"/>
                              <w:marTop w:val="0"/>
                              <w:marBottom w:val="0"/>
                              <w:divBdr>
                                <w:top w:val="none" w:sz="0" w:space="0" w:color="auto"/>
                                <w:left w:val="none" w:sz="0" w:space="0" w:color="auto"/>
                                <w:bottom w:val="none" w:sz="0" w:space="0" w:color="auto"/>
                                <w:right w:val="none" w:sz="0" w:space="0" w:color="auto"/>
                              </w:divBdr>
                              <w:divsChild>
                                <w:div w:id="259333696">
                                  <w:marLeft w:val="0"/>
                                  <w:marRight w:val="0"/>
                                  <w:marTop w:val="0"/>
                                  <w:marBottom w:val="0"/>
                                  <w:divBdr>
                                    <w:top w:val="none" w:sz="0" w:space="0" w:color="auto"/>
                                    <w:left w:val="none" w:sz="0" w:space="0" w:color="auto"/>
                                    <w:bottom w:val="none" w:sz="0" w:space="0" w:color="auto"/>
                                    <w:right w:val="none" w:sz="0" w:space="0" w:color="auto"/>
                                  </w:divBdr>
                                  <w:divsChild>
                                    <w:div w:id="1595242885">
                                      <w:marLeft w:val="0"/>
                                      <w:marRight w:val="0"/>
                                      <w:marTop w:val="0"/>
                                      <w:marBottom w:val="0"/>
                                      <w:divBdr>
                                        <w:top w:val="none" w:sz="0" w:space="0" w:color="auto"/>
                                        <w:left w:val="none" w:sz="0" w:space="0" w:color="auto"/>
                                        <w:bottom w:val="none" w:sz="0" w:space="0" w:color="auto"/>
                                        <w:right w:val="none" w:sz="0" w:space="0" w:color="auto"/>
                                      </w:divBdr>
                                      <w:divsChild>
                                        <w:div w:id="1382440705">
                                          <w:marLeft w:val="0"/>
                                          <w:marRight w:val="0"/>
                                          <w:marTop w:val="0"/>
                                          <w:marBottom w:val="0"/>
                                          <w:divBdr>
                                            <w:top w:val="none" w:sz="0" w:space="0" w:color="auto"/>
                                            <w:left w:val="none" w:sz="0" w:space="0" w:color="auto"/>
                                            <w:bottom w:val="none" w:sz="0" w:space="0" w:color="auto"/>
                                            <w:right w:val="none" w:sz="0" w:space="0" w:color="auto"/>
                                          </w:divBdr>
                                          <w:divsChild>
                                            <w:div w:id="1807969987">
                                              <w:marLeft w:val="0"/>
                                              <w:marRight w:val="0"/>
                                              <w:marTop w:val="0"/>
                                              <w:marBottom w:val="0"/>
                                              <w:divBdr>
                                                <w:top w:val="single" w:sz="6" w:space="0" w:color="F5F5F5"/>
                                                <w:left w:val="single" w:sz="6" w:space="0" w:color="F5F5F5"/>
                                                <w:bottom w:val="single" w:sz="6" w:space="0" w:color="F5F5F5"/>
                                                <w:right w:val="single" w:sz="6" w:space="0" w:color="F5F5F5"/>
                                              </w:divBdr>
                                              <w:divsChild>
                                                <w:div w:id="823083569">
                                                  <w:marLeft w:val="0"/>
                                                  <w:marRight w:val="0"/>
                                                  <w:marTop w:val="0"/>
                                                  <w:marBottom w:val="0"/>
                                                  <w:divBdr>
                                                    <w:top w:val="none" w:sz="0" w:space="0" w:color="auto"/>
                                                    <w:left w:val="none" w:sz="0" w:space="0" w:color="auto"/>
                                                    <w:bottom w:val="none" w:sz="0" w:space="0" w:color="auto"/>
                                                    <w:right w:val="none" w:sz="0" w:space="0" w:color="auto"/>
                                                  </w:divBdr>
                                                  <w:divsChild>
                                                    <w:div w:id="9418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26295">
      <w:bodyDiv w:val="1"/>
      <w:marLeft w:val="0"/>
      <w:marRight w:val="0"/>
      <w:marTop w:val="0"/>
      <w:marBottom w:val="0"/>
      <w:divBdr>
        <w:top w:val="none" w:sz="0" w:space="0" w:color="auto"/>
        <w:left w:val="none" w:sz="0" w:space="0" w:color="auto"/>
        <w:bottom w:val="none" w:sz="0" w:space="0" w:color="auto"/>
        <w:right w:val="none" w:sz="0" w:space="0" w:color="auto"/>
      </w:divBdr>
      <w:divsChild>
        <w:div w:id="645166057">
          <w:marLeft w:val="0"/>
          <w:marRight w:val="0"/>
          <w:marTop w:val="0"/>
          <w:marBottom w:val="0"/>
          <w:divBdr>
            <w:top w:val="none" w:sz="0" w:space="0" w:color="auto"/>
            <w:left w:val="none" w:sz="0" w:space="0" w:color="auto"/>
            <w:bottom w:val="none" w:sz="0" w:space="0" w:color="auto"/>
            <w:right w:val="none" w:sz="0" w:space="0" w:color="auto"/>
          </w:divBdr>
          <w:divsChild>
            <w:div w:id="924218984">
              <w:marLeft w:val="0"/>
              <w:marRight w:val="0"/>
              <w:marTop w:val="0"/>
              <w:marBottom w:val="0"/>
              <w:divBdr>
                <w:top w:val="none" w:sz="0" w:space="0" w:color="auto"/>
                <w:left w:val="none" w:sz="0" w:space="0" w:color="auto"/>
                <w:bottom w:val="none" w:sz="0" w:space="0" w:color="auto"/>
                <w:right w:val="none" w:sz="0" w:space="0" w:color="auto"/>
              </w:divBdr>
              <w:divsChild>
                <w:div w:id="1826432324">
                  <w:marLeft w:val="0"/>
                  <w:marRight w:val="0"/>
                  <w:marTop w:val="0"/>
                  <w:marBottom w:val="0"/>
                  <w:divBdr>
                    <w:top w:val="none" w:sz="0" w:space="0" w:color="auto"/>
                    <w:left w:val="none" w:sz="0" w:space="0" w:color="auto"/>
                    <w:bottom w:val="none" w:sz="0" w:space="0" w:color="auto"/>
                    <w:right w:val="none" w:sz="0" w:space="0" w:color="auto"/>
                  </w:divBdr>
                  <w:divsChild>
                    <w:div w:id="1142499283">
                      <w:marLeft w:val="0"/>
                      <w:marRight w:val="0"/>
                      <w:marTop w:val="0"/>
                      <w:marBottom w:val="0"/>
                      <w:divBdr>
                        <w:top w:val="none" w:sz="0" w:space="0" w:color="auto"/>
                        <w:left w:val="none" w:sz="0" w:space="0" w:color="auto"/>
                        <w:bottom w:val="none" w:sz="0" w:space="0" w:color="auto"/>
                        <w:right w:val="none" w:sz="0" w:space="0" w:color="auto"/>
                      </w:divBdr>
                      <w:divsChild>
                        <w:div w:id="1556549705">
                          <w:marLeft w:val="0"/>
                          <w:marRight w:val="0"/>
                          <w:marTop w:val="0"/>
                          <w:marBottom w:val="0"/>
                          <w:divBdr>
                            <w:top w:val="none" w:sz="0" w:space="0" w:color="auto"/>
                            <w:left w:val="none" w:sz="0" w:space="0" w:color="auto"/>
                            <w:bottom w:val="none" w:sz="0" w:space="0" w:color="auto"/>
                            <w:right w:val="none" w:sz="0" w:space="0" w:color="auto"/>
                          </w:divBdr>
                          <w:divsChild>
                            <w:div w:id="2141074738">
                              <w:marLeft w:val="0"/>
                              <w:marRight w:val="0"/>
                              <w:marTop w:val="0"/>
                              <w:marBottom w:val="0"/>
                              <w:divBdr>
                                <w:top w:val="none" w:sz="0" w:space="0" w:color="auto"/>
                                <w:left w:val="none" w:sz="0" w:space="0" w:color="auto"/>
                                <w:bottom w:val="none" w:sz="0" w:space="0" w:color="auto"/>
                                <w:right w:val="none" w:sz="0" w:space="0" w:color="auto"/>
                              </w:divBdr>
                              <w:divsChild>
                                <w:div w:id="1288973805">
                                  <w:marLeft w:val="0"/>
                                  <w:marRight w:val="0"/>
                                  <w:marTop w:val="0"/>
                                  <w:marBottom w:val="0"/>
                                  <w:divBdr>
                                    <w:top w:val="none" w:sz="0" w:space="0" w:color="auto"/>
                                    <w:left w:val="none" w:sz="0" w:space="0" w:color="auto"/>
                                    <w:bottom w:val="none" w:sz="0" w:space="0" w:color="auto"/>
                                    <w:right w:val="none" w:sz="0" w:space="0" w:color="auto"/>
                                  </w:divBdr>
                                  <w:divsChild>
                                    <w:div w:id="1709866128">
                                      <w:marLeft w:val="0"/>
                                      <w:marRight w:val="0"/>
                                      <w:marTop w:val="0"/>
                                      <w:marBottom w:val="0"/>
                                      <w:divBdr>
                                        <w:top w:val="none" w:sz="0" w:space="0" w:color="auto"/>
                                        <w:left w:val="none" w:sz="0" w:space="0" w:color="auto"/>
                                        <w:bottom w:val="none" w:sz="0" w:space="0" w:color="auto"/>
                                        <w:right w:val="none" w:sz="0" w:space="0" w:color="auto"/>
                                      </w:divBdr>
                                      <w:divsChild>
                                        <w:div w:id="1821531355">
                                          <w:marLeft w:val="0"/>
                                          <w:marRight w:val="0"/>
                                          <w:marTop w:val="0"/>
                                          <w:marBottom w:val="0"/>
                                          <w:divBdr>
                                            <w:top w:val="none" w:sz="0" w:space="0" w:color="auto"/>
                                            <w:left w:val="none" w:sz="0" w:space="0" w:color="auto"/>
                                            <w:bottom w:val="none" w:sz="0" w:space="0" w:color="auto"/>
                                            <w:right w:val="none" w:sz="0" w:space="0" w:color="auto"/>
                                          </w:divBdr>
                                          <w:divsChild>
                                            <w:div w:id="496386272">
                                              <w:marLeft w:val="0"/>
                                              <w:marRight w:val="0"/>
                                              <w:marTop w:val="0"/>
                                              <w:marBottom w:val="0"/>
                                              <w:divBdr>
                                                <w:top w:val="single" w:sz="6" w:space="0" w:color="F5F5F5"/>
                                                <w:left w:val="single" w:sz="6" w:space="0" w:color="F5F5F5"/>
                                                <w:bottom w:val="single" w:sz="6" w:space="0" w:color="F5F5F5"/>
                                                <w:right w:val="single" w:sz="6" w:space="0" w:color="F5F5F5"/>
                                              </w:divBdr>
                                              <w:divsChild>
                                                <w:div w:id="2145997597">
                                                  <w:marLeft w:val="0"/>
                                                  <w:marRight w:val="0"/>
                                                  <w:marTop w:val="0"/>
                                                  <w:marBottom w:val="0"/>
                                                  <w:divBdr>
                                                    <w:top w:val="none" w:sz="0" w:space="0" w:color="auto"/>
                                                    <w:left w:val="none" w:sz="0" w:space="0" w:color="auto"/>
                                                    <w:bottom w:val="none" w:sz="0" w:space="0" w:color="auto"/>
                                                    <w:right w:val="none" w:sz="0" w:space="0" w:color="auto"/>
                                                  </w:divBdr>
                                                  <w:divsChild>
                                                    <w:div w:id="6109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893269">
      <w:bodyDiv w:val="1"/>
      <w:marLeft w:val="0"/>
      <w:marRight w:val="0"/>
      <w:marTop w:val="0"/>
      <w:marBottom w:val="0"/>
      <w:divBdr>
        <w:top w:val="none" w:sz="0" w:space="0" w:color="auto"/>
        <w:left w:val="none" w:sz="0" w:space="0" w:color="auto"/>
        <w:bottom w:val="none" w:sz="0" w:space="0" w:color="auto"/>
        <w:right w:val="none" w:sz="0" w:space="0" w:color="auto"/>
      </w:divBdr>
      <w:divsChild>
        <w:div w:id="82267877">
          <w:marLeft w:val="0"/>
          <w:marRight w:val="0"/>
          <w:marTop w:val="0"/>
          <w:marBottom w:val="0"/>
          <w:divBdr>
            <w:top w:val="none" w:sz="0" w:space="0" w:color="auto"/>
            <w:left w:val="none" w:sz="0" w:space="0" w:color="auto"/>
            <w:bottom w:val="none" w:sz="0" w:space="0" w:color="auto"/>
            <w:right w:val="none" w:sz="0" w:space="0" w:color="auto"/>
          </w:divBdr>
          <w:divsChild>
            <w:div w:id="2114282653">
              <w:marLeft w:val="0"/>
              <w:marRight w:val="0"/>
              <w:marTop w:val="0"/>
              <w:marBottom w:val="0"/>
              <w:divBdr>
                <w:top w:val="none" w:sz="0" w:space="0" w:color="auto"/>
                <w:left w:val="none" w:sz="0" w:space="0" w:color="auto"/>
                <w:bottom w:val="none" w:sz="0" w:space="0" w:color="auto"/>
                <w:right w:val="none" w:sz="0" w:space="0" w:color="auto"/>
              </w:divBdr>
              <w:divsChild>
                <w:div w:id="728915571">
                  <w:marLeft w:val="0"/>
                  <w:marRight w:val="0"/>
                  <w:marTop w:val="0"/>
                  <w:marBottom w:val="0"/>
                  <w:divBdr>
                    <w:top w:val="none" w:sz="0" w:space="0" w:color="auto"/>
                    <w:left w:val="none" w:sz="0" w:space="0" w:color="auto"/>
                    <w:bottom w:val="none" w:sz="0" w:space="0" w:color="auto"/>
                    <w:right w:val="none" w:sz="0" w:space="0" w:color="auto"/>
                  </w:divBdr>
                  <w:divsChild>
                    <w:div w:id="1527786907">
                      <w:marLeft w:val="0"/>
                      <w:marRight w:val="0"/>
                      <w:marTop w:val="0"/>
                      <w:marBottom w:val="0"/>
                      <w:divBdr>
                        <w:top w:val="none" w:sz="0" w:space="0" w:color="auto"/>
                        <w:left w:val="none" w:sz="0" w:space="0" w:color="auto"/>
                        <w:bottom w:val="none" w:sz="0" w:space="0" w:color="auto"/>
                        <w:right w:val="none" w:sz="0" w:space="0" w:color="auto"/>
                      </w:divBdr>
                      <w:divsChild>
                        <w:div w:id="1855534423">
                          <w:marLeft w:val="0"/>
                          <w:marRight w:val="0"/>
                          <w:marTop w:val="0"/>
                          <w:marBottom w:val="0"/>
                          <w:divBdr>
                            <w:top w:val="none" w:sz="0" w:space="0" w:color="auto"/>
                            <w:left w:val="none" w:sz="0" w:space="0" w:color="auto"/>
                            <w:bottom w:val="none" w:sz="0" w:space="0" w:color="auto"/>
                            <w:right w:val="none" w:sz="0" w:space="0" w:color="auto"/>
                          </w:divBdr>
                          <w:divsChild>
                            <w:div w:id="1799256549">
                              <w:marLeft w:val="0"/>
                              <w:marRight w:val="0"/>
                              <w:marTop w:val="0"/>
                              <w:marBottom w:val="0"/>
                              <w:divBdr>
                                <w:top w:val="none" w:sz="0" w:space="0" w:color="auto"/>
                                <w:left w:val="none" w:sz="0" w:space="0" w:color="auto"/>
                                <w:bottom w:val="none" w:sz="0" w:space="0" w:color="auto"/>
                                <w:right w:val="none" w:sz="0" w:space="0" w:color="auto"/>
                              </w:divBdr>
                              <w:divsChild>
                                <w:div w:id="934897153">
                                  <w:marLeft w:val="0"/>
                                  <w:marRight w:val="0"/>
                                  <w:marTop w:val="0"/>
                                  <w:marBottom w:val="0"/>
                                  <w:divBdr>
                                    <w:top w:val="none" w:sz="0" w:space="0" w:color="auto"/>
                                    <w:left w:val="none" w:sz="0" w:space="0" w:color="auto"/>
                                    <w:bottom w:val="none" w:sz="0" w:space="0" w:color="auto"/>
                                    <w:right w:val="none" w:sz="0" w:space="0" w:color="auto"/>
                                  </w:divBdr>
                                  <w:divsChild>
                                    <w:div w:id="861166716">
                                      <w:marLeft w:val="0"/>
                                      <w:marRight w:val="0"/>
                                      <w:marTop w:val="0"/>
                                      <w:marBottom w:val="0"/>
                                      <w:divBdr>
                                        <w:top w:val="single" w:sz="6" w:space="0" w:color="F5F5F5"/>
                                        <w:left w:val="single" w:sz="6" w:space="0" w:color="F5F5F5"/>
                                        <w:bottom w:val="single" w:sz="6" w:space="0" w:color="F5F5F5"/>
                                        <w:right w:val="single" w:sz="6" w:space="0" w:color="F5F5F5"/>
                                      </w:divBdr>
                                      <w:divsChild>
                                        <w:div w:id="884214939">
                                          <w:marLeft w:val="0"/>
                                          <w:marRight w:val="0"/>
                                          <w:marTop w:val="0"/>
                                          <w:marBottom w:val="0"/>
                                          <w:divBdr>
                                            <w:top w:val="none" w:sz="0" w:space="0" w:color="auto"/>
                                            <w:left w:val="none" w:sz="0" w:space="0" w:color="auto"/>
                                            <w:bottom w:val="none" w:sz="0" w:space="0" w:color="auto"/>
                                            <w:right w:val="none" w:sz="0" w:space="0" w:color="auto"/>
                                          </w:divBdr>
                                          <w:divsChild>
                                            <w:div w:id="470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520554">
      <w:bodyDiv w:val="1"/>
      <w:marLeft w:val="0"/>
      <w:marRight w:val="0"/>
      <w:marTop w:val="0"/>
      <w:marBottom w:val="0"/>
      <w:divBdr>
        <w:top w:val="none" w:sz="0" w:space="0" w:color="auto"/>
        <w:left w:val="none" w:sz="0" w:space="0" w:color="auto"/>
        <w:bottom w:val="none" w:sz="0" w:space="0" w:color="auto"/>
        <w:right w:val="none" w:sz="0" w:space="0" w:color="auto"/>
      </w:divBdr>
      <w:divsChild>
        <w:div w:id="1291715376">
          <w:marLeft w:val="0"/>
          <w:marRight w:val="0"/>
          <w:marTop w:val="0"/>
          <w:marBottom w:val="0"/>
          <w:divBdr>
            <w:top w:val="none" w:sz="0" w:space="0" w:color="auto"/>
            <w:left w:val="none" w:sz="0" w:space="0" w:color="auto"/>
            <w:bottom w:val="none" w:sz="0" w:space="0" w:color="auto"/>
            <w:right w:val="none" w:sz="0" w:space="0" w:color="auto"/>
          </w:divBdr>
          <w:divsChild>
            <w:div w:id="935672538">
              <w:marLeft w:val="0"/>
              <w:marRight w:val="0"/>
              <w:marTop w:val="0"/>
              <w:marBottom w:val="0"/>
              <w:divBdr>
                <w:top w:val="none" w:sz="0" w:space="0" w:color="auto"/>
                <w:left w:val="none" w:sz="0" w:space="0" w:color="auto"/>
                <w:bottom w:val="none" w:sz="0" w:space="0" w:color="auto"/>
                <w:right w:val="none" w:sz="0" w:space="0" w:color="auto"/>
              </w:divBdr>
              <w:divsChild>
                <w:div w:id="443892645">
                  <w:marLeft w:val="0"/>
                  <w:marRight w:val="0"/>
                  <w:marTop w:val="0"/>
                  <w:marBottom w:val="0"/>
                  <w:divBdr>
                    <w:top w:val="none" w:sz="0" w:space="0" w:color="auto"/>
                    <w:left w:val="none" w:sz="0" w:space="0" w:color="auto"/>
                    <w:bottom w:val="none" w:sz="0" w:space="0" w:color="auto"/>
                    <w:right w:val="none" w:sz="0" w:space="0" w:color="auto"/>
                  </w:divBdr>
                  <w:divsChild>
                    <w:div w:id="948581210">
                      <w:marLeft w:val="0"/>
                      <w:marRight w:val="0"/>
                      <w:marTop w:val="0"/>
                      <w:marBottom w:val="0"/>
                      <w:divBdr>
                        <w:top w:val="none" w:sz="0" w:space="0" w:color="auto"/>
                        <w:left w:val="none" w:sz="0" w:space="0" w:color="auto"/>
                        <w:bottom w:val="none" w:sz="0" w:space="0" w:color="auto"/>
                        <w:right w:val="none" w:sz="0" w:space="0" w:color="auto"/>
                      </w:divBdr>
                      <w:divsChild>
                        <w:div w:id="498548034">
                          <w:marLeft w:val="0"/>
                          <w:marRight w:val="0"/>
                          <w:marTop w:val="0"/>
                          <w:marBottom w:val="0"/>
                          <w:divBdr>
                            <w:top w:val="none" w:sz="0" w:space="0" w:color="auto"/>
                            <w:left w:val="none" w:sz="0" w:space="0" w:color="auto"/>
                            <w:bottom w:val="none" w:sz="0" w:space="0" w:color="auto"/>
                            <w:right w:val="none" w:sz="0" w:space="0" w:color="auto"/>
                          </w:divBdr>
                          <w:divsChild>
                            <w:div w:id="266734500">
                              <w:marLeft w:val="0"/>
                              <w:marRight w:val="0"/>
                              <w:marTop w:val="0"/>
                              <w:marBottom w:val="0"/>
                              <w:divBdr>
                                <w:top w:val="none" w:sz="0" w:space="0" w:color="auto"/>
                                <w:left w:val="none" w:sz="0" w:space="0" w:color="auto"/>
                                <w:bottom w:val="none" w:sz="0" w:space="0" w:color="auto"/>
                                <w:right w:val="none" w:sz="0" w:space="0" w:color="auto"/>
                              </w:divBdr>
                              <w:divsChild>
                                <w:div w:id="656225674">
                                  <w:marLeft w:val="0"/>
                                  <w:marRight w:val="0"/>
                                  <w:marTop w:val="0"/>
                                  <w:marBottom w:val="0"/>
                                  <w:divBdr>
                                    <w:top w:val="none" w:sz="0" w:space="0" w:color="auto"/>
                                    <w:left w:val="none" w:sz="0" w:space="0" w:color="auto"/>
                                    <w:bottom w:val="none" w:sz="0" w:space="0" w:color="auto"/>
                                    <w:right w:val="none" w:sz="0" w:space="0" w:color="auto"/>
                                  </w:divBdr>
                                  <w:divsChild>
                                    <w:div w:id="352614933">
                                      <w:marLeft w:val="0"/>
                                      <w:marRight w:val="0"/>
                                      <w:marTop w:val="0"/>
                                      <w:marBottom w:val="0"/>
                                      <w:divBdr>
                                        <w:top w:val="none" w:sz="0" w:space="0" w:color="auto"/>
                                        <w:left w:val="none" w:sz="0" w:space="0" w:color="auto"/>
                                        <w:bottom w:val="none" w:sz="0" w:space="0" w:color="auto"/>
                                        <w:right w:val="none" w:sz="0" w:space="0" w:color="auto"/>
                                      </w:divBdr>
                                      <w:divsChild>
                                        <w:div w:id="2075274741">
                                          <w:marLeft w:val="0"/>
                                          <w:marRight w:val="0"/>
                                          <w:marTop w:val="0"/>
                                          <w:marBottom w:val="0"/>
                                          <w:divBdr>
                                            <w:top w:val="none" w:sz="0" w:space="0" w:color="auto"/>
                                            <w:left w:val="none" w:sz="0" w:space="0" w:color="auto"/>
                                            <w:bottom w:val="none" w:sz="0" w:space="0" w:color="auto"/>
                                            <w:right w:val="none" w:sz="0" w:space="0" w:color="auto"/>
                                          </w:divBdr>
                                          <w:divsChild>
                                            <w:div w:id="1186090706">
                                              <w:marLeft w:val="0"/>
                                              <w:marRight w:val="0"/>
                                              <w:marTop w:val="0"/>
                                              <w:marBottom w:val="0"/>
                                              <w:divBdr>
                                                <w:top w:val="single" w:sz="6" w:space="0" w:color="F5F5F5"/>
                                                <w:left w:val="single" w:sz="6" w:space="0" w:color="F5F5F5"/>
                                                <w:bottom w:val="single" w:sz="6" w:space="0" w:color="F5F5F5"/>
                                                <w:right w:val="single" w:sz="6" w:space="0" w:color="F5F5F5"/>
                                              </w:divBdr>
                                              <w:divsChild>
                                                <w:div w:id="880435686">
                                                  <w:marLeft w:val="0"/>
                                                  <w:marRight w:val="0"/>
                                                  <w:marTop w:val="0"/>
                                                  <w:marBottom w:val="0"/>
                                                  <w:divBdr>
                                                    <w:top w:val="none" w:sz="0" w:space="0" w:color="auto"/>
                                                    <w:left w:val="none" w:sz="0" w:space="0" w:color="auto"/>
                                                    <w:bottom w:val="none" w:sz="0" w:space="0" w:color="auto"/>
                                                    <w:right w:val="none" w:sz="0" w:space="0" w:color="auto"/>
                                                  </w:divBdr>
                                                  <w:divsChild>
                                                    <w:div w:id="1072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387528">
      <w:bodyDiv w:val="1"/>
      <w:marLeft w:val="0"/>
      <w:marRight w:val="0"/>
      <w:marTop w:val="0"/>
      <w:marBottom w:val="0"/>
      <w:divBdr>
        <w:top w:val="none" w:sz="0" w:space="0" w:color="auto"/>
        <w:left w:val="none" w:sz="0" w:space="0" w:color="auto"/>
        <w:bottom w:val="none" w:sz="0" w:space="0" w:color="auto"/>
        <w:right w:val="none" w:sz="0" w:space="0" w:color="auto"/>
      </w:divBdr>
      <w:divsChild>
        <w:div w:id="680664679">
          <w:marLeft w:val="0"/>
          <w:marRight w:val="0"/>
          <w:marTop w:val="0"/>
          <w:marBottom w:val="0"/>
          <w:divBdr>
            <w:top w:val="none" w:sz="0" w:space="0" w:color="auto"/>
            <w:left w:val="none" w:sz="0" w:space="0" w:color="auto"/>
            <w:bottom w:val="none" w:sz="0" w:space="0" w:color="auto"/>
            <w:right w:val="none" w:sz="0" w:space="0" w:color="auto"/>
          </w:divBdr>
          <w:divsChild>
            <w:div w:id="1654991039">
              <w:marLeft w:val="0"/>
              <w:marRight w:val="0"/>
              <w:marTop w:val="0"/>
              <w:marBottom w:val="0"/>
              <w:divBdr>
                <w:top w:val="none" w:sz="0" w:space="0" w:color="auto"/>
                <w:left w:val="none" w:sz="0" w:space="0" w:color="auto"/>
                <w:bottom w:val="none" w:sz="0" w:space="0" w:color="auto"/>
                <w:right w:val="none" w:sz="0" w:space="0" w:color="auto"/>
              </w:divBdr>
              <w:divsChild>
                <w:div w:id="290984730">
                  <w:marLeft w:val="0"/>
                  <w:marRight w:val="0"/>
                  <w:marTop w:val="0"/>
                  <w:marBottom w:val="0"/>
                  <w:divBdr>
                    <w:top w:val="none" w:sz="0" w:space="0" w:color="auto"/>
                    <w:left w:val="none" w:sz="0" w:space="0" w:color="auto"/>
                    <w:bottom w:val="none" w:sz="0" w:space="0" w:color="auto"/>
                    <w:right w:val="none" w:sz="0" w:space="0" w:color="auto"/>
                  </w:divBdr>
                  <w:divsChild>
                    <w:div w:id="1009678061">
                      <w:marLeft w:val="0"/>
                      <w:marRight w:val="0"/>
                      <w:marTop w:val="0"/>
                      <w:marBottom w:val="0"/>
                      <w:divBdr>
                        <w:top w:val="none" w:sz="0" w:space="0" w:color="auto"/>
                        <w:left w:val="none" w:sz="0" w:space="0" w:color="auto"/>
                        <w:bottom w:val="none" w:sz="0" w:space="0" w:color="auto"/>
                        <w:right w:val="none" w:sz="0" w:space="0" w:color="auto"/>
                      </w:divBdr>
                      <w:divsChild>
                        <w:div w:id="1785729043">
                          <w:marLeft w:val="0"/>
                          <w:marRight w:val="0"/>
                          <w:marTop w:val="0"/>
                          <w:marBottom w:val="0"/>
                          <w:divBdr>
                            <w:top w:val="none" w:sz="0" w:space="0" w:color="auto"/>
                            <w:left w:val="none" w:sz="0" w:space="0" w:color="auto"/>
                            <w:bottom w:val="none" w:sz="0" w:space="0" w:color="auto"/>
                            <w:right w:val="none" w:sz="0" w:space="0" w:color="auto"/>
                          </w:divBdr>
                          <w:divsChild>
                            <w:div w:id="532422160">
                              <w:marLeft w:val="0"/>
                              <w:marRight w:val="0"/>
                              <w:marTop w:val="0"/>
                              <w:marBottom w:val="0"/>
                              <w:divBdr>
                                <w:top w:val="none" w:sz="0" w:space="0" w:color="auto"/>
                                <w:left w:val="none" w:sz="0" w:space="0" w:color="auto"/>
                                <w:bottom w:val="none" w:sz="0" w:space="0" w:color="auto"/>
                                <w:right w:val="none" w:sz="0" w:space="0" w:color="auto"/>
                              </w:divBdr>
                              <w:divsChild>
                                <w:div w:id="963385356">
                                  <w:marLeft w:val="0"/>
                                  <w:marRight w:val="0"/>
                                  <w:marTop w:val="0"/>
                                  <w:marBottom w:val="0"/>
                                  <w:divBdr>
                                    <w:top w:val="none" w:sz="0" w:space="0" w:color="auto"/>
                                    <w:left w:val="none" w:sz="0" w:space="0" w:color="auto"/>
                                    <w:bottom w:val="none" w:sz="0" w:space="0" w:color="auto"/>
                                    <w:right w:val="none" w:sz="0" w:space="0" w:color="auto"/>
                                  </w:divBdr>
                                  <w:divsChild>
                                    <w:div w:id="81295203">
                                      <w:marLeft w:val="0"/>
                                      <w:marRight w:val="0"/>
                                      <w:marTop w:val="0"/>
                                      <w:marBottom w:val="0"/>
                                      <w:divBdr>
                                        <w:top w:val="none" w:sz="0" w:space="0" w:color="auto"/>
                                        <w:left w:val="none" w:sz="0" w:space="0" w:color="auto"/>
                                        <w:bottom w:val="none" w:sz="0" w:space="0" w:color="auto"/>
                                        <w:right w:val="none" w:sz="0" w:space="0" w:color="auto"/>
                                      </w:divBdr>
                                      <w:divsChild>
                                        <w:div w:id="520510000">
                                          <w:marLeft w:val="0"/>
                                          <w:marRight w:val="0"/>
                                          <w:marTop w:val="0"/>
                                          <w:marBottom w:val="0"/>
                                          <w:divBdr>
                                            <w:top w:val="none" w:sz="0" w:space="0" w:color="auto"/>
                                            <w:left w:val="none" w:sz="0" w:space="0" w:color="auto"/>
                                            <w:bottom w:val="none" w:sz="0" w:space="0" w:color="auto"/>
                                            <w:right w:val="none" w:sz="0" w:space="0" w:color="auto"/>
                                          </w:divBdr>
                                          <w:divsChild>
                                            <w:div w:id="167404852">
                                              <w:marLeft w:val="0"/>
                                              <w:marRight w:val="0"/>
                                              <w:marTop w:val="0"/>
                                              <w:marBottom w:val="0"/>
                                              <w:divBdr>
                                                <w:top w:val="single" w:sz="6" w:space="0" w:color="F5F5F5"/>
                                                <w:left w:val="single" w:sz="6" w:space="0" w:color="F5F5F5"/>
                                                <w:bottom w:val="single" w:sz="6" w:space="0" w:color="F5F5F5"/>
                                                <w:right w:val="single" w:sz="6" w:space="0" w:color="F5F5F5"/>
                                              </w:divBdr>
                                              <w:divsChild>
                                                <w:div w:id="1148547217">
                                                  <w:marLeft w:val="0"/>
                                                  <w:marRight w:val="0"/>
                                                  <w:marTop w:val="0"/>
                                                  <w:marBottom w:val="0"/>
                                                  <w:divBdr>
                                                    <w:top w:val="none" w:sz="0" w:space="0" w:color="auto"/>
                                                    <w:left w:val="none" w:sz="0" w:space="0" w:color="auto"/>
                                                    <w:bottom w:val="none" w:sz="0" w:space="0" w:color="auto"/>
                                                    <w:right w:val="none" w:sz="0" w:space="0" w:color="auto"/>
                                                  </w:divBdr>
                                                  <w:divsChild>
                                                    <w:div w:id="12358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106932">
      <w:bodyDiv w:val="1"/>
      <w:marLeft w:val="0"/>
      <w:marRight w:val="0"/>
      <w:marTop w:val="0"/>
      <w:marBottom w:val="0"/>
      <w:divBdr>
        <w:top w:val="none" w:sz="0" w:space="0" w:color="auto"/>
        <w:left w:val="none" w:sz="0" w:space="0" w:color="auto"/>
        <w:bottom w:val="none" w:sz="0" w:space="0" w:color="auto"/>
        <w:right w:val="none" w:sz="0" w:space="0" w:color="auto"/>
      </w:divBdr>
    </w:div>
    <w:div w:id="1536117341">
      <w:bodyDiv w:val="1"/>
      <w:marLeft w:val="0"/>
      <w:marRight w:val="0"/>
      <w:marTop w:val="0"/>
      <w:marBottom w:val="0"/>
      <w:divBdr>
        <w:top w:val="none" w:sz="0" w:space="0" w:color="auto"/>
        <w:left w:val="none" w:sz="0" w:space="0" w:color="auto"/>
        <w:bottom w:val="none" w:sz="0" w:space="0" w:color="auto"/>
        <w:right w:val="none" w:sz="0" w:space="0" w:color="auto"/>
      </w:divBdr>
      <w:divsChild>
        <w:div w:id="198208225">
          <w:marLeft w:val="0"/>
          <w:marRight w:val="0"/>
          <w:marTop w:val="0"/>
          <w:marBottom w:val="0"/>
          <w:divBdr>
            <w:top w:val="none" w:sz="0" w:space="0" w:color="auto"/>
            <w:left w:val="none" w:sz="0" w:space="0" w:color="auto"/>
            <w:bottom w:val="none" w:sz="0" w:space="0" w:color="auto"/>
            <w:right w:val="none" w:sz="0" w:space="0" w:color="auto"/>
          </w:divBdr>
          <w:divsChild>
            <w:div w:id="149979082">
              <w:marLeft w:val="0"/>
              <w:marRight w:val="0"/>
              <w:marTop w:val="0"/>
              <w:marBottom w:val="0"/>
              <w:divBdr>
                <w:top w:val="none" w:sz="0" w:space="0" w:color="auto"/>
                <w:left w:val="none" w:sz="0" w:space="0" w:color="auto"/>
                <w:bottom w:val="none" w:sz="0" w:space="0" w:color="auto"/>
                <w:right w:val="none" w:sz="0" w:space="0" w:color="auto"/>
              </w:divBdr>
              <w:divsChild>
                <w:div w:id="654453373">
                  <w:marLeft w:val="0"/>
                  <w:marRight w:val="0"/>
                  <w:marTop w:val="0"/>
                  <w:marBottom w:val="0"/>
                  <w:divBdr>
                    <w:top w:val="none" w:sz="0" w:space="0" w:color="auto"/>
                    <w:left w:val="none" w:sz="0" w:space="0" w:color="auto"/>
                    <w:bottom w:val="none" w:sz="0" w:space="0" w:color="auto"/>
                    <w:right w:val="none" w:sz="0" w:space="0" w:color="auto"/>
                  </w:divBdr>
                  <w:divsChild>
                    <w:div w:id="1357582625">
                      <w:marLeft w:val="0"/>
                      <w:marRight w:val="0"/>
                      <w:marTop w:val="0"/>
                      <w:marBottom w:val="0"/>
                      <w:divBdr>
                        <w:top w:val="none" w:sz="0" w:space="0" w:color="auto"/>
                        <w:left w:val="none" w:sz="0" w:space="0" w:color="auto"/>
                        <w:bottom w:val="none" w:sz="0" w:space="0" w:color="auto"/>
                        <w:right w:val="none" w:sz="0" w:space="0" w:color="auto"/>
                      </w:divBdr>
                      <w:divsChild>
                        <w:div w:id="1075981397">
                          <w:marLeft w:val="0"/>
                          <w:marRight w:val="0"/>
                          <w:marTop w:val="0"/>
                          <w:marBottom w:val="0"/>
                          <w:divBdr>
                            <w:top w:val="none" w:sz="0" w:space="0" w:color="auto"/>
                            <w:left w:val="none" w:sz="0" w:space="0" w:color="auto"/>
                            <w:bottom w:val="none" w:sz="0" w:space="0" w:color="auto"/>
                            <w:right w:val="none" w:sz="0" w:space="0" w:color="auto"/>
                          </w:divBdr>
                          <w:divsChild>
                            <w:div w:id="1879854561">
                              <w:marLeft w:val="0"/>
                              <w:marRight w:val="0"/>
                              <w:marTop w:val="0"/>
                              <w:marBottom w:val="0"/>
                              <w:divBdr>
                                <w:top w:val="none" w:sz="0" w:space="0" w:color="auto"/>
                                <w:left w:val="none" w:sz="0" w:space="0" w:color="auto"/>
                                <w:bottom w:val="none" w:sz="0" w:space="0" w:color="auto"/>
                                <w:right w:val="none" w:sz="0" w:space="0" w:color="auto"/>
                              </w:divBdr>
                              <w:divsChild>
                                <w:div w:id="1935279584">
                                  <w:marLeft w:val="0"/>
                                  <w:marRight w:val="0"/>
                                  <w:marTop w:val="0"/>
                                  <w:marBottom w:val="0"/>
                                  <w:divBdr>
                                    <w:top w:val="none" w:sz="0" w:space="0" w:color="auto"/>
                                    <w:left w:val="none" w:sz="0" w:space="0" w:color="auto"/>
                                    <w:bottom w:val="none" w:sz="0" w:space="0" w:color="auto"/>
                                    <w:right w:val="none" w:sz="0" w:space="0" w:color="auto"/>
                                  </w:divBdr>
                                  <w:divsChild>
                                    <w:div w:id="272132877">
                                      <w:marLeft w:val="0"/>
                                      <w:marRight w:val="0"/>
                                      <w:marTop w:val="0"/>
                                      <w:marBottom w:val="0"/>
                                      <w:divBdr>
                                        <w:top w:val="none" w:sz="0" w:space="0" w:color="auto"/>
                                        <w:left w:val="none" w:sz="0" w:space="0" w:color="auto"/>
                                        <w:bottom w:val="none" w:sz="0" w:space="0" w:color="auto"/>
                                        <w:right w:val="none" w:sz="0" w:space="0" w:color="auto"/>
                                      </w:divBdr>
                                      <w:divsChild>
                                        <w:div w:id="497623903">
                                          <w:marLeft w:val="0"/>
                                          <w:marRight w:val="0"/>
                                          <w:marTop w:val="0"/>
                                          <w:marBottom w:val="0"/>
                                          <w:divBdr>
                                            <w:top w:val="none" w:sz="0" w:space="0" w:color="auto"/>
                                            <w:left w:val="none" w:sz="0" w:space="0" w:color="auto"/>
                                            <w:bottom w:val="none" w:sz="0" w:space="0" w:color="auto"/>
                                            <w:right w:val="none" w:sz="0" w:space="0" w:color="auto"/>
                                          </w:divBdr>
                                          <w:divsChild>
                                            <w:div w:id="724791888">
                                              <w:marLeft w:val="0"/>
                                              <w:marRight w:val="0"/>
                                              <w:marTop w:val="0"/>
                                              <w:marBottom w:val="0"/>
                                              <w:divBdr>
                                                <w:top w:val="single" w:sz="6" w:space="0" w:color="F5F5F5"/>
                                                <w:left w:val="single" w:sz="6" w:space="0" w:color="F5F5F5"/>
                                                <w:bottom w:val="single" w:sz="6" w:space="0" w:color="F5F5F5"/>
                                                <w:right w:val="single" w:sz="6" w:space="0" w:color="F5F5F5"/>
                                              </w:divBdr>
                                              <w:divsChild>
                                                <w:div w:id="974917240">
                                                  <w:marLeft w:val="0"/>
                                                  <w:marRight w:val="0"/>
                                                  <w:marTop w:val="0"/>
                                                  <w:marBottom w:val="0"/>
                                                  <w:divBdr>
                                                    <w:top w:val="none" w:sz="0" w:space="0" w:color="auto"/>
                                                    <w:left w:val="none" w:sz="0" w:space="0" w:color="auto"/>
                                                    <w:bottom w:val="none" w:sz="0" w:space="0" w:color="auto"/>
                                                    <w:right w:val="none" w:sz="0" w:space="0" w:color="auto"/>
                                                  </w:divBdr>
                                                  <w:divsChild>
                                                    <w:div w:id="14330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84340">
      <w:bodyDiv w:val="1"/>
      <w:marLeft w:val="0"/>
      <w:marRight w:val="0"/>
      <w:marTop w:val="0"/>
      <w:marBottom w:val="0"/>
      <w:divBdr>
        <w:top w:val="none" w:sz="0" w:space="0" w:color="auto"/>
        <w:left w:val="none" w:sz="0" w:space="0" w:color="auto"/>
        <w:bottom w:val="none" w:sz="0" w:space="0" w:color="auto"/>
        <w:right w:val="none" w:sz="0" w:space="0" w:color="auto"/>
      </w:divBdr>
      <w:divsChild>
        <w:div w:id="1065445492">
          <w:marLeft w:val="0"/>
          <w:marRight w:val="0"/>
          <w:marTop w:val="0"/>
          <w:marBottom w:val="0"/>
          <w:divBdr>
            <w:top w:val="none" w:sz="0" w:space="0" w:color="auto"/>
            <w:left w:val="none" w:sz="0" w:space="0" w:color="auto"/>
            <w:bottom w:val="none" w:sz="0" w:space="0" w:color="auto"/>
            <w:right w:val="none" w:sz="0" w:space="0" w:color="auto"/>
          </w:divBdr>
          <w:divsChild>
            <w:div w:id="1277906731">
              <w:marLeft w:val="0"/>
              <w:marRight w:val="0"/>
              <w:marTop w:val="0"/>
              <w:marBottom w:val="0"/>
              <w:divBdr>
                <w:top w:val="none" w:sz="0" w:space="0" w:color="auto"/>
                <w:left w:val="none" w:sz="0" w:space="0" w:color="auto"/>
                <w:bottom w:val="none" w:sz="0" w:space="0" w:color="auto"/>
                <w:right w:val="none" w:sz="0" w:space="0" w:color="auto"/>
              </w:divBdr>
              <w:divsChild>
                <w:div w:id="1627739698">
                  <w:marLeft w:val="0"/>
                  <w:marRight w:val="0"/>
                  <w:marTop w:val="0"/>
                  <w:marBottom w:val="0"/>
                  <w:divBdr>
                    <w:top w:val="none" w:sz="0" w:space="0" w:color="auto"/>
                    <w:left w:val="none" w:sz="0" w:space="0" w:color="auto"/>
                    <w:bottom w:val="none" w:sz="0" w:space="0" w:color="auto"/>
                    <w:right w:val="none" w:sz="0" w:space="0" w:color="auto"/>
                  </w:divBdr>
                  <w:divsChild>
                    <w:div w:id="829642267">
                      <w:marLeft w:val="0"/>
                      <w:marRight w:val="0"/>
                      <w:marTop w:val="0"/>
                      <w:marBottom w:val="0"/>
                      <w:divBdr>
                        <w:top w:val="none" w:sz="0" w:space="0" w:color="auto"/>
                        <w:left w:val="none" w:sz="0" w:space="0" w:color="auto"/>
                        <w:bottom w:val="none" w:sz="0" w:space="0" w:color="auto"/>
                        <w:right w:val="none" w:sz="0" w:space="0" w:color="auto"/>
                      </w:divBdr>
                      <w:divsChild>
                        <w:div w:id="1175415343">
                          <w:marLeft w:val="0"/>
                          <w:marRight w:val="0"/>
                          <w:marTop w:val="0"/>
                          <w:marBottom w:val="0"/>
                          <w:divBdr>
                            <w:top w:val="none" w:sz="0" w:space="0" w:color="auto"/>
                            <w:left w:val="none" w:sz="0" w:space="0" w:color="auto"/>
                            <w:bottom w:val="none" w:sz="0" w:space="0" w:color="auto"/>
                            <w:right w:val="none" w:sz="0" w:space="0" w:color="auto"/>
                          </w:divBdr>
                          <w:divsChild>
                            <w:div w:id="1414008137">
                              <w:marLeft w:val="0"/>
                              <w:marRight w:val="0"/>
                              <w:marTop w:val="0"/>
                              <w:marBottom w:val="0"/>
                              <w:divBdr>
                                <w:top w:val="none" w:sz="0" w:space="0" w:color="auto"/>
                                <w:left w:val="none" w:sz="0" w:space="0" w:color="auto"/>
                                <w:bottom w:val="none" w:sz="0" w:space="0" w:color="auto"/>
                                <w:right w:val="none" w:sz="0" w:space="0" w:color="auto"/>
                              </w:divBdr>
                              <w:divsChild>
                                <w:div w:id="1359695246">
                                  <w:marLeft w:val="0"/>
                                  <w:marRight w:val="0"/>
                                  <w:marTop w:val="0"/>
                                  <w:marBottom w:val="0"/>
                                  <w:divBdr>
                                    <w:top w:val="none" w:sz="0" w:space="0" w:color="auto"/>
                                    <w:left w:val="none" w:sz="0" w:space="0" w:color="auto"/>
                                    <w:bottom w:val="none" w:sz="0" w:space="0" w:color="auto"/>
                                    <w:right w:val="none" w:sz="0" w:space="0" w:color="auto"/>
                                  </w:divBdr>
                                  <w:divsChild>
                                    <w:div w:id="1613170694">
                                      <w:marLeft w:val="0"/>
                                      <w:marRight w:val="0"/>
                                      <w:marTop w:val="0"/>
                                      <w:marBottom w:val="0"/>
                                      <w:divBdr>
                                        <w:top w:val="none" w:sz="0" w:space="0" w:color="auto"/>
                                        <w:left w:val="none" w:sz="0" w:space="0" w:color="auto"/>
                                        <w:bottom w:val="none" w:sz="0" w:space="0" w:color="auto"/>
                                        <w:right w:val="none" w:sz="0" w:space="0" w:color="auto"/>
                                      </w:divBdr>
                                      <w:divsChild>
                                        <w:div w:id="1861553692">
                                          <w:marLeft w:val="0"/>
                                          <w:marRight w:val="0"/>
                                          <w:marTop w:val="0"/>
                                          <w:marBottom w:val="0"/>
                                          <w:divBdr>
                                            <w:top w:val="none" w:sz="0" w:space="0" w:color="auto"/>
                                            <w:left w:val="none" w:sz="0" w:space="0" w:color="auto"/>
                                            <w:bottom w:val="none" w:sz="0" w:space="0" w:color="auto"/>
                                            <w:right w:val="none" w:sz="0" w:space="0" w:color="auto"/>
                                          </w:divBdr>
                                          <w:divsChild>
                                            <w:div w:id="1521553856">
                                              <w:marLeft w:val="0"/>
                                              <w:marRight w:val="0"/>
                                              <w:marTop w:val="0"/>
                                              <w:marBottom w:val="0"/>
                                              <w:divBdr>
                                                <w:top w:val="single" w:sz="6" w:space="0" w:color="F5F5F5"/>
                                                <w:left w:val="single" w:sz="6" w:space="0" w:color="F5F5F5"/>
                                                <w:bottom w:val="single" w:sz="6" w:space="0" w:color="F5F5F5"/>
                                                <w:right w:val="single" w:sz="6" w:space="0" w:color="F5F5F5"/>
                                              </w:divBdr>
                                              <w:divsChild>
                                                <w:div w:id="39213855">
                                                  <w:marLeft w:val="0"/>
                                                  <w:marRight w:val="0"/>
                                                  <w:marTop w:val="0"/>
                                                  <w:marBottom w:val="0"/>
                                                  <w:divBdr>
                                                    <w:top w:val="none" w:sz="0" w:space="0" w:color="auto"/>
                                                    <w:left w:val="none" w:sz="0" w:space="0" w:color="auto"/>
                                                    <w:bottom w:val="none" w:sz="0" w:space="0" w:color="auto"/>
                                                    <w:right w:val="none" w:sz="0" w:space="0" w:color="auto"/>
                                                  </w:divBdr>
                                                  <w:divsChild>
                                                    <w:div w:id="537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224337">
      <w:bodyDiv w:val="1"/>
      <w:marLeft w:val="0"/>
      <w:marRight w:val="0"/>
      <w:marTop w:val="0"/>
      <w:marBottom w:val="0"/>
      <w:divBdr>
        <w:top w:val="none" w:sz="0" w:space="0" w:color="auto"/>
        <w:left w:val="none" w:sz="0" w:space="0" w:color="auto"/>
        <w:bottom w:val="none" w:sz="0" w:space="0" w:color="auto"/>
        <w:right w:val="none" w:sz="0" w:space="0" w:color="auto"/>
      </w:divBdr>
      <w:divsChild>
        <w:div w:id="1263993145">
          <w:marLeft w:val="0"/>
          <w:marRight w:val="0"/>
          <w:marTop w:val="0"/>
          <w:marBottom w:val="0"/>
          <w:divBdr>
            <w:top w:val="none" w:sz="0" w:space="0" w:color="auto"/>
            <w:left w:val="none" w:sz="0" w:space="0" w:color="auto"/>
            <w:bottom w:val="none" w:sz="0" w:space="0" w:color="auto"/>
            <w:right w:val="none" w:sz="0" w:space="0" w:color="auto"/>
          </w:divBdr>
          <w:divsChild>
            <w:div w:id="1132945810">
              <w:marLeft w:val="0"/>
              <w:marRight w:val="0"/>
              <w:marTop w:val="0"/>
              <w:marBottom w:val="0"/>
              <w:divBdr>
                <w:top w:val="none" w:sz="0" w:space="0" w:color="auto"/>
                <w:left w:val="none" w:sz="0" w:space="0" w:color="auto"/>
                <w:bottom w:val="none" w:sz="0" w:space="0" w:color="auto"/>
                <w:right w:val="none" w:sz="0" w:space="0" w:color="auto"/>
              </w:divBdr>
              <w:divsChild>
                <w:div w:id="231308322">
                  <w:marLeft w:val="0"/>
                  <w:marRight w:val="0"/>
                  <w:marTop w:val="0"/>
                  <w:marBottom w:val="0"/>
                  <w:divBdr>
                    <w:top w:val="none" w:sz="0" w:space="0" w:color="auto"/>
                    <w:left w:val="none" w:sz="0" w:space="0" w:color="auto"/>
                    <w:bottom w:val="none" w:sz="0" w:space="0" w:color="auto"/>
                    <w:right w:val="none" w:sz="0" w:space="0" w:color="auto"/>
                  </w:divBdr>
                  <w:divsChild>
                    <w:div w:id="270282712">
                      <w:marLeft w:val="0"/>
                      <w:marRight w:val="0"/>
                      <w:marTop w:val="0"/>
                      <w:marBottom w:val="0"/>
                      <w:divBdr>
                        <w:top w:val="none" w:sz="0" w:space="0" w:color="auto"/>
                        <w:left w:val="none" w:sz="0" w:space="0" w:color="auto"/>
                        <w:bottom w:val="none" w:sz="0" w:space="0" w:color="auto"/>
                        <w:right w:val="none" w:sz="0" w:space="0" w:color="auto"/>
                      </w:divBdr>
                      <w:divsChild>
                        <w:div w:id="322666422">
                          <w:marLeft w:val="0"/>
                          <w:marRight w:val="0"/>
                          <w:marTop w:val="0"/>
                          <w:marBottom w:val="0"/>
                          <w:divBdr>
                            <w:top w:val="none" w:sz="0" w:space="0" w:color="auto"/>
                            <w:left w:val="none" w:sz="0" w:space="0" w:color="auto"/>
                            <w:bottom w:val="none" w:sz="0" w:space="0" w:color="auto"/>
                            <w:right w:val="none" w:sz="0" w:space="0" w:color="auto"/>
                          </w:divBdr>
                          <w:divsChild>
                            <w:div w:id="921377127">
                              <w:marLeft w:val="0"/>
                              <w:marRight w:val="0"/>
                              <w:marTop w:val="0"/>
                              <w:marBottom w:val="0"/>
                              <w:divBdr>
                                <w:top w:val="none" w:sz="0" w:space="0" w:color="auto"/>
                                <w:left w:val="none" w:sz="0" w:space="0" w:color="auto"/>
                                <w:bottom w:val="none" w:sz="0" w:space="0" w:color="auto"/>
                                <w:right w:val="none" w:sz="0" w:space="0" w:color="auto"/>
                              </w:divBdr>
                              <w:divsChild>
                                <w:div w:id="297685553">
                                  <w:marLeft w:val="0"/>
                                  <w:marRight w:val="0"/>
                                  <w:marTop w:val="0"/>
                                  <w:marBottom w:val="0"/>
                                  <w:divBdr>
                                    <w:top w:val="none" w:sz="0" w:space="0" w:color="auto"/>
                                    <w:left w:val="none" w:sz="0" w:space="0" w:color="auto"/>
                                    <w:bottom w:val="none" w:sz="0" w:space="0" w:color="auto"/>
                                    <w:right w:val="none" w:sz="0" w:space="0" w:color="auto"/>
                                  </w:divBdr>
                                  <w:divsChild>
                                    <w:div w:id="299462861">
                                      <w:marLeft w:val="0"/>
                                      <w:marRight w:val="0"/>
                                      <w:marTop w:val="0"/>
                                      <w:marBottom w:val="0"/>
                                      <w:divBdr>
                                        <w:top w:val="none" w:sz="0" w:space="0" w:color="auto"/>
                                        <w:left w:val="none" w:sz="0" w:space="0" w:color="auto"/>
                                        <w:bottom w:val="none" w:sz="0" w:space="0" w:color="auto"/>
                                        <w:right w:val="none" w:sz="0" w:space="0" w:color="auto"/>
                                      </w:divBdr>
                                      <w:divsChild>
                                        <w:div w:id="1027559750">
                                          <w:marLeft w:val="0"/>
                                          <w:marRight w:val="0"/>
                                          <w:marTop w:val="0"/>
                                          <w:marBottom w:val="0"/>
                                          <w:divBdr>
                                            <w:top w:val="none" w:sz="0" w:space="0" w:color="auto"/>
                                            <w:left w:val="none" w:sz="0" w:space="0" w:color="auto"/>
                                            <w:bottom w:val="none" w:sz="0" w:space="0" w:color="auto"/>
                                            <w:right w:val="none" w:sz="0" w:space="0" w:color="auto"/>
                                          </w:divBdr>
                                          <w:divsChild>
                                            <w:div w:id="1367556896">
                                              <w:marLeft w:val="0"/>
                                              <w:marRight w:val="0"/>
                                              <w:marTop w:val="0"/>
                                              <w:marBottom w:val="0"/>
                                              <w:divBdr>
                                                <w:top w:val="single" w:sz="6" w:space="0" w:color="F5F5F5"/>
                                                <w:left w:val="single" w:sz="6" w:space="0" w:color="F5F5F5"/>
                                                <w:bottom w:val="single" w:sz="6" w:space="0" w:color="F5F5F5"/>
                                                <w:right w:val="single" w:sz="6" w:space="0" w:color="F5F5F5"/>
                                              </w:divBdr>
                                              <w:divsChild>
                                                <w:div w:id="947808662">
                                                  <w:marLeft w:val="0"/>
                                                  <w:marRight w:val="0"/>
                                                  <w:marTop w:val="0"/>
                                                  <w:marBottom w:val="0"/>
                                                  <w:divBdr>
                                                    <w:top w:val="none" w:sz="0" w:space="0" w:color="auto"/>
                                                    <w:left w:val="none" w:sz="0" w:space="0" w:color="auto"/>
                                                    <w:bottom w:val="none" w:sz="0" w:space="0" w:color="auto"/>
                                                    <w:right w:val="none" w:sz="0" w:space="0" w:color="auto"/>
                                                  </w:divBdr>
                                                  <w:divsChild>
                                                    <w:div w:id="13389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335291">
      <w:bodyDiv w:val="1"/>
      <w:marLeft w:val="0"/>
      <w:marRight w:val="0"/>
      <w:marTop w:val="0"/>
      <w:marBottom w:val="0"/>
      <w:divBdr>
        <w:top w:val="none" w:sz="0" w:space="0" w:color="auto"/>
        <w:left w:val="none" w:sz="0" w:space="0" w:color="auto"/>
        <w:bottom w:val="none" w:sz="0" w:space="0" w:color="auto"/>
        <w:right w:val="none" w:sz="0" w:space="0" w:color="auto"/>
      </w:divBdr>
      <w:divsChild>
        <w:div w:id="1196583078">
          <w:marLeft w:val="0"/>
          <w:marRight w:val="0"/>
          <w:marTop w:val="0"/>
          <w:marBottom w:val="0"/>
          <w:divBdr>
            <w:top w:val="none" w:sz="0" w:space="0" w:color="auto"/>
            <w:left w:val="none" w:sz="0" w:space="0" w:color="auto"/>
            <w:bottom w:val="none" w:sz="0" w:space="0" w:color="auto"/>
            <w:right w:val="none" w:sz="0" w:space="0" w:color="auto"/>
          </w:divBdr>
          <w:divsChild>
            <w:div w:id="330571253">
              <w:marLeft w:val="0"/>
              <w:marRight w:val="0"/>
              <w:marTop w:val="0"/>
              <w:marBottom w:val="0"/>
              <w:divBdr>
                <w:top w:val="none" w:sz="0" w:space="0" w:color="auto"/>
                <w:left w:val="none" w:sz="0" w:space="0" w:color="auto"/>
                <w:bottom w:val="none" w:sz="0" w:space="0" w:color="auto"/>
                <w:right w:val="none" w:sz="0" w:space="0" w:color="auto"/>
              </w:divBdr>
              <w:divsChild>
                <w:div w:id="1289434133">
                  <w:marLeft w:val="0"/>
                  <w:marRight w:val="0"/>
                  <w:marTop w:val="0"/>
                  <w:marBottom w:val="0"/>
                  <w:divBdr>
                    <w:top w:val="none" w:sz="0" w:space="0" w:color="auto"/>
                    <w:left w:val="none" w:sz="0" w:space="0" w:color="auto"/>
                    <w:bottom w:val="none" w:sz="0" w:space="0" w:color="auto"/>
                    <w:right w:val="none" w:sz="0" w:space="0" w:color="auto"/>
                  </w:divBdr>
                  <w:divsChild>
                    <w:div w:id="457725843">
                      <w:marLeft w:val="0"/>
                      <w:marRight w:val="0"/>
                      <w:marTop w:val="0"/>
                      <w:marBottom w:val="0"/>
                      <w:divBdr>
                        <w:top w:val="none" w:sz="0" w:space="0" w:color="auto"/>
                        <w:left w:val="none" w:sz="0" w:space="0" w:color="auto"/>
                        <w:bottom w:val="none" w:sz="0" w:space="0" w:color="auto"/>
                        <w:right w:val="none" w:sz="0" w:space="0" w:color="auto"/>
                      </w:divBdr>
                      <w:divsChild>
                        <w:div w:id="500000509">
                          <w:marLeft w:val="0"/>
                          <w:marRight w:val="0"/>
                          <w:marTop w:val="0"/>
                          <w:marBottom w:val="0"/>
                          <w:divBdr>
                            <w:top w:val="none" w:sz="0" w:space="0" w:color="auto"/>
                            <w:left w:val="none" w:sz="0" w:space="0" w:color="auto"/>
                            <w:bottom w:val="none" w:sz="0" w:space="0" w:color="auto"/>
                            <w:right w:val="none" w:sz="0" w:space="0" w:color="auto"/>
                          </w:divBdr>
                          <w:divsChild>
                            <w:div w:id="1832217164">
                              <w:marLeft w:val="0"/>
                              <w:marRight w:val="0"/>
                              <w:marTop w:val="0"/>
                              <w:marBottom w:val="0"/>
                              <w:divBdr>
                                <w:top w:val="none" w:sz="0" w:space="0" w:color="auto"/>
                                <w:left w:val="none" w:sz="0" w:space="0" w:color="auto"/>
                                <w:bottom w:val="none" w:sz="0" w:space="0" w:color="auto"/>
                                <w:right w:val="none" w:sz="0" w:space="0" w:color="auto"/>
                              </w:divBdr>
                              <w:divsChild>
                                <w:div w:id="878472860">
                                  <w:marLeft w:val="0"/>
                                  <w:marRight w:val="0"/>
                                  <w:marTop w:val="0"/>
                                  <w:marBottom w:val="0"/>
                                  <w:divBdr>
                                    <w:top w:val="none" w:sz="0" w:space="0" w:color="auto"/>
                                    <w:left w:val="none" w:sz="0" w:space="0" w:color="auto"/>
                                    <w:bottom w:val="none" w:sz="0" w:space="0" w:color="auto"/>
                                    <w:right w:val="none" w:sz="0" w:space="0" w:color="auto"/>
                                  </w:divBdr>
                                  <w:divsChild>
                                    <w:div w:id="1259217837">
                                      <w:marLeft w:val="0"/>
                                      <w:marRight w:val="0"/>
                                      <w:marTop w:val="0"/>
                                      <w:marBottom w:val="0"/>
                                      <w:divBdr>
                                        <w:top w:val="none" w:sz="0" w:space="0" w:color="auto"/>
                                        <w:left w:val="none" w:sz="0" w:space="0" w:color="auto"/>
                                        <w:bottom w:val="none" w:sz="0" w:space="0" w:color="auto"/>
                                        <w:right w:val="none" w:sz="0" w:space="0" w:color="auto"/>
                                      </w:divBdr>
                                      <w:divsChild>
                                        <w:div w:id="1724403649">
                                          <w:marLeft w:val="0"/>
                                          <w:marRight w:val="0"/>
                                          <w:marTop w:val="0"/>
                                          <w:marBottom w:val="0"/>
                                          <w:divBdr>
                                            <w:top w:val="none" w:sz="0" w:space="0" w:color="auto"/>
                                            <w:left w:val="none" w:sz="0" w:space="0" w:color="auto"/>
                                            <w:bottom w:val="none" w:sz="0" w:space="0" w:color="auto"/>
                                            <w:right w:val="none" w:sz="0" w:space="0" w:color="auto"/>
                                          </w:divBdr>
                                          <w:divsChild>
                                            <w:div w:id="42533600">
                                              <w:marLeft w:val="0"/>
                                              <w:marRight w:val="0"/>
                                              <w:marTop w:val="0"/>
                                              <w:marBottom w:val="0"/>
                                              <w:divBdr>
                                                <w:top w:val="single" w:sz="6" w:space="0" w:color="F5F5F5"/>
                                                <w:left w:val="single" w:sz="6" w:space="0" w:color="F5F5F5"/>
                                                <w:bottom w:val="single" w:sz="6" w:space="0" w:color="F5F5F5"/>
                                                <w:right w:val="single" w:sz="6" w:space="0" w:color="F5F5F5"/>
                                              </w:divBdr>
                                              <w:divsChild>
                                                <w:div w:id="495653125">
                                                  <w:marLeft w:val="0"/>
                                                  <w:marRight w:val="0"/>
                                                  <w:marTop w:val="0"/>
                                                  <w:marBottom w:val="0"/>
                                                  <w:divBdr>
                                                    <w:top w:val="none" w:sz="0" w:space="0" w:color="auto"/>
                                                    <w:left w:val="none" w:sz="0" w:space="0" w:color="auto"/>
                                                    <w:bottom w:val="none" w:sz="0" w:space="0" w:color="auto"/>
                                                    <w:right w:val="none" w:sz="0" w:space="0" w:color="auto"/>
                                                  </w:divBdr>
                                                  <w:divsChild>
                                                    <w:div w:id="17651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120101">
      <w:bodyDiv w:val="1"/>
      <w:marLeft w:val="0"/>
      <w:marRight w:val="0"/>
      <w:marTop w:val="0"/>
      <w:marBottom w:val="0"/>
      <w:divBdr>
        <w:top w:val="none" w:sz="0" w:space="0" w:color="auto"/>
        <w:left w:val="none" w:sz="0" w:space="0" w:color="auto"/>
        <w:bottom w:val="none" w:sz="0" w:space="0" w:color="auto"/>
        <w:right w:val="none" w:sz="0" w:space="0" w:color="auto"/>
      </w:divBdr>
      <w:divsChild>
        <w:div w:id="577717652">
          <w:marLeft w:val="0"/>
          <w:marRight w:val="0"/>
          <w:marTop w:val="0"/>
          <w:marBottom w:val="0"/>
          <w:divBdr>
            <w:top w:val="none" w:sz="0" w:space="0" w:color="auto"/>
            <w:left w:val="none" w:sz="0" w:space="0" w:color="auto"/>
            <w:bottom w:val="none" w:sz="0" w:space="0" w:color="auto"/>
            <w:right w:val="none" w:sz="0" w:space="0" w:color="auto"/>
          </w:divBdr>
          <w:divsChild>
            <w:div w:id="1504323344">
              <w:marLeft w:val="0"/>
              <w:marRight w:val="0"/>
              <w:marTop w:val="0"/>
              <w:marBottom w:val="0"/>
              <w:divBdr>
                <w:top w:val="none" w:sz="0" w:space="0" w:color="auto"/>
                <w:left w:val="none" w:sz="0" w:space="0" w:color="auto"/>
                <w:bottom w:val="none" w:sz="0" w:space="0" w:color="auto"/>
                <w:right w:val="none" w:sz="0" w:space="0" w:color="auto"/>
              </w:divBdr>
              <w:divsChild>
                <w:div w:id="1755779642">
                  <w:marLeft w:val="0"/>
                  <w:marRight w:val="0"/>
                  <w:marTop w:val="0"/>
                  <w:marBottom w:val="0"/>
                  <w:divBdr>
                    <w:top w:val="none" w:sz="0" w:space="0" w:color="auto"/>
                    <w:left w:val="none" w:sz="0" w:space="0" w:color="auto"/>
                    <w:bottom w:val="none" w:sz="0" w:space="0" w:color="auto"/>
                    <w:right w:val="none" w:sz="0" w:space="0" w:color="auto"/>
                  </w:divBdr>
                  <w:divsChild>
                    <w:div w:id="1090388631">
                      <w:marLeft w:val="0"/>
                      <w:marRight w:val="0"/>
                      <w:marTop w:val="0"/>
                      <w:marBottom w:val="0"/>
                      <w:divBdr>
                        <w:top w:val="none" w:sz="0" w:space="0" w:color="auto"/>
                        <w:left w:val="none" w:sz="0" w:space="0" w:color="auto"/>
                        <w:bottom w:val="none" w:sz="0" w:space="0" w:color="auto"/>
                        <w:right w:val="none" w:sz="0" w:space="0" w:color="auto"/>
                      </w:divBdr>
                      <w:divsChild>
                        <w:div w:id="519969512">
                          <w:marLeft w:val="0"/>
                          <w:marRight w:val="0"/>
                          <w:marTop w:val="0"/>
                          <w:marBottom w:val="0"/>
                          <w:divBdr>
                            <w:top w:val="none" w:sz="0" w:space="0" w:color="auto"/>
                            <w:left w:val="none" w:sz="0" w:space="0" w:color="auto"/>
                            <w:bottom w:val="none" w:sz="0" w:space="0" w:color="auto"/>
                            <w:right w:val="none" w:sz="0" w:space="0" w:color="auto"/>
                          </w:divBdr>
                          <w:divsChild>
                            <w:div w:id="1714382783">
                              <w:marLeft w:val="0"/>
                              <w:marRight w:val="0"/>
                              <w:marTop w:val="0"/>
                              <w:marBottom w:val="0"/>
                              <w:divBdr>
                                <w:top w:val="none" w:sz="0" w:space="0" w:color="auto"/>
                                <w:left w:val="none" w:sz="0" w:space="0" w:color="auto"/>
                                <w:bottom w:val="none" w:sz="0" w:space="0" w:color="auto"/>
                                <w:right w:val="none" w:sz="0" w:space="0" w:color="auto"/>
                              </w:divBdr>
                              <w:divsChild>
                                <w:div w:id="9527329">
                                  <w:marLeft w:val="0"/>
                                  <w:marRight w:val="0"/>
                                  <w:marTop w:val="0"/>
                                  <w:marBottom w:val="0"/>
                                  <w:divBdr>
                                    <w:top w:val="none" w:sz="0" w:space="0" w:color="auto"/>
                                    <w:left w:val="none" w:sz="0" w:space="0" w:color="auto"/>
                                    <w:bottom w:val="none" w:sz="0" w:space="0" w:color="auto"/>
                                    <w:right w:val="none" w:sz="0" w:space="0" w:color="auto"/>
                                  </w:divBdr>
                                  <w:divsChild>
                                    <w:div w:id="1061631864">
                                      <w:marLeft w:val="0"/>
                                      <w:marRight w:val="0"/>
                                      <w:marTop w:val="0"/>
                                      <w:marBottom w:val="0"/>
                                      <w:divBdr>
                                        <w:top w:val="none" w:sz="0" w:space="0" w:color="auto"/>
                                        <w:left w:val="none" w:sz="0" w:space="0" w:color="auto"/>
                                        <w:bottom w:val="none" w:sz="0" w:space="0" w:color="auto"/>
                                        <w:right w:val="none" w:sz="0" w:space="0" w:color="auto"/>
                                      </w:divBdr>
                                      <w:divsChild>
                                        <w:div w:id="853424564">
                                          <w:marLeft w:val="0"/>
                                          <w:marRight w:val="0"/>
                                          <w:marTop w:val="0"/>
                                          <w:marBottom w:val="0"/>
                                          <w:divBdr>
                                            <w:top w:val="none" w:sz="0" w:space="0" w:color="auto"/>
                                            <w:left w:val="none" w:sz="0" w:space="0" w:color="auto"/>
                                            <w:bottom w:val="none" w:sz="0" w:space="0" w:color="auto"/>
                                            <w:right w:val="none" w:sz="0" w:space="0" w:color="auto"/>
                                          </w:divBdr>
                                          <w:divsChild>
                                            <w:div w:id="251475569">
                                              <w:marLeft w:val="0"/>
                                              <w:marRight w:val="0"/>
                                              <w:marTop w:val="0"/>
                                              <w:marBottom w:val="0"/>
                                              <w:divBdr>
                                                <w:top w:val="single" w:sz="6" w:space="0" w:color="F5F5F5"/>
                                                <w:left w:val="single" w:sz="6" w:space="0" w:color="F5F5F5"/>
                                                <w:bottom w:val="single" w:sz="6" w:space="0" w:color="F5F5F5"/>
                                                <w:right w:val="single" w:sz="6" w:space="0" w:color="F5F5F5"/>
                                              </w:divBdr>
                                              <w:divsChild>
                                                <w:div w:id="676691690">
                                                  <w:marLeft w:val="0"/>
                                                  <w:marRight w:val="0"/>
                                                  <w:marTop w:val="0"/>
                                                  <w:marBottom w:val="0"/>
                                                  <w:divBdr>
                                                    <w:top w:val="none" w:sz="0" w:space="0" w:color="auto"/>
                                                    <w:left w:val="none" w:sz="0" w:space="0" w:color="auto"/>
                                                    <w:bottom w:val="none" w:sz="0" w:space="0" w:color="auto"/>
                                                    <w:right w:val="none" w:sz="0" w:space="0" w:color="auto"/>
                                                  </w:divBdr>
                                                  <w:divsChild>
                                                    <w:div w:id="893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381347">
      <w:bodyDiv w:val="1"/>
      <w:marLeft w:val="0"/>
      <w:marRight w:val="0"/>
      <w:marTop w:val="0"/>
      <w:marBottom w:val="0"/>
      <w:divBdr>
        <w:top w:val="none" w:sz="0" w:space="0" w:color="auto"/>
        <w:left w:val="none" w:sz="0" w:space="0" w:color="auto"/>
        <w:bottom w:val="none" w:sz="0" w:space="0" w:color="auto"/>
        <w:right w:val="none" w:sz="0" w:space="0" w:color="auto"/>
      </w:divBdr>
      <w:divsChild>
        <w:div w:id="1825469374">
          <w:marLeft w:val="0"/>
          <w:marRight w:val="0"/>
          <w:marTop w:val="0"/>
          <w:marBottom w:val="0"/>
          <w:divBdr>
            <w:top w:val="none" w:sz="0" w:space="0" w:color="auto"/>
            <w:left w:val="none" w:sz="0" w:space="0" w:color="auto"/>
            <w:bottom w:val="none" w:sz="0" w:space="0" w:color="auto"/>
            <w:right w:val="none" w:sz="0" w:space="0" w:color="auto"/>
          </w:divBdr>
          <w:divsChild>
            <w:div w:id="840894204">
              <w:marLeft w:val="0"/>
              <w:marRight w:val="0"/>
              <w:marTop w:val="0"/>
              <w:marBottom w:val="0"/>
              <w:divBdr>
                <w:top w:val="none" w:sz="0" w:space="0" w:color="auto"/>
                <w:left w:val="none" w:sz="0" w:space="0" w:color="auto"/>
                <w:bottom w:val="none" w:sz="0" w:space="0" w:color="auto"/>
                <w:right w:val="none" w:sz="0" w:space="0" w:color="auto"/>
              </w:divBdr>
              <w:divsChild>
                <w:div w:id="351803585">
                  <w:marLeft w:val="0"/>
                  <w:marRight w:val="0"/>
                  <w:marTop w:val="0"/>
                  <w:marBottom w:val="0"/>
                  <w:divBdr>
                    <w:top w:val="none" w:sz="0" w:space="0" w:color="auto"/>
                    <w:left w:val="none" w:sz="0" w:space="0" w:color="auto"/>
                    <w:bottom w:val="none" w:sz="0" w:space="0" w:color="auto"/>
                    <w:right w:val="none" w:sz="0" w:space="0" w:color="auto"/>
                  </w:divBdr>
                  <w:divsChild>
                    <w:div w:id="1550263599">
                      <w:marLeft w:val="0"/>
                      <w:marRight w:val="0"/>
                      <w:marTop w:val="0"/>
                      <w:marBottom w:val="0"/>
                      <w:divBdr>
                        <w:top w:val="none" w:sz="0" w:space="0" w:color="auto"/>
                        <w:left w:val="none" w:sz="0" w:space="0" w:color="auto"/>
                        <w:bottom w:val="none" w:sz="0" w:space="0" w:color="auto"/>
                        <w:right w:val="none" w:sz="0" w:space="0" w:color="auto"/>
                      </w:divBdr>
                      <w:divsChild>
                        <w:div w:id="661470134">
                          <w:marLeft w:val="0"/>
                          <w:marRight w:val="0"/>
                          <w:marTop w:val="0"/>
                          <w:marBottom w:val="0"/>
                          <w:divBdr>
                            <w:top w:val="none" w:sz="0" w:space="0" w:color="auto"/>
                            <w:left w:val="none" w:sz="0" w:space="0" w:color="auto"/>
                            <w:bottom w:val="none" w:sz="0" w:space="0" w:color="auto"/>
                            <w:right w:val="none" w:sz="0" w:space="0" w:color="auto"/>
                          </w:divBdr>
                          <w:divsChild>
                            <w:div w:id="2001078844">
                              <w:marLeft w:val="0"/>
                              <w:marRight w:val="0"/>
                              <w:marTop w:val="0"/>
                              <w:marBottom w:val="0"/>
                              <w:divBdr>
                                <w:top w:val="none" w:sz="0" w:space="0" w:color="auto"/>
                                <w:left w:val="none" w:sz="0" w:space="0" w:color="auto"/>
                                <w:bottom w:val="none" w:sz="0" w:space="0" w:color="auto"/>
                                <w:right w:val="none" w:sz="0" w:space="0" w:color="auto"/>
                              </w:divBdr>
                              <w:divsChild>
                                <w:div w:id="523329235">
                                  <w:marLeft w:val="0"/>
                                  <w:marRight w:val="0"/>
                                  <w:marTop w:val="0"/>
                                  <w:marBottom w:val="0"/>
                                  <w:divBdr>
                                    <w:top w:val="none" w:sz="0" w:space="0" w:color="auto"/>
                                    <w:left w:val="none" w:sz="0" w:space="0" w:color="auto"/>
                                    <w:bottom w:val="none" w:sz="0" w:space="0" w:color="auto"/>
                                    <w:right w:val="none" w:sz="0" w:space="0" w:color="auto"/>
                                  </w:divBdr>
                                  <w:divsChild>
                                    <w:div w:id="969015854">
                                      <w:marLeft w:val="0"/>
                                      <w:marRight w:val="0"/>
                                      <w:marTop w:val="0"/>
                                      <w:marBottom w:val="0"/>
                                      <w:divBdr>
                                        <w:top w:val="none" w:sz="0" w:space="0" w:color="auto"/>
                                        <w:left w:val="none" w:sz="0" w:space="0" w:color="auto"/>
                                        <w:bottom w:val="none" w:sz="0" w:space="0" w:color="auto"/>
                                        <w:right w:val="none" w:sz="0" w:space="0" w:color="auto"/>
                                      </w:divBdr>
                                      <w:divsChild>
                                        <w:div w:id="1758479763">
                                          <w:marLeft w:val="0"/>
                                          <w:marRight w:val="0"/>
                                          <w:marTop w:val="0"/>
                                          <w:marBottom w:val="0"/>
                                          <w:divBdr>
                                            <w:top w:val="none" w:sz="0" w:space="0" w:color="auto"/>
                                            <w:left w:val="none" w:sz="0" w:space="0" w:color="auto"/>
                                            <w:bottom w:val="none" w:sz="0" w:space="0" w:color="auto"/>
                                            <w:right w:val="none" w:sz="0" w:space="0" w:color="auto"/>
                                          </w:divBdr>
                                          <w:divsChild>
                                            <w:div w:id="1099449612">
                                              <w:marLeft w:val="0"/>
                                              <w:marRight w:val="0"/>
                                              <w:marTop w:val="0"/>
                                              <w:marBottom w:val="0"/>
                                              <w:divBdr>
                                                <w:top w:val="single" w:sz="6" w:space="0" w:color="F5F5F5"/>
                                                <w:left w:val="single" w:sz="6" w:space="0" w:color="F5F5F5"/>
                                                <w:bottom w:val="single" w:sz="6" w:space="0" w:color="F5F5F5"/>
                                                <w:right w:val="single" w:sz="6" w:space="0" w:color="F5F5F5"/>
                                              </w:divBdr>
                                              <w:divsChild>
                                                <w:div w:id="1476869583">
                                                  <w:marLeft w:val="0"/>
                                                  <w:marRight w:val="0"/>
                                                  <w:marTop w:val="0"/>
                                                  <w:marBottom w:val="0"/>
                                                  <w:divBdr>
                                                    <w:top w:val="none" w:sz="0" w:space="0" w:color="auto"/>
                                                    <w:left w:val="none" w:sz="0" w:space="0" w:color="auto"/>
                                                    <w:bottom w:val="none" w:sz="0" w:space="0" w:color="auto"/>
                                                    <w:right w:val="none" w:sz="0" w:space="0" w:color="auto"/>
                                                  </w:divBdr>
                                                  <w:divsChild>
                                                    <w:div w:id="2189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597045">
      <w:bodyDiv w:val="1"/>
      <w:marLeft w:val="0"/>
      <w:marRight w:val="0"/>
      <w:marTop w:val="0"/>
      <w:marBottom w:val="0"/>
      <w:divBdr>
        <w:top w:val="none" w:sz="0" w:space="0" w:color="auto"/>
        <w:left w:val="none" w:sz="0" w:space="0" w:color="auto"/>
        <w:bottom w:val="none" w:sz="0" w:space="0" w:color="auto"/>
        <w:right w:val="none" w:sz="0" w:space="0" w:color="auto"/>
      </w:divBdr>
      <w:divsChild>
        <w:div w:id="1019506808">
          <w:marLeft w:val="0"/>
          <w:marRight w:val="0"/>
          <w:marTop w:val="0"/>
          <w:marBottom w:val="0"/>
          <w:divBdr>
            <w:top w:val="none" w:sz="0" w:space="0" w:color="auto"/>
            <w:left w:val="none" w:sz="0" w:space="0" w:color="auto"/>
            <w:bottom w:val="none" w:sz="0" w:space="0" w:color="auto"/>
            <w:right w:val="none" w:sz="0" w:space="0" w:color="auto"/>
          </w:divBdr>
          <w:divsChild>
            <w:div w:id="467211981">
              <w:marLeft w:val="0"/>
              <w:marRight w:val="0"/>
              <w:marTop w:val="0"/>
              <w:marBottom w:val="0"/>
              <w:divBdr>
                <w:top w:val="none" w:sz="0" w:space="0" w:color="auto"/>
                <w:left w:val="none" w:sz="0" w:space="0" w:color="auto"/>
                <w:bottom w:val="none" w:sz="0" w:space="0" w:color="auto"/>
                <w:right w:val="none" w:sz="0" w:space="0" w:color="auto"/>
              </w:divBdr>
              <w:divsChild>
                <w:div w:id="1771313541">
                  <w:marLeft w:val="0"/>
                  <w:marRight w:val="0"/>
                  <w:marTop w:val="0"/>
                  <w:marBottom w:val="0"/>
                  <w:divBdr>
                    <w:top w:val="none" w:sz="0" w:space="0" w:color="auto"/>
                    <w:left w:val="none" w:sz="0" w:space="0" w:color="auto"/>
                    <w:bottom w:val="none" w:sz="0" w:space="0" w:color="auto"/>
                    <w:right w:val="none" w:sz="0" w:space="0" w:color="auto"/>
                  </w:divBdr>
                  <w:divsChild>
                    <w:div w:id="20279200">
                      <w:marLeft w:val="0"/>
                      <w:marRight w:val="0"/>
                      <w:marTop w:val="0"/>
                      <w:marBottom w:val="0"/>
                      <w:divBdr>
                        <w:top w:val="none" w:sz="0" w:space="0" w:color="auto"/>
                        <w:left w:val="none" w:sz="0" w:space="0" w:color="auto"/>
                        <w:bottom w:val="none" w:sz="0" w:space="0" w:color="auto"/>
                        <w:right w:val="none" w:sz="0" w:space="0" w:color="auto"/>
                      </w:divBdr>
                      <w:divsChild>
                        <w:div w:id="801313176">
                          <w:marLeft w:val="0"/>
                          <w:marRight w:val="0"/>
                          <w:marTop w:val="0"/>
                          <w:marBottom w:val="0"/>
                          <w:divBdr>
                            <w:top w:val="none" w:sz="0" w:space="0" w:color="auto"/>
                            <w:left w:val="none" w:sz="0" w:space="0" w:color="auto"/>
                            <w:bottom w:val="none" w:sz="0" w:space="0" w:color="auto"/>
                            <w:right w:val="none" w:sz="0" w:space="0" w:color="auto"/>
                          </w:divBdr>
                          <w:divsChild>
                            <w:div w:id="705057339">
                              <w:marLeft w:val="0"/>
                              <w:marRight w:val="0"/>
                              <w:marTop w:val="0"/>
                              <w:marBottom w:val="0"/>
                              <w:divBdr>
                                <w:top w:val="none" w:sz="0" w:space="0" w:color="auto"/>
                                <w:left w:val="none" w:sz="0" w:space="0" w:color="auto"/>
                                <w:bottom w:val="none" w:sz="0" w:space="0" w:color="auto"/>
                                <w:right w:val="none" w:sz="0" w:space="0" w:color="auto"/>
                              </w:divBdr>
                              <w:divsChild>
                                <w:div w:id="127404594">
                                  <w:marLeft w:val="0"/>
                                  <w:marRight w:val="0"/>
                                  <w:marTop w:val="0"/>
                                  <w:marBottom w:val="0"/>
                                  <w:divBdr>
                                    <w:top w:val="none" w:sz="0" w:space="0" w:color="auto"/>
                                    <w:left w:val="none" w:sz="0" w:space="0" w:color="auto"/>
                                    <w:bottom w:val="none" w:sz="0" w:space="0" w:color="auto"/>
                                    <w:right w:val="none" w:sz="0" w:space="0" w:color="auto"/>
                                  </w:divBdr>
                                  <w:divsChild>
                                    <w:div w:id="573466705">
                                      <w:marLeft w:val="0"/>
                                      <w:marRight w:val="0"/>
                                      <w:marTop w:val="0"/>
                                      <w:marBottom w:val="0"/>
                                      <w:divBdr>
                                        <w:top w:val="none" w:sz="0" w:space="0" w:color="auto"/>
                                        <w:left w:val="none" w:sz="0" w:space="0" w:color="auto"/>
                                        <w:bottom w:val="none" w:sz="0" w:space="0" w:color="auto"/>
                                        <w:right w:val="none" w:sz="0" w:space="0" w:color="auto"/>
                                      </w:divBdr>
                                      <w:divsChild>
                                        <w:div w:id="151071444">
                                          <w:marLeft w:val="0"/>
                                          <w:marRight w:val="0"/>
                                          <w:marTop w:val="0"/>
                                          <w:marBottom w:val="0"/>
                                          <w:divBdr>
                                            <w:top w:val="none" w:sz="0" w:space="0" w:color="auto"/>
                                            <w:left w:val="none" w:sz="0" w:space="0" w:color="auto"/>
                                            <w:bottom w:val="none" w:sz="0" w:space="0" w:color="auto"/>
                                            <w:right w:val="none" w:sz="0" w:space="0" w:color="auto"/>
                                          </w:divBdr>
                                          <w:divsChild>
                                            <w:div w:id="1202743567">
                                              <w:marLeft w:val="0"/>
                                              <w:marRight w:val="0"/>
                                              <w:marTop w:val="0"/>
                                              <w:marBottom w:val="0"/>
                                              <w:divBdr>
                                                <w:top w:val="single" w:sz="6" w:space="0" w:color="F5F5F5"/>
                                                <w:left w:val="single" w:sz="6" w:space="0" w:color="F5F5F5"/>
                                                <w:bottom w:val="single" w:sz="6" w:space="0" w:color="F5F5F5"/>
                                                <w:right w:val="single" w:sz="6" w:space="0" w:color="F5F5F5"/>
                                              </w:divBdr>
                                              <w:divsChild>
                                                <w:div w:id="908343912">
                                                  <w:marLeft w:val="0"/>
                                                  <w:marRight w:val="0"/>
                                                  <w:marTop w:val="0"/>
                                                  <w:marBottom w:val="0"/>
                                                  <w:divBdr>
                                                    <w:top w:val="none" w:sz="0" w:space="0" w:color="auto"/>
                                                    <w:left w:val="none" w:sz="0" w:space="0" w:color="auto"/>
                                                    <w:bottom w:val="none" w:sz="0" w:space="0" w:color="auto"/>
                                                    <w:right w:val="none" w:sz="0" w:space="0" w:color="auto"/>
                                                  </w:divBdr>
                                                  <w:divsChild>
                                                    <w:div w:id="859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020461">
      <w:bodyDiv w:val="1"/>
      <w:marLeft w:val="0"/>
      <w:marRight w:val="0"/>
      <w:marTop w:val="0"/>
      <w:marBottom w:val="0"/>
      <w:divBdr>
        <w:top w:val="none" w:sz="0" w:space="0" w:color="auto"/>
        <w:left w:val="none" w:sz="0" w:space="0" w:color="auto"/>
        <w:bottom w:val="none" w:sz="0" w:space="0" w:color="auto"/>
        <w:right w:val="none" w:sz="0" w:space="0" w:color="auto"/>
      </w:divBdr>
      <w:divsChild>
        <w:div w:id="1578634447">
          <w:marLeft w:val="0"/>
          <w:marRight w:val="0"/>
          <w:marTop w:val="0"/>
          <w:marBottom w:val="0"/>
          <w:divBdr>
            <w:top w:val="none" w:sz="0" w:space="0" w:color="auto"/>
            <w:left w:val="none" w:sz="0" w:space="0" w:color="auto"/>
            <w:bottom w:val="none" w:sz="0" w:space="0" w:color="auto"/>
            <w:right w:val="none" w:sz="0" w:space="0" w:color="auto"/>
          </w:divBdr>
          <w:divsChild>
            <w:div w:id="3867173">
              <w:marLeft w:val="0"/>
              <w:marRight w:val="0"/>
              <w:marTop w:val="0"/>
              <w:marBottom w:val="0"/>
              <w:divBdr>
                <w:top w:val="none" w:sz="0" w:space="0" w:color="auto"/>
                <w:left w:val="none" w:sz="0" w:space="0" w:color="auto"/>
                <w:bottom w:val="none" w:sz="0" w:space="0" w:color="auto"/>
                <w:right w:val="none" w:sz="0" w:space="0" w:color="auto"/>
              </w:divBdr>
              <w:divsChild>
                <w:div w:id="2028947304">
                  <w:marLeft w:val="0"/>
                  <w:marRight w:val="0"/>
                  <w:marTop w:val="0"/>
                  <w:marBottom w:val="0"/>
                  <w:divBdr>
                    <w:top w:val="none" w:sz="0" w:space="0" w:color="auto"/>
                    <w:left w:val="none" w:sz="0" w:space="0" w:color="auto"/>
                    <w:bottom w:val="none" w:sz="0" w:space="0" w:color="auto"/>
                    <w:right w:val="none" w:sz="0" w:space="0" w:color="auto"/>
                  </w:divBdr>
                  <w:divsChild>
                    <w:div w:id="1140919573">
                      <w:marLeft w:val="0"/>
                      <w:marRight w:val="0"/>
                      <w:marTop w:val="0"/>
                      <w:marBottom w:val="0"/>
                      <w:divBdr>
                        <w:top w:val="none" w:sz="0" w:space="0" w:color="auto"/>
                        <w:left w:val="none" w:sz="0" w:space="0" w:color="auto"/>
                        <w:bottom w:val="none" w:sz="0" w:space="0" w:color="auto"/>
                        <w:right w:val="none" w:sz="0" w:space="0" w:color="auto"/>
                      </w:divBdr>
                      <w:divsChild>
                        <w:div w:id="1866596510">
                          <w:marLeft w:val="0"/>
                          <w:marRight w:val="0"/>
                          <w:marTop w:val="0"/>
                          <w:marBottom w:val="0"/>
                          <w:divBdr>
                            <w:top w:val="none" w:sz="0" w:space="0" w:color="auto"/>
                            <w:left w:val="none" w:sz="0" w:space="0" w:color="auto"/>
                            <w:bottom w:val="none" w:sz="0" w:space="0" w:color="auto"/>
                            <w:right w:val="none" w:sz="0" w:space="0" w:color="auto"/>
                          </w:divBdr>
                          <w:divsChild>
                            <w:div w:id="692338662">
                              <w:marLeft w:val="0"/>
                              <w:marRight w:val="0"/>
                              <w:marTop w:val="0"/>
                              <w:marBottom w:val="0"/>
                              <w:divBdr>
                                <w:top w:val="none" w:sz="0" w:space="0" w:color="auto"/>
                                <w:left w:val="none" w:sz="0" w:space="0" w:color="auto"/>
                                <w:bottom w:val="none" w:sz="0" w:space="0" w:color="auto"/>
                                <w:right w:val="none" w:sz="0" w:space="0" w:color="auto"/>
                              </w:divBdr>
                              <w:divsChild>
                                <w:div w:id="1213230162">
                                  <w:marLeft w:val="0"/>
                                  <w:marRight w:val="0"/>
                                  <w:marTop w:val="0"/>
                                  <w:marBottom w:val="0"/>
                                  <w:divBdr>
                                    <w:top w:val="none" w:sz="0" w:space="0" w:color="auto"/>
                                    <w:left w:val="none" w:sz="0" w:space="0" w:color="auto"/>
                                    <w:bottom w:val="none" w:sz="0" w:space="0" w:color="auto"/>
                                    <w:right w:val="none" w:sz="0" w:space="0" w:color="auto"/>
                                  </w:divBdr>
                                  <w:divsChild>
                                    <w:div w:id="149058840">
                                      <w:marLeft w:val="0"/>
                                      <w:marRight w:val="0"/>
                                      <w:marTop w:val="0"/>
                                      <w:marBottom w:val="0"/>
                                      <w:divBdr>
                                        <w:top w:val="none" w:sz="0" w:space="0" w:color="auto"/>
                                        <w:left w:val="none" w:sz="0" w:space="0" w:color="auto"/>
                                        <w:bottom w:val="none" w:sz="0" w:space="0" w:color="auto"/>
                                        <w:right w:val="none" w:sz="0" w:space="0" w:color="auto"/>
                                      </w:divBdr>
                                      <w:divsChild>
                                        <w:div w:id="1948271858">
                                          <w:marLeft w:val="0"/>
                                          <w:marRight w:val="0"/>
                                          <w:marTop w:val="0"/>
                                          <w:marBottom w:val="0"/>
                                          <w:divBdr>
                                            <w:top w:val="none" w:sz="0" w:space="0" w:color="auto"/>
                                            <w:left w:val="none" w:sz="0" w:space="0" w:color="auto"/>
                                            <w:bottom w:val="none" w:sz="0" w:space="0" w:color="auto"/>
                                            <w:right w:val="none" w:sz="0" w:space="0" w:color="auto"/>
                                          </w:divBdr>
                                          <w:divsChild>
                                            <w:div w:id="661006642">
                                              <w:marLeft w:val="0"/>
                                              <w:marRight w:val="0"/>
                                              <w:marTop w:val="0"/>
                                              <w:marBottom w:val="0"/>
                                              <w:divBdr>
                                                <w:top w:val="single" w:sz="6" w:space="0" w:color="F5F5F5"/>
                                                <w:left w:val="single" w:sz="6" w:space="0" w:color="F5F5F5"/>
                                                <w:bottom w:val="single" w:sz="6" w:space="0" w:color="F5F5F5"/>
                                                <w:right w:val="single" w:sz="6" w:space="0" w:color="F5F5F5"/>
                                              </w:divBdr>
                                              <w:divsChild>
                                                <w:div w:id="1847093827">
                                                  <w:marLeft w:val="0"/>
                                                  <w:marRight w:val="0"/>
                                                  <w:marTop w:val="0"/>
                                                  <w:marBottom w:val="0"/>
                                                  <w:divBdr>
                                                    <w:top w:val="none" w:sz="0" w:space="0" w:color="auto"/>
                                                    <w:left w:val="none" w:sz="0" w:space="0" w:color="auto"/>
                                                    <w:bottom w:val="none" w:sz="0" w:space="0" w:color="auto"/>
                                                    <w:right w:val="none" w:sz="0" w:space="0" w:color="auto"/>
                                                  </w:divBdr>
                                                  <w:divsChild>
                                                    <w:div w:id="4672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215381">
      <w:bodyDiv w:val="1"/>
      <w:marLeft w:val="0"/>
      <w:marRight w:val="0"/>
      <w:marTop w:val="0"/>
      <w:marBottom w:val="0"/>
      <w:divBdr>
        <w:top w:val="none" w:sz="0" w:space="0" w:color="auto"/>
        <w:left w:val="none" w:sz="0" w:space="0" w:color="auto"/>
        <w:bottom w:val="none" w:sz="0" w:space="0" w:color="auto"/>
        <w:right w:val="none" w:sz="0" w:space="0" w:color="auto"/>
      </w:divBdr>
      <w:divsChild>
        <w:div w:id="1753701669">
          <w:marLeft w:val="0"/>
          <w:marRight w:val="0"/>
          <w:marTop w:val="0"/>
          <w:marBottom w:val="0"/>
          <w:divBdr>
            <w:top w:val="none" w:sz="0" w:space="0" w:color="auto"/>
            <w:left w:val="none" w:sz="0" w:space="0" w:color="auto"/>
            <w:bottom w:val="none" w:sz="0" w:space="0" w:color="auto"/>
            <w:right w:val="none" w:sz="0" w:space="0" w:color="auto"/>
          </w:divBdr>
          <w:divsChild>
            <w:div w:id="158615686">
              <w:marLeft w:val="0"/>
              <w:marRight w:val="0"/>
              <w:marTop w:val="0"/>
              <w:marBottom w:val="0"/>
              <w:divBdr>
                <w:top w:val="none" w:sz="0" w:space="0" w:color="auto"/>
                <w:left w:val="none" w:sz="0" w:space="0" w:color="auto"/>
                <w:bottom w:val="none" w:sz="0" w:space="0" w:color="auto"/>
                <w:right w:val="none" w:sz="0" w:space="0" w:color="auto"/>
              </w:divBdr>
              <w:divsChild>
                <w:div w:id="1219434441">
                  <w:marLeft w:val="0"/>
                  <w:marRight w:val="0"/>
                  <w:marTop w:val="0"/>
                  <w:marBottom w:val="0"/>
                  <w:divBdr>
                    <w:top w:val="none" w:sz="0" w:space="0" w:color="auto"/>
                    <w:left w:val="none" w:sz="0" w:space="0" w:color="auto"/>
                    <w:bottom w:val="none" w:sz="0" w:space="0" w:color="auto"/>
                    <w:right w:val="none" w:sz="0" w:space="0" w:color="auto"/>
                  </w:divBdr>
                  <w:divsChild>
                    <w:div w:id="1869099881">
                      <w:marLeft w:val="0"/>
                      <w:marRight w:val="0"/>
                      <w:marTop w:val="0"/>
                      <w:marBottom w:val="0"/>
                      <w:divBdr>
                        <w:top w:val="none" w:sz="0" w:space="0" w:color="auto"/>
                        <w:left w:val="none" w:sz="0" w:space="0" w:color="auto"/>
                        <w:bottom w:val="none" w:sz="0" w:space="0" w:color="auto"/>
                        <w:right w:val="none" w:sz="0" w:space="0" w:color="auto"/>
                      </w:divBdr>
                      <w:divsChild>
                        <w:div w:id="94980644">
                          <w:marLeft w:val="0"/>
                          <w:marRight w:val="0"/>
                          <w:marTop w:val="0"/>
                          <w:marBottom w:val="0"/>
                          <w:divBdr>
                            <w:top w:val="none" w:sz="0" w:space="0" w:color="auto"/>
                            <w:left w:val="none" w:sz="0" w:space="0" w:color="auto"/>
                            <w:bottom w:val="none" w:sz="0" w:space="0" w:color="auto"/>
                            <w:right w:val="none" w:sz="0" w:space="0" w:color="auto"/>
                          </w:divBdr>
                          <w:divsChild>
                            <w:div w:id="1912959311">
                              <w:marLeft w:val="0"/>
                              <w:marRight w:val="0"/>
                              <w:marTop w:val="0"/>
                              <w:marBottom w:val="0"/>
                              <w:divBdr>
                                <w:top w:val="none" w:sz="0" w:space="0" w:color="auto"/>
                                <w:left w:val="none" w:sz="0" w:space="0" w:color="auto"/>
                                <w:bottom w:val="none" w:sz="0" w:space="0" w:color="auto"/>
                                <w:right w:val="none" w:sz="0" w:space="0" w:color="auto"/>
                              </w:divBdr>
                              <w:divsChild>
                                <w:div w:id="496842085">
                                  <w:marLeft w:val="0"/>
                                  <w:marRight w:val="0"/>
                                  <w:marTop w:val="0"/>
                                  <w:marBottom w:val="0"/>
                                  <w:divBdr>
                                    <w:top w:val="none" w:sz="0" w:space="0" w:color="auto"/>
                                    <w:left w:val="none" w:sz="0" w:space="0" w:color="auto"/>
                                    <w:bottom w:val="none" w:sz="0" w:space="0" w:color="auto"/>
                                    <w:right w:val="none" w:sz="0" w:space="0" w:color="auto"/>
                                  </w:divBdr>
                                  <w:divsChild>
                                    <w:div w:id="1466393938">
                                      <w:marLeft w:val="0"/>
                                      <w:marRight w:val="0"/>
                                      <w:marTop w:val="0"/>
                                      <w:marBottom w:val="0"/>
                                      <w:divBdr>
                                        <w:top w:val="none" w:sz="0" w:space="0" w:color="auto"/>
                                        <w:left w:val="none" w:sz="0" w:space="0" w:color="auto"/>
                                        <w:bottom w:val="none" w:sz="0" w:space="0" w:color="auto"/>
                                        <w:right w:val="none" w:sz="0" w:space="0" w:color="auto"/>
                                      </w:divBdr>
                                      <w:divsChild>
                                        <w:div w:id="1813208873">
                                          <w:marLeft w:val="0"/>
                                          <w:marRight w:val="0"/>
                                          <w:marTop w:val="0"/>
                                          <w:marBottom w:val="0"/>
                                          <w:divBdr>
                                            <w:top w:val="none" w:sz="0" w:space="0" w:color="auto"/>
                                            <w:left w:val="none" w:sz="0" w:space="0" w:color="auto"/>
                                            <w:bottom w:val="none" w:sz="0" w:space="0" w:color="auto"/>
                                            <w:right w:val="none" w:sz="0" w:space="0" w:color="auto"/>
                                          </w:divBdr>
                                          <w:divsChild>
                                            <w:div w:id="259796968">
                                              <w:marLeft w:val="0"/>
                                              <w:marRight w:val="0"/>
                                              <w:marTop w:val="0"/>
                                              <w:marBottom w:val="0"/>
                                              <w:divBdr>
                                                <w:top w:val="single" w:sz="6" w:space="0" w:color="F5F5F5"/>
                                                <w:left w:val="single" w:sz="6" w:space="0" w:color="F5F5F5"/>
                                                <w:bottom w:val="single" w:sz="6" w:space="0" w:color="F5F5F5"/>
                                                <w:right w:val="single" w:sz="6" w:space="0" w:color="F5F5F5"/>
                                              </w:divBdr>
                                              <w:divsChild>
                                                <w:div w:id="909533545">
                                                  <w:marLeft w:val="0"/>
                                                  <w:marRight w:val="0"/>
                                                  <w:marTop w:val="0"/>
                                                  <w:marBottom w:val="0"/>
                                                  <w:divBdr>
                                                    <w:top w:val="none" w:sz="0" w:space="0" w:color="auto"/>
                                                    <w:left w:val="none" w:sz="0" w:space="0" w:color="auto"/>
                                                    <w:bottom w:val="none" w:sz="0" w:space="0" w:color="auto"/>
                                                    <w:right w:val="none" w:sz="0" w:space="0" w:color="auto"/>
                                                  </w:divBdr>
                                                  <w:divsChild>
                                                    <w:div w:id="1414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419381">
      <w:bodyDiv w:val="1"/>
      <w:marLeft w:val="0"/>
      <w:marRight w:val="0"/>
      <w:marTop w:val="0"/>
      <w:marBottom w:val="0"/>
      <w:divBdr>
        <w:top w:val="none" w:sz="0" w:space="0" w:color="auto"/>
        <w:left w:val="none" w:sz="0" w:space="0" w:color="auto"/>
        <w:bottom w:val="none" w:sz="0" w:space="0" w:color="auto"/>
        <w:right w:val="none" w:sz="0" w:space="0" w:color="auto"/>
      </w:divBdr>
      <w:divsChild>
        <w:div w:id="2082483916">
          <w:marLeft w:val="0"/>
          <w:marRight w:val="0"/>
          <w:marTop w:val="0"/>
          <w:marBottom w:val="0"/>
          <w:divBdr>
            <w:top w:val="none" w:sz="0" w:space="0" w:color="auto"/>
            <w:left w:val="none" w:sz="0" w:space="0" w:color="auto"/>
            <w:bottom w:val="none" w:sz="0" w:space="0" w:color="auto"/>
            <w:right w:val="none" w:sz="0" w:space="0" w:color="auto"/>
          </w:divBdr>
          <w:divsChild>
            <w:div w:id="2031639215">
              <w:marLeft w:val="0"/>
              <w:marRight w:val="0"/>
              <w:marTop w:val="0"/>
              <w:marBottom w:val="0"/>
              <w:divBdr>
                <w:top w:val="none" w:sz="0" w:space="0" w:color="auto"/>
                <w:left w:val="none" w:sz="0" w:space="0" w:color="auto"/>
                <w:bottom w:val="none" w:sz="0" w:space="0" w:color="auto"/>
                <w:right w:val="none" w:sz="0" w:space="0" w:color="auto"/>
              </w:divBdr>
              <w:divsChild>
                <w:div w:id="352653086">
                  <w:marLeft w:val="0"/>
                  <w:marRight w:val="0"/>
                  <w:marTop w:val="0"/>
                  <w:marBottom w:val="0"/>
                  <w:divBdr>
                    <w:top w:val="none" w:sz="0" w:space="0" w:color="auto"/>
                    <w:left w:val="none" w:sz="0" w:space="0" w:color="auto"/>
                    <w:bottom w:val="none" w:sz="0" w:space="0" w:color="auto"/>
                    <w:right w:val="none" w:sz="0" w:space="0" w:color="auto"/>
                  </w:divBdr>
                  <w:divsChild>
                    <w:div w:id="86732438">
                      <w:marLeft w:val="0"/>
                      <w:marRight w:val="0"/>
                      <w:marTop w:val="0"/>
                      <w:marBottom w:val="0"/>
                      <w:divBdr>
                        <w:top w:val="none" w:sz="0" w:space="0" w:color="auto"/>
                        <w:left w:val="none" w:sz="0" w:space="0" w:color="auto"/>
                        <w:bottom w:val="none" w:sz="0" w:space="0" w:color="auto"/>
                        <w:right w:val="none" w:sz="0" w:space="0" w:color="auto"/>
                      </w:divBdr>
                      <w:divsChild>
                        <w:div w:id="966011964">
                          <w:marLeft w:val="0"/>
                          <w:marRight w:val="0"/>
                          <w:marTop w:val="0"/>
                          <w:marBottom w:val="0"/>
                          <w:divBdr>
                            <w:top w:val="none" w:sz="0" w:space="0" w:color="auto"/>
                            <w:left w:val="none" w:sz="0" w:space="0" w:color="auto"/>
                            <w:bottom w:val="none" w:sz="0" w:space="0" w:color="auto"/>
                            <w:right w:val="none" w:sz="0" w:space="0" w:color="auto"/>
                          </w:divBdr>
                          <w:divsChild>
                            <w:div w:id="1921058925">
                              <w:marLeft w:val="0"/>
                              <w:marRight w:val="0"/>
                              <w:marTop w:val="0"/>
                              <w:marBottom w:val="0"/>
                              <w:divBdr>
                                <w:top w:val="none" w:sz="0" w:space="0" w:color="auto"/>
                                <w:left w:val="none" w:sz="0" w:space="0" w:color="auto"/>
                                <w:bottom w:val="none" w:sz="0" w:space="0" w:color="auto"/>
                                <w:right w:val="none" w:sz="0" w:space="0" w:color="auto"/>
                              </w:divBdr>
                              <w:divsChild>
                                <w:div w:id="2000687548">
                                  <w:marLeft w:val="0"/>
                                  <w:marRight w:val="0"/>
                                  <w:marTop w:val="0"/>
                                  <w:marBottom w:val="0"/>
                                  <w:divBdr>
                                    <w:top w:val="none" w:sz="0" w:space="0" w:color="auto"/>
                                    <w:left w:val="none" w:sz="0" w:space="0" w:color="auto"/>
                                    <w:bottom w:val="none" w:sz="0" w:space="0" w:color="auto"/>
                                    <w:right w:val="none" w:sz="0" w:space="0" w:color="auto"/>
                                  </w:divBdr>
                                  <w:divsChild>
                                    <w:div w:id="1593665433">
                                      <w:marLeft w:val="0"/>
                                      <w:marRight w:val="0"/>
                                      <w:marTop w:val="0"/>
                                      <w:marBottom w:val="0"/>
                                      <w:divBdr>
                                        <w:top w:val="none" w:sz="0" w:space="0" w:color="auto"/>
                                        <w:left w:val="none" w:sz="0" w:space="0" w:color="auto"/>
                                        <w:bottom w:val="none" w:sz="0" w:space="0" w:color="auto"/>
                                        <w:right w:val="none" w:sz="0" w:space="0" w:color="auto"/>
                                      </w:divBdr>
                                      <w:divsChild>
                                        <w:div w:id="1663502446">
                                          <w:marLeft w:val="0"/>
                                          <w:marRight w:val="0"/>
                                          <w:marTop w:val="0"/>
                                          <w:marBottom w:val="0"/>
                                          <w:divBdr>
                                            <w:top w:val="none" w:sz="0" w:space="0" w:color="auto"/>
                                            <w:left w:val="none" w:sz="0" w:space="0" w:color="auto"/>
                                            <w:bottom w:val="none" w:sz="0" w:space="0" w:color="auto"/>
                                            <w:right w:val="none" w:sz="0" w:space="0" w:color="auto"/>
                                          </w:divBdr>
                                          <w:divsChild>
                                            <w:div w:id="893272001">
                                              <w:marLeft w:val="0"/>
                                              <w:marRight w:val="0"/>
                                              <w:marTop w:val="0"/>
                                              <w:marBottom w:val="0"/>
                                              <w:divBdr>
                                                <w:top w:val="single" w:sz="6" w:space="0" w:color="F5F5F5"/>
                                                <w:left w:val="single" w:sz="6" w:space="0" w:color="F5F5F5"/>
                                                <w:bottom w:val="single" w:sz="6" w:space="0" w:color="F5F5F5"/>
                                                <w:right w:val="single" w:sz="6" w:space="0" w:color="F5F5F5"/>
                                              </w:divBdr>
                                              <w:divsChild>
                                                <w:div w:id="841310970">
                                                  <w:marLeft w:val="0"/>
                                                  <w:marRight w:val="0"/>
                                                  <w:marTop w:val="0"/>
                                                  <w:marBottom w:val="0"/>
                                                  <w:divBdr>
                                                    <w:top w:val="none" w:sz="0" w:space="0" w:color="auto"/>
                                                    <w:left w:val="none" w:sz="0" w:space="0" w:color="auto"/>
                                                    <w:bottom w:val="none" w:sz="0" w:space="0" w:color="auto"/>
                                                    <w:right w:val="none" w:sz="0" w:space="0" w:color="auto"/>
                                                  </w:divBdr>
                                                  <w:divsChild>
                                                    <w:div w:id="18376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929499">
      <w:bodyDiv w:val="1"/>
      <w:marLeft w:val="0"/>
      <w:marRight w:val="0"/>
      <w:marTop w:val="0"/>
      <w:marBottom w:val="0"/>
      <w:divBdr>
        <w:top w:val="none" w:sz="0" w:space="0" w:color="auto"/>
        <w:left w:val="none" w:sz="0" w:space="0" w:color="auto"/>
        <w:bottom w:val="none" w:sz="0" w:space="0" w:color="auto"/>
        <w:right w:val="none" w:sz="0" w:space="0" w:color="auto"/>
      </w:divBdr>
      <w:divsChild>
        <w:div w:id="1041053756">
          <w:marLeft w:val="0"/>
          <w:marRight w:val="0"/>
          <w:marTop w:val="0"/>
          <w:marBottom w:val="0"/>
          <w:divBdr>
            <w:top w:val="none" w:sz="0" w:space="0" w:color="auto"/>
            <w:left w:val="none" w:sz="0" w:space="0" w:color="auto"/>
            <w:bottom w:val="none" w:sz="0" w:space="0" w:color="auto"/>
            <w:right w:val="none" w:sz="0" w:space="0" w:color="auto"/>
          </w:divBdr>
          <w:divsChild>
            <w:div w:id="719594987">
              <w:marLeft w:val="0"/>
              <w:marRight w:val="0"/>
              <w:marTop w:val="0"/>
              <w:marBottom w:val="0"/>
              <w:divBdr>
                <w:top w:val="none" w:sz="0" w:space="0" w:color="auto"/>
                <w:left w:val="none" w:sz="0" w:space="0" w:color="auto"/>
                <w:bottom w:val="none" w:sz="0" w:space="0" w:color="auto"/>
                <w:right w:val="none" w:sz="0" w:space="0" w:color="auto"/>
              </w:divBdr>
              <w:divsChild>
                <w:div w:id="544563571">
                  <w:marLeft w:val="0"/>
                  <w:marRight w:val="0"/>
                  <w:marTop w:val="0"/>
                  <w:marBottom w:val="0"/>
                  <w:divBdr>
                    <w:top w:val="none" w:sz="0" w:space="0" w:color="auto"/>
                    <w:left w:val="none" w:sz="0" w:space="0" w:color="auto"/>
                    <w:bottom w:val="none" w:sz="0" w:space="0" w:color="auto"/>
                    <w:right w:val="none" w:sz="0" w:space="0" w:color="auto"/>
                  </w:divBdr>
                  <w:divsChild>
                    <w:div w:id="1058557007">
                      <w:marLeft w:val="0"/>
                      <w:marRight w:val="0"/>
                      <w:marTop w:val="0"/>
                      <w:marBottom w:val="0"/>
                      <w:divBdr>
                        <w:top w:val="none" w:sz="0" w:space="0" w:color="auto"/>
                        <w:left w:val="none" w:sz="0" w:space="0" w:color="auto"/>
                        <w:bottom w:val="none" w:sz="0" w:space="0" w:color="auto"/>
                        <w:right w:val="none" w:sz="0" w:space="0" w:color="auto"/>
                      </w:divBdr>
                      <w:divsChild>
                        <w:div w:id="1717464717">
                          <w:marLeft w:val="0"/>
                          <w:marRight w:val="0"/>
                          <w:marTop w:val="0"/>
                          <w:marBottom w:val="0"/>
                          <w:divBdr>
                            <w:top w:val="none" w:sz="0" w:space="0" w:color="auto"/>
                            <w:left w:val="none" w:sz="0" w:space="0" w:color="auto"/>
                            <w:bottom w:val="none" w:sz="0" w:space="0" w:color="auto"/>
                            <w:right w:val="none" w:sz="0" w:space="0" w:color="auto"/>
                          </w:divBdr>
                          <w:divsChild>
                            <w:div w:id="268902915">
                              <w:marLeft w:val="0"/>
                              <w:marRight w:val="0"/>
                              <w:marTop w:val="0"/>
                              <w:marBottom w:val="0"/>
                              <w:divBdr>
                                <w:top w:val="none" w:sz="0" w:space="0" w:color="auto"/>
                                <w:left w:val="none" w:sz="0" w:space="0" w:color="auto"/>
                                <w:bottom w:val="none" w:sz="0" w:space="0" w:color="auto"/>
                                <w:right w:val="none" w:sz="0" w:space="0" w:color="auto"/>
                              </w:divBdr>
                              <w:divsChild>
                                <w:div w:id="1834100195">
                                  <w:marLeft w:val="0"/>
                                  <w:marRight w:val="0"/>
                                  <w:marTop w:val="0"/>
                                  <w:marBottom w:val="0"/>
                                  <w:divBdr>
                                    <w:top w:val="none" w:sz="0" w:space="0" w:color="auto"/>
                                    <w:left w:val="none" w:sz="0" w:space="0" w:color="auto"/>
                                    <w:bottom w:val="none" w:sz="0" w:space="0" w:color="auto"/>
                                    <w:right w:val="none" w:sz="0" w:space="0" w:color="auto"/>
                                  </w:divBdr>
                                  <w:divsChild>
                                    <w:div w:id="1389650390">
                                      <w:marLeft w:val="0"/>
                                      <w:marRight w:val="0"/>
                                      <w:marTop w:val="0"/>
                                      <w:marBottom w:val="0"/>
                                      <w:divBdr>
                                        <w:top w:val="none" w:sz="0" w:space="0" w:color="auto"/>
                                        <w:left w:val="none" w:sz="0" w:space="0" w:color="auto"/>
                                        <w:bottom w:val="none" w:sz="0" w:space="0" w:color="auto"/>
                                        <w:right w:val="none" w:sz="0" w:space="0" w:color="auto"/>
                                      </w:divBdr>
                                      <w:divsChild>
                                        <w:div w:id="1930381753">
                                          <w:marLeft w:val="0"/>
                                          <w:marRight w:val="0"/>
                                          <w:marTop w:val="0"/>
                                          <w:marBottom w:val="0"/>
                                          <w:divBdr>
                                            <w:top w:val="none" w:sz="0" w:space="0" w:color="auto"/>
                                            <w:left w:val="none" w:sz="0" w:space="0" w:color="auto"/>
                                            <w:bottom w:val="none" w:sz="0" w:space="0" w:color="auto"/>
                                            <w:right w:val="none" w:sz="0" w:space="0" w:color="auto"/>
                                          </w:divBdr>
                                          <w:divsChild>
                                            <w:div w:id="1842699473">
                                              <w:marLeft w:val="0"/>
                                              <w:marRight w:val="0"/>
                                              <w:marTop w:val="0"/>
                                              <w:marBottom w:val="0"/>
                                              <w:divBdr>
                                                <w:top w:val="single" w:sz="6" w:space="0" w:color="F5F5F5"/>
                                                <w:left w:val="single" w:sz="6" w:space="0" w:color="F5F5F5"/>
                                                <w:bottom w:val="single" w:sz="6" w:space="0" w:color="F5F5F5"/>
                                                <w:right w:val="single" w:sz="6" w:space="0" w:color="F5F5F5"/>
                                              </w:divBdr>
                                              <w:divsChild>
                                                <w:div w:id="1809127689">
                                                  <w:marLeft w:val="0"/>
                                                  <w:marRight w:val="0"/>
                                                  <w:marTop w:val="0"/>
                                                  <w:marBottom w:val="0"/>
                                                  <w:divBdr>
                                                    <w:top w:val="none" w:sz="0" w:space="0" w:color="auto"/>
                                                    <w:left w:val="none" w:sz="0" w:space="0" w:color="auto"/>
                                                    <w:bottom w:val="none" w:sz="0" w:space="0" w:color="auto"/>
                                                    <w:right w:val="none" w:sz="0" w:space="0" w:color="auto"/>
                                                  </w:divBdr>
                                                  <w:divsChild>
                                                    <w:div w:id="12812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23544">
      <w:bodyDiv w:val="1"/>
      <w:marLeft w:val="0"/>
      <w:marRight w:val="0"/>
      <w:marTop w:val="0"/>
      <w:marBottom w:val="0"/>
      <w:divBdr>
        <w:top w:val="none" w:sz="0" w:space="0" w:color="auto"/>
        <w:left w:val="none" w:sz="0" w:space="0" w:color="auto"/>
        <w:bottom w:val="none" w:sz="0" w:space="0" w:color="auto"/>
        <w:right w:val="none" w:sz="0" w:space="0" w:color="auto"/>
      </w:divBdr>
      <w:divsChild>
        <w:div w:id="1002587747">
          <w:marLeft w:val="0"/>
          <w:marRight w:val="0"/>
          <w:marTop w:val="0"/>
          <w:marBottom w:val="0"/>
          <w:divBdr>
            <w:top w:val="none" w:sz="0" w:space="0" w:color="auto"/>
            <w:left w:val="none" w:sz="0" w:space="0" w:color="auto"/>
            <w:bottom w:val="none" w:sz="0" w:space="0" w:color="auto"/>
            <w:right w:val="none" w:sz="0" w:space="0" w:color="auto"/>
          </w:divBdr>
          <w:divsChild>
            <w:div w:id="286664251">
              <w:marLeft w:val="0"/>
              <w:marRight w:val="0"/>
              <w:marTop w:val="0"/>
              <w:marBottom w:val="0"/>
              <w:divBdr>
                <w:top w:val="none" w:sz="0" w:space="0" w:color="auto"/>
                <w:left w:val="none" w:sz="0" w:space="0" w:color="auto"/>
                <w:bottom w:val="none" w:sz="0" w:space="0" w:color="auto"/>
                <w:right w:val="none" w:sz="0" w:space="0" w:color="auto"/>
              </w:divBdr>
              <w:divsChild>
                <w:div w:id="1273592731">
                  <w:marLeft w:val="0"/>
                  <w:marRight w:val="0"/>
                  <w:marTop w:val="0"/>
                  <w:marBottom w:val="0"/>
                  <w:divBdr>
                    <w:top w:val="none" w:sz="0" w:space="0" w:color="auto"/>
                    <w:left w:val="none" w:sz="0" w:space="0" w:color="auto"/>
                    <w:bottom w:val="none" w:sz="0" w:space="0" w:color="auto"/>
                    <w:right w:val="none" w:sz="0" w:space="0" w:color="auto"/>
                  </w:divBdr>
                  <w:divsChild>
                    <w:div w:id="711611877">
                      <w:marLeft w:val="0"/>
                      <w:marRight w:val="0"/>
                      <w:marTop w:val="0"/>
                      <w:marBottom w:val="0"/>
                      <w:divBdr>
                        <w:top w:val="none" w:sz="0" w:space="0" w:color="auto"/>
                        <w:left w:val="none" w:sz="0" w:space="0" w:color="auto"/>
                        <w:bottom w:val="none" w:sz="0" w:space="0" w:color="auto"/>
                        <w:right w:val="none" w:sz="0" w:space="0" w:color="auto"/>
                      </w:divBdr>
                      <w:divsChild>
                        <w:div w:id="269629852">
                          <w:marLeft w:val="0"/>
                          <w:marRight w:val="0"/>
                          <w:marTop w:val="0"/>
                          <w:marBottom w:val="0"/>
                          <w:divBdr>
                            <w:top w:val="none" w:sz="0" w:space="0" w:color="auto"/>
                            <w:left w:val="none" w:sz="0" w:space="0" w:color="auto"/>
                            <w:bottom w:val="none" w:sz="0" w:space="0" w:color="auto"/>
                            <w:right w:val="none" w:sz="0" w:space="0" w:color="auto"/>
                          </w:divBdr>
                          <w:divsChild>
                            <w:div w:id="1353804224">
                              <w:marLeft w:val="0"/>
                              <w:marRight w:val="0"/>
                              <w:marTop w:val="0"/>
                              <w:marBottom w:val="0"/>
                              <w:divBdr>
                                <w:top w:val="none" w:sz="0" w:space="0" w:color="auto"/>
                                <w:left w:val="none" w:sz="0" w:space="0" w:color="auto"/>
                                <w:bottom w:val="none" w:sz="0" w:space="0" w:color="auto"/>
                                <w:right w:val="none" w:sz="0" w:space="0" w:color="auto"/>
                              </w:divBdr>
                              <w:divsChild>
                                <w:div w:id="1514765846">
                                  <w:marLeft w:val="0"/>
                                  <w:marRight w:val="0"/>
                                  <w:marTop w:val="0"/>
                                  <w:marBottom w:val="0"/>
                                  <w:divBdr>
                                    <w:top w:val="none" w:sz="0" w:space="0" w:color="auto"/>
                                    <w:left w:val="none" w:sz="0" w:space="0" w:color="auto"/>
                                    <w:bottom w:val="none" w:sz="0" w:space="0" w:color="auto"/>
                                    <w:right w:val="none" w:sz="0" w:space="0" w:color="auto"/>
                                  </w:divBdr>
                                  <w:divsChild>
                                    <w:div w:id="545488000">
                                      <w:marLeft w:val="0"/>
                                      <w:marRight w:val="0"/>
                                      <w:marTop w:val="0"/>
                                      <w:marBottom w:val="0"/>
                                      <w:divBdr>
                                        <w:top w:val="none" w:sz="0" w:space="0" w:color="auto"/>
                                        <w:left w:val="none" w:sz="0" w:space="0" w:color="auto"/>
                                        <w:bottom w:val="none" w:sz="0" w:space="0" w:color="auto"/>
                                        <w:right w:val="none" w:sz="0" w:space="0" w:color="auto"/>
                                      </w:divBdr>
                                      <w:divsChild>
                                        <w:div w:id="1002272177">
                                          <w:marLeft w:val="0"/>
                                          <w:marRight w:val="0"/>
                                          <w:marTop w:val="0"/>
                                          <w:marBottom w:val="0"/>
                                          <w:divBdr>
                                            <w:top w:val="none" w:sz="0" w:space="0" w:color="auto"/>
                                            <w:left w:val="none" w:sz="0" w:space="0" w:color="auto"/>
                                            <w:bottom w:val="none" w:sz="0" w:space="0" w:color="auto"/>
                                            <w:right w:val="none" w:sz="0" w:space="0" w:color="auto"/>
                                          </w:divBdr>
                                          <w:divsChild>
                                            <w:div w:id="1790850997">
                                              <w:marLeft w:val="0"/>
                                              <w:marRight w:val="0"/>
                                              <w:marTop w:val="0"/>
                                              <w:marBottom w:val="0"/>
                                              <w:divBdr>
                                                <w:top w:val="single" w:sz="6" w:space="0" w:color="F5F5F5"/>
                                                <w:left w:val="single" w:sz="6" w:space="0" w:color="F5F5F5"/>
                                                <w:bottom w:val="single" w:sz="6" w:space="0" w:color="F5F5F5"/>
                                                <w:right w:val="single" w:sz="6" w:space="0" w:color="F5F5F5"/>
                                              </w:divBdr>
                                              <w:divsChild>
                                                <w:div w:id="1093555072">
                                                  <w:marLeft w:val="0"/>
                                                  <w:marRight w:val="0"/>
                                                  <w:marTop w:val="0"/>
                                                  <w:marBottom w:val="0"/>
                                                  <w:divBdr>
                                                    <w:top w:val="none" w:sz="0" w:space="0" w:color="auto"/>
                                                    <w:left w:val="none" w:sz="0" w:space="0" w:color="auto"/>
                                                    <w:bottom w:val="none" w:sz="0" w:space="0" w:color="auto"/>
                                                    <w:right w:val="none" w:sz="0" w:space="0" w:color="auto"/>
                                                  </w:divBdr>
                                                  <w:divsChild>
                                                    <w:div w:id="19255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561659">
      <w:bodyDiv w:val="1"/>
      <w:marLeft w:val="0"/>
      <w:marRight w:val="0"/>
      <w:marTop w:val="0"/>
      <w:marBottom w:val="0"/>
      <w:divBdr>
        <w:top w:val="none" w:sz="0" w:space="0" w:color="auto"/>
        <w:left w:val="none" w:sz="0" w:space="0" w:color="auto"/>
        <w:bottom w:val="none" w:sz="0" w:space="0" w:color="auto"/>
        <w:right w:val="none" w:sz="0" w:space="0" w:color="auto"/>
      </w:divBdr>
      <w:divsChild>
        <w:div w:id="453721132">
          <w:marLeft w:val="0"/>
          <w:marRight w:val="0"/>
          <w:marTop w:val="0"/>
          <w:marBottom w:val="0"/>
          <w:divBdr>
            <w:top w:val="none" w:sz="0" w:space="0" w:color="auto"/>
            <w:left w:val="none" w:sz="0" w:space="0" w:color="auto"/>
            <w:bottom w:val="none" w:sz="0" w:space="0" w:color="auto"/>
            <w:right w:val="none" w:sz="0" w:space="0" w:color="auto"/>
          </w:divBdr>
          <w:divsChild>
            <w:div w:id="701176844">
              <w:marLeft w:val="0"/>
              <w:marRight w:val="0"/>
              <w:marTop w:val="0"/>
              <w:marBottom w:val="0"/>
              <w:divBdr>
                <w:top w:val="none" w:sz="0" w:space="0" w:color="auto"/>
                <w:left w:val="none" w:sz="0" w:space="0" w:color="auto"/>
                <w:bottom w:val="none" w:sz="0" w:space="0" w:color="auto"/>
                <w:right w:val="none" w:sz="0" w:space="0" w:color="auto"/>
              </w:divBdr>
              <w:divsChild>
                <w:div w:id="162087231">
                  <w:marLeft w:val="0"/>
                  <w:marRight w:val="0"/>
                  <w:marTop w:val="0"/>
                  <w:marBottom w:val="0"/>
                  <w:divBdr>
                    <w:top w:val="none" w:sz="0" w:space="0" w:color="auto"/>
                    <w:left w:val="none" w:sz="0" w:space="0" w:color="auto"/>
                    <w:bottom w:val="none" w:sz="0" w:space="0" w:color="auto"/>
                    <w:right w:val="none" w:sz="0" w:space="0" w:color="auto"/>
                  </w:divBdr>
                  <w:divsChild>
                    <w:div w:id="1509250534">
                      <w:marLeft w:val="0"/>
                      <w:marRight w:val="0"/>
                      <w:marTop w:val="0"/>
                      <w:marBottom w:val="0"/>
                      <w:divBdr>
                        <w:top w:val="none" w:sz="0" w:space="0" w:color="auto"/>
                        <w:left w:val="none" w:sz="0" w:space="0" w:color="auto"/>
                        <w:bottom w:val="none" w:sz="0" w:space="0" w:color="auto"/>
                        <w:right w:val="none" w:sz="0" w:space="0" w:color="auto"/>
                      </w:divBdr>
                      <w:divsChild>
                        <w:div w:id="857279394">
                          <w:marLeft w:val="0"/>
                          <w:marRight w:val="0"/>
                          <w:marTop w:val="0"/>
                          <w:marBottom w:val="0"/>
                          <w:divBdr>
                            <w:top w:val="none" w:sz="0" w:space="0" w:color="auto"/>
                            <w:left w:val="none" w:sz="0" w:space="0" w:color="auto"/>
                            <w:bottom w:val="none" w:sz="0" w:space="0" w:color="auto"/>
                            <w:right w:val="none" w:sz="0" w:space="0" w:color="auto"/>
                          </w:divBdr>
                          <w:divsChild>
                            <w:div w:id="589121385">
                              <w:marLeft w:val="0"/>
                              <w:marRight w:val="0"/>
                              <w:marTop w:val="0"/>
                              <w:marBottom w:val="0"/>
                              <w:divBdr>
                                <w:top w:val="none" w:sz="0" w:space="0" w:color="auto"/>
                                <w:left w:val="none" w:sz="0" w:space="0" w:color="auto"/>
                                <w:bottom w:val="none" w:sz="0" w:space="0" w:color="auto"/>
                                <w:right w:val="none" w:sz="0" w:space="0" w:color="auto"/>
                              </w:divBdr>
                              <w:divsChild>
                                <w:div w:id="609312405">
                                  <w:marLeft w:val="0"/>
                                  <w:marRight w:val="0"/>
                                  <w:marTop w:val="0"/>
                                  <w:marBottom w:val="0"/>
                                  <w:divBdr>
                                    <w:top w:val="none" w:sz="0" w:space="0" w:color="auto"/>
                                    <w:left w:val="none" w:sz="0" w:space="0" w:color="auto"/>
                                    <w:bottom w:val="none" w:sz="0" w:space="0" w:color="auto"/>
                                    <w:right w:val="none" w:sz="0" w:space="0" w:color="auto"/>
                                  </w:divBdr>
                                  <w:divsChild>
                                    <w:div w:id="1664627646">
                                      <w:marLeft w:val="0"/>
                                      <w:marRight w:val="0"/>
                                      <w:marTop w:val="0"/>
                                      <w:marBottom w:val="0"/>
                                      <w:divBdr>
                                        <w:top w:val="none" w:sz="0" w:space="0" w:color="auto"/>
                                        <w:left w:val="none" w:sz="0" w:space="0" w:color="auto"/>
                                        <w:bottom w:val="none" w:sz="0" w:space="0" w:color="auto"/>
                                        <w:right w:val="none" w:sz="0" w:space="0" w:color="auto"/>
                                      </w:divBdr>
                                      <w:divsChild>
                                        <w:div w:id="1307467398">
                                          <w:marLeft w:val="0"/>
                                          <w:marRight w:val="0"/>
                                          <w:marTop w:val="0"/>
                                          <w:marBottom w:val="0"/>
                                          <w:divBdr>
                                            <w:top w:val="none" w:sz="0" w:space="0" w:color="auto"/>
                                            <w:left w:val="none" w:sz="0" w:space="0" w:color="auto"/>
                                            <w:bottom w:val="none" w:sz="0" w:space="0" w:color="auto"/>
                                            <w:right w:val="none" w:sz="0" w:space="0" w:color="auto"/>
                                          </w:divBdr>
                                          <w:divsChild>
                                            <w:div w:id="264386112">
                                              <w:marLeft w:val="0"/>
                                              <w:marRight w:val="0"/>
                                              <w:marTop w:val="0"/>
                                              <w:marBottom w:val="0"/>
                                              <w:divBdr>
                                                <w:top w:val="single" w:sz="6" w:space="0" w:color="F5F5F5"/>
                                                <w:left w:val="single" w:sz="6" w:space="0" w:color="F5F5F5"/>
                                                <w:bottom w:val="single" w:sz="6" w:space="0" w:color="F5F5F5"/>
                                                <w:right w:val="single" w:sz="6" w:space="0" w:color="F5F5F5"/>
                                              </w:divBdr>
                                              <w:divsChild>
                                                <w:div w:id="1449352652">
                                                  <w:marLeft w:val="0"/>
                                                  <w:marRight w:val="0"/>
                                                  <w:marTop w:val="0"/>
                                                  <w:marBottom w:val="0"/>
                                                  <w:divBdr>
                                                    <w:top w:val="none" w:sz="0" w:space="0" w:color="auto"/>
                                                    <w:left w:val="none" w:sz="0" w:space="0" w:color="auto"/>
                                                    <w:bottom w:val="none" w:sz="0" w:space="0" w:color="auto"/>
                                                    <w:right w:val="none" w:sz="0" w:space="0" w:color="auto"/>
                                                  </w:divBdr>
                                                  <w:divsChild>
                                                    <w:div w:id="1948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740877">
      <w:bodyDiv w:val="1"/>
      <w:marLeft w:val="0"/>
      <w:marRight w:val="0"/>
      <w:marTop w:val="0"/>
      <w:marBottom w:val="0"/>
      <w:divBdr>
        <w:top w:val="none" w:sz="0" w:space="0" w:color="auto"/>
        <w:left w:val="none" w:sz="0" w:space="0" w:color="auto"/>
        <w:bottom w:val="none" w:sz="0" w:space="0" w:color="auto"/>
        <w:right w:val="none" w:sz="0" w:space="0" w:color="auto"/>
      </w:divBdr>
      <w:divsChild>
        <w:div w:id="731929439">
          <w:marLeft w:val="0"/>
          <w:marRight w:val="0"/>
          <w:marTop w:val="0"/>
          <w:marBottom w:val="0"/>
          <w:divBdr>
            <w:top w:val="none" w:sz="0" w:space="0" w:color="auto"/>
            <w:left w:val="none" w:sz="0" w:space="0" w:color="auto"/>
            <w:bottom w:val="none" w:sz="0" w:space="0" w:color="auto"/>
            <w:right w:val="none" w:sz="0" w:space="0" w:color="auto"/>
          </w:divBdr>
          <w:divsChild>
            <w:div w:id="1596479629">
              <w:marLeft w:val="0"/>
              <w:marRight w:val="0"/>
              <w:marTop w:val="0"/>
              <w:marBottom w:val="0"/>
              <w:divBdr>
                <w:top w:val="none" w:sz="0" w:space="0" w:color="auto"/>
                <w:left w:val="none" w:sz="0" w:space="0" w:color="auto"/>
                <w:bottom w:val="none" w:sz="0" w:space="0" w:color="auto"/>
                <w:right w:val="none" w:sz="0" w:space="0" w:color="auto"/>
              </w:divBdr>
              <w:divsChild>
                <w:div w:id="764182342">
                  <w:marLeft w:val="0"/>
                  <w:marRight w:val="0"/>
                  <w:marTop w:val="0"/>
                  <w:marBottom w:val="0"/>
                  <w:divBdr>
                    <w:top w:val="none" w:sz="0" w:space="0" w:color="auto"/>
                    <w:left w:val="none" w:sz="0" w:space="0" w:color="auto"/>
                    <w:bottom w:val="none" w:sz="0" w:space="0" w:color="auto"/>
                    <w:right w:val="none" w:sz="0" w:space="0" w:color="auto"/>
                  </w:divBdr>
                  <w:divsChild>
                    <w:div w:id="351228561">
                      <w:marLeft w:val="0"/>
                      <w:marRight w:val="0"/>
                      <w:marTop w:val="0"/>
                      <w:marBottom w:val="0"/>
                      <w:divBdr>
                        <w:top w:val="none" w:sz="0" w:space="0" w:color="auto"/>
                        <w:left w:val="none" w:sz="0" w:space="0" w:color="auto"/>
                        <w:bottom w:val="none" w:sz="0" w:space="0" w:color="auto"/>
                        <w:right w:val="none" w:sz="0" w:space="0" w:color="auto"/>
                      </w:divBdr>
                      <w:divsChild>
                        <w:div w:id="329676165">
                          <w:marLeft w:val="0"/>
                          <w:marRight w:val="0"/>
                          <w:marTop w:val="0"/>
                          <w:marBottom w:val="0"/>
                          <w:divBdr>
                            <w:top w:val="none" w:sz="0" w:space="0" w:color="auto"/>
                            <w:left w:val="none" w:sz="0" w:space="0" w:color="auto"/>
                            <w:bottom w:val="none" w:sz="0" w:space="0" w:color="auto"/>
                            <w:right w:val="none" w:sz="0" w:space="0" w:color="auto"/>
                          </w:divBdr>
                          <w:divsChild>
                            <w:div w:id="321472557">
                              <w:marLeft w:val="0"/>
                              <w:marRight w:val="0"/>
                              <w:marTop w:val="0"/>
                              <w:marBottom w:val="0"/>
                              <w:divBdr>
                                <w:top w:val="none" w:sz="0" w:space="0" w:color="auto"/>
                                <w:left w:val="none" w:sz="0" w:space="0" w:color="auto"/>
                                <w:bottom w:val="none" w:sz="0" w:space="0" w:color="auto"/>
                                <w:right w:val="none" w:sz="0" w:space="0" w:color="auto"/>
                              </w:divBdr>
                              <w:divsChild>
                                <w:div w:id="1619797836">
                                  <w:marLeft w:val="0"/>
                                  <w:marRight w:val="0"/>
                                  <w:marTop w:val="0"/>
                                  <w:marBottom w:val="0"/>
                                  <w:divBdr>
                                    <w:top w:val="none" w:sz="0" w:space="0" w:color="auto"/>
                                    <w:left w:val="none" w:sz="0" w:space="0" w:color="auto"/>
                                    <w:bottom w:val="none" w:sz="0" w:space="0" w:color="auto"/>
                                    <w:right w:val="none" w:sz="0" w:space="0" w:color="auto"/>
                                  </w:divBdr>
                                  <w:divsChild>
                                    <w:div w:id="25059741">
                                      <w:marLeft w:val="0"/>
                                      <w:marRight w:val="0"/>
                                      <w:marTop w:val="0"/>
                                      <w:marBottom w:val="0"/>
                                      <w:divBdr>
                                        <w:top w:val="none" w:sz="0" w:space="0" w:color="auto"/>
                                        <w:left w:val="none" w:sz="0" w:space="0" w:color="auto"/>
                                        <w:bottom w:val="none" w:sz="0" w:space="0" w:color="auto"/>
                                        <w:right w:val="none" w:sz="0" w:space="0" w:color="auto"/>
                                      </w:divBdr>
                                      <w:divsChild>
                                        <w:div w:id="944657541">
                                          <w:marLeft w:val="0"/>
                                          <w:marRight w:val="0"/>
                                          <w:marTop w:val="0"/>
                                          <w:marBottom w:val="0"/>
                                          <w:divBdr>
                                            <w:top w:val="none" w:sz="0" w:space="0" w:color="auto"/>
                                            <w:left w:val="none" w:sz="0" w:space="0" w:color="auto"/>
                                            <w:bottom w:val="none" w:sz="0" w:space="0" w:color="auto"/>
                                            <w:right w:val="none" w:sz="0" w:space="0" w:color="auto"/>
                                          </w:divBdr>
                                          <w:divsChild>
                                            <w:div w:id="2143375500">
                                              <w:marLeft w:val="0"/>
                                              <w:marRight w:val="0"/>
                                              <w:marTop w:val="0"/>
                                              <w:marBottom w:val="0"/>
                                              <w:divBdr>
                                                <w:top w:val="single" w:sz="6" w:space="0" w:color="F5F5F5"/>
                                                <w:left w:val="single" w:sz="6" w:space="0" w:color="F5F5F5"/>
                                                <w:bottom w:val="single" w:sz="6" w:space="0" w:color="F5F5F5"/>
                                                <w:right w:val="single" w:sz="6" w:space="0" w:color="F5F5F5"/>
                                              </w:divBdr>
                                              <w:divsChild>
                                                <w:div w:id="727850206">
                                                  <w:marLeft w:val="0"/>
                                                  <w:marRight w:val="0"/>
                                                  <w:marTop w:val="0"/>
                                                  <w:marBottom w:val="0"/>
                                                  <w:divBdr>
                                                    <w:top w:val="none" w:sz="0" w:space="0" w:color="auto"/>
                                                    <w:left w:val="none" w:sz="0" w:space="0" w:color="auto"/>
                                                    <w:bottom w:val="none" w:sz="0" w:space="0" w:color="auto"/>
                                                    <w:right w:val="none" w:sz="0" w:space="0" w:color="auto"/>
                                                  </w:divBdr>
                                                  <w:divsChild>
                                                    <w:div w:id="2081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121776">
      <w:bodyDiv w:val="1"/>
      <w:marLeft w:val="0"/>
      <w:marRight w:val="0"/>
      <w:marTop w:val="0"/>
      <w:marBottom w:val="0"/>
      <w:divBdr>
        <w:top w:val="none" w:sz="0" w:space="0" w:color="auto"/>
        <w:left w:val="none" w:sz="0" w:space="0" w:color="auto"/>
        <w:bottom w:val="none" w:sz="0" w:space="0" w:color="auto"/>
        <w:right w:val="none" w:sz="0" w:space="0" w:color="auto"/>
      </w:divBdr>
      <w:divsChild>
        <w:div w:id="733546930">
          <w:marLeft w:val="0"/>
          <w:marRight w:val="0"/>
          <w:marTop w:val="0"/>
          <w:marBottom w:val="0"/>
          <w:divBdr>
            <w:top w:val="none" w:sz="0" w:space="0" w:color="auto"/>
            <w:left w:val="none" w:sz="0" w:space="0" w:color="auto"/>
            <w:bottom w:val="none" w:sz="0" w:space="0" w:color="auto"/>
            <w:right w:val="none" w:sz="0" w:space="0" w:color="auto"/>
          </w:divBdr>
          <w:divsChild>
            <w:div w:id="1454128881">
              <w:marLeft w:val="0"/>
              <w:marRight w:val="0"/>
              <w:marTop w:val="0"/>
              <w:marBottom w:val="0"/>
              <w:divBdr>
                <w:top w:val="none" w:sz="0" w:space="0" w:color="auto"/>
                <w:left w:val="none" w:sz="0" w:space="0" w:color="auto"/>
                <w:bottom w:val="none" w:sz="0" w:space="0" w:color="auto"/>
                <w:right w:val="none" w:sz="0" w:space="0" w:color="auto"/>
              </w:divBdr>
              <w:divsChild>
                <w:div w:id="2133860463">
                  <w:marLeft w:val="0"/>
                  <w:marRight w:val="0"/>
                  <w:marTop w:val="0"/>
                  <w:marBottom w:val="0"/>
                  <w:divBdr>
                    <w:top w:val="none" w:sz="0" w:space="0" w:color="auto"/>
                    <w:left w:val="none" w:sz="0" w:space="0" w:color="auto"/>
                    <w:bottom w:val="none" w:sz="0" w:space="0" w:color="auto"/>
                    <w:right w:val="none" w:sz="0" w:space="0" w:color="auto"/>
                  </w:divBdr>
                  <w:divsChild>
                    <w:div w:id="863447119">
                      <w:marLeft w:val="0"/>
                      <w:marRight w:val="0"/>
                      <w:marTop w:val="0"/>
                      <w:marBottom w:val="0"/>
                      <w:divBdr>
                        <w:top w:val="none" w:sz="0" w:space="0" w:color="auto"/>
                        <w:left w:val="none" w:sz="0" w:space="0" w:color="auto"/>
                        <w:bottom w:val="none" w:sz="0" w:space="0" w:color="auto"/>
                        <w:right w:val="none" w:sz="0" w:space="0" w:color="auto"/>
                      </w:divBdr>
                      <w:divsChild>
                        <w:div w:id="1324699952">
                          <w:marLeft w:val="0"/>
                          <w:marRight w:val="0"/>
                          <w:marTop w:val="0"/>
                          <w:marBottom w:val="0"/>
                          <w:divBdr>
                            <w:top w:val="none" w:sz="0" w:space="0" w:color="auto"/>
                            <w:left w:val="none" w:sz="0" w:space="0" w:color="auto"/>
                            <w:bottom w:val="none" w:sz="0" w:space="0" w:color="auto"/>
                            <w:right w:val="none" w:sz="0" w:space="0" w:color="auto"/>
                          </w:divBdr>
                          <w:divsChild>
                            <w:div w:id="2018455994">
                              <w:marLeft w:val="0"/>
                              <w:marRight w:val="0"/>
                              <w:marTop w:val="0"/>
                              <w:marBottom w:val="0"/>
                              <w:divBdr>
                                <w:top w:val="none" w:sz="0" w:space="0" w:color="auto"/>
                                <w:left w:val="none" w:sz="0" w:space="0" w:color="auto"/>
                                <w:bottom w:val="none" w:sz="0" w:space="0" w:color="auto"/>
                                <w:right w:val="none" w:sz="0" w:space="0" w:color="auto"/>
                              </w:divBdr>
                              <w:divsChild>
                                <w:div w:id="870653854">
                                  <w:marLeft w:val="0"/>
                                  <w:marRight w:val="0"/>
                                  <w:marTop w:val="0"/>
                                  <w:marBottom w:val="0"/>
                                  <w:divBdr>
                                    <w:top w:val="none" w:sz="0" w:space="0" w:color="auto"/>
                                    <w:left w:val="none" w:sz="0" w:space="0" w:color="auto"/>
                                    <w:bottom w:val="none" w:sz="0" w:space="0" w:color="auto"/>
                                    <w:right w:val="none" w:sz="0" w:space="0" w:color="auto"/>
                                  </w:divBdr>
                                  <w:divsChild>
                                    <w:div w:id="1334141683">
                                      <w:marLeft w:val="0"/>
                                      <w:marRight w:val="0"/>
                                      <w:marTop w:val="0"/>
                                      <w:marBottom w:val="0"/>
                                      <w:divBdr>
                                        <w:top w:val="none" w:sz="0" w:space="0" w:color="auto"/>
                                        <w:left w:val="none" w:sz="0" w:space="0" w:color="auto"/>
                                        <w:bottom w:val="none" w:sz="0" w:space="0" w:color="auto"/>
                                        <w:right w:val="none" w:sz="0" w:space="0" w:color="auto"/>
                                      </w:divBdr>
                                      <w:divsChild>
                                        <w:div w:id="1975027">
                                          <w:marLeft w:val="0"/>
                                          <w:marRight w:val="0"/>
                                          <w:marTop w:val="0"/>
                                          <w:marBottom w:val="0"/>
                                          <w:divBdr>
                                            <w:top w:val="none" w:sz="0" w:space="0" w:color="auto"/>
                                            <w:left w:val="none" w:sz="0" w:space="0" w:color="auto"/>
                                            <w:bottom w:val="none" w:sz="0" w:space="0" w:color="auto"/>
                                            <w:right w:val="none" w:sz="0" w:space="0" w:color="auto"/>
                                          </w:divBdr>
                                          <w:divsChild>
                                            <w:div w:id="1638486609">
                                              <w:marLeft w:val="0"/>
                                              <w:marRight w:val="0"/>
                                              <w:marTop w:val="0"/>
                                              <w:marBottom w:val="0"/>
                                              <w:divBdr>
                                                <w:top w:val="single" w:sz="6" w:space="0" w:color="F5F5F5"/>
                                                <w:left w:val="single" w:sz="6" w:space="0" w:color="F5F5F5"/>
                                                <w:bottom w:val="single" w:sz="6" w:space="0" w:color="F5F5F5"/>
                                                <w:right w:val="single" w:sz="6" w:space="0" w:color="F5F5F5"/>
                                              </w:divBdr>
                                              <w:divsChild>
                                                <w:div w:id="1394425419">
                                                  <w:marLeft w:val="0"/>
                                                  <w:marRight w:val="0"/>
                                                  <w:marTop w:val="0"/>
                                                  <w:marBottom w:val="0"/>
                                                  <w:divBdr>
                                                    <w:top w:val="none" w:sz="0" w:space="0" w:color="auto"/>
                                                    <w:left w:val="none" w:sz="0" w:space="0" w:color="auto"/>
                                                    <w:bottom w:val="none" w:sz="0" w:space="0" w:color="auto"/>
                                                    <w:right w:val="none" w:sz="0" w:space="0" w:color="auto"/>
                                                  </w:divBdr>
                                                  <w:divsChild>
                                                    <w:div w:id="16783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733959">
      <w:bodyDiv w:val="1"/>
      <w:marLeft w:val="0"/>
      <w:marRight w:val="0"/>
      <w:marTop w:val="0"/>
      <w:marBottom w:val="0"/>
      <w:divBdr>
        <w:top w:val="none" w:sz="0" w:space="0" w:color="auto"/>
        <w:left w:val="none" w:sz="0" w:space="0" w:color="auto"/>
        <w:bottom w:val="none" w:sz="0" w:space="0" w:color="auto"/>
        <w:right w:val="none" w:sz="0" w:space="0" w:color="auto"/>
      </w:divBdr>
      <w:divsChild>
        <w:div w:id="171918574">
          <w:marLeft w:val="0"/>
          <w:marRight w:val="0"/>
          <w:marTop w:val="0"/>
          <w:marBottom w:val="0"/>
          <w:divBdr>
            <w:top w:val="none" w:sz="0" w:space="0" w:color="auto"/>
            <w:left w:val="none" w:sz="0" w:space="0" w:color="auto"/>
            <w:bottom w:val="none" w:sz="0" w:space="0" w:color="auto"/>
            <w:right w:val="none" w:sz="0" w:space="0" w:color="auto"/>
          </w:divBdr>
          <w:divsChild>
            <w:div w:id="238097439">
              <w:marLeft w:val="0"/>
              <w:marRight w:val="0"/>
              <w:marTop w:val="0"/>
              <w:marBottom w:val="0"/>
              <w:divBdr>
                <w:top w:val="none" w:sz="0" w:space="0" w:color="auto"/>
                <w:left w:val="none" w:sz="0" w:space="0" w:color="auto"/>
                <w:bottom w:val="none" w:sz="0" w:space="0" w:color="auto"/>
                <w:right w:val="none" w:sz="0" w:space="0" w:color="auto"/>
              </w:divBdr>
              <w:divsChild>
                <w:div w:id="1483431109">
                  <w:marLeft w:val="0"/>
                  <w:marRight w:val="0"/>
                  <w:marTop w:val="0"/>
                  <w:marBottom w:val="0"/>
                  <w:divBdr>
                    <w:top w:val="none" w:sz="0" w:space="0" w:color="auto"/>
                    <w:left w:val="none" w:sz="0" w:space="0" w:color="auto"/>
                    <w:bottom w:val="none" w:sz="0" w:space="0" w:color="auto"/>
                    <w:right w:val="none" w:sz="0" w:space="0" w:color="auto"/>
                  </w:divBdr>
                  <w:divsChild>
                    <w:div w:id="1365011693">
                      <w:marLeft w:val="0"/>
                      <w:marRight w:val="0"/>
                      <w:marTop w:val="0"/>
                      <w:marBottom w:val="0"/>
                      <w:divBdr>
                        <w:top w:val="none" w:sz="0" w:space="0" w:color="auto"/>
                        <w:left w:val="none" w:sz="0" w:space="0" w:color="auto"/>
                        <w:bottom w:val="none" w:sz="0" w:space="0" w:color="auto"/>
                        <w:right w:val="none" w:sz="0" w:space="0" w:color="auto"/>
                      </w:divBdr>
                      <w:divsChild>
                        <w:div w:id="1412505604">
                          <w:marLeft w:val="0"/>
                          <w:marRight w:val="0"/>
                          <w:marTop w:val="0"/>
                          <w:marBottom w:val="0"/>
                          <w:divBdr>
                            <w:top w:val="none" w:sz="0" w:space="0" w:color="auto"/>
                            <w:left w:val="none" w:sz="0" w:space="0" w:color="auto"/>
                            <w:bottom w:val="none" w:sz="0" w:space="0" w:color="auto"/>
                            <w:right w:val="none" w:sz="0" w:space="0" w:color="auto"/>
                          </w:divBdr>
                          <w:divsChild>
                            <w:div w:id="1757091617">
                              <w:marLeft w:val="0"/>
                              <w:marRight w:val="0"/>
                              <w:marTop w:val="0"/>
                              <w:marBottom w:val="0"/>
                              <w:divBdr>
                                <w:top w:val="none" w:sz="0" w:space="0" w:color="auto"/>
                                <w:left w:val="none" w:sz="0" w:space="0" w:color="auto"/>
                                <w:bottom w:val="none" w:sz="0" w:space="0" w:color="auto"/>
                                <w:right w:val="none" w:sz="0" w:space="0" w:color="auto"/>
                              </w:divBdr>
                              <w:divsChild>
                                <w:div w:id="1632788846">
                                  <w:marLeft w:val="0"/>
                                  <w:marRight w:val="0"/>
                                  <w:marTop w:val="0"/>
                                  <w:marBottom w:val="0"/>
                                  <w:divBdr>
                                    <w:top w:val="none" w:sz="0" w:space="0" w:color="auto"/>
                                    <w:left w:val="none" w:sz="0" w:space="0" w:color="auto"/>
                                    <w:bottom w:val="none" w:sz="0" w:space="0" w:color="auto"/>
                                    <w:right w:val="none" w:sz="0" w:space="0" w:color="auto"/>
                                  </w:divBdr>
                                  <w:divsChild>
                                    <w:div w:id="606932151">
                                      <w:marLeft w:val="0"/>
                                      <w:marRight w:val="0"/>
                                      <w:marTop w:val="0"/>
                                      <w:marBottom w:val="0"/>
                                      <w:divBdr>
                                        <w:top w:val="none" w:sz="0" w:space="0" w:color="auto"/>
                                        <w:left w:val="none" w:sz="0" w:space="0" w:color="auto"/>
                                        <w:bottom w:val="none" w:sz="0" w:space="0" w:color="auto"/>
                                        <w:right w:val="none" w:sz="0" w:space="0" w:color="auto"/>
                                      </w:divBdr>
                                      <w:divsChild>
                                        <w:div w:id="1580677091">
                                          <w:marLeft w:val="0"/>
                                          <w:marRight w:val="0"/>
                                          <w:marTop w:val="0"/>
                                          <w:marBottom w:val="0"/>
                                          <w:divBdr>
                                            <w:top w:val="none" w:sz="0" w:space="0" w:color="auto"/>
                                            <w:left w:val="none" w:sz="0" w:space="0" w:color="auto"/>
                                            <w:bottom w:val="none" w:sz="0" w:space="0" w:color="auto"/>
                                            <w:right w:val="none" w:sz="0" w:space="0" w:color="auto"/>
                                          </w:divBdr>
                                          <w:divsChild>
                                            <w:div w:id="1560020374">
                                              <w:marLeft w:val="0"/>
                                              <w:marRight w:val="0"/>
                                              <w:marTop w:val="0"/>
                                              <w:marBottom w:val="0"/>
                                              <w:divBdr>
                                                <w:top w:val="single" w:sz="6" w:space="0" w:color="F5F5F5"/>
                                                <w:left w:val="single" w:sz="6" w:space="0" w:color="F5F5F5"/>
                                                <w:bottom w:val="single" w:sz="6" w:space="0" w:color="F5F5F5"/>
                                                <w:right w:val="single" w:sz="6" w:space="0" w:color="F5F5F5"/>
                                              </w:divBdr>
                                              <w:divsChild>
                                                <w:div w:id="1102191740">
                                                  <w:marLeft w:val="0"/>
                                                  <w:marRight w:val="0"/>
                                                  <w:marTop w:val="0"/>
                                                  <w:marBottom w:val="0"/>
                                                  <w:divBdr>
                                                    <w:top w:val="none" w:sz="0" w:space="0" w:color="auto"/>
                                                    <w:left w:val="none" w:sz="0" w:space="0" w:color="auto"/>
                                                    <w:bottom w:val="none" w:sz="0" w:space="0" w:color="auto"/>
                                                    <w:right w:val="none" w:sz="0" w:space="0" w:color="auto"/>
                                                  </w:divBdr>
                                                  <w:divsChild>
                                                    <w:div w:id="8750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ec.mk/index.php?option=com_docman&amp;task=doc_download&amp;gid=440&amp;Itemid=&amp;lang=mk" TargetMode="External"/><Relationship Id="rId1" Type="http://schemas.openxmlformats.org/officeDocument/2006/relationships/hyperlink" Target="http://www.aec.mk/index.php?option=com_docman&amp;task=doc_download&amp;gid=181&amp;Itemid=&amp;lang=m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mk-MK"/>
              <a:t>Сообраќај што транзитира низ мрежата на Македонски Телеком АД Скопје во 2012 година (Единечен и Двоен транзит)</a:t>
            </a:r>
          </a:p>
        </c:rich>
      </c:tx>
    </c:title>
    <c:plotArea>
      <c:layout/>
      <c:barChart>
        <c:barDir val="col"/>
        <c:grouping val="clustered"/>
        <c:ser>
          <c:idx val="0"/>
          <c:order val="0"/>
          <c:tx>
            <c:strRef>
              <c:f>Sheet1!$B$1</c:f>
              <c:strCache>
                <c:ptCount val="1"/>
                <c:pt idx="0">
                  <c:v>Единечен транзит (мин.)</c:v>
                </c:pt>
              </c:strCache>
            </c:strRef>
          </c:tx>
          <c:dLbls>
            <c:txPr>
              <a:bodyPr/>
              <a:lstStyle/>
              <a:p>
                <a:pPr>
                  <a:defRPr b="1"/>
                </a:pPr>
                <a:endParaRPr lang="en-US"/>
              </a:p>
            </c:txPr>
            <c:showVal val="1"/>
          </c:dLbls>
          <c:cat>
            <c:strRef>
              <c:f>Sheet1!$A$2:$A$5</c:f>
              <c:strCache>
                <c:ptCount val="4"/>
                <c:pt idx="0">
                  <c:v>Q1/2012</c:v>
                </c:pt>
                <c:pt idx="1">
                  <c:v>Q2/2012</c:v>
                </c:pt>
                <c:pt idx="2">
                  <c:v>Q3/2012</c:v>
                </c:pt>
                <c:pt idx="3">
                  <c:v>Q4/2012</c:v>
                </c:pt>
              </c:strCache>
            </c:strRef>
          </c:cat>
          <c:val>
            <c:numRef>
              <c:f>Sheet1!$B$2:$B$5</c:f>
              <c:numCache>
                <c:formatCode>#,##0</c:formatCode>
                <c:ptCount val="4"/>
                <c:pt idx="0">
                  <c:v>5322916</c:v>
                </c:pt>
                <c:pt idx="1">
                  <c:v>5293820</c:v>
                </c:pt>
                <c:pt idx="2">
                  <c:v>5427406</c:v>
                </c:pt>
                <c:pt idx="3">
                  <c:v>5798115</c:v>
                </c:pt>
              </c:numCache>
            </c:numRef>
          </c:val>
        </c:ser>
        <c:ser>
          <c:idx val="1"/>
          <c:order val="1"/>
          <c:tx>
            <c:strRef>
              <c:f>Sheet1!$C$1</c:f>
              <c:strCache>
                <c:ptCount val="1"/>
                <c:pt idx="0">
                  <c:v>Двоен транзит (мин.)</c:v>
                </c:pt>
              </c:strCache>
            </c:strRef>
          </c:tx>
          <c:dLbls>
            <c:txPr>
              <a:bodyPr/>
              <a:lstStyle/>
              <a:p>
                <a:pPr>
                  <a:defRPr b="1"/>
                </a:pPr>
                <a:endParaRPr lang="en-US"/>
              </a:p>
            </c:txPr>
            <c:showVal val="1"/>
          </c:dLbls>
          <c:cat>
            <c:strRef>
              <c:f>Sheet1!$A$2:$A$5</c:f>
              <c:strCache>
                <c:ptCount val="4"/>
                <c:pt idx="0">
                  <c:v>Q1/2012</c:v>
                </c:pt>
                <c:pt idx="1">
                  <c:v>Q2/2012</c:v>
                </c:pt>
                <c:pt idx="2">
                  <c:v>Q3/2012</c:v>
                </c:pt>
                <c:pt idx="3">
                  <c:v>Q4/2012</c:v>
                </c:pt>
              </c:strCache>
            </c:strRef>
          </c:cat>
          <c:val>
            <c:numRef>
              <c:f>Sheet1!$C$2:$C$5</c:f>
              <c:numCache>
                <c:formatCode>#,##0</c:formatCode>
                <c:ptCount val="4"/>
                <c:pt idx="0">
                  <c:v>675568</c:v>
                </c:pt>
                <c:pt idx="1">
                  <c:v>709879</c:v>
                </c:pt>
                <c:pt idx="2">
                  <c:v>739351</c:v>
                </c:pt>
                <c:pt idx="3">
                  <c:v>782417</c:v>
                </c:pt>
              </c:numCache>
            </c:numRef>
          </c:val>
        </c:ser>
        <c:axId val="119631872"/>
        <c:axId val="119633408"/>
      </c:barChart>
      <c:catAx>
        <c:axId val="119631872"/>
        <c:scaling>
          <c:orientation val="minMax"/>
        </c:scaling>
        <c:axPos val="b"/>
        <c:majorTickMark val="none"/>
        <c:tickLblPos val="nextTo"/>
        <c:crossAx val="119633408"/>
        <c:crosses val="autoZero"/>
        <c:auto val="1"/>
        <c:lblAlgn val="ctr"/>
        <c:lblOffset val="100"/>
      </c:catAx>
      <c:valAx>
        <c:axId val="119633408"/>
        <c:scaling>
          <c:orientation val="minMax"/>
        </c:scaling>
        <c:axPos val="l"/>
        <c:majorGridlines/>
        <c:numFmt formatCode="#,##0" sourceLinked="1"/>
        <c:majorTickMark val="none"/>
        <c:tickLblPos val="nextTo"/>
        <c:crossAx val="1196318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C2E07-91C3-48D7-AE91-3C48790B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52</Pages>
  <Words>21583</Words>
  <Characters>123027</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B.Tosevska</dc:creator>
  <cp:lastModifiedBy>Kristina.Kocevska</cp:lastModifiedBy>
  <cp:revision>4</cp:revision>
  <cp:lastPrinted>2013-01-23T08:29:00Z</cp:lastPrinted>
  <dcterms:created xsi:type="dcterms:W3CDTF">2013-05-20T08:35:00Z</dcterms:created>
  <dcterms:modified xsi:type="dcterms:W3CDTF">2013-05-20T09:02:00Z</dcterms:modified>
</cp:coreProperties>
</file>