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FE58" w14:textId="77777777" w:rsidR="004E31D1" w:rsidRPr="009F1E23" w:rsidRDefault="00E25E8B" w:rsidP="00C46822">
      <w:pPr>
        <w:tabs>
          <w:tab w:val="left" w:pos="2628"/>
        </w:tabs>
        <w:spacing w:after="0"/>
      </w:pPr>
      <w:r w:rsidRPr="009F1E23">
        <w:tab/>
      </w:r>
    </w:p>
    <w:p w14:paraId="56F93249" w14:textId="77777777" w:rsidR="00C46822" w:rsidRPr="009F1E23" w:rsidRDefault="00C46822" w:rsidP="00C46822">
      <w:pPr>
        <w:spacing w:after="0"/>
        <w:jc w:val="center"/>
        <w:rPr>
          <w:rStyle w:val="Heading1Spacing3pt"/>
          <w:b/>
          <w:sz w:val="22"/>
          <w:szCs w:val="22"/>
        </w:rPr>
      </w:pPr>
      <w:bookmarkStart w:id="0" w:name="bookmark0"/>
    </w:p>
    <w:p w14:paraId="310AFCD4" w14:textId="77777777" w:rsidR="00C46822" w:rsidRPr="00E06C60" w:rsidRDefault="00C46822" w:rsidP="00C46822">
      <w:pPr>
        <w:spacing w:after="0"/>
        <w:jc w:val="center"/>
        <w:rPr>
          <w:rStyle w:val="Heading1Spacing3pt"/>
          <w:b/>
          <w:sz w:val="22"/>
          <w:szCs w:val="22"/>
        </w:rPr>
      </w:pPr>
    </w:p>
    <w:bookmarkEnd w:id="0"/>
    <w:p w14:paraId="0F53B8F4" w14:textId="77777777" w:rsidR="00A31683" w:rsidRPr="00E06C60" w:rsidRDefault="00A31683" w:rsidP="00A31683">
      <w:pPr>
        <w:rPr>
          <w:rFonts w:ascii="Arial" w:hAnsi="Arial" w:cs="Arial"/>
          <w:b/>
          <w:u w:val="single"/>
        </w:rPr>
      </w:pP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24 </w:t>
      </w:r>
      <w:proofErr w:type="spellStart"/>
      <w:r w:rsidRPr="00E06C60">
        <w:rPr>
          <w:rFonts w:ascii="Arial" w:hAnsi="Arial" w:cs="Arial"/>
        </w:rPr>
        <w:t>став</w:t>
      </w:r>
      <w:proofErr w:type="spellEnd"/>
      <w:r w:rsidRPr="00E06C60">
        <w:rPr>
          <w:rFonts w:ascii="Arial" w:hAnsi="Arial" w:cs="Arial"/>
        </w:rPr>
        <w:t xml:space="preserve"> (1) </w:t>
      </w:r>
      <w:proofErr w:type="spellStart"/>
      <w:r w:rsidRPr="00E06C60">
        <w:rPr>
          <w:rFonts w:ascii="Arial" w:hAnsi="Arial" w:cs="Arial"/>
        </w:rPr>
        <w:t>алинеја</w:t>
      </w:r>
      <w:proofErr w:type="spellEnd"/>
      <w:r w:rsidRPr="00E06C60">
        <w:rPr>
          <w:rFonts w:ascii="Arial" w:hAnsi="Arial" w:cs="Arial"/>
        </w:rPr>
        <w:t xml:space="preserve"> 3 а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84 </w:t>
      </w:r>
      <w:proofErr w:type="spellStart"/>
      <w:r w:rsidRPr="00E06C60">
        <w:rPr>
          <w:rFonts w:ascii="Arial" w:hAnsi="Arial" w:cs="Arial"/>
        </w:rPr>
        <w:t>став</w:t>
      </w:r>
      <w:proofErr w:type="spellEnd"/>
      <w:r w:rsidRPr="00E06C60">
        <w:rPr>
          <w:rFonts w:ascii="Arial" w:hAnsi="Arial" w:cs="Arial"/>
        </w:rPr>
        <w:t xml:space="preserve"> (4)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електронските</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Службен</w:t>
      </w:r>
      <w:proofErr w:type="spellEnd"/>
      <w:r w:rsidRPr="00E06C60">
        <w:rPr>
          <w:rFonts w:ascii="Arial" w:hAnsi="Arial" w:cs="Arial"/>
        </w:rPr>
        <w:t xml:space="preserve"> </w:t>
      </w:r>
      <w:proofErr w:type="spellStart"/>
      <w:r w:rsidRPr="00E06C60">
        <w:rPr>
          <w:rFonts w:ascii="Arial" w:hAnsi="Arial" w:cs="Arial"/>
        </w:rPr>
        <w:t>весник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Северна</w:t>
      </w:r>
      <w:proofErr w:type="spellEnd"/>
      <w:r w:rsidRPr="00E06C60">
        <w:rPr>
          <w:rFonts w:ascii="Arial" w:hAnsi="Arial" w:cs="Arial"/>
        </w:rPr>
        <w:t xml:space="preserve"> </w:t>
      </w:r>
      <w:proofErr w:type="spellStart"/>
      <w:r w:rsidRPr="00E06C60">
        <w:rPr>
          <w:rFonts w:ascii="Arial" w:hAnsi="Arial" w:cs="Arial"/>
        </w:rPr>
        <w:t>Македонија</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135/2025 и 269/2025), </w:t>
      </w:r>
      <w:proofErr w:type="spellStart"/>
      <w:r w:rsidRPr="00E06C60">
        <w:rPr>
          <w:rFonts w:ascii="Arial" w:hAnsi="Arial" w:cs="Arial"/>
        </w:rPr>
        <w:t>Директорот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понатамошниот</w:t>
      </w:r>
      <w:proofErr w:type="spellEnd"/>
      <w:r w:rsidRPr="00E06C60">
        <w:rPr>
          <w:rFonts w:ascii="Arial" w:hAnsi="Arial" w:cs="Arial"/>
        </w:rPr>
        <w:t xml:space="preserve"> </w:t>
      </w:r>
      <w:proofErr w:type="spellStart"/>
      <w:r w:rsidRPr="00E06C60">
        <w:rPr>
          <w:rFonts w:ascii="Arial" w:hAnsi="Arial" w:cs="Arial"/>
        </w:rPr>
        <w:t>текст</w:t>
      </w:r>
      <w:proofErr w:type="spellEnd"/>
      <w:r w:rsidRPr="00E06C60">
        <w:rPr>
          <w:rFonts w:ascii="Arial" w:hAnsi="Arial" w:cs="Arial"/>
        </w:rPr>
        <w:t xml:space="preserve">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Агенција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ден</w:t>
      </w:r>
      <w:proofErr w:type="spellEnd"/>
      <w:r w:rsidRPr="00E06C60">
        <w:rPr>
          <w:rFonts w:ascii="Arial" w:hAnsi="Arial" w:cs="Arial"/>
        </w:rPr>
        <w:t xml:space="preserve"> __</w:t>
      </w:r>
      <w:proofErr w:type="gramStart"/>
      <w:r w:rsidRPr="00E06C60">
        <w:rPr>
          <w:rFonts w:ascii="Arial" w:hAnsi="Arial" w:cs="Arial"/>
        </w:rPr>
        <w:t>_._</w:t>
      </w:r>
      <w:proofErr w:type="gramEnd"/>
      <w:r w:rsidRPr="00E06C60">
        <w:rPr>
          <w:rFonts w:ascii="Arial" w:hAnsi="Arial" w:cs="Arial"/>
        </w:rPr>
        <w:t xml:space="preserve">__.2026 </w:t>
      </w:r>
      <w:proofErr w:type="spellStart"/>
      <w:r w:rsidRPr="00E06C60">
        <w:rPr>
          <w:rFonts w:ascii="Arial" w:hAnsi="Arial" w:cs="Arial"/>
        </w:rPr>
        <w:t>година</w:t>
      </w:r>
      <w:proofErr w:type="spellEnd"/>
      <w:r w:rsidRPr="00E06C60">
        <w:rPr>
          <w:rFonts w:ascii="Arial" w:hAnsi="Arial" w:cs="Arial"/>
        </w:rPr>
        <w:t xml:space="preserve"> </w:t>
      </w:r>
      <w:proofErr w:type="spellStart"/>
      <w:r w:rsidRPr="00E06C60">
        <w:rPr>
          <w:rFonts w:ascii="Arial" w:hAnsi="Arial" w:cs="Arial"/>
        </w:rPr>
        <w:t>донесе</w:t>
      </w:r>
      <w:proofErr w:type="spellEnd"/>
      <w:r w:rsidRPr="00E06C60">
        <w:rPr>
          <w:rFonts w:ascii="Arial" w:hAnsi="Arial" w:cs="Arial"/>
        </w:rPr>
        <w:t>:</w:t>
      </w:r>
    </w:p>
    <w:p w14:paraId="19EB159A" w14:textId="77777777" w:rsidR="00A31683" w:rsidRPr="00E06C60" w:rsidRDefault="00A31683" w:rsidP="00A31683">
      <w:pPr>
        <w:jc w:val="center"/>
        <w:rPr>
          <w:rFonts w:ascii="Arial" w:hAnsi="Arial" w:cs="Arial"/>
          <w:b/>
          <w:u w:val="single"/>
        </w:rPr>
      </w:pPr>
    </w:p>
    <w:p w14:paraId="6AA867D2" w14:textId="435C167F" w:rsidR="00A31683" w:rsidRPr="00E06C60" w:rsidRDefault="00E06C60" w:rsidP="00A31683">
      <w:pPr>
        <w:jc w:val="center"/>
        <w:rPr>
          <w:rFonts w:ascii="Arial" w:hAnsi="Arial" w:cs="Arial"/>
          <w:b/>
          <w:u w:val="single"/>
        </w:rPr>
      </w:pPr>
      <w:r w:rsidRPr="00E06C60">
        <w:rPr>
          <w:rFonts w:ascii="Arial" w:hAnsi="Arial" w:cs="Arial"/>
          <w:b/>
          <w:u w:val="single"/>
          <w:lang w:val="mk-MK"/>
        </w:rPr>
        <w:t xml:space="preserve">ПРЕДЛОГ - </w:t>
      </w:r>
      <w:r w:rsidR="00A31683" w:rsidRPr="00E06C60">
        <w:rPr>
          <w:rFonts w:ascii="Arial" w:hAnsi="Arial" w:cs="Arial"/>
          <w:b/>
          <w:u w:val="single"/>
        </w:rPr>
        <w:t>ПРАВИЛНИК ЗА НАЧИНОТ НА ИЗГОТВУВАЊЕ НА АНАЛИЗА НА РЕЛЕВАНТНИ ПАЗАРИ И  УТВРДУВАЊЕ НА ОПЕРАТОРИ СО ЗНАЧИТЕЛНА ПАЗАРНА МОЌ</w:t>
      </w:r>
    </w:p>
    <w:p w14:paraId="59A3C9F1" w14:textId="77777777" w:rsidR="00A31683" w:rsidRPr="00E06C60" w:rsidRDefault="00A31683" w:rsidP="00A31683">
      <w:pPr>
        <w:spacing w:after="160" w:line="259" w:lineRule="auto"/>
        <w:rPr>
          <w:rFonts w:ascii="Arial" w:hAnsi="Arial" w:cs="Arial"/>
          <w:b/>
          <w:bCs/>
        </w:rPr>
      </w:pPr>
    </w:p>
    <w:p w14:paraId="7B86F68B" w14:textId="77777777" w:rsidR="00A31683" w:rsidRPr="00E06C60" w:rsidRDefault="00A31683" w:rsidP="00A31683">
      <w:pPr>
        <w:pStyle w:val="Heading1"/>
      </w:pPr>
      <w:r w:rsidRPr="00E06C60">
        <w:t xml:space="preserve"> ОПШТИ ОДРЕДБИ</w:t>
      </w:r>
    </w:p>
    <w:p w14:paraId="03AD2417" w14:textId="77777777" w:rsidR="00A31683" w:rsidRPr="00E06C60" w:rsidRDefault="00A31683" w:rsidP="00A31683">
      <w:pPr>
        <w:jc w:val="center"/>
        <w:rPr>
          <w:rFonts w:ascii="Arial" w:hAnsi="Arial" w:cs="Arial"/>
          <w:b/>
          <w:u w:val="single"/>
        </w:rPr>
      </w:pPr>
    </w:p>
    <w:p w14:paraId="244E47EB" w14:textId="77777777" w:rsidR="00A31683" w:rsidRPr="00E06C60" w:rsidRDefault="00A31683" w:rsidP="00A31683">
      <w:pPr>
        <w:jc w:val="center"/>
        <w:rPr>
          <w:rFonts w:ascii="Arial" w:hAnsi="Arial" w:cs="Arial"/>
          <w:b/>
        </w:rPr>
      </w:pPr>
      <w:proofErr w:type="spellStart"/>
      <w:r w:rsidRPr="00E06C60">
        <w:rPr>
          <w:rFonts w:ascii="Arial" w:hAnsi="Arial" w:cs="Arial"/>
          <w:b/>
        </w:rPr>
        <w:t>Член</w:t>
      </w:r>
      <w:proofErr w:type="spellEnd"/>
      <w:r w:rsidRPr="00E06C60">
        <w:rPr>
          <w:rFonts w:ascii="Arial" w:hAnsi="Arial" w:cs="Arial"/>
          <w:b/>
        </w:rPr>
        <w:t xml:space="preserve"> 1</w:t>
      </w:r>
    </w:p>
    <w:p w14:paraId="6A29D9BC" w14:textId="77777777" w:rsidR="00A31683" w:rsidRPr="00E06C60" w:rsidRDefault="00A31683" w:rsidP="00A31683">
      <w:pPr>
        <w:jc w:val="center"/>
        <w:rPr>
          <w:rFonts w:ascii="Arial" w:hAnsi="Arial" w:cs="Arial"/>
          <w:b/>
        </w:rPr>
      </w:pPr>
      <w:proofErr w:type="spellStart"/>
      <w:r w:rsidRPr="00E06C60">
        <w:rPr>
          <w:rFonts w:ascii="Arial" w:hAnsi="Arial" w:cs="Arial"/>
          <w:b/>
        </w:rPr>
        <w:t>Предмет</w:t>
      </w:r>
      <w:proofErr w:type="spellEnd"/>
      <w:r w:rsidRPr="00E06C60">
        <w:rPr>
          <w:rFonts w:ascii="Arial" w:hAnsi="Arial" w:cs="Arial"/>
          <w:b/>
        </w:rPr>
        <w:t xml:space="preserve"> и </w:t>
      </w:r>
      <w:proofErr w:type="spellStart"/>
      <w:r w:rsidRPr="00E06C60">
        <w:rPr>
          <w:rFonts w:ascii="Arial" w:hAnsi="Arial" w:cs="Arial"/>
          <w:b/>
        </w:rPr>
        <w:t>делокруг</w:t>
      </w:r>
      <w:proofErr w:type="spellEnd"/>
    </w:p>
    <w:p w14:paraId="6292F98E" w14:textId="77777777" w:rsidR="00A31683" w:rsidRPr="00E06C60" w:rsidRDefault="00A31683" w:rsidP="00A31683">
      <w:pPr>
        <w:spacing w:after="160" w:line="259" w:lineRule="auto"/>
        <w:rPr>
          <w:rFonts w:ascii="Arial" w:hAnsi="Arial" w:cs="Arial"/>
        </w:rPr>
      </w:pPr>
      <w:r w:rsidRPr="00E06C60">
        <w:rPr>
          <w:rFonts w:ascii="Arial" w:hAnsi="Arial" w:cs="Arial"/>
        </w:rPr>
        <w:t xml:space="preserve">1)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правилник</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уредуваат</w:t>
      </w:r>
      <w:proofErr w:type="spellEnd"/>
      <w:r w:rsidRPr="00E06C60">
        <w:rPr>
          <w:rFonts w:ascii="Arial" w:hAnsi="Arial" w:cs="Arial"/>
        </w:rPr>
        <w:t xml:space="preserve"> </w:t>
      </w:r>
      <w:proofErr w:type="spellStart"/>
      <w:r w:rsidRPr="00E06C60">
        <w:rPr>
          <w:rFonts w:ascii="Arial" w:hAnsi="Arial" w:cs="Arial"/>
        </w:rPr>
        <w:t>детални</w:t>
      </w:r>
      <w:proofErr w:type="spellEnd"/>
      <w:r w:rsidRPr="00E06C60">
        <w:rPr>
          <w:rFonts w:ascii="Arial" w:hAnsi="Arial" w:cs="Arial"/>
        </w:rPr>
        <w:t xml:space="preserve"> </w:t>
      </w:r>
      <w:proofErr w:type="spellStart"/>
      <w:r w:rsidRPr="00E06C60">
        <w:rPr>
          <w:rFonts w:ascii="Arial" w:hAnsi="Arial" w:cs="Arial"/>
        </w:rPr>
        <w:t>правила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начинот</w:t>
      </w:r>
      <w:proofErr w:type="spellEnd"/>
      <w:r w:rsidRPr="00E06C60">
        <w:rPr>
          <w:rFonts w:ascii="Arial" w:hAnsi="Arial" w:cs="Arial"/>
        </w:rPr>
        <w:t xml:space="preserve"> и </w:t>
      </w:r>
      <w:proofErr w:type="spellStart"/>
      <w:r w:rsidRPr="00E06C60">
        <w:rPr>
          <w:rFonts w:ascii="Arial" w:hAnsi="Arial" w:cs="Arial"/>
        </w:rPr>
        <w:t>постапката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изготвување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и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3B7CAAE2" w14:textId="77777777" w:rsidR="00A31683" w:rsidRPr="00E06C60" w:rsidRDefault="00A31683" w:rsidP="00A31683">
      <w:pPr>
        <w:spacing w:after="160" w:line="259" w:lineRule="auto"/>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w:t>
      </w:r>
    </w:p>
    <w:p w14:paraId="38B461F7" w14:textId="77777777" w:rsidR="00A31683" w:rsidRPr="00E06C60" w:rsidRDefault="00A31683" w:rsidP="00A31683">
      <w:pPr>
        <w:spacing w:after="160" w:line="259" w:lineRule="auto"/>
        <w:jc w:val="center"/>
        <w:rPr>
          <w:rFonts w:ascii="Arial" w:hAnsi="Arial" w:cs="Arial"/>
          <w:b/>
          <w:bCs/>
        </w:rPr>
      </w:pPr>
      <w:proofErr w:type="spellStart"/>
      <w:r w:rsidRPr="00E06C60">
        <w:rPr>
          <w:rFonts w:ascii="Arial" w:hAnsi="Arial" w:cs="Arial"/>
          <w:b/>
          <w:bCs/>
        </w:rPr>
        <w:t>Правна</w:t>
      </w:r>
      <w:proofErr w:type="spellEnd"/>
      <w:r w:rsidRPr="00E06C60">
        <w:rPr>
          <w:rFonts w:ascii="Arial" w:hAnsi="Arial" w:cs="Arial"/>
          <w:b/>
          <w:bCs/>
        </w:rPr>
        <w:t xml:space="preserve"> </w:t>
      </w:r>
      <w:proofErr w:type="spellStart"/>
      <w:r w:rsidRPr="00E06C60">
        <w:rPr>
          <w:rFonts w:ascii="Arial" w:hAnsi="Arial" w:cs="Arial"/>
          <w:b/>
          <w:bCs/>
        </w:rPr>
        <w:t>основа</w:t>
      </w:r>
      <w:proofErr w:type="spellEnd"/>
    </w:p>
    <w:p w14:paraId="7B1F0D9B" w14:textId="77777777" w:rsidR="00A31683" w:rsidRPr="00E06C60" w:rsidRDefault="00A31683" w:rsidP="00A31683">
      <w:pPr>
        <w:spacing w:after="160" w:line="259" w:lineRule="auto"/>
        <w:rPr>
          <w:rFonts w:ascii="Arial" w:hAnsi="Arial" w:cs="Arial"/>
        </w:rPr>
      </w:pPr>
      <w:r w:rsidRPr="00E06C60">
        <w:rPr>
          <w:rFonts w:ascii="Arial" w:hAnsi="Arial" w:cs="Arial"/>
        </w:rPr>
        <w:t xml:space="preserve">1)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правилник</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донесува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одредбите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Закон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и </w:t>
      </w:r>
      <w:proofErr w:type="spellStart"/>
      <w:r w:rsidRPr="00E06C60">
        <w:rPr>
          <w:rFonts w:ascii="Arial" w:hAnsi="Arial" w:cs="Arial"/>
        </w:rPr>
        <w:t>препораките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Европската</w:t>
      </w:r>
      <w:proofErr w:type="spellEnd"/>
      <w:r w:rsidRPr="00E06C60">
        <w:rPr>
          <w:rFonts w:ascii="Arial" w:hAnsi="Arial" w:cs="Arial"/>
        </w:rPr>
        <w:t xml:space="preserve"> </w:t>
      </w:r>
      <w:proofErr w:type="spellStart"/>
      <w:r w:rsidRPr="00E06C60">
        <w:rPr>
          <w:rFonts w:ascii="Arial" w:hAnsi="Arial" w:cs="Arial"/>
        </w:rPr>
        <w:t>комисија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изготвување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и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
    <w:p w14:paraId="7159DB15" w14:textId="77777777" w:rsidR="00A31683" w:rsidRPr="00E06C60" w:rsidRDefault="00A31683" w:rsidP="00A31683">
      <w:pPr>
        <w:spacing w:after="160" w:line="259" w:lineRule="auto"/>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3</w:t>
      </w:r>
    </w:p>
    <w:p w14:paraId="1F36A480" w14:textId="77777777" w:rsidR="00A31683" w:rsidRPr="00E06C60" w:rsidRDefault="00A31683" w:rsidP="00A31683">
      <w:pPr>
        <w:spacing w:after="160" w:line="259" w:lineRule="auto"/>
        <w:jc w:val="center"/>
        <w:rPr>
          <w:rFonts w:ascii="Arial" w:hAnsi="Arial" w:cs="Arial"/>
          <w:b/>
          <w:bCs/>
        </w:rPr>
      </w:pPr>
      <w:proofErr w:type="spellStart"/>
      <w:r w:rsidRPr="00E06C60">
        <w:rPr>
          <w:rFonts w:ascii="Arial" w:hAnsi="Arial" w:cs="Arial"/>
          <w:b/>
          <w:bCs/>
        </w:rPr>
        <w:t>Цели</w:t>
      </w:r>
      <w:proofErr w:type="spellEnd"/>
    </w:p>
    <w:p w14:paraId="0E517D52" w14:textId="77777777" w:rsidR="00A31683" w:rsidRPr="00E06C60" w:rsidRDefault="00A31683" w:rsidP="00A31683">
      <w:pPr>
        <w:spacing w:after="0"/>
        <w:rPr>
          <w:rFonts w:ascii="Arial" w:eastAsia="SimSun" w:hAnsi="Arial" w:cs="Arial"/>
          <w:lang w:eastAsia="zh-CN"/>
        </w:rPr>
      </w:pPr>
      <w:r w:rsidRPr="00E06C60">
        <w:rPr>
          <w:rFonts w:ascii="Arial" w:eastAsia="SimSun" w:hAnsi="Arial" w:cs="Arial"/>
          <w:lang w:eastAsia="zh-CN"/>
        </w:rPr>
        <w:t xml:space="preserve">1) </w:t>
      </w:r>
      <w:proofErr w:type="spellStart"/>
      <w:r w:rsidRPr="00E06C60">
        <w:rPr>
          <w:rFonts w:ascii="Arial" w:eastAsia="SimSun" w:hAnsi="Arial" w:cs="Arial"/>
          <w:lang w:eastAsia="zh-CN"/>
        </w:rPr>
        <w:t>Основните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цели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овој</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правилник</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изготвување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анализа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релевантни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пазари</w:t>
      </w:r>
      <w:proofErr w:type="spellEnd"/>
      <w:r w:rsidRPr="00E06C60">
        <w:rPr>
          <w:rFonts w:ascii="Arial" w:eastAsia="SimSun" w:hAnsi="Arial" w:cs="Arial"/>
          <w:lang w:eastAsia="zh-CN"/>
        </w:rPr>
        <w:t xml:space="preserve"> и </w:t>
      </w:r>
      <w:proofErr w:type="spellStart"/>
      <w:r w:rsidRPr="00E06C60">
        <w:rPr>
          <w:rFonts w:ascii="Arial" w:eastAsia="SimSun" w:hAnsi="Arial" w:cs="Arial"/>
          <w:lang w:eastAsia="zh-CN"/>
        </w:rPr>
        <w:t>утврдување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оператор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значителна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моќ</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се</w:t>
      </w:r>
      <w:proofErr w:type="spellEnd"/>
      <w:r w:rsidRPr="00E06C60">
        <w:rPr>
          <w:rFonts w:ascii="Arial" w:eastAsia="SimSun" w:hAnsi="Arial" w:cs="Arial"/>
          <w:lang w:eastAsia="zh-CN"/>
        </w:rPr>
        <w:t xml:space="preserve">: </w:t>
      </w:r>
    </w:p>
    <w:p w14:paraId="67417CD1" w14:textId="77777777" w:rsidR="00A31683" w:rsidRPr="00E06C60" w:rsidRDefault="00A31683" w:rsidP="00A31683">
      <w:pPr>
        <w:spacing w:after="0"/>
        <w:rPr>
          <w:rFonts w:ascii="Arial" w:eastAsia="SimSun" w:hAnsi="Arial" w:cs="Arial"/>
          <w:lang w:eastAsia="zh-CN"/>
        </w:rPr>
      </w:pPr>
    </w:p>
    <w:p w14:paraId="565E4972" w14:textId="77777777" w:rsidR="00A31683" w:rsidRPr="00E06C60" w:rsidRDefault="00A31683">
      <w:pPr>
        <w:pStyle w:val="ListParagraph"/>
        <w:numPr>
          <w:ilvl w:val="0"/>
          <w:numId w:val="1"/>
        </w:numPr>
        <w:spacing w:after="0" w:line="276" w:lineRule="auto"/>
        <w:rPr>
          <w:rFonts w:ascii="Arial" w:eastAsia="SimSun" w:hAnsi="Arial" w:cs="Arial"/>
          <w:lang w:eastAsia="zh-CN"/>
        </w:rPr>
      </w:pPr>
      <w:proofErr w:type="spellStart"/>
      <w:r w:rsidRPr="00E06C60">
        <w:rPr>
          <w:rFonts w:ascii="Arial" w:eastAsia="SimSun" w:hAnsi="Arial" w:cs="Arial"/>
          <w:lang w:eastAsia="zh-CN"/>
        </w:rPr>
        <w:t>Одредување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дали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релевантниот</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е </w:t>
      </w:r>
      <w:proofErr w:type="spellStart"/>
      <w:r w:rsidRPr="00E06C60">
        <w:rPr>
          <w:rFonts w:ascii="Arial" w:eastAsia="SimSun" w:hAnsi="Arial" w:cs="Arial"/>
          <w:lang w:eastAsia="zh-CN"/>
        </w:rPr>
        <w:t>конкурентнен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Фактот</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дека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определен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има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ефикасна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конкуренција</w:t>
      </w:r>
      <w:proofErr w:type="spellEnd"/>
      <w:r w:rsidRPr="00E06C60">
        <w:rPr>
          <w:rFonts w:ascii="Arial" w:eastAsia="SimSun" w:hAnsi="Arial" w:cs="Arial"/>
          <w:lang w:eastAsia="zh-CN"/>
        </w:rPr>
        <w:t xml:space="preserve"> е </w:t>
      </w:r>
      <w:proofErr w:type="spellStart"/>
      <w:r w:rsidRPr="00E06C60">
        <w:rPr>
          <w:rFonts w:ascii="Arial" w:eastAsia="SimSun" w:hAnsi="Arial" w:cs="Arial"/>
          <w:lang w:eastAsia="zh-CN"/>
        </w:rPr>
        <w:t>еквивалентен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фактот</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дека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тој</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нема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оператор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јавна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електронска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комуникациска</w:t>
      </w:r>
      <w:proofErr w:type="spellEnd"/>
      <w:r w:rsidRPr="00E06C60">
        <w:rPr>
          <w:rFonts w:ascii="Arial" w:eastAsia="SimSun" w:hAnsi="Arial" w:cs="Arial"/>
          <w:lang w:eastAsia="zh-CN"/>
        </w:rPr>
        <w:t xml:space="preserve"> </w:t>
      </w:r>
      <w:proofErr w:type="spellStart"/>
      <w:proofErr w:type="gramStart"/>
      <w:r w:rsidRPr="00E06C60">
        <w:rPr>
          <w:rFonts w:ascii="Arial" w:eastAsia="SimSun" w:hAnsi="Arial" w:cs="Arial"/>
          <w:lang w:eastAsia="zh-CN"/>
        </w:rPr>
        <w:t>мрежа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кој</w:t>
      </w:r>
      <w:proofErr w:type="spellEnd"/>
      <w:proofErr w:type="gramEnd"/>
      <w:r w:rsidRPr="00E06C60">
        <w:rPr>
          <w:rFonts w:ascii="Arial" w:eastAsia="SimSun" w:hAnsi="Arial" w:cs="Arial"/>
          <w:lang w:eastAsia="zh-CN"/>
        </w:rPr>
        <w:t xml:space="preserve"> </w:t>
      </w:r>
      <w:proofErr w:type="spellStart"/>
      <w:r w:rsidRPr="00E06C60">
        <w:rPr>
          <w:rFonts w:ascii="Arial" w:eastAsia="SimSun" w:hAnsi="Arial" w:cs="Arial"/>
          <w:lang w:eastAsia="zh-CN"/>
        </w:rPr>
        <w:t>поседува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значителна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моќ</w:t>
      </w:r>
      <w:proofErr w:type="spellEnd"/>
      <w:r w:rsidRPr="00E06C60">
        <w:rPr>
          <w:rFonts w:ascii="Arial" w:eastAsia="SimSun" w:hAnsi="Arial" w:cs="Arial"/>
          <w:lang w:eastAsia="zh-CN"/>
        </w:rPr>
        <w:t xml:space="preserve">. </w:t>
      </w:r>
    </w:p>
    <w:p w14:paraId="7A348D5A" w14:textId="77777777" w:rsidR="00A31683" w:rsidRPr="00E06C60" w:rsidRDefault="00A31683">
      <w:pPr>
        <w:pStyle w:val="ListParagraph"/>
        <w:numPr>
          <w:ilvl w:val="0"/>
          <w:numId w:val="1"/>
        </w:numPr>
        <w:spacing w:after="0" w:line="276" w:lineRule="auto"/>
        <w:rPr>
          <w:rFonts w:ascii="Arial" w:eastAsia="SimSun" w:hAnsi="Arial" w:cs="Arial"/>
          <w:lang w:eastAsia="zh-CN"/>
        </w:rPr>
      </w:pPr>
      <w:proofErr w:type="spellStart"/>
      <w:r w:rsidRPr="00E06C60">
        <w:rPr>
          <w:rFonts w:ascii="Arial" w:eastAsia="SimSun" w:hAnsi="Arial" w:cs="Arial"/>
          <w:lang w:eastAsia="zh-CN"/>
        </w:rPr>
        <w:t>Фактот</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дека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определен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нема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ефикасна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конкуренција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туку</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спротивно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постои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оператор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јавна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електронска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комуникациска</w:t>
      </w:r>
      <w:proofErr w:type="spellEnd"/>
      <w:r w:rsidRPr="00E06C60">
        <w:rPr>
          <w:rFonts w:ascii="Arial" w:eastAsia="SimSun" w:hAnsi="Arial" w:cs="Arial"/>
          <w:lang w:eastAsia="zh-CN"/>
        </w:rPr>
        <w:t xml:space="preserve"> </w:t>
      </w:r>
      <w:proofErr w:type="spellStart"/>
      <w:proofErr w:type="gramStart"/>
      <w:r w:rsidRPr="00E06C60">
        <w:rPr>
          <w:rFonts w:ascii="Arial" w:eastAsia="SimSun" w:hAnsi="Arial" w:cs="Arial"/>
          <w:lang w:eastAsia="zh-CN"/>
        </w:rPr>
        <w:t>мрежа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кој</w:t>
      </w:r>
      <w:proofErr w:type="spellEnd"/>
      <w:proofErr w:type="gramEnd"/>
      <w:r w:rsidRPr="00E06C60">
        <w:rPr>
          <w:rFonts w:ascii="Arial" w:eastAsia="SimSun" w:hAnsi="Arial" w:cs="Arial"/>
          <w:lang w:eastAsia="zh-CN"/>
        </w:rPr>
        <w:t xml:space="preserve"> </w:t>
      </w:r>
      <w:proofErr w:type="spellStart"/>
      <w:r w:rsidRPr="00E06C60">
        <w:rPr>
          <w:rFonts w:ascii="Arial" w:eastAsia="SimSun" w:hAnsi="Arial" w:cs="Arial"/>
          <w:lang w:eastAsia="zh-CN"/>
        </w:rPr>
        <w:t>поседува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значителна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моќ</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дејствува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независно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од</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конкурентите</w:t>
      </w:r>
      <w:proofErr w:type="spellEnd"/>
      <w:r w:rsidRPr="00E06C60">
        <w:rPr>
          <w:rFonts w:ascii="Arial" w:eastAsia="SimSun" w:hAnsi="Arial" w:cs="Arial"/>
          <w:lang w:eastAsia="zh-CN"/>
        </w:rPr>
        <w:t xml:space="preserve"> и </w:t>
      </w:r>
      <w:proofErr w:type="spellStart"/>
      <w:r w:rsidRPr="00E06C60">
        <w:rPr>
          <w:rFonts w:ascii="Arial" w:eastAsia="SimSun" w:hAnsi="Arial" w:cs="Arial"/>
          <w:lang w:eastAsia="zh-CN"/>
        </w:rPr>
        <w:lastRenderedPageBreak/>
        <w:t>корисниците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тој</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во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однос</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цените</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или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понудата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имплицира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Агенцијата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да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определи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оператор</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значителна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моќ</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релевантен</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w:t>
      </w:r>
      <w:proofErr w:type="spellEnd"/>
      <w:r w:rsidRPr="00E06C60">
        <w:rPr>
          <w:rFonts w:ascii="Arial" w:eastAsia="SimSun" w:hAnsi="Arial" w:cs="Arial"/>
          <w:lang w:eastAsia="zh-CN"/>
        </w:rPr>
        <w:t xml:space="preserve"> и </w:t>
      </w:r>
      <w:proofErr w:type="spellStart"/>
      <w:r w:rsidRPr="00E06C60">
        <w:rPr>
          <w:rFonts w:ascii="Arial" w:eastAsia="SimSun" w:hAnsi="Arial" w:cs="Arial"/>
          <w:lang w:eastAsia="zh-CN"/>
        </w:rPr>
        <w:t>да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определи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обврски</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операторот</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со</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значителна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пазарна</w:t>
      </w:r>
      <w:proofErr w:type="spellEnd"/>
      <w:r w:rsidRPr="00E06C60">
        <w:rPr>
          <w:rFonts w:ascii="Arial" w:eastAsia="SimSun" w:hAnsi="Arial" w:cs="Arial"/>
          <w:lang w:eastAsia="zh-CN"/>
        </w:rPr>
        <w:t xml:space="preserve"> </w:t>
      </w:r>
      <w:proofErr w:type="spellStart"/>
      <w:r w:rsidRPr="00E06C60">
        <w:rPr>
          <w:rFonts w:ascii="Arial" w:eastAsia="SimSun" w:hAnsi="Arial" w:cs="Arial"/>
          <w:lang w:eastAsia="zh-CN"/>
        </w:rPr>
        <w:t>моќ</w:t>
      </w:r>
      <w:proofErr w:type="spellEnd"/>
      <w:r w:rsidRPr="00E06C60">
        <w:rPr>
          <w:rFonts w:ascii="Arial" w:eastAsia="SimSun" w:hAnsi="Arial" w:cs="Arial"/>
          <w:lang w:eastAsia="zh-CN"/>
        </w:rPr>
        <w:t>.</w:t>
      </w:r>
    </w:p>
    <w:p w14:paraId="62791CAA" w14:textId="77777777" w:rsidR="00A31683" w:rsidRPr="00E06C60" w:rsidRDefault="00A31683" w:rsidP="00A31683">
      <w:pPr>
        <w:spacing w:after="160" w:line="259" w:lineRule="auto"/>
        <w:rPr>
          <w:rFonts w:ascii="Arial" w:hAnsi="Arial" w:cs="Arial"/>
          <w:b/>
          <w:bCs/>
          <w:lang w:val="mk-MK"/>
        </w:rPr>
      </w:pPr>
    </w:p>
    <w:p w14:paraId="5B4D9D44" w14:textId="77777777" w:rsidR="00A31683" w:rsidRPr="00E06C60" w:rsidRDefault="00A31683" w:rsidP="00A31683">
      <w:pPr>
        <w:pStyle w:val="Heading1"/>
        <w:rPr>
          <w:lang w:val="en-US"/>
        </w:rPr>
      </w:pPr>
      <w:r w:rsidRPr="00E06C60">
        <w:t xml:space="preserve">ИЗГОТВУВАЊЕ НА АНАЛИЗА НА РЕЛЕВАНТНИ ПАЗАРИ </w:t>
      </w:r>
    </w:p>
    <w:p w14:paraId="4B972F0A" w14:textId="77777777" w:rsidR="00A31683" w:rsidRPr="00E06C60" w:rsidRDefault="00A31683" w:rsidP="00A31683">
      <w:pPr>
        <w:spacing w:after="160" w:line="259" w:lineRule="auto"/>
        <w:rPr>
          <w:rFonts w:ascii="Arial" w:hAnsi="Arial" w:cs="Arial"/>
          <w:b/>
          <w:bCs/>
        </w:rPr>
      </w:pPr>
    </w:p>
    <w:p w14:paraId="01F47DB6" w14:textId="77777777" w:rsidR="00A31683" w:rsidRPr="00E06C60" w:rsidRDefault="00A31683" w:rsidP="00A31683">
      <w:pPr>
        <w:jc w:val="center"/>
        <w:rPr>
          <w:rFonts w:ascii="Arial" w:hAnsi="Arial" w:cs="Arial"/>
          <w:b/>
        </w:rPr>
      </w:pPr>
      <w:proofErr w:type="spellStart"/>
      <w:r w:rsidRPr="00E06C60">
        <w:rPr>
          <w:rFonts w:ascii="Arial" w:hAnsi="Arial" w:cs="Arial"/>
          <w:b/>
        </w:rPr>
        <w:t>Член</w:t>
      </w:r>
      <w:proofErr w:type="spellEnd"/>
      <w:r w:rsidRPr="00E06C60">
        <w:rPr>
          <w:rFonts w:ascii="Arial" w:hAnsi="Arial" w:cs="Arial"/>
          <w:b/>
        </w:rPr>
        <w:t xml:space="preserve"> 4</w:t>
      </w:r>
    </w:p>
    <w:p w14:paraId="1B8751E3" w14:textId="77777777" w:rsidR="00A31683" w:rsidRPr="00E06C60" w:rsidRDefault="00A31683" w:rsidP="00A31683">
      <w:pPr>
        <w:jc w:val="center"/>
        <w:rPr>
          <w:rFonts w:ascii="Arial" w:hAnsi="Arial" w:cs="Arial"/>
          <w:b/>
        </w:rPr>
      </w:pPr>
      <w:proofErr w:type="spellStart"/>
      <w:r w:rsidRPr="00E06C60">
        <w:rPr>
          <w:rFonts w:ascii="Arial" w:hAnsi="Arial" w:cs="Arial"/>
          <w:b/>
        </w:rPr>
        <w:t>Вовед</w:t>
      </w:r>
      <w:proofErr w:type="spellEnd"/>
    </w:p>
    <w:p w14:paraId="315D2FBC" w14:textId="77777777" w:rsidR="00A31683" w:rsidRPr="00E06C60" w:rsidRDefault="00A31683" w:rsidP="00A31683">
      <w:pPr>
        <w:autoSpaceDE w:val="0"/>
        <w:autoSpaceDN w:val="0"/>
        <w:adjustRightInd w:val="0"/>
        <w:spacing w:after="0"/>
        <w:rPr>
          <w:rFonts w:ascii="Arial" w:hAnsi="Arial" w:cs="Arial"/>
        </w:rPr>
      </w:pPr>
      <w:r w:rsidRPr="00E06C60">
        <w:rPr>
          <w:rFonts w:ascii="Arial" w:hAnsi="Arial" w:cs="Arial"/>
        </w:rPr>
        <w:t xml:space="preserve">1)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е </w:t>
      </w:r>
      <w:proofErr w:type="spellStart"/>
      <w:r w:rsidRPr="00E06C60">
        <w:rPr>
          <w:rFonts w:ascii="Arial" w:hAnsi="Arial" w:cs="Arial"/>
        </w:rPr>
        <w:t>ефикасно</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јавна</w:t>
      </w:r>
      <w:proofErr w:type="spellEnd"/>
      <w:r w:rsidRPr="00E06C60">
        <w:rPr>
          <w:rFonts w:ascii="Arial" w:hAnsi="Arial" w:cs="Arial"/>
        </w:rPr>
        <w:t xml:space="preserve"> </w:t>
      </w:r>
      <w:proofErr w:type="spellStart"/>
      <w:r w:rsidRPr="00E06C60">
        <w:rPr>
          <w:rFonts w:ascii="Arial" w:hAnsi="Arial" w:cs="Arial"/>
        </w:rPr>
        <w:t>електронска</w:t>
      </w:r>
      <w:proofErr w:type="spellEnd"/>
      <w:r w:rsidRPr="00E06C60">
        <w:rPr>
          <w:rFonts w:ascii="Arial" w:hAnsi="Arial" w:cs="Arial"/>
        </w:rPr>
        <w:t xml:space="preserve"> </w:t>
      </w:r>
      <w:proofErr w:type="spellStart"/>
      <w:r w:rsidRPr="00E06C60">
        <w:rPr>
          <w:rFonts w:ascii="Arial" w:hAnsi="Arial" w:cs="Arial"/>
        </w:rPr>
        <w:t>комуникациска</w:t>
      </w:r>
      <w:proofErr w:type="spellEnd"/>
      <w:r w:rsidRPr="00E06C60">
        <w:rPr>
          <w:rFonts w:ascii="Arial" w:hAnsi="Arial" w:cs="Arial"/>
        </w:rPr>
        <w:t xml:space="preserve"> </w:t>
      </w:r>
      <w:proofErr w:type="spellStart"/>
      <w:proofErr w:type="gram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кои</w:t>
      </w:r>
      <w:proofErr w:type="spellEnd"/>
      <w:proofErr w:type="gramEnd"/>
      <w:r w:rsidRPr="00E06C60">
        <w:rPr>
          <w:rFonts w:ascii="Arial" w:hAnsi="Arial" w:cs="Arial"/>
        </w:rPr>
        <w:t xml:space="preserve"> </w:t>
      </w:r>
      <w:proofErr w:type="spellStart"/>
      <w:r w:rsidRPr="00E06C60">
        <w:rPr>
          <w:rFonts w:ascii="Arial" w:hAnsi="Arial" w:cs="Arial"/>
        </w:rPr>
        <w:t>поседуват</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јавни</w:t>
      </w:r>
      <w:proofErr w:type="spellEnd"/>
      <w:r w:rsidRPr="00E06C60">
        <w:rPr>
          <w:rFonts w:ascii="Arial" w:hAnsi="Arial" w:cs="Arial"/>
        </w:rPr>
        <w:t xml:space="preserve"> </w:t>
      </w:r>
      <w:proofErr w:type="spellStart"/>
      <w:r w:rsidRPr="00E06C60">
        <w:rPr>
          <w:rFonts w:ascii="Arial" w:hAnsi="Arial" w:cs="Arial"/>
        </w:rPr>
        <w:t>комуникациски</w:t>
      </w:r>
      <w:proofErr w:type="spellEnd"/>
      <w:r w:rsidRPr="00E06C60">
        <w:rPr>
          <w:rFonts w:ascii="Arial" w:hAnsi="Arial" w:cs="Arial"/>
        </w:rPr>
        <w:t xml:space="preserve"> </w:t>
      </w:r>
      <w:proofErr w:type="spellStart"/>
      <w:r w:rsidRPr="00E06C60">
        <w:rPr>
          <w:rFonts w:ascii="Arial" w:hAnsi="Arial" w:cs="Arial"/>
        </w:rPr>
        <w:t>мрежи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и </w:t>
      </w:r>
      <w:proofErr w:type="spellStart"/>
      <w:r w:rsidRPr="00E06C60">
        <w:rPr>
          <w:rFonts w:ascii="Arial" w:hAnsi="Arial" w:cs="Arial"/>
        </w:rPr>
        <w:t>капацитет</w:t>
      </w:r>
      <w:proofErr w:type="spellEnd"/>
      <w:r w:rsidRPr="00E06C60">
        <w:rPr>
          <w:rFonts w:ascii="Arial" w:hAnsi="Arial" w:cs="Arial"/>
        </w:rPr>
        <w:t xml:space="preserve"> </w:t>
      </w:r>
      <w:proofErr w:type="spellStart"/>
      <w:r w:rsidRPr="00E06C60">
        <w:rPr>
          <w:rFonts w:ascii="Arial" w:hAnsi="Arial" w:cs="Arial"/>
        </w:rPr>
        <w:t>самостојно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дејствуваат</w:t>
      </w:r>
      <w:proofErr w:type="spellEnd"/>
      <w:r w:rsidRPr="00E06C60">
        <w:rPr>
          <w:rFonts w:ascii="Arial" w:hAnsi="Arial" w:cs="Arial"/>
        </w:rPr>
        <w:t xml:space="preserve"> </w:t>
      </w:r>
      <w:proofErr w:type="spellStart"/>
      <w:r w:rsidRPr="00E06C60">
        <w:rPr>
          <w:rFonts w:ascii="Arial" w:hAnsi="Arial" w:cs="Arial"/>
        </w:rPr>
        <w:t>независно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и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однос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Дефиницијата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е </w:t>
      </w:r>
      <w:proofErr w:type="spellStart"/>
      <w:r w:rsidRPr="00E06C60">
        <w:rPr>
          <w:rFonts w:ascii="Arial" w:hAnsi="Arial" w:cs="Arial"/>
        </w:rPr>
        <w:t>наведена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84 </w:t>
      </w:r>
      <w:proofErr w:type="spellStart"/>
      <w:r w:rsidRPr="00E06C60">
        <w:rPr>
          <w:rFonts w:ascii="Arial" w:hAnsi="Arial" w:cs="Arial"/>
        </w:rPr>
        <w:t>од</w:t>
      </w:r>
      <w:proofErr w:type="spellEnd"/>
      <w:r w:rsidRPr="00E06C60">
        <w:rPr>
          <w:rFonts w:ascii="Arial" w:hAnsi="Arial" w:cs="Arial"/>
        </w:rPr>
        <w:t xml:space="preserve"> ЗЕК.</w:t>
      </w:r>
    </w:p>
    <w:p w14:paraId="5EFD079A" w14:textId="77777777" w:rsidR="00A31683" w:rsidRPr="00E06C60" w:rsidRDefault="00A31683" w:rsidP="00A31683"/>
    <w:p w14:paraId="2C1983A7"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5</w:t>
      </w:r>
    </w:p>
    <w:p w14:paraId="69DC55F0"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Принципи</w:t>
      </w:r>
      <w:proofErr w:type="spellEnd"/>
    </w:p>
    <w:p w14:paraId="44D9C1D6"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Основните</w:t>
      </w:r>
      <w:proofErr w:type="spellEnd"/>
      <w:r w:rsidRPr="00E06C60">
        <w:rPr>
          <w:rFonts w:ascii="Arial" w:hAnsi="Arial" w:cs="Arial"/>
        </w:rPr>
        <w:t xml:space="preserve"> </w:t>
      </w:r>
      <w:proofErr w:type="spellStart"/>
      <w:r w:rsidRPr="00E06C60">
        <w:rPr>
          <w:rFonts w:ascii="Arial" w:hAnsi="Arial" w:cs="Arial"/>
        </w:rPr>
        <w:t>чекори</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изготвување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w:t>
      </w:r>
    </w:p>
    <w:p w14:paraId="70EE0CED" w14:textId="77777777" w:rsidR="00A31683" w:rsidRPr="00E06C60" w:rsidRDefault="00A31683">
      <w:pPr>
        <w:pStyle w:val="ListParagraph"/>
        <w:numPr>
          <w:ilvl w:val="0"/>
          <w:numId w:val="2"/>
        </w:numPr>
        <w:spacing w:line="276" w:lineRule="auto"/>
        <w:rPr>
          <w:rFonts w:ascii="Arial" w:hAnsi="Arial" w:cs="Arial"/>
        </w:rPr>
      </w:pPr>
      <w:proofErr w:type="spellStart"/>
      <w:r w:rsidRPr="00E06C60">
        <w:rPr>
          <w:rFonts w:ascii="Arial" w:hAnsi="Arial" w:cs="Arial"/>
        </w:rPr>
        <w:t>дефинирање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w:t>
      </w:r>
    </w:p>
    <w:p w14:paraId="7772C64C" w14:textId="77777777" w:rsidR="00A31683" w:rsidRPr="00E06C60" w:rsidRDefault="00A31683">
      <w:pPr>
        <w:pStyle w:val="ListParagraph"/>
        <w:numPr>
          <w:ilvl w:val="0"/>
          <w:numId w:val="2"/>
        </w:numPr>
        <w:spacing w:line="276" w:lineRule="auto"/>
        <w:rPr>
          <w:rFonts w:ascii="Arial" w:hAnsi="Arial" w:cs="Arial"/>
        </w:rPr>
      </w:pP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е </w:t>
      </w:r>
      <w:proofErr w:type="spellStart"/>
      <w:r w:rsidRPr="00E06C60">
        <w:rPr>
          <w:rFonts w:ascii="Arial" w:hAnsi="Arial" w:cs="Arial"/>
        </w:rPr>
        <w:t>ефикасно</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092E4886" w14:textId="77777777" w:rsidR="00A31683" w:rsidRPr="00E06C60" w:rsidRDefault="00A31683">
      <w:pPr>
        <w:pStyle w:val="ListParagraph"/>
        <w:numPr>
          <w:ilvl w:val="0"/>
          <w:numId w:val="2"/>
        </w:numPr>
        <w:spacing w:line="276" w:lineRule="auto"/>
        <w:rPr>
          <w:rFonts w:ascii="Arial" w:hAnsi="Arial" w:cs="Arial"/>
        </w:rPr>
      </w:pP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4FA0FA58" w14:textId="77777777" w:rsidR="00A31683" w:rsidRPr="00E06C60" w:rsidRDefault="00A31683">
      <w:pPr>
        <w:pStyle w:val="ListParagraph"/>
        <w:numPr>
          <w:ilvl w:val="0"/>
          <w:numId w:val="2"/>
        </w:numPr>
        <w:spacing w:line="276" w:lineRule="auto"/>
        <w:rPr>
          <w:rFonts w:ascii="Arial" w:hAnsi="Arial" w:cs="Arial"/>
        </w:rPr>
      </w:pP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наметнување</w:t>
      </w:r>
      <w:proofErr w:type="spellEnd"/>
      <w:r w:rsidRPr="00E06C60">
        <w:rPr>
          <w:rFonts w:ascii="Arial" w:hAnsi="Arial" w:cs="Arial"/>
        </w:rPr>
        <w:t xml:space="preserve">, </w:t>
      </w:r>
      <w:proofErr w:type="spellStart"/>
      <w:r w:rsidRPr="00E06C60">
        <w:rPr>
          <w:rFonts w:ascii="Arial" w:hAnsi="Arial" w:cs="Arial"/>
        </w:rPr>
        <w:t>продолжување</w:t>
      </w:r>
      <w:proofErr w:type="spellEnd"/>
      <w:r w:rsidRPr="00E06C60">
        <w:rPr>
          <w:rFonts w:ascii="Arial" w:hAnsi="Arial" w:cs="Arial"/>
        </w:rPr>
        <w:t xml:space="preserve">, </w:t>
      </w:r>
      <w:proofErr w:type="spellStart"/>
      <w:r w:rsidRPr="00E06C60">
        <w:rPr>
          <w:rFonts w:ascii="Arial" w:hAnsi="Arial" w:cs="Arial"/>
        </w:rPr>
        <w:t>изменување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отповикување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определени</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w:t>
      </w:r>
    </w:p>
    <w:p w14:paraId="6DB0EE9D"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Одлуката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базирана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обработка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следниве</w:t>
      </w:r>
      <w:proofErr w:type="spellEnd"/>
      <w:r w:rsidRPr="00E06C60">
        <w:rPr>
          <w:rFonts w:ascii="Arial" w:hAnsi="Arial" w:cs="Arial"/>
        </w:rPr>
        <w:t xml:space="preserve"> </w:t>
      </w:r>
      <w:proofErr w:type="spellStart"/>
      <w:r w:rsidRPr="00E06C60">
        <w:rPr>
          <w:rFonts w:ascii="Arial" w:hAnsi="Arial" w:cs="Arial"/>
        </w:rPr>
        <w:t>податоци</w:t>
      </w:r>
      <w:proofErr w:type="spellEnd"/>
      <w:r w:rsidRPr="00E06C60">
        <w:rPr>
          <w:rFonts w:ascii="Arial" w:hAnsi="Arial" w:cs="Arial"/>
        </w:rPr>
        <w:t>:</w:t>
      </w:r>
    </w:p>
    <w:p w14:paraId="37BEE569" w14:textId="77777777" w:rsidR="00A31683" w:rsidRPr="00E06C60" w:rsidRDefault="00A31683">
      <w:pPr>
        <w:pStyle w:val="ListParagraph"/>
        <w:numPr>
          <w:ilvl w:val="0"/>
          <w:numId w:val="3"/>
        </w:numPr>
        <w:spacing w:line="276" w:lineRule="auto"/>
        <w:rPr>
          <w:rFonts w:ascii="Arial" w:hAnsi="Arial" w:cs="Arial"/>
        </w:rPr>
      </w:pP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
    <w:p w14:paraId="3173C809" w14:textId="77777777" w:rsidR="00A31683" w:rsidRPr="00E06C60" w:rsidRDefault="00A31683">
      <w:pPr>
        <w:pStyle w:val="ListParagraph"/>
        <w:numPr>
          <w:ilvl w:val="0"/>
          <w:numId w:val="4"/>
        </w:numPr>
        <w:spacing w:line="276" w:lineRule="auto"/>
        <w:rPr>
          <w:rFonts w:ascii="Arial" w:hAnsi="Arial" w:cs="Arial"/>
        </w:rPr>
      </w:pPr>
      <w:proofErr w:type="spellStart"/>
      <w:r w:rsidRPr="00E06C60">
        <w:rPr>
          <w:rFonts w:ascii="Arial" w:hAnsi="Arial" w:cs="Arial"/>
        </w:rPr>
        <w:t>историски</w:t>
      </w:r>
      <w:proofErr w:type="spellEnd"/>
      <w:r w:rsidRPr="00E06C60">
        <w:rPr>
          <w:rFonts w:ascii="Arial" w:hAnsi="Arial" w:cs="Arial"/>
        </w:rPr>
        <w:t xml:space="preserve"> </w:t>
      </w:r>
      <w:proofErr w:type="spellStart"/>
      <w:r w:rsidRPr="00E06C60">
        <w:rPr>
          <w:rFonts w:ascii="Arial" w:hAnsi="Arial" w:cs="Arial"/>
        </w:rPr>
        <w:t>прашалник</w:t>
      </w:r>
      <w:proofErr w:type="spellEnd"/>
    </w:p>
    <w:p w14:paraId="41CDC169" w14:textId="77777777" w:rsidR="00A31683" w:rsidRPr="00E06C60" w:rsidRDefault="00A31683">
      <w:pPr>
        <w:pStyle w:val="ListParagraph"/>
        <w:numPr>
          <w:ilvl w:val="0"/>
          <w:numId w:val="4"/>
        </w:numPr>
        <w:spacing w:line="276" w:lineRule="auto"/>
        <w:rPr>
          <w:rFonts w:ascii="Arial" w:hAnsi="Arial" w:cs="Arial"/>
        </w:rPr>
      </w:pPr>
      <w:proofErr w:type="spellStart"/>
      <w:r w:rsidRPr="00E06C60">
        <w:rPr>
          <w:rFonts w:ascii="Arial" w:hAnsi="Arial" w:cs="Arial"/>
        </w:rPr>
        <w:t>редовен</w:t>
      </w:r>
      <w:proofErr w:type="spellEnd"/>
      <w:r w:rsidRPr="00E06C60">
        <w:rPr>
          <w:rFonts w:ascii="Arial" w:hAnsi="Arial" w:cs="Arial"/>
        </w:rPr>
        <w:t xml:space="preserve"> </w:t>
      </w:r>
      <w:proofErr w:type="spellStart"/>
      <w:r w:rsidRPr="00E06C60">
        <w:rPr>
          <w:rFonts w:ascii="Arial" w:hAnsi="Arial" w:cs="Arial"/>
        </w:rPr>
        <w:t>прашалник</w:t>
      </w:r>
      <w:proofErr w:type="spellEnd"/>
    </w:p>
    <w:p w14:paraId="0D819F35" w14:textId="77777777" w:rsidR="00A31683" w:rsidRPr="00E06C60" w:rsidRDefault="00A31683">
      <w:pPr>
        <w:pStyle w:val="ListParagraph"/>
        <w:numPr>
          <w:ilvl w:val="0"/>
          <w:numId w:val="4"/>
        </w:numPr>
        <w:spacing w:line="276" w:lineRule="auto"/>
        <w:rPr>
          <w:rFonts w:ascii="Arial" w:hAnsi="Arial" w:cs="Arial"/>
        </w:rPr>
      </w:pPr>
      <w:proofErr w:type="spellStart"/>
      <w:r w:rsidRPr="00E06C60">
        <w:rPr>
          <w:rFonts w:ascii="Arial" w:hAnsi="Arial" w:cs="Arial"/>
        </w:rPr>
        <w:t>специфични</w:t>
      </w:r>
      <w:proofErr w:type="spellEnd"/>
      <w:r w:rsidRPr="00E06C60">
        <w:rPr>
          <w:rFonts w:ascii="Arial" w:hAnsi="Arial" w:cs="Arial"/>
        </w:rPr>
        <w:t xml:space="preserve"> </w:t>
      </w:r>
      <w:proofErr w:type="spellStart"/>
      <w:r w:rsidRPr="00E06C60">
        <w:rPr>
          <w:rFonts w:ascii="Arial" w:hAnsi="Arial" w:cs="Arial"/>
        </w:rPr>
        <w:t>информации</w:t>
      </w:r>
      <w:proofErr w:type="spellEnd"/>
      <w:r w:rsidRPr="00E06C60">
        <w:rPr>
          <w:rFonts w:ascii="Arial" w:hAnsi="Arial" w:cs="Arial"/>
        </w:rPr>
        <w:t xml:space="preserve"> и </w:t>
      </w: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w:t>
      </w:r>
    </w:p>
    <w:p w14:paraId="40C5615C" w14:textId="77777777" w:rsidR="00A31683" w:rsidRPr="00E06C60" w:rsidRDefault="00A31683">
      <w:pPr>
        <w:pStyle w:val="ListParagraph"/>
        <w:numPr>
          <w:ilvl w:val="0"/>
          <w:numId w:val="4"/>
        </w:numPr>
        <w:spacing w:line="276" w:lineRule="auto"/>
        <w:rPr>
          <w:rFonts w:ascii="Arial" w:hAnsi="Arial" w:cs="Arial"/>
        </w:rPr>
      </w:pP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консултации</w:t>
      </w:r>
      <w:proofErr w:type="spellEnd"/>
      <w:r w:rsidRPr="00E06C60">
        <w:rPr>
          <w:rFonts w:ascii="Arial" w:hAnsi="Arial" w:cs="Arial"/>
        </w:rPr>
        <w:t xml:space="preserve">, </w:t>
      </w:r>
      <w:proofErr w:type="spellStart"/>
      <w:r w:rsidRPr="00E06C60">
        <w:rPr>
          <w:rFonts w:ascii="Arial" w:hAnsi="Arial" w:cs="Arial"/>
        </w:rPr>
        <w:t>тендерски</w:t>
      </w:r>
      <w:proofErr w:type="spellEnd"/>
      <w:r w:rsidRPr="00E06C60">
        <w:rPr>
          <w:rFonts w:ascii="Arial" w:hAnsi="Arial" w:cs="Arial"/>
        </w:rPr>
        <w:t xml:space="preserve"> </w:t>
      </w:r>
      <w:proofErr w:type="spellStart"/>
      <w:r w:rsidRPr="00E06C60">
        <w:rPr>
          <w:rFonts w:ascii="Arial" w:hAnsi="Arial" w:cs="Arial"/>
        </w:rPr>
        <w:t>документации</w:t>
      </w:r>
      <w:proofErr w:type="spellEnd"/>
      <w:r w:rsidRPr="00E06C60">
        <w:rPr>
          <w:rFonts w:ascii="Arial" w:hAnsi="Arial" w:cs="Arial"/>
        </w:rPr>
        <w:t>...)</w:t>
      </w:r>
    </w:p>
    <w:p w14:paraId="6F34ED98" w14:textId="77777777" w:rsidR="00A31683" w:rsidRPr="00E06C60" w:rsidRDefault="00A31683" w:rsidP="00A31683">
      <w:pPr>
        <w:pStyle w:val="ListParagraph"/>
        <w:rPr>
          <w:rFonts w:ascii="Arial" w:hAnsi="Arial" w:cs="Arial"/>
        </w:rPr>
      </w:pPr>
    </w:p>
    <w:p w14:paraId="5C8BE4FE" w14:textId="77777777" w:rsidR="00A31683" w:rsidRPr="00E06C60" w:rsidRDefault="00A31683">
      <w:pPr>
        <w:pStyle w:val="ListParagraph"/>
        <w:numPr>
          <w:ilvl w:val="0"/>
          <w:numId w:val="3"/>
        </w:numPr>
        <w:spacing w:line="276" w:lineRule="auto"/>
        <w:rPr>
          <w:rFonts w:ascii="Arial" w:hAnsi="Arial" w:cs="Arial"/>
        </w:rPr>
      </w:pP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
    <w:p w14:paraId="7DDCB904" w14:textId="77777777" w:rsidR="00A31683" w:rsidRPr="00E06C60" w:rsidRDefault="00A31683">
      <w:pPr>
        <w:pStyle w:val="ListParagraph"/>
        <w:numPr>
          <w:ilvl w:val="0"/>
          <w:numId w:val="5"/>
        </w:numPr>
        <w:spacing w:line="276" w:lineRule="auto"/>
        <w:rPr>
          <w:rFonts w:ascii="Arial" w:hAnsi="Arial" w:cs="Arial"/>
        </w:rPr>
      </w:pP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добиени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истражување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користејќи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маркетинг</w:t>
      </w:r>
      <w:proofErr w:type="spellEnd"/>
      <w:r w:rsidRPr="00E06C60">
        <w:rPr>
          <w:rFonts w:ascii="Arial" w:hAnsi="Arial" w:cs="Arial"/>
        </w:rPr>
        <w:t xml:space="preserve"> </w:t>
      </w:r>
      <w:proofErr w:type="spellStart"/>
      <w:r w:rsidRPr="00E06C60">
        <w:rPr>
          <w:rFonts w:ascii="Arial" w:hAnsi="Arial" w:cs="Arial"/>
        </w:rPr>
        <w:t>агенциите</w:t>
      </w:r>
      <w:proofErr w:type="spellEnd"/>
      <w:r w:rsidRPr="00E06C60">
        <w:rPr>
          <w:rFonts w:ascii="Arial" w:hAnsi="Arial" w:cs="Arial"/>
        </w:rPr>
        <w:t>)</w:t>
      </w:r>
    </w:p>
    <w:p w14:paraId="17B2B901" w14:textId="77777777" w:rsidR="00A31683" w:rsidRPr="00E06C60" w:rsidRDefault="00A31683">
      <w:pPr>
        <w:pStyle w:val="ListParagraph"/>
        <w:numPr>
          <w:ilvl w:val="0"/>
          <w:numId w:val="5"/>
        </w:numPr>
        <w:spacing w:line="276" w:lineRule="auto"/>
        <w:rPr>
          <w:rFonts w:ascii="Arial" w:hAnsi="Arial" w:cs="Arial"/>
        </w:rPr>
      </w:pPr>
      <w:proofErr w:type="spellStart"/>
      <w:r w:rsidRPr="00E06C60">
        <w:rPr>
          <w:rFonts w:ascii="Arial" w:hAnsi="Arial" w:cs="Arial"/>
        </w:rPr>
        <w:t>жалби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p>
    <w:p w14:paraId="3E701A3B" w14:textId="77777777" w:rsidR="00A31683" w:rsidRPr="00E06C60" w:rsidRDefault="00A31683">
      <w:pPr>
        <w:pStyle w:val="ListParagraph"/>
        <w:numPr>
          <w:ilvl w:val="0"/>
          <w:numId w:val="5"/>
        </w:numPr>
        <w:spacing w:line="276" w:lineRule="auto"/>
        <w:rPr>
          <w:rFonts w:ascii="Arial" w:hAnsi="Arial" w:cs="Arial"/>
        </w:rPr>
      </w:pPr>
      <w:proofErr w:type="spellStart"/>
      <w:r w:rsidRPr="00E06C60">
        <w:rPr>
          <w:rFonts w:ascii="Arial" w:hAnsi="Arial" w:cs="Arial"/>
        </w:rPr>
        <w:lastRenderedPageBreak/>
        <w:t>други</w:t>
      </w:r>
      <w:proofErr w:type="spellEnd"/>
      <w:r w:rsidRPr="00E06C60">
        <w:rPr>
          <w:rFonts w:ascii="Arial" w:hAnsi="Arial" w:cs="Arial"/>
        </w:rPr>
        <w:t xml:space="preserve"> </w:t>
      </w:r>
      <w:proofErr w:type="spellStart"/>
      <w:r w:rsidRPr="00E06C60">
        <w:rPr>
          <w:rFonts w:ascii="Arial" w:hAnsi="Arial" w:cs="Arial"/>
        </w:rPr>
        <w:t>податоци</w:t>
      </w:r>
      <w:proofErr w:type="spellEnd"/>
    </w:p>
    <w:p w14:paraId="6DAB0C1E" w14:textId="77777777" w:rsidR="00A31683" w:rsidRPr="00E06C60" w:rsidRDefault="00A31683" w:rsidP="00A31683">
      <w:pPr>
        <w:pStyle w:val="ListParagraph"/>
        <w:rPr>
          <w:rFonts w:ascii="Arial" w:hAnsi="Arial" w:cs="Arial"/>
        </w:rPr>
      </w:pPr>
    </w:p>
    <w:p w14:paraId="55FCCE10" w14:textId="77777777" w:rsidR="00A31683" w:rsidRPr="00E06C60" w:rsidRDefault="00A31683">
      <w:pPr>
        <w:pStyle w:val="ListParagraph"/>
        <w:numPr>
          <w:ilvl w:val="0"/>
          <w:numId w:val="3"/>
        </w:numPr>
        <w:spacing w:line="276" w:lineRule="auto"/>
        <w:rPr>
          <w:rFonts w:ascii="Arial" w:hAnsi="Arial" w:cs="Arial"/>
        </w:rPr>
      </w:pPr>
      <w:proofErr w:type="spellStart"/>
      <w:r w:rsidRPr="00E06C60">
        <w:rPr>
          <w:rFonts w:ascii="Arial" w:hAnsi="Arial" w:cs="Arial"/>
        </w:rPr>
        <w:t>Јавно</w:t>
      </w:r>
      <w:proofErr w:type="spellEnd"/>
      <w:r w:rsidRPr="00E06C60">
        <w:rPr>
          <w:rFonts w:ascii="Arial" w:hAnsi="Arial" w:cs="Arial"/>
        </w:rPr>
        <w:t xml:space="preserve"> </w:t>
      </w:r>
      <w:proofErr w:type="spellStart"/>
      <w:r w:rsidRPr="00E06C60">
        <w:rPr>
          <w:rFonts w:ascii="Arial" w:hAnsi="Arial" w:cs="Arial"/>
        </w:rPr>
        <w:t>достапни</w:t>
      </w:r>
      <w:proofErr w:type="spellEnd"/>
      <w:r w:rsidRPr="00E06C60">
        <w:rPr>
          <w:rFonts w:ascii="Arial" w:hAnsi="Arial" w:cs="Arial"/>
        </w:rPr>
        <w:t xml:space="preserve"> </w:t>
      </w:r>
      <w:proofErr w:type="spellStart"/>
      <w:r w:rsidRPr="00E06C60">
        <w:rPr>
          <w:rFonts w:ascii="Arial" w:hAnsi="Arial" w:cs="Arial"/>
        </w:rPr>
        <w:t>податоци</w:t>
      </w:r>
      <w:proofErr w:type="spellEnd"/>
    </w:p>
    <w:p w14:paraId="5E7A1CB1" w14:textId="77777777" w:rsidR="00A31683" w:rsidRPr="00E06C60" w:rsidRDefault="00A31683">
      <w:pPr>
        <w:pStyle w:val="ListParagraph"/>
        <w:numPr>
          <w:ilvl w:val="0"/>
          <w:numId w:val="6"/>
        </w:numPr>
        <w:spacing w:line="276" w:lineRule="auto"/>
        <w:rPr>
          <w:rFonts w:ascii="Arial" w:hAnsi="Arial" w:cs="Arial"/>
        </w:rPr>
      </w:pPr>
      <w:proofErr w:type="spellStart"/>
      <w:r w:rsidRPr="00E06C60">
        <w:rPr>
          <w:rFonts w:ascii="Arial" w:hAnsi="Arial" w:cs="Arial"/>
        </w:rPr>
        <w:t>понуда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асортиман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пакети</w:t>
      </w:r>
      <w:proofErr w:type="spellEnd"/>
    </w:p>
    <w:p w14:paraId="0DABAD30" w14:textId="77777777" w:rsidR="00A31683" w:rsidRPr="00E06C60" w:rsidRDefault="00A31683">
      <w:pPr>
        <w:pStyle w:val="ListParagraph"/>
        <w:numPr>
          <w:ilvl w:val="0"/>
          <w:numId w:val="6"/>
        </w:numPr>
        <w:spacing w:line="276" w:lineRule="auto"/>
        <w:rPr>
          <w:rFonts w:ascii="Arial" w:hAnsi="Arial" w:cs="Arial"/>
        </w:rPr>
      </w:pPr>
      <w:proofErr w:type="spellStart"/>
      <w:r w:rsidRPr="00E06C60">
        <w:rPr>
          <w:rFonts w:ascii="Arial" w:hAnsi="Arial" w:cs="Arial"/>
        </w:rPr>
        <w:t>статистички</w:t>
      </w:r>
      <w:proofErr w:type="spellEnd"/>
      <w:r w:rsidRPr="00E06C60">
        <w:rPr>
          <w:rFonts w:ascii="Arial" w:hAnsi="Arial" w:cs="Arial"/>
        </w:rPr>
        <w:t xml:space="preserve"> </w:t>
      </w:r>
      <w:proofErr w:type="spellStart"/>
      <w:r w:rsidRPr="00E06C60">
        <w:rPr>
          <w:rFonts w:ascii="Arial" w:hAnsi="Arial" w:cs="Arial"/>
        </w:rPr>
        <w:t>податоци</w:t>
      </w:r>
      <w:proofErr w:type="spellEnd"/>
    </w:p>
    <w:p w14:paraId="0E1FB9B8" w14:textId="77777777" w:rsidR="00A31683" w:rsidRPr="00E06C60" w:rsidRDefault="00A31683" w:rsidP="00A31683">
      <w:pPr>
        <w:pStyle w:val="ListParagraph"/>
        <w:rPr>
          <w:rFonts w:ascii="Arial" w:hAnsi="Arial" w:cs="Arial"/>
        </w:rPr>
      </w:pPr>
    </w:p>
    <w:p w14:paraId="722492EB" w14:textId="77777777" w:rsidR="00A31683" w:rsidRPr="00E06C60" w:rsidRDefault="00A31683">
      <w:pPr>
        <w:pStyle w:val="ListParagraph"/>
        <w:numPr>
          <w:ilvl w:val="0"/>
          <w:numId w:val="3"/>
        </w:numPr>
        <w:spacing w:line="276" w:lineRule="auto"/>
        <w:rPr>
          <w:rFonts w:ascii="Arial" w:hAnsi="Arial" w:cs="Arial"/>
        </w:rPr>
      </w:pPr>
      <w:proofErr w:type="spellStart"/>
      <w:r w:rsidRPr="00E06C60">
        <w:rPr>
          <w:rFonts w:ascii="Arial" w:hAnsi="Arial" w:cs="Arial"/>
        </w:rPr>
        <w:t>Документи</w:t>
      </w:r>
      <w:proofErr w:type="spellEnd"/>
      <w:r w:rsidRPr="00E06C60">
        <w:rPr>
          <w:rFonts w:ascii="Arial" w:hAnsi="Arial" w:cs="Arial"/>
        </w:rPr>
        <w:t xml:space="preserve"> и </w:t>
      </w: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доставени</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Агенцијата.</w:t>
      </w:r>
    </w:p>
    <w:p w14:paraId="002541BA"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6</w:t>
      </w:r>
    </w:p>
    <w:p w14:paraId="305735E4"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Дефинирање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релевантните</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p>
    <w:p w14:paraId="1CBB43F3" w14:textId="77777777" w:rsidR="00A31683" w:rsidRPr="00E06C60" w:rsidRDefault="00A31683" w:rsidP="00A31683">
      <w:pPr>
        <w:pStyle w:val="Heading3"/>
        <w:rPr>
          <w:rFonts w:ascii="Arial" w:hAnsi="Arial" w:cs="Arial"/>
          <w:b/>
          <w:bCs/>
          <w:color w:val="auto"/>
          <w:sz w:val="22"/>
          <w:szCs w:val="22"/>
          <w:lang w:val="mk-MK"/>
        </w:rPr>
      </w:pPr>
      <w:r w:rsidRPr="00E06C60">
        <w:rPr>
          <w:rFonts w:ascii="Arial" w:hAnsi="Arial" w:cs="Arial"/>
          <w:color w:val="auto"/>
          <w:sz w:val="22"/>
          <w:szCs w:val="22"/>
          <w:lang w:val="mk-MK"/>
        </w:rPr>
        <w:t>1)  Дефинирање на релевантните пазари е првиот чекор во спроведување на анализата на истите. Имајќи ги во предвид Европските напатствија за изготвување на анализа на релевантен пазар процесот на дефинирање на релевантните пазари не може да се гледа изолирано. Впрочем, дефинирање на пазарите е потребно за да може Агенцијата да направи проценка на постоењето на ефикасна конкуренција на истите. Во прилог на тоа, колку попрецизно се идентификуваат постојаните пречки или неспорни структурни карактеристики на пазарите толку помали ќе бидат потешкотиите со кои ќе се соочи Агенцијата при диференцирање на пазарните дефинирања и анализата на доминантната позиција.</w:t>
      </w:r>
    </w:p>
    <w:p w14:paraId="572A7427" w14:textId="77777777" w:rsidR="00A31683" w:rsidRPr="00E06C60" w:rsidRDefault="00A31683" w:rsidP="00A31683">
      <w:pPr>
        <w:rPr>
          <w:lang w:eastAsia="zh-CN"/>
        </w:rPr>
      </w:pPr>
    </w:p>
    <w:p w14:paraId="12B6E2D3"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Релевантните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електронски</w:t>
      </w:r>
      <w:proofErr w:type="spellEnd"/>
      <w:r w:rsidRPr="00E06C60">
        <w:rPr>
          <w:rFonts w:ascii="Arial" w:hAnsi="Arial" w:cs="Arial"/>
          <w:lang w:eastAsia="zh-CN"/>
        </w:rPr>
        <w:t xml:space="preserve"> </w:t>
      </w:r>
      <w:proofErr w:type="spellStart"/>
      <w:r w:rsidRPr="00E06C60">
        <w:rPr>
          <w:rFonts w:ascii="Arial" w:hAnsi="Arial" w:cs="Arial"/>
          <w:lang w:eastAsia="zh-CN"/>
        </w:rPr>
        <w:t>комуникации</w:t>
      </w:r>
      <w:proofErr w:type="spellEnd"/>
      <w:r w:rsidRPr="00E06C60">
        <w:rPr>
          <w:rFonts w:ascii="Arial" w:hAnsi="Arial" w:cs="Arial"/>
          <w:lang w:eastAsia="zh-CN"/>
        </w:rPr>
        <w:t xml:space="preserve"> </w:t>
      </w:r>
      <w:proofErr w:type="spellStart"/>
      <w:r w:rsidRPr="00E06C60">
        <w:rPr>
          <w:rFonts w:ascii="Arial" w:hAnsi="Arial" w:cs="Arial"/>
          <w:lang w:eastAsia="zh-CN"/>
        </w:rPr>
        <w:t>подложни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претходна</w:t>
      </w:r>
      <w:proofErr w:type="spellEnd"/>
      <w:r w:rsidRPr="00E06C60">
        <w:rPr>
          <w:rFonts w:ascii="Arial" w:hAnsi="Arial" w:cs="Arial"/>
          <w:lang w:eastAsia="zh-CN"/>
        </w:rPr>
        <w:t xml:space="preserve"> (ex </w:t>
      </w:r>
      <w:proofErr w:type="gramStart"/>
      <w:r w:rsidRPr="00E06C60">
        <w:rPr>
          <w:rFonts w:ascii="Arial" w:hAnsi="Arial" w:cs="Arial"/>
          <w:lang w:eastAsia="zh-CN"/>
        </w:rPr>
        <w:t xml:space="preserve">ante)  </w:t>
      </w:r>
      <w:proofErr w:type="spellStart"/>
      <w:r w:rsidRPr="00E06C60">
        <w:rPr>
          <w:rFonts w:ascii="Arial" w:hAnsi="Arial" w:cs="Arial"/>
          <w:lang w:eastAsia="zh-CN"/>
        </w:rPr>
        <w:t>регулација</w:t>
      </w:r>
      <w:proofErr w:type="spellEnd"/>
      <w:proofErr w:type="gram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утврдени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Одлука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утврдување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подложни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претходна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донесена</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страна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Директорот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и </w:t>
      </w:r>
      <w:proofErr w:type="spellStart"/>
      <w:r w:rsidRPr="00E06C60">
        <w:rPr>
          <w:rFonts w:ascii="Arial" w:hAnsi="Arial" w:cs="Arial"/>
          <w:lang w:eastAsia="zh-CN"/>
        </w:rPr>
        <w:t>објавена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веб</w:t>
      </w:r>
      <w:proofErr w:type="spellEnd"/>
      <w:r w:rsidRPr="00E06C60">
        <w:rPr>
          <w:rFonts w:ascii="Arial" w:hAnsi="Arial" w:cs="Arial"/>
          <w:lang w:eastAsia="zh-CN"/>
        </w:rPr>
        <w:t xml:space="preserve"> </w:t>
      </w:r>
      <w:proofErr w:type="spellStart"/>
      <w:r w:rsidRPr="00E06C60">
        <w:rPr>
          <w:rFonts w:ascii="Arial" w:hAnsi="Arial" w:cs="Arial"/>
          <w:lang w:eastAsia="zh-CN"/>
        </w:rPr>
        <w:t>страната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w:t>
      </w:r>
    </w:p>
    <w:p w14:paraId="0D286649"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правилата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Европската</w:t>
      </w:r>
      <w:proofErr w:type="spellEnd"/>
      <w:r w:rsidRPr="00E06C60">
        <w:rPr>
          <w:rFonts w:ascii="Arial" w:hAnsi="Arial" w:cs="Arial"/>
          <w:lang w:eastAsia="zh-CN"/>
        </w:rPr>
        <w:t xml:space="preserve"> </w:t>
      </w:r>
      <w:proofErr w:type="spellStart"/>
      <w:r w:rsidRPr="00E06C60">
        <w:rPr>
          <w:rFonts w:ascii="Arial" w:hAnsi="Arial" w:cs="Arial"/>
          <w:lang w:eastAsia="zh-CN"/>
        </w:rPr>
        <w:t>Комисија</w:t>
      </w:r>
      <w:proofErr w:type="spellEnd"/>
      <w:r w:rsidRPr="00E06C60">
        <w:rPr>
          <w:rFonts w:ascii="Arial" w:hAnsi="Arial" w:cs="Arial"/>
          <w:lang w:eastAsia="zh-CN"/>
        </w:rPr>
        <w:t xml:space="preserve">, </w:t>
      </w:r>
      <w:proofErr w:type="spellStart"/>
      <w:r w:rsidRPr="00E06C60">
        <w:rPr>
          <w:rFonts w:ascii="Arial" w:hAnsi="Arial" w:cs="Arial"/>
          <w:lang w:eastAsia="zh-CN"/>
        </w:rPr>
        <w:t>почетна</w:t>
      </w:r>
      <w:proofErr w:type="spellEnd"/>
      <w:r w:rsidRPr="00E06C60">
        <w:rPr>
          <w:rFonts w:ascii="Arial" w:hAnsi="Arial" w:cs="Arial"/>
          <w:lang w:eastAsia="zh-CN"/>
        </w:rPr>
        <w:t xml:space="preserve"> </w:t>
      </w:r>
      <w:proofErr w:type="spellStart"/>
      <w:r w:rsidRPr="00E06C60">
        <w:rPr>
          <w:rFonts w:ascii="Arial" w:hAnsi="Arial" w:cs="Arial"/>
          <w:lang w:eastAsia="zh-CN"/>
        </w:rPr>
        <w:t>точка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идентификување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подложни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претходна</w:t>
      </w:r>
      <w:proofErr w:type="spellEnd"/>
      <w:r w:rsidRPr="00E06C60">
        <w:rPr>
          <w:rFonts w:ascii="Arial" w:hAnsi="Arial" w:cs="Arial"/>
          <w:lang w:eastAsia="zh-CN"/>
        </w:rPr>
        <w:t xml:space="preserve"> (ex ante)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е </w:t>
      </w:r>
      <w:proofErr w:type="spellStart"/>
      <w:r w:rsidRPr="00E06C60">
        <w:rPr>
          <w:rFonts w:ascii="Arial" w:hAnsi="Arial" w:cs="Arial"/>
          <w:lang w:eastAsia="zh-CN"/>
        </w:rPr>
        <w:t>дефиницијата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Ова</w:t>
      </w:r>
      <w:proofErr w:type="spellEnd"/>
      <w:r w:rsidRPr="00E06C60">
        <w:rPr>
          <w:rFonts w:ascii="Arial" w:hAnsi="Arial" w:cs="Arial"/>
          <w:lang w:eastAsia="zh-CN"/>
        </w:rPr>
        <w:t xml:space="preserve"> е </w:t>
      </w:r>
      <w:proofErr w:type="spellStart"/>
      <w:r w:rsidRPr="00E06C60">
        <w:rPr>
          <w:rFonts w:ascii="Arial" w:hAnsi="Arial" w:cs="Arial"/>
          <w:lang w:eastAsia="zh-CN"/>
        </w:rPr>
        <w:t>направено</w:t>
      </w:r>
      <w:proofErr w:type="spellEnd"/>
      <w:r w:rsidRPr="00E06C60">
        <w:rPr>
          <w:rFonts w:ascii="Arial" w:hAnsi="Arial" w:cs="Arial"/>
          <w:lang w:eastAsia="zh-CN"/>
        </w:rPr>
        <w:t xml:space="preserve">, </w:t>
      </w:r>
      <w:proofErr w:type="spellStart"/>
      <w:r w:rsidRPr="00E06C60">
        <w:rPr>
          <w:rFonts w:ascii="Arial" w:hAnsi="Arial" w:cs="Arial"/>
          <w:lang w:eastAsia="zh-CN"/>
        </w:rPr>
        <w:t>земајќи</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супституцијата</w:t>
      </w:r>
      <w:proofErr w:type="spellEnd"/>
      <w:r w:rsidRPr="00E06C60">
        <w:rPr>
          <w:rFonts w:ascii="Arial" w:hAnsi="Arial" w:cs="Arial"/>
          <w:lang w:eastAsia="zh-CN"/>
        </w:rPr>
        <w:t xml:space="preserve"> </w:t>
      </w:r>
      <w:proofErr w:type="spellStart"/>
      <w:proofErr w:type="gram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страната</w:t>
      </w:r>
      <w:proofErr w:type="spellEnd"/>
      <w:proofErr w:type="gram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побарувачката</w:t>
      </w:r>
      <w:proofErr w:type="spellEnd"/>
      <w:r w:rsidRPr="00E06C60">
        <w:rPr>
          <w:rFonts w:ascii="Arial" w:hAnsi="Arial" w:cs="Arial"/>
          <w:lang w:eastAsia="zh-CN"/>
        </w:rPr>
        <w:t xml:space="preserve"> и </w:t>
      </w:r>
      <w:proofErr w:type="spellStart"/>
      <w:r w:rsidRPr="00E06C60">
        <w:rPr>
          <w:rFonts w:ascii="Arial" w:hAnsi="Arial" w:cs="Arial"/>
          <w:lang w:eastAsia="zh-CN"/>
        </w:rPr>
        <w:t>каде</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е </w:t>
      </w:r>
      <w:proofErr w:type="spellStart"/>
      <w:r w:rsidRPr="00E06C60">
        <w:rPr>
          <w:rFonts w:ascii="Arial" w:hAnsi="Arial" w:cs="Arial"/>
          <w:lang w:eastAsia="zh-CN"/>
        </w:rPr>
        <w:t>соодветно</w:t>
      </w:r>
      <w:proofErr w:type="spellEnd"/>
      <w:r w:rsidRPr="00E06C60">
        <w:rPr>
          <w:rFonts w:ascii="Arial" w:hAnsi="Arial" w:cs="Arial"/>
          <w:lang w:eastAsia="zh-CN"/>
        </w:rPr>
        <w:t xml:space="preserve">, </w:t>
      </w:r>
      <w:proofErr w:type="spellStart"/>
      <w:r w:rsidRPr="00E06C60">
        <w:rPr>
          <w:rFonts w:ascii="Arial" w:hAnsi="Arial" w:cs="Arial"/>
          <w:lang w:eastAsia="zh-CN"/>
        </w:rPr>
        <w:t>супституцијата</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страната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понудата</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прогресивна</w:t>
      </w:r>
      <w:proofErr w:type="spellEnd"/>
      <w:r w:rsidRPr="00E06C60">
        <w:rPr>
          <w:rFonts w:ascii="Arial" w:hAnsi="Arial" w:cs="Arial"/>
          <w:lang w:eastAsia="zh-CN"/>
        </w:rPr>
        <w:t xml:space="preserve"> </w:t>
      </w:r>
      <w:proofErr w:type="spellStart"/>
      <w:r w:rsidRPr="00E06C60">
        <w:rPr>
          <w:rFonts w:ascii="Arial" w:hAnsi="Arial" w:cs="Arial"/>
          <w:lang w:eastAsia="zh-CN"/>
        </w:rPr>
        <w:t>перспектива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текот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временски</w:t>
      </w:r>
      <w:proofErr w:type="spellEnd"/>
      <w:r w:rsidRPr="00E06C60">
        <w:rPr>
          <w:rFonts w:ascii="Arial" w:hAnsi="Arial" w:cs="Arial"/>
          <w:lang w:eastAsia="zh-CN"/>
        </w:rPr>
        <w:t xml:space="preserve"> </w:t>
      </w:r>
      <w:proofErr w:type="spellStart"/>
      <w:r w:rsidRPr="00E06C60">
        <w:rPr>
          <w:rFonts w:ascii="Arial" w:hAnsi="Arial" w:cs="Arial"/>
          <w:lang w:eastAsia="zh-CN"/>
        </w:rPr>
        <w:t>период</w:t>
      </w:r>
      <w:proofErr w:type="spellEnd"/>
      <w:r w:rsidRPr="00E06C60">
        <w:rPr>
          <w:rFonts w:ascii="Arial" w:hAnsi="Arial" w:cs="Arial"/>
          <w:lang w:eastAsia="zh-CN"/>
        </w:rPr>
        <w:t>.</w:t>
      </w:r>
    </w:p>
    <w:p w14:paraId="61E8C9BF" w14:textId="77777777" w:rsidR="00A31683" w:rsidRPr="00E06C60" w:rsidRDefault="00A31683" w:rsidP="00A31683">
      <w:pPr>
        <w:rPr>
          <w:rFonts w:ascii="Arial" w:hAnsi="Arial" w:cs="Arial"/>
          <w:lang w:eastAsia="zh-CN"/>
        </w:rPr>
      </w:pPr>
      <w:r w:rsidRPr="00E06C60">
        <w:rPr>
          <w:rFonts w:ascii="Arial" w:hAnsi="Arial" w:cs="Arial"/>
          <w:lang w:eastAsia="zh-CN"/>
        </w:rPr>
        <w:t xml:space="preserve">4)  </w:t>
      </w:r>
      <w:proofErr w:type="spellStart"/>
      <w:r w:rsidRPr="00E06C60">
        <w:rPr>
          <w:rFonts w:ascii="Arial" w:hAnsi="Arial" w:cs="Arial"/>
          <w:lang w:eastAsia="zh-CN"/>
        </w:rPr>
        <w:t>Откако</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дефинирани</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процени</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тие</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ефективно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ќе</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наредниот</w:t>
      </w:r>
      <w:proofErr w:type="spellEnd"/>
      <w:r w:rsidRPr="00E06C60">
        <w:rPr>
          <w:rFonts w:ascii="Arial" w:hAnsi="Arial" w:cs="Arial"/>
          <w:lang w:eastAsia="zh-CN"/>
        </w:rPr>
        <w:t xml:space="preserve"> </w:t>
      </w:r>
      <w:proofErr w:type="spellStart"/>
      <w:proofErr w:type="gramStart"/>
      <w:r w:rsidRPr="00E06C60">
        <w:rPr>
          <w:rFonts w:ascii="Arial" w:hAnsi="Arial" w:cs="Arial"/>
          <w:lang w:eastAsia="zh-CN"/>
        </w:rPr>
        <w:t>период</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proofErr w:type="gram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r w:rsidRPr="00E06C60">
        <w:rPr>
          <w:rFonts w:ascii="Arial" w:hAnsi="Arial" w:cs="Arial"/>
          <w:lang w:eastAsia="zh-CN"/>
        </w:rPr>
        <w:t>основа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постоење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друга</w:t>
      </w:r>
      <w:proofErr w:type="spellEnd"/>
      <w:r w:rsidRPr="00E06C60">
        <w:rPr>
          <w:rFonts w:ascii="Arial" w:hAnsi="Arial" w:cs="Arial"/>
          <w:lang w:eastAsia="zh-CN"/>
        </w:rPr>
        <w:t xml:space="preserve"> </w:t>
      </w:r>
      <w:proofErr w:type="spellStart"/>
      <w:r w:rsidRPr="00E06C60">
        <w:rPr>
          <w:rFonts w:ascii="Arial" w:hAnsi="Arial" w:cs="Arial"/>
          <w:lang w:eastAsia="zh-CN"/>
        </w:rPr>
        <w:t>страна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земе</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ефектите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други</w:t>
      </w:r>
      <w:proofErr w:type="spellEnd"/>
      <w:r w:rsidRPr="00E06C60">
        <w:rPr>
          <w:rFonts w:ascii="Arial" w:hAnsi="Arial" w:cs="Arial"/>
          <w:lang w:eastAsia="zh-CN"/>
        </w:rPr>
        <w:t xml:space="preserve"> </w:t>
      </w:r>
      <w:proofErr w:type="spellStart"/>
      <w:r w:rsidRPr="00E06C60">
        <w:rPr>
          <w:rFonts w:ascii="Arial" w:hAnsi="Arial" w:cs="Arial"/>
          <w:lang w:eastAsia="zh-CN"/>
        </w:rPr>
        <w:t>видови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применливи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и </w:t>
      </w:r>
      <w:proofErr w:type="spellStart"/>
      <w:r w:rsidRPr="00E06C60">
        <w:rPr>
          <w:rFonts w:ascii="Arial" w:hAnsi="Arial" w:cs="Arial"/>
          <w:lang w:eastAsia="zh-CN"/>
        </w:rPr>
        <w:t>големопродажните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текот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релевантниот</w:t>
      </w:r>
      <w:proofErr w:type="spellEnd"/>
      <w:r w:rsidRPr="00E06C60">
        <w:rPr>
          <w:rFonts w:ascii="Arial" w:hAnsi="Arial" w:cs="Arial"/>
          <w:lang w:eastAsia="zh-CN"/>
        </w:rPr>
        <w:t xml:space="preserve"> </w:t>
      </w:r>
      <w:proofErr w:type="spellStart"/>
      <w:r w:rsidRPr="00E06C60">
        <w:rPr>
          <w:rFonts w:ascii="Arial" w:hAnsi="Arial" w:cs="Arial"/>
          <w:lang w:eastAsia="zh-CN"/>
        </w:rPr>
        <w:t>период</w:t>
      </w:r>
      <w:proofErr w:type="spellEnd"/>
      <w:r w:rsidRPr="00E06C60">
        <w:rPr>
          <w:rFonts w:ascii="Arial" w:hAnsi="Arial" w:cs="Arial"/>
          <w:lang w:eastAsia="zh-CN"/>
        </w:rPr>
        <w:t>.</w:t>
      </w:r>
    </w:p>
    <w:p w14:paraId="3A908C5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5)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изработка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дефиницијата</w:t>
      </w:r>
      <w:proofErr w:type="spellEnd"/>
      <w:r w:rsidRPr="00E06C60">
        <w:rPr>
          <w:rFonts w:ascii="Arial" w:hAnsi="Arial" w:cs="Arial"/>
          <w:lang w:eastAsia="zh-CN"/>
        </w:rPr>
        <w:t xml:space="preserve"> и </w:t>
      </w:r>
      <w:proofErr w:type="spellStart"/>
      <w:r w:rsidRPr="00E06C60">
        <w:rPr>
          <w:rFonts w:ascii="Arial" w:hAnsi="Arial" w:cs="Arial"/>
          <w:lang w:eastAsia="zh-CN"/>
        </w:rPr>
        <w:t>проценката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разгледаат</w:t>
      </w:r>
      <w:proofErr w:type="spellEnd"/>
      <w:r w:rsidRPr="00E06C60">
        <w:rPr>
          <w:rFonts w:ascii="Arial" w:hAnsi="Arial" w:cs="Arial"/>
          <w:lang w:eastAsia="zh-CN"/>
        </w:rPr>
        <w:t xml:space="preserve"> </w:t>
      </w:r>
      <w:proofErr w:type="spellStart"/>
      <w:r w:rsidRPr="00E06C60">
        <w:rPr>
          <w:rFonts w:ascii="Arial" w:hAnsi="Arial" w:cs="Arial"/>
          <w:lang w:eastAsia="zh-CN"/>
        </w:rPr>
        <w:t>земјаќи</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и </w:t>
      </w:r>
      <w:proofErr w:type="spellStart"/>
      <w:r w:rsidRPr="00E06C60">
        <w:rPr>
          <w:rFonts w:ascii="Arial" w:hAnsi="Arial" w:cs="Arial"/>
          <w:lang w:eastAsia="zh-CN"/>
        </w:rPr>
        <w:t>идниот</w:t>
      </w:r>
      <w:proofErr w:type="spellEnd"/>
      <w:r w:rsidRPr="00E06C60">
        <w:rPr>
          <w:rFonts w:ascii="Arial" w:hAnsi="Arial" w:cs="Arial"/>
          <w:lang w:eastAsia="zh-CN"/>
        </w:rPr>
        <w:t xml:space="preserve"> </w:t>
      </w:r>
      <w:proofErr w:type="spellStart"/>
      <w:r w:rsidRPr="00E06C60">
        <w:rPr>
          <w:rFonts w:ascii="Arial" w:hAnsi="Arial" w:cs="Arial"/>
          <w:lang w:eastAsia="zh-CN"/>
        </w:rPr>
        <w:t>период</w:t>
      </w:r>
      <w:proofErr w:type="spellEnd"/>
      <w:r w:rsidRPr="00E06C60">
        <w:rPr>
          <w:rFonts w:ascii="Arial" w:hAnsi="Arial" w:cs="Arial"/>
          <w:lang w:eastAsia="zh-CN"/>
        </w:rPr>
        <w:t xml:space="preserve"> </w:t>
      </w:r>
      <w:proofErr w:type="spellStart"/>
      <w:r w:rsidRPr="00E06C60">
        <w:rPr>
          <w:rFonts w:ascii="Arial" w:hAnsi="Arial" w:cs="Arial"/>
          <w:lang w:eastAsia="zh-CN"/>
        </w:rPr>
        <w:t>започнувајќи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постојните</w:t>
      </w:r>
      <w:proofErr w:type="spellEnd"/>
      <w:r w:rsidRPr="00E06C60">
        <w:rPr>
          <w:rFonts w:ascii="Arial" w:hAnsi="Arial" w:cs="Arial"/>
          <w:lang w:eastAsia="zh-CN"/>
        </w:rPr>
        <w:t xml:space="preserve"> </w:t>
      </w:r>
      <w:proofErr w:type="spellStart"/>
      <w:r w:rsidRPr="00E06C60">
        <w:rPr>
          <w:rFonts w:ascii="Arial" w:hAnsi="Arial" w:cs="Arial"/>
          <w:lang w:eastAsia="zh-CN"/>
        </w:rPr>
        <w:t>услови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процени</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е </w:t>
      </w:r>
      <w:proofErr w:type="spellStart"/>
      <w:r w:rsidRPr="00E06C60">
        <w:rPr>
          <w:rFonts w:ascii="Arial" w:hAnsi="Arial" w:cs="Arial"/>
          <w:lang w:eastAsia="zh-CN"/>
        </w:rPr>
        <w:t>перспективно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gramStart"/>
      <w:r w:rsidRPr="00E06C60">
        <w:rPr>
          <w:rFonts w:ascii="Arial" w:hAnsi="Arial" w:cs="Arial"/>
          <w:lang w:eastAsia="zh-CN"/>
        </w:rPr>
        <w:t xml:space="preserve">и  </w:t>
      </w:r>
      <w:proofErr w:type="spellStart"/>
      <w:r w:rsidRPr="00E06C60">
        <w:rPr>
          <w:rFonts w:ascii="Arial" w:hAnsi="Arial" w:cs="Arial"/>
          <w:lang w:eastAsia="zh-CN"/>
        </w:rPr>
        <w:t>дали</w:t>
      </w:r>
      <w:proofErr w:type="spellEnd"/>
      <w:proofErr w:type="gramEnd"/>
      <w:r w:rsidRPr="00E06C60">
        <w:rPr>
          <w:rFonts w:ascii="Arial" w:hAnsi="Arial" w:cs="Arial"/>
          <w:lang w:eastAsia="zh-CN"/>
        </w:rPr>
        <w:t xml:space="preserve"> </w:t>
      </w:r>
      <w:proofErr w:type="spellStart"/>
      <w:r w:rsidRPr="00E06C60">
        <w:rPr>
          <w:rFonts w:ascii="Arial" w:hAnsi="Arial" w:cs="Arial"/>
          <w:lang w:eastAsia="zh-CN"/>
        </w:rPr>
        <w:t>било</w:t>
      </w:r>
      <w:proofErr w:type="spellEnd"/>
      <w:r w:rsidRPr="00E06C60">
        <w:rPr>
          <w:rFonts w:ascii="Arial" w:hAnsi="Arial" w:cs="Arial"/>
          <w:lang w:eastAsia="zh-CN"/>
        </w:rPr>
        <w:t xml:space="preserve"> </w:t>
      </w:r>
      <w:proofErr w:type="spellStart"/>
      <w:r w:rsidRPr="00E06C60">
        <w:rPr>
          <w:rFonts w:ascii="Arial" w:hAnsi="Arial" w:cs="Arial"/>
          <w:lang w:eastAsia="zh-CN"/>
        </w:rPr>
        <w:t>каков</w:t>
      </w:r>
      <w:proofErr w:type="spellEnd"/>
      <w:r w:rsidRPr="00E06C60">
        <w:rPr>
          <w:rFonts w:ascii="Arial" w:hAnsi="Arial" w:cs="Arial"/>
          <w:lang w:eastAsia="zh-CN"/>
        </w:rPr>
        <w:t xml:space="preserve"> </w:t>
      </w:r>
      <w:proofErr w:type="spellStart"/>
      <w:r w:rsidRPr="00E06C60">
        <w:rPr>
          <w:rFonts w:ascii="Arial" w:hAnsi="Arial" w:cs="Arial"/>
          <w:lang w:eastAsia="zh-CN"/>
        </w:rPr>
        <w:t>недостиг</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моментот</w:t>
      </w:r>
      <w:proofErr w:type="spellEnd"/>
      <w:r w:rsidRPr="00E06C60">
        <w:rPr>
          <w:rFonts w:ascii="Arial" w:hAnsi="Arial" w:cs="Arial"/>
          <w:lang w:eastAsia="zh-CN"/>
        </w:rPr>
        <w:t xml:space="preserve"> е </w:t>
      </w:r>
      <w:proofErr w:type="spellStart"/>
      <w:r w:rsidRPr="00E06C60">
        <w:rPr>
          <w:rFonts w:ascii="Arial" w:hAnsi="Arial" w:cs="Arial"/>
          <w:lang w:eastAsia="zh-CN"/>
        </w:rPr>
        <w:t>одржлив</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подолг</w:t>
      </w:r>
      <w:proofErr w:type="spellEnd"/>
      <w:r w:rsidRPr="00E06C60">
        <w:rPr>
          <w:rFonts w:ascii="Arial" w:hAnsi="Arial" w:cs="Arial"/>
          <w:lang w:eastAsia="zh-CN"/>
        </w:rPr>
        <w:t xml:space="preserve"> </w:t>
      </w:r>
      <w:proofErr w:type="spellStart"/>
      <w:r w:rsidRPr="00E06C60">
        <w:rPr>
          <w:rFonts w:ascii="Arial" w:hAnsi="Arial" w:cs="Arial"/>
          <w:lang w:eastAsia="zh-CN"/>
        </w:rPr>
        <w:t>период</w:t>
      </w:r>
      <w:proofErr w:type="spellEnd"/>
      <w:r w:rsidRPr="00E06C60">
        <w:rPr>
          <w:rFonts w:ascii="Arial" w:hAnsi="Arial" w:cs="Arial"/>
          <w:lang w:eastAsia="zh-CN"/>
        </w:rPr>
        <w:t xml:space="preserve">, </w:t>
      </w:r>
      <w:proofErr w:type="spellStart"/>
      <w:r w:rsidRPr="00E06C60">
        <w:rPr>
          <w:rFonts w:ascii="Arial" w:hAnsi="Arial" w:cs="Arial"/>
          <w:lang w:eastAsia="zh-CN"/>
        </w:rPr>
        <w:t>земајќи</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очекуваниот</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предвидениот</w:t>
      </w:r>
      <w:proofErr w:type="spellEnd"/>
      <w:r w:rsidRPr="00E06C60">
        <w:rPr>
          <w:rFonts w:ascii="Arial" w:hAnsi="Arial" w:cs="Arial"/>
          <w:lang w:eastAsia="zh-CN"/>
        </w:rPr>
        <w:t xml:space="preserve"> </w:t>
      </w:r>
      <w:proofErr w:type="spellStart"/>
      <w:r w:rsidRPr="00E06C60">
        <w:rPr>
          <w:rFonts w:ascii="Arial" w:hAnsi="Arial" w:cs="Arial"/>
          <w:lang w:eastAsia="zh-CN"/>
        </w:rPr>
        <w:t>развој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w:t>
      </w:r>
    </w:p>
    <w:p w14:paraId="5663B06E" w14:textId="77777777" w:rsidR="00A31683" w:rsidRPr="00E06C60" w:rsidRDefault="00A31683" w:rsidP="00A31683">
      <w:pPr>
        <w:rPr>
          <w:rFonts w:ascii="Arial" w:hAnsi="Arial" w:cs="Arial"/>
          <w:lang w:eastAsia="zh-CN"/>
        </w:rPr>
      </w:pPr>
      <w:r w:rsidRPr="00E06C60">
        <w:rPr>
          <w:rFonts w:ascii="Arial" w:hAnsi="Arial" w:cs="Arial"/>
          <w:lang w:eastAsia="zh-CN"/>
        </w:rPr>
        <w:t xml:space="preserve">6)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е </w:t>
      </w:r>
      <w:proofErr w:type="spellStart"/>
      <w:r w:rsidRPr="00E06C60">
        <w:rPr>
          <w:rFonts w:ascii="Arial" w:hAnsi="Arial" w:cs="Arial"/>
          <w:lang w:eastAsia="zh-CN"/>
        </w:rPr>
        <w:t>ефективно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претходна</w:t>
      </w:r>
      <w:proofErr w:type="spellEnd"/>
      <w:r w:rsidRPr="00E06C60">
        <w:rPr>
          <w:rFonts w:ascii="Arial" w:hAnsi="Arial" w:cs="Arial"/>
          <w:lang w:eastAsia="zh-CN"/>
        </w:rPr>
        <w:t xml:space="preserve"> (ex ante)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продолжи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соодветните</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границите</w:t>
      </w:r>
      <w:proofErr w:type="spellEnd"/>
      <w:r w:rsidRPr="00E06C60">
        <w:rPr>
          <w:rFonts w:ascii="Arial" w:hAnsi="Arial" w:cs="Arial"/>
          <w:lang w:eastAsia="zh-CN"/>
        </w:rPr>
        <w:t xml:space="preserve"> и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релевантниот</w:t>
      </w:r>
      <w:proofErr w:type="spellEnd"/>
      <w:r w:rsidRPr="00E06C60">
        <w:rPr>
          <w:rFonts w:ascii="Arial" w:hAnsi="Arial" w:cs="Arial"/>
          <w:lang w:eastAsia="zh-CN"/>
        </w:rPr>
        <w:t xml:space="preserve"> </w:t>
      </w:r>
      <w:proofErr w:type="spellStart"/>
      <w:r w:rsidRPr="00E06C60">
        <w:rPr>
          <w:rFonts w:ascii="Arial" w:hAnsi="Arial" w:cs="Arial"/>
          <w:lang w:eastAsia="zh-CN"/>
        </w:rPr>
        <w:lastRenderedPageBreak/>
        <w:t>големопродажен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утврди</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тој</w:t>
      </w:r>
      <w:proofErr w:type="spellEnd"/>
      <w:r w:rsidRPr="00E06C60">
        <w:rPr>
          <w:rFonts w:ascii="Arial" w:hAnsi="Arial" w:cs="Arial"/>
          <w:lang w:eastAsia="zh-CN"/>
        </w:rPr>
        <w:t>/</w:t>
      </w:r>
      <w:proofErr w:type="spellStart"/>
      <w:r w:rsidRPr="00E06C60">
        <w:rPr>
          <w:rFonts w:ascii="Arial" w:hAnsi="Arial" w:cs="Arial"/>
          <w:lang w:eastAsia="zh-CN"/>
        </w:rPr>
        <w:t>тие</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ефективно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директните</w:t>
      </w:r>
      <w:proofErr w:type="spellEnd"/>
      <w:r w:rsidRPr="00E06C60">
        <w:rPr>
          <w:rFonts w:ascii="Arial" w:hAnsi="Arial" w:cs="Arial"/>
          <w:lang w:eastAsia="zh-CN"/>
        </w:rPr>
        <w:t xml:space="preserve"> и </w:t>
      </w:r>
      <w:proofErr w:type="spellStart"/>
      <w:r w:rsidRPr="00E06C60">
        <w:rPr>
          <w:rFonts w:ascii="Arial" w:hAnsi="Arial" w:cs="Arial"/>
          <w:lang w:eastAsia="zh-CN"/>
        </w:rPr>
        <w:t>индиректните</w:t>
      </w:r>
      <w:proofErr w:type="spellEnd"/>
      <w:r w:rsidRPr="00E06C60">
        <w:rPr>
          <w:rFonts w:ascii="Arial" w:hAnsi="Arial" w:cs="Arial"/>
          <w:lang w:eastAsia="zh-CN"/>
        </w:rPr>
        <w:t xml:space="preserve"> </w:t>
      </w:r>
      <w:proofErr w:type="spellStart"/>
      <w:r w:rsidRPr="00E06C60">
        <w:rPr>
          <w:rFonts w:ascii="Arial" w:hAnsi="Arial" w:cs="Arial"/>
          <w:lang w:eastAsia="zh-CN"/>
        </w:rPr>
        <w:t>ограничувања</w:t>
      </w:r>
      <w:proofErr w:type="spellEnd"/>
      <w:r w:rsidRPr="00E06C60">
        <w:rPr>
          <w:rFonts w:ascii="Arial" w:hAnsi="Arial" w:cs="Arial"/>
          <w:lang w:eastAsia="zh-CN"/>
        </w:rPr>
        <w:t xml:space="preserve"> </w:t>
      </w:r>
      <w:proofErr w:type="spellStart"/>
      <w:r w:rsidRPr="00E06C60">
        <w:rPr>
          <w:rFonts w:ascii="Arial" w:hAnsi="Arial" w:cs="Arial"/>
          <w:lang w:eastAsia="zh-CN"/>
        </w:rPr>
        <w:t>односно</w:t>
      </w:r>
      <w:proofErr w:type="spellEnd"/>
      <w:r w:rsidRPr="00E06C60">
        <w:rPr>
          <w:rFonts w:ascii="Arial" w:hAnsi="Arial" w:cs="Arial"/>
          <w:lang w:eastAsia="zh-CN"/>
        </w:rPr>
        <w:t xml:space="preserve"> </w:t>
      </w:r>
      <w:proofErr w:type="spellStart"/>
      <w:r w:rsidRPr="00E06C60">
        <w:rPr>
          <w:rFonts w:ascii="Arial" w:hAnsi="Arial" w:cs="Arial"/>
          <w:lang w:eastAsia="zh-CN"/>
        </w:rPr>
        <w:t>бариери</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земени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без</w:t>
      </w:r>
      <w:proofErr w:type="spellEnd"/>
      <w:r w:rsidRPr="00E06C60">
        <w:rPr>
          <w:rFonts w:ascii="Arial" w:hAnsi="Arial" w:cs="Arial"/>
          <w:lang w:eastAsia="zh-CN"/>
        </w:rPr>
        <w:t xml:space="preserve"> </w:t>
      </w:r>
      <w:proofErr w:type="spellStart"/>
      <w:r w:rsidRPr="00E06C60">
        <w:rPr>
          <w:rFonts w:ascii="Arial" w:hAnsi="Arial" w:cs="Arial"/>
          <w:lang w:eastAsia="zh-CN"/>
        </w:rPr>
        <w:t>оглед</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тоа</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овие</w:t>
      </w:r>
      <w:proofErr w:type="spellEnd"/>
      <w:r w:rsidRPr="00E06C60">
        <w:rPr>
          <w:rFonts w:ascii="Arial" w:hAnsi="Arial" w:cs="Arial"/>
          <w:lang w:eastAsia="zh-CN"/>
        </w:rPr>
        <w:t xml:space="preserve"> </w:t>
      </w:r>
      <w:proofErr w:type="spellStart"/>
      <w:r w:rsidRPr="00E06C60">
        <w:rPr>
          <w:rFonts w:ascii="Arial" w:hAnsi="Arial" w:cs="Arial"/>
          <w:lang w:eastAsia="zh-CN"/>
        </w:rPr>
        <w:t>ограничувања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резултат</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електронските</w:t>
      </w:r>
      <w:proofErr w:type="spellEnd"/>
      <w:r w:rsidRPr="00E06C60">
        <w:rPr>
          <w:rFonts w:ascii="Arial" w:hAnsi="Arial" w:cs="Arial"/>
          <w:lang w:eastAsia="zh-CN"/>
        </w:rPr>
        <w:t xml:space="preserve"> </w:t>
      </w:r>
      <w:proofErr w:type="spellStart"/>
      <w:r w:rsidRPr="00E06C60">
        <w:rPr>
          <w:rFonts w:ascii="Arial" w:hAnsi="Arial" w:cs="Arial"/>
          <w:lang w:eastAsia="zh-CN"/>
        </w:rPr>
        <w:t>комуникациски</w:t>
      </w:r>
      <w:proofErr w:type="spellEnd"/>
      <w:r w:rsidRPr="00E06C60">
        <w:rPr>
          <w:rFonts w:ascii="Arial" w:hAnsi="Arial" w:cs="Arial"/>
          <w:lang w:eastAsia="zh-CN"/>
        </w:rPr>
        <w:t xml:space="preserve"> </w:t>
      </w:r>
      <w:proofErr w:type="spellStart"/>
      <w:r w:rsidRPr="00E06C60">
        <w:rPr>
          <w:rFonts w:ascii="Arial" w:hAnsi="Arial" w:cs="Arial"/>
          <w:lang w:eastAsia="zh-CN"/>
        </w:rPr>
        <w:t>мрежи</w:t>
      </w:r>
      <w:proofErr w:type="spellEnd"/>
      <w:r w:rsidRPr="00E06C60">
        <w:rPr>
          <w:rFonts w:ascii="Arial" w:hAnsi="Arial" w:cs="Arial"/>
          <w:lang w:eastAsia="zh-CN"/>
        </w:rPr>
        <w:t xml:space="preserve">, </w:t>
      </w:r>
      <w:proofErr w:type="spellStart"/>
      <w:r w:rsidRPr="00E06C60">
        <w:rPr>
          <w:rFonts w:ascii="Arial" w:hAnsi="Arial" w:cs="Arial"/>
          <w:lang w:eastAsia="zh-CN"/>
        </w:rPr>
        <w:t>електронски</w:t>
      </w:r>
      <w:proofErr w:type="spellEnd"/>
      <w:r w:rsidRPr="00E06C60">
        <w:rPr>
          <w:rFonts w:ascii="Arial" w:hAnsi="Arial" w:cs="Arial"/>
          <w:lang w:eastAsia="zh-CN"/>
        </w:rPr>
        <w:t xml:space="preserve"> </w:t>
      </w:r>
      <w:proofErr w:type="spellStart"/>
      <w:r w:rsidRPr="00E06C60">
        <w:rPr>
          <w:rFonts w:ascii="Arial" w:hAnsi="Arial" w:cs="Arial"/>
          <w:lang w:eastAsia="zh-CN"/>
        </w:rPr>
        <w:t>комуникациски</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други</w:t>
      </w:r>
      <w:proofErr w:type="spellEnd"/>
      <w:r w:rsidRPr="00E06C60">
        <w:rPr>
          <w:rFonts w:ascii="Arial" w:hAnsi="Arial" w:cs="Arial"/>
          <w:lang w:eastAsia="zh-CN"/>
        </w:rPr>
        <w:t xml:space="preserve"> </w:t>
      </w:r>
      <w:proofErr w:type="spellStart"/>
      <w:r w:rsidRPr="00E06C60">
        <w:rPr>
          <w:rFonts w:ascii="Arial" w:hAnsi="Arial" w:cs="Arial"/>
          <w:lang w:eastAsia="zh-CN"/>
        </w:rPr>
        <w:t>видови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апликации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споредливи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перспектива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крајните</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w:t>
      </w:r>
      <w:proofErr w:type="spellEnd"/>
      <w:r w:rsidRPr="00E06C60">
        <w:rPr>
          <w:rFonts w:ascii="Arial" w:hAnsi="Arial" w:cs="Arial"/>
          <w:lang w:eastAsia="zh-CN"/>
        </w:rPr>
        <w:t>.</w:t>
      </w:r>
    </w:p>
    <w:p w14:paraId="49743DD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7)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друга</w:t>
      </w:r>
      <w:proofErr w:type="spellEnd"/>
      <w:r w:rsidRPr="00E06C60">
        <w:rPr>
          <w:rFonts w:ascii="Arial" w:hAnsi="Arial" w:cs="Arial"/>
          <w:lang w:eastAsia="zh-CN"/>
        </w:rPr>
        <w:t xml:space="preserve"> </w:t>
      </w:r>
      <w:proofErr w:type="spellStart"/>
      <w:r w:rsidRPr="00E06C60">
        <w:rPr>
          <w:rFonts w:ascii="Arial" w:hAnsi="Arial" w:cs="Arial"/>
          <w:lang w:eastAsia="zh-CN"/>
        </w:rPr>
        <w:t>страна</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е </w:t>
      </w:r>
      <w:proofErr w:type="spellStart"/>
      <w:r w:rsidRPr="00E06C60">
        <w:rPr>
          <w:rFonts w:ascii="Arial" w:hAnsi="Arial" w:cs="Arial"/>
          <w:lang w:eastAsia="zh-CN"/>
        </w:rPr>
        <w:t>ефективно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ќе</w:t>
      </w:r>
      <w:proofErr w:type="spellEnd"/>
      <w:r w:rsidRPr="00E06C60">
        <w:rPr>
          <w:rFonts w:ascii="Arial" w:hAnsi="Arial" w:cs="Arial"/>
          <w:lang w:eastAsia="zh-CN"/>
        </w:rPr>
        <w:t xml:space="preserve"> </w:t>
      </w:r>
      <w:proofErr w:type="spellStart"/>
      <w:r w:rsidRPr="00E06C60">
        <w:rPr>
          <w:rFonts w:ascii="Arial" w:hAnsi="Arial" w:cs="Arial"/>
          <w:lang w:eastAsia="zh-CN"/>
        </w:rPr>
        <w:t>стане</w:t>
      </w:r>
      <w:proofErr w:type="spellEnd"/>
      <w:r w:rsidRPr="00E06C60">
        <w:rPr>
          <w:rFonts w:ascii="Arial" w:hAnsi="Arial" w:cs="Arial"/>
          <w:lang w:eastAsia="zh-CN"/>
        </w:rPr>
        <w:t xml:space="preserve"> </w:t>
      </w:r>
      <w:proofErr w:type="spellStart"/>
      <w:r w:rsidRPr="00E06C60">
        <w:rPr>
          <w:rFonts w:ascii="Arial" w:hAnsi="Arial" w:cs="Arial"/>
          <w:lang w:eastAsia="zh-CN"/>
        </w:rPr>
        <w:t>ефективно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нареден</w:t>
      </w:r>
      <w:proofErr w:type="spellEnd"/>
      <w:r w:rsidRPr="00E06C60">
        <w:rPr>
          <w:rFonts w:ascii="Arial" w:hAnsi="Arial" w:cs="Arial"/>
          <w:lang w:eastAsia="zh-CN"/>
        </w:rPr>
        <w:t xml:space="preserve"> </w:t>
      </w:r>
      <w:proofErr w:type="spellStart"/>
      <w:r w:rsidRPr="00E06C60">
        <w:rPr>
          <w:rFonts w:ascii="Arial" w:hAnsi="Arial" w:cs="Arial"/>
          <w:lang w:eastAsia="zh-CN"/>
        </w:rPr>
        <w:t>временски</w:t>
      </w:r>
      <w:proofErr w:type="spellEnd"/>
      <w:r w:rsidRPr="00E06C60">
        <w:rPr>
          <w:rFonts w:ascii="Arial" w:hAnsi="Arial" w:cs="Arial"/>
          <w:lang w:eastAsia="zh-CN"/>
        </w:rPr>
        <w:t xml:space="preserve"> </w:t>
      </w:r>
      <w:proofErr w:type="spellStart"/>
      <w:r w:rsidRPr="00E06C60">
        <w:rPr>
          <w:rFonts w:ascii="Arial" w:hAnsi="Arial" w:cs="Arial"/>
          <w:lang w:eastAsia="zh-CN"/>
        </w:rPr>
        <w:t>период</w:t>
      </w:r>
      <w:proofErr w:type="spellEnd"/>
      <w:r w:rsidRPr="00E06C60">
        <w:rPr>
          <w:rFonts w:ascii="Arial" w:hAnsi="Arial" w:cs="Arial"/>
          <w:lang w:eastAsia="zh-CN"/>
        </w:rPr>
        <w:t xml:space="preserve">, </w:t>
      </w:r>
      <w:proofErr w:type="spellStart"/>
      <w:r w:rsidRPr="00E06C60">
        <w:rPr>
          <w:rFonts w:ascii="Arial" w:hAnsi="Arial" w:cs="Arial"/>
          <w:lang w:eastAsia="zh-CN"/>
        </w:rPr>
        <w:t>без</w:t>
      </w:r>
      <w:proofErr w:type="spellEnd"/>
      <w:r w:rsidRPr="00E06C60">
        <w:rPr>
          <w:rFonts w:ascii="Arial" w:hAnsi="Arial" w:cs="Arial"/>
          <w:lang w:eastAsia="zh-CN"/>
        </w:rPr>
        <w:t xml:space="preserve"> </w:t>
      </w:r>
      <w:proofErr w:type="spellStart"/>
      <w:r w:rsidRPr="00E06C60">
        <w:rPr>
          <w:rFonts w:ascii="Arial" w:hAnsi="Arial" w:cs="Arial"/>
          <w:lang w:eastAsia="zh-CN"/>
        </w:rPr>
        <w:t>претходна</w:t>
      </w:r>
      <w:proofErr w:type="spellEnd"/>
      <w:r w:rsidRPr="00E06C60">
        <w:rPr>
          <w:rFonts w:ascii="Arial" w:hAnsi="Arial" w:cs="Arial"/>
          <w:lang w:eastAsia="zh-CN"/>
        </w:rPr>
        <w:t xml:space="preserve"> (ex ante)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соодветните</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ќе</w:t>
      </w:r>
      <w:proofErr w:type="spellEnd"/>
      <w:r w:rsidRPr="00E06C60">
        <w:rPr>
          <w:rFonts w:ascii="Arial" w:hAnsi="Arial" w:cs="Arial"/>
          <w:lang w:eastAsia="zh-CN"/>
        </w:rPr>
        <w:t xml:space="preserve"> </w:t>
      </w:r>
      <w:proofErr w:type="spellStart"/>
      <w:r w:rsidRPr="00E06C60">
        <w:rPr>
          <w:rFonts w:ascii="Arial" w:hAnsi="Arial" w:cs="Arial"/>
          <w:lang w:eastAsia="zh-CN"/>
        </w:rPr>
        <w:t>заклучи</w:t>
      </w:r>
      <w:proofErr w:type="spellEnd"/>
      <w:r w:rsidRPr="00E06C60">
        <w:rPr>
          <w:rFonts w:ascii="Arial" w:hAnsi="Arial" w:cs="Arial"/>
          <w:lang w:eastAsia="zh-CN"/>
        </w:rPr>
        <w:t xml:space="preserve"> </w:t>
      </w:r>
      <w:proofErr w:type="spellStart"/>
      <w:r w:rsidRPr="00E06C60">
        <w:rPr>
          <w:rFonts w:ascii="Arial" w:hAnsi="Arial" w:cs="Arial"/>
          <w:lang w:eastAsia="zh-CN"/>
        </w:rPr>
        <w:t>дека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големопродажно</w:t>
      </w:r>
      <w:proofErr w:type="spellEnd"/>
      <w:r w:rsidRPr="00E06C60">
        <w:rPr>
          <w:rFonts w:ascii="Arial" w:hAnsi="Arial" w:cs="Arial"/>
          <w:lang w:eastAsia="zh-CN"/>
        </w:rPr>
        <w:t xml:space="preserve"> </w:t>
      </w:r>
      <w:proofErr w:type="spellStart"/>
      <w:r w:rsidRPr="00E06C60">
        <w:rPr>
          <w:rFonts w:ascii="Arial" w:hAnsi="Arial" w:cs="Arial"/>
          <w:lang w:eastAsia="zh-CN"/>
        </w:rPr>
        <w:t>ниво</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е </w:t>
      </w:r>
      <w:proofErr w:type="spellStart"/>
      <w:r w:rsidRPr="00E06C60">
        <w:rPr>
          <w:rFonts w:ascii="Arial" w:hAnsi="Arial" w:cs="Arial"/>
          <w:lang w:eastAsia="zh-CN"/>
        </w:rPr>
        <w:t>повеќе</w:t>
      </w:r>
      <w:proofErr w:type="spellEnd"/>
      <w:r w:rsidRPr="00E06C60">
        <w:rPr>
          <w:rFonts w:ascii="Arial" w:hAnsi="Arial" w:cs="Arial"/>
          <w:lang w:eastAsia="zh-CN"/>
        </w:rPr>
        <w:t xml:space="preserve"> </w:t>
      </w:r>
      <w:proofErr w:type="spellStart"/>
      <w:r w:rsidRPr="00E06C60">
        <w:rPr>
          <w:rFonts w:ascii="Arial" w:hAnsi="Arial" w:cs="Arial"/>
          <w:lang w:eastAsia="zh-CN"/>
        </w:rPr>
        <w:t>потребна</w:t>
      </w:r>
      <w:proofErr w:type="spellEnd"/>
      <w:r w:rsidRPr="00E06C60">
        <w:rPr>
          <w:rFonts w:ascii="Arial" w:hAnsi="Arial" w:cs="Arial"/>
          <w:lang w:eastAsia="zh-CN"/>
        </w:rPr>
        <w:t>.</w:t>
      </w:r>
    </w:p>
    <w:p w14:paraId="0B75E8D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8) </w:t>
      </w:r>
      <w:proofErr w:type="spellStart"/>
      <w:r w:rsidRPr="00E06C60">
        <w:rPr>
          <w:rFonts w:ascii="Arial" w:hAnsi="Arial" w:cs="Arial"/>
          <w:lang w:eastAsia="zh-CN"/>
        </w:rPr>
        <w:t>Релевантните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две</w:t>
      </w:r>
      <w:proofErr w:type="spellEnd"/>
      <w:r w:rsidRPr="00E06C60">
        <w:rPr>
          <w:rFonts w:ascii="Arial" w:hAnsi="Arial" w:cs="Arial"/>
          <w:lang w:eastAsia="zh-CN"/>
        </w:rPr>
        <w:t xml:space="preserve"> </w:t>
      </w:r>
      <w:proofErr w:type="spellStart"/>
      <w:r w:rsidRPr="00E06C60">
        <w:rPr>
          <w:rFonts w:ascii="Arial" w:hAnsi="Arial" w:cs="Arial"/>
          <w:lang w:eastAsia="zh-CN"/>
        </w:rPr>
        <w:t>димензии</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димензија</w:t>
      </w:r>
      <w:proofErr w:type="spellEnd"/>
      <w:r w:rsidRPr="00E06C60">
        <w:rPr>
          <w:rFonts w:ascii="Arial" w:hAnsi="Arial" w:cs="Arial"/>
          <w:lang w:eastAsia="zh-CN"/>
        </w:rPr>
        <w:t xml:space="preserve"> и </w:t>
      </w:r>
      <w:proofErr w:type="spellStart"/>
      <w:r w:rsidRPr="00E06C60">
        <w:rPr>
          <w:rFonts w:ascii="Arial" w:hAnsi="Arial" w:cs="Arial"/>
          <w:lang w:eastAsia="zh-CN"/>
        </w:rPr>
        <w:t>географска</w:t>
      </w:r>
      <w:proofErr w:type="spellEnd"/>
      <w:r w:rsidRPr="00E06C60">
        <w:rPr>
          <w:rFonts w:ascii="Arial" w:hAnsi="Arial" w:cs="Arial"/>
          <w:lang w:eastAsia="zh-CN"/>
        </w:rPr>
        <w:t xml:space="preserve"> </w:t>
      </w:r>
      <w:proofErr w:type="spellStart"/>
      <w:r w:rsidRPr="00E06C60">
        <w:rPr>
          <w:rFonts w:ascii="Arial" w:hAnsi="Arial" w:cs="Arial"/>
          <w:lang w:eastAsia="zh-CN"/>
        </w:rPr>
        <w:t>димензија</w:t>
      </w:r>
      <w:proofErr w:type="spellEnd"/>
      <w:r w:rsidRPr="00E06C60">
        <w:rPr>
          <w:rFonts w:ascii="Arial" w:hAnsi="Arial" w:cs="Arial"/>
          <w:lang w:eastAsia="zh-CN"/>
        </w:rPr>
        <w:t xml:space="preserve">. </w:t>
      </w:r>
      <w:proofErr w:type="spellStart"/>
      <w:r w:rsidRPr="00E06C60">
        <w:rPr>
          <w:rFonts w:ascii="Arial" w:hAnsi="Arial" w:cs="Arial"/>
          <w:lang w:eastAsia="zh-CN"/>
        </w:rPr>
        <w:t>Имено</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нивно</w:t>
      </w:r>
      <w:proofErr w:type="spellEnd"/>
      <w:r w:rsidRPr="00E06C60">
        <w:rPr>
          <w:rFonts w:ascii="Arial" w:hAnsi="Arial" w:cs="Arial"/>
          <w:lang w:eastAsia="zh-CN"/>
        </w:rPr>
        <w:t xml:space="preserve"> </w:t>
      </w:r>
      <w:proofErr w:type="spellStart"/>
      <w:r w:rsidRPr="00E06C60">
        <w:rPr>
          <w:rFonts w:ascii="Arial" w:hAnsi="Arial" w:cs="Arial"/>
          <w:lang w:eastAsia="zh-CN"/>
        </w:rPr>
        <w:t>подетално</w:t>
      </w:r>
      <w:proofErr w:type="spellEnd"/>
      <w:r w:rsidRPr="00E06C60">
        <w:rPr>
          <w:rFonts w:ascii="Arial" w:hAnsi="Arial" w:cs="Arial"/>
          <w:lang w:eastAsia="zh-CN"/>
        </w:rPr>
        <w:t xml:space="preserve"> </w:t>
      </w:r>
      <w:proofErr w:type="spellStart"/>
      <w:r w:rsidRPr="00E06C60">
        <w:rPr>
          <w:rFonts w:ascii="Arial" w:hAnsi="Arial" w:cs="Arial"/>
          <w:lang w:eastAsia="zh-CN"/>
        </w:rPr>
        <w:t>определување</w:t>
      </w:r>
      <w:proofErr w:type="spellEnd"/>
      <w:r w:rsidRPr="00E06C60">
        <w:rPr>
          <w:rFonts w:ascii="Arial" w:hAnsi="Arial" w:cs="Arial"/>
          <w:lang w:eastAsia="zh-CN"/>
        </w:rPr>
        <w:t xml:space="preserve"> </w:t>
      </w:r>
      <w:proofErr w:type="spellStart"/>
      <w:r w:rsidRPr="00E06C60">
        <w:rPr>
          <w:rFonts w:ascii="Arial" w:hAnsi="Arial" w:cs="Arial"/>
          <w:lang w:eastAsia="zh-CN"/>
        </w:rPr>
        <w:t>неоходно</w:t>
      </w:r>
      <w:proofErr w:type="spellEnd"/>
      <w:r w:rsidRPr="00E06C60">
        <w:rPr>
          <w:rFonts w:ascii="Arial" w:hAnsi="Arial" w:cs="Arial"/>
          <w:lang w:eastAsia="zh-CN"/>
        </w:rPr>
        <w:t xml:space="preserve"> е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спроведе</w:t>
      </w:r>
      <w:proofErr w:type="spellEnd"/>
      <w:r w:rsidRPr="00E06C60">
        <w:rPr>
          <w:rFonts w:ascii="Arial" w:hAnsi="Arial" w:cs="Arial"/>
          <w:lang w:eastAsia="zh-CN"/>
        </w:rPr>
        <w:t>:</w:t>
      </w:r>
    </w:p>
    <w:p w14:paraId="4572DB6C" w14:textId="77777777" w:rsidR="00A31683" w:rsidRPr="00E06C60" w:rsidRDefault="00A31683">
      <w:pPr>
        <w:pStyle w:val="ListParagraph"/>
        <w:numPr>
          <w:ilvl w:val="0"/>
          <w:numId w:val="7"/>
        </w:numPr>
        <w:spacing w:line="276" w:lineRule="auto"/>
        <w:rPr>
          <w:rFonts w:ascii="Arial" w:hAnsi="Arial" w:cs="Arial"/>
          <w:lang w:eastAsia="zh-CN"/>
        </w:rPr>
      </w:pPr>
      <w:proofErr w:type="spellStart"/>
      <w:r w:rsidRPr="00E06C60">
        <w:rPr>
          <w:rFonts w:ascii="Arial" w:hAnsi="Arial" w:cs="Arial"/>
          <w:lang w:eastAsia="zh-CN"/>
        </w:rPr>
        <w:t>Дефинирање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производи</w:t>
      </w:r>
      <w:proofErr w:type="spellEnd"/>
      <w:r w:rsidRPr="00E06C60">
        <w:rPr>
          <w:rFonts w:ascii="Arial" w:hAnsi="Arial" w:cs="Arial"/>
          <w:lang w:eastAsia="zh-CN"/>
        </w:rPr>
        <w:t xml:space="preserve"> и </w:t>
      </w:r>
      <w:proofErr w:type="spellStart"/>
      <w:r w:rsidRPr="00E06C60">
        <w:rPr>
          <w:rFonts w:ascii="Arial" w:hAnsi="Arial" w:cs="Arial"/>
          <w:lang w:eastAsia="zh-CN"/>
        </w:rPr>
        <w:t>услуги</w:t>
      </w:r>
      <w:proofErr w:type="spellEnd"/>
    </w:p>
    <w:p w14:paraId="62588B1C" w14:textId="77777777" w:rsidR="00A31683" w:rsidRPr="00E06C60" w:rsidRDefault="00A31683">
      <w:pPr>
        <w:pStyle w:val="ListParagraph"/>
        <w:numPr>
          <w:ilvl w:val="0"/>
          <w:numId w:val="7"/>
        </w:numPr>
        <w:spacing w:line="276" w:lineRule="auto"/>
        <w:rPr>
          <w:rFonts w:ascii="Arial" w:hAnsi="Arial" w:cs="Arial"/>
          <w:lang w:eastAsia="zh-CN"/>
        </w:rPr>
      </w:pPr>
      <w:proofErr w:type="spellStart"/>
      <w:r w:rsidRPr="00E06C60">
        <w:rPr>
          <w:rFonts w:ascii="Arial" w:hAnsi="Arial" w:cs="Arial"/>
          <w:lang w:eastAsia="zh-CN"/>
        </w:rPr>
        <w:t>Дефинирање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географскиот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p>
    <w:p w14:paraId="79DD98F2" w14:textId="77777777" w:rsidR="00A31683" w:rsidRPr="00E06C60" w:rsidRDefault="00A31683" w:rsidP="00A31683">
      <w:pPr>
        <w:rPr>
          <w:rFonts w:ascii="Arial" w:hAnsi="Arial" w:cs="Arial"/>
          <w:lang w:eastAsia="zh-CN"/>
        </w:rPr>
      </w:pPr>
      <w:r w:rsidRPr="00E06C60">
        <w:rPr>
          <w:rFonts w:ascii="Arial" w:hAnsi="Arial" w:cs="Arial"/>
          <w:lang w:eastAsia="zh-CN"/>
        </w:rPr>
        <w:t xml:space="preserve">9) </w:t>
      </w:r>
      <w:proofErr w:type="spellStart"/>
      <w:r w:rsidRPr="00E06C60">
        <w:rPr>
          <w:rFonts w:ascii="Arial" w:hAnsi="Arial" w:cs="Arial"/>
          <w:lang w:eastAsia="zh-CN"/>
        </w:rPr>
        <w:t>Обемот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производите</w:t>
      </w:r>
      <w:proofErr w:type="spellEnd"/>
      <w:r w:rsidRPr="00E06C60">
        <w:rPr>
          <w:rFonts w:ascii="Arial" w:hAnsi="Arial" w:cs="Arial"/>
          <w:lang w:eastAsia="zh-CN"/>
        </w:rPr>
        <w:t xml:space="preserve"> и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обезбедувањето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истите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определено</w:t>
      </w:r>
      <w:proofErr w:type="spellEnd"/>
      <w:r w:rsidRPr="00E06C60">
        <w:rPr>
          <w:rFonts w:ascii="Arial" w:hAnsi="Arial" w:cs="Arial"/>
          <w:lang w:eastAsia="zh-CN"/>
        </w:rPr>
        <w:t xml:space="preserve"> </w:t>
      </w:r>
      <w:proofErr w:type="spellStart"/>
      <w:r w:rsidRPr="00E06C60">
        <w:rPr>
          <w:rFonts w:ascii="Arial" w:hAnsi="Arial" w:cs="Arial"/>
          <w:lang w:eastAsia="zh-CN"/>
        </w:rPr>
        <w:t>географско</w:t>
      </w:r>
      <w:proofErr w:type="spellEnd"/>
      <w:r w:rsidRPr="00E06C60">
        <w:rPr>
          <w:rFonts w:ascii="Arial" w:hAnsi="Arial" w:cs="Arial"/>
          <w:lang w:eastAsia="zh-CN"/>
        </w:rPr>
        <w:t xml:space="preserve"> </w:t>
      </w:r>
      <w:proofErr w:type="spellStart"/>
      <w:r w:rsidRPr="00E06C60">
        <w:rPr>
          <w:rFonts w:ascii="Arial" w:hAnsi="Arial" w:cs="Arial"/>
          <w:lang w:eastAsia="zh-CN"/>
        </w:rPr>
        <w:t>подрачје</w:t>
      </w:r>
      <w:proofErr w:type="spellEnd"/>
      <w:r w:rsidRPr="00E06C60">
        <w:rPr>
          <w:rFonts w:ascii="Arial" w:hAnsi="Arial" w:cs="Arial"/>
          <w:lang w:eastAsia="zh-CN"/>
        </w:rPr>
        <w:t xml:space="preserve"> </w:t>
      </w:r>
      <w:proofErr w:type="spellStart"/>
      <w:r w:rsidRPr="00E06C60">
        <w:rPr>
          <w:rFonts w:ascii="Arial" w:hAnsi="Arial" w:cs="Arial"/>
          <w:lang w:eastAsia="zh-CN"/>
        </w:rPr>
        <w:t>опфатено</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зависи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постоењето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ограничувања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поглед</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засегнатите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давателите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формирање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цените</w:t>
      </w:r>
      <w:proofErr w:type="spellEnd"/>
      <w:r w:rsidRPr="00E06C60">
        <w:rPr>
          <w:rFonts w:ascii="Arial" w:hAnsi="Arial" w:cs="Arial"/>
          <w:lang w:eastAsia="zh-CN"/>
        </w:rPr>
        <w:t xml:space="preserve">. </w:t>
      </w:r>
      <w:proofErr w:type="spellStart"/>
      <w:r w:rsidRPr="00E06C60">
        <w:rPr>
          <w:rFonts w:ascii="Arial" w:hAnsi="Arial" w:cs="Arial"/>
          <w:lang w:eastAsia="zh-CN"/>
        </w:rPr>
        <w:t>Постојат</w:t>
      </w:r>
      <w:proofErr w:type="spellEnd"/>
      <w:r w:rsidRPr="00E06C60">
        <w:rPr>
          <w:rFonts w:ascii="Arial" w:hAnsi="Arial" w:cs="Arial"/>
          <w:lang w:eastAsia="zh-CN"/>
        </w:rPr>
        <w:t xml:space="preserve"> </w:t>
      </w:r>
      <w:proofErr w:type="spellStart"/>
      <w:r w:rsidRPr="00E06C60">
        <w:rPr>
          <w:rFonts w:ascii="Arial" w:hAnsi="Arial" w:cs="Arial"/>
          <w:lang w:eastAsia="zh-CN"/>
        </w:rPr>
        <w:t>две</w:t>
      </w:r>
      <w:proofErr w:type="spellEnd"/>
      <w:r w:rsidRPr="00E06C60">
        <w:rPr>
          <w:rFonts w:ascii="Arial" w:hAnsi="Arial" w:cs="Arial"/>
          <w:lang w:eastAsia="zh-CN"/>
        </w:rPr>
        <w:t xml:space="preserve"> </w:t>
      </w:r>
      <w:proofErr w:type="spellStart"/>
      <w:r w:rsidRPr="00E06C60">
        <w:rPr>
          <w:rFonts w:ascii="Arial" w:hAnsi="Arial" w:cs="Arial"/>
          <w:lang w:eastAsia="zh-CN"/>
        </w:rPr>
        <w:t>главни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ограничувања</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можат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земат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проценката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операторите</w:t>
      </w:r>
      <w:proofErr w:type="spellEnd"/>
      <w:r w:rsidRPr="00E06C60">
        <w:rPr>
          <w:rFonts w:ascii="Arial" w:hAnsi="Arial" w:cs="Arial"/>
          <w:lang w:eastAsia="zh-CN"/>
        </w:rPr>
        <w:t xml:space="preserve">: </w:t>
      </w:r>
    </w:p>
    <w:p w14:paraId="45416BB5" w14:textId="77777777" w:rsidR="00A31683" w:rsidRPr="00E06C60" w:rsidRDefault="00A31683">
      <w:pPr>
        <w:pStyle w:val="ListParagraph"/>
        <w:numPr>
          <w:ilvl w:val="0"/>
          <w:numId w:val="8"/>
        </w:numPr>
        <w:spacing w:line="276" w:lineRule="auto"/>
        <w:rPr>
          <w:rFonts w:ascii="Arial" w:hAnsi="Arial" w:cs="Arial"/>
          <w:lang w:eastAsia="zh-CN"/>
        </w:rPr>
      </w:pPr>
      <w:proofErr w:type="spellStart"/>
      <w:r w:rsidRPr="00E06C60">
        <w:rPr>
          <w:rFonts w:ascii="Arial" w:hAnsi="Arial" w:cs="Arial"/>
          <w:lang w:eastAsia="zh-CN"/>
        </w:rPr>
        <w:t>супституција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страната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побарувачката</w:t>
      </w:r>
      <w:proofErr w:type="spellEnd"/>
      <w:r w:rsidRPr="00E06C60">
        <w:rPr>
          <w:rFonts w:ascii="Arial" w:hAnsi="Arial" w:cs="Arial"/>
          <w:lang w:eastAsia="zh-CN"/>
        </w:rPr>
        <w:t xml:space="preserve"> и </w:t>
      </w:r>
    </w:p>
    <w:p w14:paraId="79CDD8E4" w14:textId="77777777" w:rsidR="00A31683" w:rsidRPr="00E06C60" w:rsidRDefault="00A31683">
      <w:pPr>
        <w:pStyle w:val="ListParagraph"/>
        <w:numPr>
          <w:ilvl w:val="0"/>
          <w:numId w:val="8"/>
        </w:numPr>
        <w:spacing w:line="276" w:lineRule="auto"/>
        <w:rPr>
          <w:rFonts w:ascii="Arial" w:hAnsi="Arial" w:cs="Arial"/>
          <w:lang w:eastAsia="zh-CN"/>
        </w:rPr>
      </w:pPr>
      <w:proofErr w:type="spellStart"/>
      <w:r w:rsidRPr="00E06C60">
        <w:rPr>
          <w:rFonts w:ascii="Arial" w:hAnsi="Arial" w:cs="Arial"/>
          <w:lang w:eastAsia="zh-CN"/>
        </w:rPr>
        <w:t>супституција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страната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понудата</w:t>
      </w:r>
      <w:proofErr w:type="spellEnd"/>
      <w:r w:rsidRPr="00E06C60">
        <w:rPr>
          <w:rFonts w:ascii="Arial" w:hAnsi="Arial" w:cs="Arial"/>
          <w:lang w:eastAsia="zh-CN"/>
        </w:rPr>
        <w:t xml:space="preserve">. </w:t>
      </w:r>
    </w:p>
    <w:p w14:paraId="6906905F" w14:textId="77777777" w:rsidR="00A31683" w:rsidRPr="00E06C60" w:rsidRDefault="00A31683" w:rsidP="00A31683">
      <w:pPr>
        <w:rPr>
          <w:rFonts w:ascii="Arial" w:hAnsi="Arial" w:cs="Arial"/>
          <w:lang w:eastAsia="zh-CN"/>
        </w:rPr>
      </w:pPr>
      <w:proofErr w:type="spellStart"/>
      <w:r w:rsidRPr="00E06C60">
        <w:rPr>
          <w:rFonts w:ascii="Arial" w:hAnsi="Arial" w:cs="Arial"/>
          <w:lang w:eastAsia="zh-CN"/>
        </w:rPr>
        <w:t>Друго</w:t>
      </w:r>
      <w:proofErr w:type="spellEnd"/>
      <w:r w:rsidRPr="00E06C60">
        <w:rPr>
          <w:rFonts w:ascii="Arial" w:hAnsi="Arial" w:cs="Arial"/>
          <w:lang w:eastAsia="zh-CN"/>
        </w:rPr>
        <w:t xml:space="preserve"> </w:t>
      </w:r>
      <w:proofErr w:type="spellStart"/>
      <w:r w:rsidRPr="00E06C60">
        <w:rPr>
          <w:rFonts w:ascii="Arial" w:hAnsi="Arial" w:cs="Arial"/>
          <w:lang w:eastAsia="zh-CN"/>
        </w:rPr>
        <w:t>ограничување</w:t>
      </w:r>
      <w:proofErr w:type="spellEnd"/>
      <w:r w:rsidRPr="00E06C60">
        <w:rPr>
          <w:rFonts w:ascii="Arial" w:hAnsi="Arial" w:cs="Arial"/>
          <w:lang w:eastAsia="zh-CN"/>
        </w:rPr>
        <w:t xml:space="preserve"> </w:t>
      </w:r>
      <w:proofErr w:type="spellStart"/>
      <w:r w:rsidRPr="00E06C60">
        <w:rPr>
          <w:rFonts w:ascii="Arial" w:hAnsi="Arial" w:cs="Arial"/>
          <w:lang w:eastAsia="zh-CN"/>
        </w:rPr>
        <w:t>кое</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би</w:t>
      </w:r>
      <w:proofErr w:type="spellEnd"/>
      <w:r w:rsidRPr="00E06C60">
        <w:rPr>
          <w:rFonts w:ascii="Arial" w:hAnsi="Arial" w:cs="Arial"/>
          <w:lang w:eastAsia="zh-CN"/>
        </w:rPr>
        <w:t xml:space="preserve"> </w:t>
      </w:r>
      <w:proofErr w:type="spellStart"/>
      <w:r w:rsidRPr="00E06C60">
        <w:rPr>
          <w:rFonts w:ascii="Arial" w:hAnsi="Arial" w:cs="Arial"/>
          <w:lang w:eastAsia="zh-CN"/>
        </w:rPr>
        <w:t>требало</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разгледа</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изготвување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е </w:t>
      </w:r>
      <w:proofErr w:type="spellStart"/>
      <w:r w:rsidRPr="00E06C60">
        <w:rPr>
          <w:rFonts w:ascii="Arial" w:hAnsi="Arial" w:cs="Arial"/>
          <w:lang w:eastAsia="zh-CN"/>
        </w:rPr>
        <w:t>влијанието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потенцијалната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операторите</w:t>
      </w:r>
      <w:proofErr w:type="spellEnd"/>
      <w:r w:rsidRPr="00E06C60">
        <w:rPr>
          <w:rFonts w:ascii="Arial" w:hAnsi="Arial" w:cs="Arial"/>
          <w:lang w:eastAsia="zh-CN"/>
        </w:rPr>
        <w:t>.</w:t>
      </w:r>
    </w:p>
    <w:p w14:paraId="3BDD7BEE"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7</w:t>
      </w:r>
    </w:p>
    <w:p w14:paraId="3AE8371F"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Проценка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релевантните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производи</w:t>
      </w:r>
      <w:proofErr w:type="spellEnd"/>
      <w:r w:rsidRPr="00E06C60">
        <w:rPr>
          <w:rFonts w:ascii="Arial" w:hAnsi="Arial" w:cs="Arial"/>
          <w:b/>
          <w:bCs/>
          <w:lang w:eastAsia="zh-CN"/>
        </w:rPr>
        <w:t xml:space="preserve"> и </w:t>
      </w:r>
      <w:proofErr w:type="spellStart"/>
      <w:r w:rsidRPr="00E06C60">
        <w:rPr>
          <w:rFonts w:ascii="Arial" w:hAnsi="Arial" w:cs="Arial"/>
          <w:b/>
          <w:bCs/>
          <w:lang w:eastAsia="zh-CN"/>
        </w:rPr>
        <w:t>услуги</w:t>
      </w:r>
      <w:proofErr w:type="spellEnd"/>
    </w:p>
    <w:p w14:paraId="79977C0C" w14:textId="77777777" w:rsidR="00A31683" w:rsidRPr="00E06C60" w:rsidRDefault="00A31683" w:rsidP="00A31683">
      <w:pPr>
        <w:rPr>
          <w:rFonts w:ascii="Arial" w:hAnsi="Arial" w:cs="Arial"/>
        </w:rPr>
      </w:pPr>
      <w:r w:rsidRPr="00E06C60">
        <w:rPr>
          <w:rFonts w:ascii="Arial" w:hAnsi="Arial" w:cs="Arial"/>
          <w:lang w:eastAsia="zh-CN"/>
        </w:rPr>
        <w:t xml:space="preserve">1) </w:t>
      </w:r>
      <w:proofErr w:type="spellStart"/>
      <w:r w:rsidRPr="00E06C60">
        <w:rPr>
          <w:rFonts w:ascii="Arial" w:hAnsi="Arial" w:cs="Arial"/>
        </w:rPr>
        <w:t>Основната</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проценката</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идентификува</w:t>
      </w:r>
      <w:proofErr w:type="spellEnd"/>
      <w:r w:rsidRPr="00E06C60">
        <w:rPr>
          <w:rFonts w:ascii="Arial" w:hAnsi="Arial" w:cs="Arial"/>
        </w:rPr>
        <w:t xml:space="preserve"> и </w:t>
      </w:r>
      <w:proofErr w:type="spellStart"/>
      <w:r w:rsidRPr="00E06C60">
        <w:rPr>
          <w:rFonts w:ascii="Arial" w:hAnsi="Arial" w:cs="Arial"/>
        </w:rPr>
        <w:t>дефинира</w:t>
      </w:r>
      <w:proofErr w:type="spellEnd"/>
      <w:r w:rsidRPr="00E06C60">
        <w:rPr>
          <w:rFonts w:ascii="Arial" w:hAnsi="Arial" w:cs="Arial"/>
        </w:rPr>
        <w:t xml:space="preserve"> </w:t>
      </w:r>
      <w:proofErr w:type="spellStart"/>
      <w:r w:rsidRPr="00E06C60">
        <w:rPr>
          <w:rFonts w:ascii="Arial" w:hAnsi="Arial" w:cs="Arial"/>
        </w:rPr>
        <w:t>производот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воедно</w:t>
      </w:r>
      <w:proofErr w:type="spellEnd"/>
      <w:r w:rsidRPr="00E06C60">
        <w:rPr>
          <w:rFonts w:ascii="Arial" w:hAnsi="Arial" w:cs="Arial"/>
        </w:rPr>
        <w:t xml:space="preserve"> и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и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изразени</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карактеристиките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производите</w:t>
      </w:r>
      <w:proofErr w:type="spellEnd"/>
      <w:r w:rsidRPr="00E06C60">
        <w:rPr>
          <w:rFonts w:ascii="Arial" w:hAnsi="Arial" w:cs="Arial"/>
        </w:rPr>
        <w:t xml:space="preserve"> и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и </w:t>
      </w:r>
      <w:proofErr w:type="spellStart"/>
      <w:r w:rsidRPr="00E06C60">
        <w:rPr>
          <w:rFonts w:ascii="Arial" w:hAnsi="Arial" w:cs="Arial"/>
        </w:rPr>
        <w:t>нивната</w:t>
      </w:r>
      <w:proofErr w:type="spellEnd"/>
      <w:r w:rsidRPr="00E06C60">
        <w:rPr>
          <w:rFonts w:ascii="Arial" w:hAnsi="Arial" w:cs="Arial"/>
        </w:rPr>
        <w:t xml:space="preserve"> </w:t>
      </w:r>
      <w:proofErr w:type="spellStart"/>
      <w:r w:rsidRPr="00E06C60">
        <w:rPr>
          <w:rFonts w:ascii="Arial" w:hAnsi="Arial" w:cs="Arial"/>
        </w:rPr>
        <w:t>наменска</w:t>
      </w:r>
      <w:proofErr w:type="spellEnd"/>
      <w:r w:rsidRPr="00E06C60">
        <w:rPr>
          <w:rFonts w:ascii="Arial" w:hAnsi="Arial" w:cs="Arial"/>
        </w:rPr>
        <w:t xml:space="preserve"> </w:t>
      </w:r>
      <w:proofErr w:type="spellStart"/>
      <w:r w:rsidRPr="00E06C60">
        <w:rPr>
          <w:rFonts w:ascii="Arial" w:hAnsi="Arial" w:cs="Arial"/>
        </w:rPr>
        <w:t>употреба</w:t>
      </w:r>
      <w:proofErr w:type="spellEnd"/>
      <w:r w:rsidRPr="00E06C60">
        <w:rPr>
          <w:rFonts w:ascii="Arial" w:hAnsi="Arial" w:cs="Arial"/>
        </w:rPr>
        <w:t xml:space="preserve">. </w:t>
      </w:r>
    </w:p>
    <w:p w14:paraId="437EC5C1"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Лимитирачката</w:t>
      </w:r>
      <w:proofErr w:type="spellEnd"/>
      <w:r w:rsidRPr="00E06C60">
        <w:rPr>
          <w:rFonts w:ascii="Arial" w:hAnsi="Arial" w:cs="Arial"/>
        </w:rPr>
        <w:t xml:space="preserve"> </w:t>
      </w:r>
      <w:proofErr w:type="spellStart"/>
      <w:r w:rsidRPr="00E06C60">
        <w:rPr>
          <w:rFonts w:ascii="Arial" w:hAnsi="Arial" w:cs="Arial"/>
        </w:rPr>
        <w:t>заменливост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резултира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исклучување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дефинициите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истите</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ефективната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
    <w:p w14:paraId="71755E71" w14:textId="77777777" w:rsidR="00A31683" w:rsidRPr="00E06C60" w:rsidRDefault="00A31683" w:rsidP="00A31683">
      <w:r w:rsidRPr="00E06C60">
        <w:rPr>
          <w:rFonts w:ascii="Arial" w:hAnsi="Arial" w:cs="Arial"/>
        </w:rPr>
        <w:t xml:space="preserve">3) </w:t>
      </w:r>
      <w:proofErr w:type="spellStart"/>
      <w:r w:rsidRPr="00E06C60">
        <w:rPr>
          <w:rFonts w:ascii="Arial" w:hAnsi="Arial" w:cs="Arial"/>
        </w:rPr>
        <w:t>Сето</w:t>
      </w:r>
      <w:proofErr w:type="spellEnd"/>
      <w:r w:rsidRPr="00E06C60">
        <w:rPr>
          <w:rFonts w:ascii="Arial" w:hAnsi="Arial" w:cs="Arial"/>
        </w:rPr>
        <w:t xml:space="preserve"> </w:t>
      </w:r>
      <w:proofErr w:type="spellStart"/>
      <w:r w:rsidRPr="00E06C60">
        <w:rPr>
          <w:rFonts w:ascii="Arial" w:hAnsi="Arial" w:cs="Arial"/>
        </w:rPr>
        <w:t>погоренаведено</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влијанието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маргиналните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занемарено</w:t>
      </w:r>
      <w:proofErr w:type="spellEnd"/>
      <w:r w:rsidRPr="00E06C60">
        <w:rPr>
          <w:rFonts w:ascii="Arial" w:hAnsi="Arial" w:cs="Arial"/>
        </w:rPr>
        <w:t xml:space="preserve"> </w:t>
      </w:r>
      <w:proofErr w:type="spellStart"/>
      <w:r w:rsidRPr="00E06C60">
        <w:rPr>
          <w:rFonts w:ascii="Arial" w:hAnsi="Arial" w:cs="Arial"/>
        </w:rPr>
        <w:t>бидејќи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евидентна</w:t>
      </w:r>
      <w:proofErr w:type="spellEnd"/>
      <w:r w:rsidRPr="00E06C60">
        <w:rPr>
          <w:rFonts w:ascii="Arial" w:hAnsi="Arial" w:cs="Arial"/>
        </w:rPr>
        <w:t xml:space="preserve"> </w:t>
      </w:r>
      <w:proofErr w:type="spellStart"/>
      <w:r w:rsidRPr="00E06C60">
        <w:rPr>
          <w:rFonts w:ascii="Arial" w:hAnsi="Arial" w:cs="Arial"/>
        </w:rPr>
        <w:t>реакција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маргиналните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всушност</w:t>
      </w:r>
      <w:proofErr w:type="spellEnd"/>
      <w:r w:rsidRPr="00E06C60">
        <w:rPr>
          <w:rFonts w:ascii="Arial" w:hAnsi="Arial" w:cs="Arial"/>
        </w:rPr>
        <w:t xml:space="preserve"> е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елемент</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t>.</w:t>
      </w:r>
    </w:p>
    <w:p w14:paraId="3EB51361" w14:textId="77777777" w:rsidR="00A31683" w:rsidRPr="00E06C60" w:rsidRDefault="00A31683" w:rsidP="00A31683">
      <w:pPr>
        <w:rPr>
          <w:rFonts w:ascii="Arial" w:hAnsi="Arial" w:cs="Arial"/>
        </w:rPr>
      </w:pPr>
      <w:r w:rsidRPr="00E06C60">
        <w:lastRenderedPageBreak/>
        <w:t>4</w:t>
      </w:r>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идентификува</w:t>
      </w:r>
      <w:proofErr w:type="spellEnd"/>
      <w:r w:rsidRPr="00E06C60">
        <w:rPr>
          <w:rFonts w:ascii="Arial" w:hAnsi="Arial" w:cs="Arial"/>
        </w:rPr>
        <w:t xml:space="preserve"> и </w:t>
      </w:r>
      <w:proofErr w:type="spellStart"/>
      <w:r w:rsidRPr="00E06C60">
        <w:rPr>
          <w:rFonts w:ascii="Arial" w:hAnsi="Arial" w:cs="Arial"/>
        </w:rPr>
        <w:t>дефинира</w:t>
      </w:r>
      <w:proofErr w:type="spellEnd"/>
      <w:r w:rsidRPr="00E06C60">
        <w:rPr>
          <w:rFonts w:ascii="Arial" w:hAnsi="Arial" w:cs="Arial"/>
        </w:rPr>
        <w:t xml:space="preserve"> </w:t>
      </w:r>
      <w:proofErr w:type="spellStart"/>
      <w:r w:rsidRPr="00E06C60">
        <w:rPr>
          <w:rFonts w:ascii="Arial" w:hAnsi="Arial" w:cs="Arial"/>
        </w:rPr>
        <w:t>производот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употребува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употребува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територијата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Северна</w:t>
      </w:r>
      <w:proofErr w:type="spellEnd"/>
      <w:r w:rsidRPr="00E06C60">
        <w:rPr>
          <w:rFonts w:ascii="Arial" w:hAnsi="Arial" w:cs="Arial"/>
        </w:rPr>
        <w:t xml:space="preserve"> Македонија,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определени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Одлуката</w:t>
      </w:r>
      <w:proofErr w:type="spellEnd"/>
      <w:r w:rsidRPr="00E06C60">
        <w:rPr>
          <w:rFonts w:ascii="Arial" w:hAnsi="Arial" w:cs="Arial"/>
        </w:rPr>
        <w:t xml:space="preserve"> </w:t>
      </w:r>
      <w:proofErr w:type="spellStart"/>
      <w:proofErr w:type="gram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утврдување</w:t>
      </w:r>
      <w:proofErr w:type="spellEnd"/>
      <w:proofErr w:type="gram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подложни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претходна</w:t>
      </w:r>
      <w:proofErr w:type="spellEnd"/>
      <w:r w:rsidRPr="00E06C60">
        <w:rPr>
          <w:rFonts w:ascii="Arial" w:hAnsi="Arial" w:cs="Arial"/>
        </w:rPr>
        <w:t xml:space="preserve"> </w:t>
      </w:r>
      <w:proofErr w:type="spellStart"/>
      <w:r w:rsidRPr="00E06C60">
        <w:rPr>
          <w:rFonts w:ascii="Arial" w:hAnsi="Arial" w:cs="Arial"/>
        </w:rPr>
        <w:t>регулација</w:t>
      </w:r>
      <w:proofErr w:type="spellEnd"/>
      <w:r w:rsidRPr="00E06C60">
        <w:rPr>
          <w:rFonts w:ascii="Arial" w:hAnsi="Arial" w:cs="Arial"/>
        </w:rPr>
        <w:t xml:space="preserve">. </w:t>
      </w:r>
    </w:p>
    <w:p w14:paraId="43B553AB"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Релевантата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опишува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нејзините</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w:t>
      </w:r>
    </w:p>
    <w:p w14:paraId="1E57A263" w14:textId="77777777" w:rsidR="00A31683" w:rsidRPr="00E06C60" w:rsidRDefault="00A31683">
      <w:pPr>
        <w:pStyle w:val="ListParagraph"/>
        <w:numPr>
          <w:ilvl w:val="0"/>
          <w:numId w:val="10"/>
        </w:numPr>
        <w:spacing w:line="276" w:lineRule="auto"/>
        <w:rPr>
          <w:rFonts w:ascii="Arial" w:hAnsi="Arial" w:cs="Arial"/>
        </w:rPr>
      </w:pPr>
      <w:proofErr w:type="spellStart"/>
      <w:r w:rsidRPr="00E06C60">
        <w:rPr>
          <w:rFonts w:ascii="Arial" w:hAnsi="Arial" w:cs="Arial"/>
        </w:rPr>
        <w:t>Идентификација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компонентите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релевантиот</w:t>
      </w:r>
      <w:proofErr w:type="spellEnd"/>
      <w:r w:rsidRPr="00E06C60">
        <w:rPr>
          <w:rFonts w:ascii="Arial" w:hAnsi="Arial" w:cs="Arial"/>
        </w:rPr>
        <w:t xml:space="preserve"> </w:t>
      </w:r>
      <w:proofErr w:type="spellStart"/>
      <w:r w:rsidRPr="00E06C60">
        <w:rPr>
          <w:rFonts w:ascii="Arial" w:hAnsi="Arial" w:cs="Arial"/>
        </w:rPr>
        <w:t>производ</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
    <w:p w14:paraId="22FD6C95" w14:textId="77777777" w:rsidR="00A31683" w:rsidRPr="00E06C60" w:rsidRDefault="00A31683">
      <w:pPr>
        <w:pStyle w:val="ListParagraph"/>
        <w:numPr>
          <w:ilvl w:val="0"/>
          <w:numId w:val="9"/>
        </w:numPr>
        <w:spacing w:line="276" w:lineRule="auto"/>
        <w:rPr>
          <w:rFonts w:ascii="Arial" w:hAnsi="Arial" w:cs="Arial"/>
        </w:rPr>
      </w:pPr>
      <w:proofErr w:type="spellStart"/>
      <w:r w:rsidRPr="00E06C60">
        <w:rPr>
          <w:rFonts w:ascii="Arial" w:hAnsi="Arial" w:cs="Arial"/>
        </w:rPr>
        <w:t>Базичните</w:t>
      </w:r>
      <w:proofErr w:type="spellEnd"/>
      <w:r w:rsidRPr="00E06C60">
        <w:rPr>
          <w:rFonts w:ascii="Arial" w:hAnsi="Arial" w:cs="Arial"/>
        </w:rPr>
        <w:t xml:space="preserve"> </w:t>
      </w:r>
      <w:proofErr w:type="spellStart"/>
      <w:r w:rsidRPr="00E06C60">
        <w:rPr>
          <w:rFonts w:ascii="Arial" w:hAnsi="Arial" w:cs="Arial"/>
        </w:rPr>
        <w:t>технички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нејзините</w:t>
      </w:r>
      <w:proofErr w:type="spellEnd"/>
      <w:r w:rsidRPr="00E06C60">
        <w:rPr>
          <w:rFonts w:ascii="Arial" w:hAnsi="Arial" w:cs="Arial"/>
        </w:rPr>
        <w:t xml:space="preserve"> </w:t>
      </w:r>
      <w:proofErr w:type="spellStart"/>
      <w:r w:rsidRPr="00E06C60">
        <w:rPr>
          <w:rFonts w:ascii="Arial" w:hAnsi="Arial" w:cs="Arial"/>
        </w:rPr>
        <w:t>компоненти</w:t>
      </w:r>
      <w:proofErr w:type="spellEnd"/>
    </w:p>
    <w:p w14:paraId="6F3B67F1" w14:textId="77777777" w:rsidR="00A31683" w:rsidRPr="00E06C60" w:rsidRDefault="00A31683">
      <w:pPr>
        <w:pStyle w:val="ListParagraph"/>
        <w:numPr>
          <w:ilvl w:val="0"/>
          <w:numId w:val="9"/>
        </w:numPr>
        <w:spacing w:line="276" w:lineRule="auto"/>
      </w:pPr>
      <w:proofErr w:type="spellStart"/>
      <w:r w:rsidRPr="00E06C60">
        <w:rPr>
          <w:rFonts w:ascii="Arial" w:hAnsi="Arial" w:cs="Arial"/>
        </w:rPr>
        <w:t>Типичните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наменската</w:t>
      </w:r>
      <w:proofErr w:type="spellEnd"/>
      <w:r w:rsidRPr="00E06C60">
        <w:rPr>
          <w:rFonts w:ascii="Arial" w:hAnsi="Arial" w:cs="Arial"/>
        </w:rPr>
        <w:t xml:space="preserve"> </w:t>
      </w:r>
      <w:proofErr w:type="spellStart"/>
      <w:r w:rsidRPr="00E06C60">
        <w:rPr>
          <w:rFonts w:ascii="Arial" w:hAnsi="Arial" w:cs="Arial"/>
        </w:rPr>
        <w:t>употреба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нејзините</w:t>
      </w:r>
      <w:proofErr w:type="spellEnd"/>
      <w:r w:rsidRPr="00E06C60">
        <w:rPr>
          <w:rFonts w:ascii="Arial" w:hAnsi="Arial" w:cs="Arial"/>
        </w:rPr>
        <w:t xml:space="preserve"> </w:t>
      </w:r>
      <w:proofErr w:type="spellStart"/>
      <w:r w:rsidRPr="00E06C60">
        <w:rPr>
          <w:rFonts w:ascii="Arial" w:hAnsi="Arial" w:cs="Arial"/>
        </w:rPr>
        <w:t>компоненти</w:t>
      </w:r>
      <w:proofErr w:type="spellEnd"/>
      <w:r w:rsidRPr="00E06C60">
        <w:rPr>
          <w:rFonts w:ascii="Arial" w:hAnsi="Arial" w:cs="Arial"/>
        </w:rPr>
        <w:t>.</w:t>
      </w:r>
    </w:p>
    <w:p w14:paraId="550F8442"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Параметрите</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опишани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разграничување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било</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слична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можеби</w:t>
      </w:r>
      <w:proofErr w:type="spellEnd"/>
      <w:r w:rsidRPr="00E06C60">
        <w:rPr>
          <w:rFonts w:ascii="Arial" w:hAnsi="Arial" w:cs="Arial"/>
        </w:rPr>
        <w:t xml:space="preserve"> </w:t>
      </w:r>
      <w:proofErr w:type="spellStart"/>
      <w:r w:rsidRPr="00E06C60">
        <w:rPr>
          <w:rFonts w:ascii="Arial" w:hAnsi="Arial" w:cs="Arial"/>
        </w:rPr>
        <w:t>припаѓа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некој</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и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идентификува</w:t>
      </w:r>
      <w:proofErr w:type="spellEnd"/>
      <w:r w:rsidRPr="00E06C60">
        <w:rPr>
          <w:rFonts w:ascii="Arial" w:hAnsi="Arial" w:cs="Arial"/>
        </w:rPr>
        <w:t xml:space="preserve"> </w:t>
      </w:r>
      <w:proofErr w:type="spellStart"/>
      <w:r w:rsidRPr="00E06C60">
        <w:rPr>
          <w:rFonts w:ascii="Arial" w:hAnsi="Arial" w:cs="Arial"/>
        </w:rPr>
        <w:t>видот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и </w:t>
      </w:r>
      <w:proofErr w:type="spellStart"/>
      <w:r w:rsidRPr="00E06C60">
        <w:rPr>
          <w:rFonts w:ascii="Arial" w:hAnsi="Arial" w:cs="Arial"/>
        </w:rPr>
        <w:t>технологијата</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обезбеди</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w:t>
      </w:r>
    </w:p>
    <w:p w14:paraId="4F51AD9E"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идентификацијата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должи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суштинските</w:t>
      </w:r>
      <w:proofErr w:type="spellEnd"/>
      <w:r w:rsidRPr="00E06C60">
        <w:rPr>
          <w:rFonts w:ascii="Arial" w:hAnsi="Arial" w:cs="Arial"/>
        </w:rPr>
        <w:t xml:space="preserve"> </w:t>
      </w:r>
      <w:proofErr w:type="spellStart"/>
      <w:r w:rsidRPr="00E06C60">
        <w:rPr>
          <w:rFonts w:ascii="Arial" w:hAnsi="Arial" w:cs="Arial"/>
        </w:rPr>
        <w:t>разлики</w:t>
      </w:r>
      <w:proofErr w:type="spellEnd"/>
      <w:r w:rsidRPr="00E06C60">
        <w:rPr>
          <w:rFonts w:ascii="Arial" w:hAnsi="Arial" w:cs="Arial"/>
        </w:rPr>
        <w:t xml:space="preserve"> </w:t>
      </w:r>
      <w:proofErr w:type="spellStart"/>
      <w:r w:rsidRPr="00E06C60">
        <w:rPr>
          <w:rFonts w:ascii="Arial" w:hAnsi="Arial" w:cs="Arial"/>
        </w:rPr>
        <w:t>помеѓу</w:t>
      </w:r>
      <w:proofErr w:type="spellEnd"/>
      <w:r w:rsidRPr="00E06C60">
        <w:rPr>
          <w:rFonts w:ascii="Arial" w:hAnsi="Arial" w:cs="Arial"/>
        </w:rPr>
        <w:t xml:space="preserve"> </w:t>
      </w:r>
      <w:proofErr w:type="spellStart"/>
      <w:r w:rsidRPr="00E06C60">
        <w:rPr>
          <w:rFonts w:ascii="Arial" w:hAnsi="Arial" w:cs="Arial"/>
        </w:rPr>
        <w:t>базичните</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релевантаната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применетата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пракса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должи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различните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разграничување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наменета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целни</w:t>
      </w:r>
      <w:proofErr w:type="spellEnd"/>
      <w:r w:rsidRPr="00E06C60">
        <w:rPr>
          <w:rFonts w:ascii="Arial" w:hAnsi="Arial" w:cs="Arial"/>
        </w:rPr>
        <w:t xml:space="preserve"> </w:t>
      </w:r>
      <w:proofErr w:type="spellStart"/>
      <w:r w:rsidRPr="00E06C60">
        <w:rPr>
          <w:rFonts w:ascii="Arial" w:hAnsi="Arial" w:cs="Arial"/>
        </w:rPr>
        <w:t>групи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резиденцијални</w:t>
      </w:r>
      <w:proofErr w:type="spellEnd"/>
      <w:r w:rsidRPr="00E06C60">
        <w:rPr>
          <w:rFonts w:ascii="Arial" w:hAnsi="Arial" w:cs="Arial"/>
        </w:rPr>
        <w:t xml:space="preserve"> и </w:t>
      </w:r>
      <w:proofErr w:type="spellStart"/>
      <w:r w:rsidRPr="00E06C60">
        <w:rPr>
          <w:rFonts w:ascii="Arial" w:hAnsi="Arial" w:cs="Arial"/>
        </w:rPr>
        <w:t>деловни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w:t>
      </w:r>
    </w:p>
    <w:p w14:paraId="0B7E77D8" w14:textId="77777777" w:rsidR="00A31683" w:rsidRPr="00E06C60" w:rsidRDefault="00A31683" w:rsidP="00A31683">
      <w:pPr>
        <w:rPr>
          <w:rFonts w:ascii="Arial" w:hAnsi="Arial" w:cs="Arial"/>
        </w:rPr>
      </w:pPr>
      <w:r w:rsidRPr="00E06C60">
        <w:rPr>
          <w:rFonts w:ascii="Arial" w:hAnsi="Arial" w:cs="Arial"/>
        </w:rPr>
        <w:t xml:space="preserve">8) </w:t>
      </w:r>
      <w:proofErr w:type="spellStart"/>
      <w:r w:rsidRPr="00E06C60">
        <w:rPr>
          <w:rFonts w:ascii="Arial" w:hAnsi="Arial" w:cs="Arial"/>
        </w:rPr>
        <w:t>Генеричкото</w:t>
      </w:r>
      <w:proofErr w:type="spellEnd"/>
      <w:r w:rsidRPr="00E06C60">
        <w:rPr>
          <w:rFonts w:ascii="Arial" w:hAnsi="Arial" w:cs="Arial"/>
        </w:rPr>
        <w:t xml:space="preserve"> </w:t>
      </w:r>
      <w:proofErr w:type="spellStart"/>
      <w:r w:rsidRPr="00E06C60">
        <w:rPr>
          <w:rFonts w:ascii="Arial" w:hAnsi="Arial" w:cs="Arial"/>
        </w:rPr>
        <w:t>значење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терминот</w:t>
      </w:r>
      <w:proofErr w:type="spellEnd"/>
      <w:r w:rsidRPr="00E06C60">
        <w:rPr>
          <w:rFonts w:ascii="Arial" w:hAnsi="Arial" w:cs="Arial"/>
        </w:rPr>
        <w:t xml:space="preserve"> “</w:t>
      </w:r>
      <w:proofErr w:type="spellStart"/>
      <w:r w:rsidRPr="00E06C60">
        <w:rPr>
          <w:rFonts w:ascii="Arial" w:hAnsi="Arial" w:cs="Arial"/>
        </w:rPr>
        <w:t>применета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пракса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покрива</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пазарни</w:t>
      </w:r>
      <w:proofErr w:type="spellEnd"/>
      <w:r w:rsidRPr="00E06C60">
        <w:rPr>
          <w:rFonts w:ascii="Arial" w:hAnsi="Arial" w:cs="Arial"/>
        </w:rPr>
        <w:t xml:space="preserve"> </w:t>
      </w:r>
      <w:proofErr w:type="spellStart"/>
      <w:r w:rsidRPr="00E06C60">
        <w:rPr>
          <w:rFonts w:ascii="Arial" w:hAnsi="Arial" w:cs="Arial"/>
        </w:rPr>
        <w:t>појави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сочинуваат</w:t>
      </w:r>
      <w:proofErr w:type="spellEnd"/>
      <w:r w:rsidRPr="00E06C60">
        <w:rPr>
          <w:rFonts w:ascii="Arial" w:hAnsi="Arial" w:cs="Arial"/>
        </w:rPr>
        <w:t xml:space="preserve"> </w:t>
      </w:r>
      <w:proofErr w:type="spellStart"/>
      <w:r w:rsidRPr="00E06C60">
        <w:rPr>
          <w:rFonts w:ascii="Arial" w:hAnsi="Arial" w:cs="Arial"/>
        </w:rPr>
        <w:t>базичните</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често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појавуваат</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значајни</w:t>
      </w:r>
      <w:proofErr w:type="spellEnd"/>
      <w:r w:rsidRPr="00E06C60">
        <w:rPr>
          <w:rFonts w:ascii="Arial" w:hAnsi="Arial" w:cs="Arial"/>
        </w:rPr>
        <w:t xml:space="preserve"> и </w:t>
      </w:r>
      <w:proofErr w:type="spellStart"/>
      <w:r w:rsidRPr="00E06C60">
        <w:rPr>
          <w:rFonts w:ascii="Arial" w:hAnsi="Arial" w:cs="Arial"/>
        </w:rPr>
        <w:t>доследно</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конкретно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сознанијата</w:t>
      </w:r>
      <w:proofErr w:type="spellEnd"/>
      <w:r w:rsidRPr="00E06C60">
        <w:rPr>
          <w:rFonts w:ascii="Arial" w:hAnsi="Arial" w:cs="Arial"/>
        </w:rPr>
        <w:t xml:space="preserve"> </w:t>
      </w:r>
      <w:proofErr w:type="spellStart"/>
      <w:r w:rsidRPr="00E06C60">
        <w:rPr>
          <w:rFonts w:ascii="Arial" w:hAnsi="Arial" w:cs="Arial"/>
        </w:rPr>
        <w:t>добиени</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попусти</w:t>
      </w:r>
      <w:proofErr w:type="spellEnd"/>
      <w:r w:rsidRPr="00E06C60">
        <w:rPr>
          <w:rFonts w:ascii="Arial" w:hAnsi="Arial" w:cs="Arial"/>
        </w:rPr>
        <w:t xml:space="preserve"> </w:t>
      </w:r>
      <w:proofErr w:type="spellStart"/>
      <w:r w:rsidRPr="00E06C60">
        <w:rPr>
          <w:rFonts w:ascii="Arial" w:hAnsi="Arial" w:cs="Arial"/>
        </w:rPr>
        <w:t>понудени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типови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договори</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итн</w:t>
      </w:r>
      <w:proofErr w:type="spellEnd"/>
      <w:r w:rsidRPr="00E06C60">
        <w:rPr>
          <w:rFonts w:ascii="Arial" w:hAnsi="Arial" w:cs="Arial"/>
        </w:rPr>
        <w:t>).</w:t>
      </w:r>
    </w:p>
    <w:p w14:paraId="0DC84D19" w14:textId="77777777" w:rsidR="00A31683" w:rsidRPr="00E06C60" w:rsidRDefault="00A31683" w:rsidP="00A31683">
      <w:pPr>
        <w:rPr>
          <w:rFonts w:ascii="Arial" w:hAnsi="Arial" w:cs="Arial"/>
        </w:rPr>
      </w:pPr>
      <w:r w:rsidRPr="00E06C60">
        <w:rPr>
          <w:rFonts w:ascii="Arial" w:hAnsi="Arial" w:cs="Arial"/>
        </w:rPr>
        <w:t xml:space="preserve">9)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сознанијата</w:t>
      </w:r>
      <w:proofErr w:type="spellEnd"/>
      <w:r w:rsidRPr="00E06C60">
        <w:rPr>
          <w:rFonts w:ascii="Arial" w:hAnsi="Arial" w:cs="Arial"/>
        </w:rPr>
        <w:t xml:space="preserve"> </w:t>
      </w:r>
      <w:proofErr w:type="spellStart"/>
      <w:r w:rsidRPr="00E06C60">
        <w:rPr>
          <w:rFonts w:ascii="Arial" w:hAnsi="Arial" w:cs="Arial"/>
        </w:rPr>
        <w:t>добиени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претходните</w:t>
      </w:r>
      <w:proofErr w:type="spellEnd"/>
      <w:r w:rsidRPr="00E06C60">
        <w:rPr>
          <w:rFonts w:ascii="Arial" w:hAnsi="Arial" w:cs="Arial"/>
        </w:rPr>
        <w:t xml:space="preserve"> </w:t>
      </w:r>
      <w:proofErr w:type="spellStart"/>
      <w:r w:rsidRPr="00E06C60">
        <w:rPr>
          <w:rFonts w:ascii="Arial" w:hAnsi="Arial" w:cs="Arial"/>
        </w:rPr>
        <w:t>наведени</w:t>
      </w:r>
      <w:proofErr w:type="spellEnd"/>
      <w:r w:rsidRPr="00E06C60">
        <w:rPr>
          <w:rFonts w:ascii="Arial" w:hAnsi="Arial" w:cs="Arial"/>
        </w:rPr>
        <w:t xml:space="preserve"> </w:t>
      </w:r>
      <w:proofErr w:type="spellStart"/>
      <w:r w:rsidRPr="00E06C60">
        <w:rPr>
          <w:rFonts w:ascii="Arial" w:hAnsi="Arial" w:cs="Arial"/>
        </w:rPr>
        <w:t>точки</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е </w:t>
      </w:r>
      <w:proofErr w:type="spellStart"/>
      <w:r w:rsidRPr="00E06C60">
        <w:rPr>
          <w:rFonts w:ascii="Arial" w:hAnsi="Arial" w:cs="Arial"/>
        </w:rPr>
        <w:t>потребно</w:t>
      </w:r>
      <w:proofErr w:type="spellEnd"/>
      <w:r w:rsidRPr="00E06C60">
        <w:rPr>
          <w:rFonts w:ascii="Arial" w:hAnsi="Arial" w:cs="Arial"/>
        </w:rPr>
        <w:t xml:space="preserve"> </w:t>
      </w:r>
      <w:proofErr w:type="spellStart"/>
      <w:r w:rsidRPr="00E06C60">
        <w:rPr>
          <w:rFonts w:ascii="Arial" w:hAnsi="Arial" w:cs="Arial"/>
        </w:rPr>
        <w:t>Агенција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фактите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и </w:t>
      </w:r>
      <w:proofErr w:type="spellStart"/>
      <w:r w:rsidRPr="00E06C60">
        <w:rPr>
          <w:rFonts w:ascii="Arial" w:hAnsi="Arial" w:cs="Arial"/>
        </w:rPr>
        <w:t>влијанието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технички</w:t>
      </w:r>
      <w:proofErr w:type="spellEnd"/>
      <w:r w:rsidRPr="00E06C60">
        <w:rPr>
          <w:rFonts w:ascii="Arial" w:hAnsi="Arial" w:cs="Arial"/>
        </w:rPr>
        <w:t xml:space="preserve"> и </w:t>
      </w:r>
      <w:proofErr w:type="spellStart"/>
      <w:r w:rsidRPr="00E06C60">
        <w:rPr>
          <w:rFonts w:ascii="Arial" w:hAnsi="Arial" w:cs="Arial"/>
        </w:rPr>
        <w:t>економски</w:t>
      </w:r>
      <w:proofErr w:type="spellEnd"/>
      <w:r w:rsidRPr="00E06C60">
        <w:rPr>
          <w:rFonts w:ascii="Arial" w:hAnsi="Arial" w:cs="Arial"/>
        </w:rPr>
        <w:t xml:space="preserve"> </w:t>
      </w:r>
      <w:proofErr w:type="spellStart"/>
      <w:proofErr w:type="gramStart"/>
      <w:r w:rsidRPr="00E06C60">
        <w:rPr>
          <w:rFonts w:ascii="Arial" w:hAnsi="Arial" w:cs="Arial"/>
        </w:rPr>
        <w:t>промени</w:t>
      </w:r>
      <w:proofErr w:type="spellEnd"/>
      <w:r w:rsidRPr="00E06C60">
        <w:rPr>
          <w:rFonts w:ascii="Arial" w:hAnsi="Arial" w:cs="Arial"/>
        </w:rPr>
        <w:t xml:space="preserve">  </w:t>
      </w:r>
      <w:proofErr w:type="spellStart"/>
      <w:r w:rsidRPr="00E06C60">
        <w:rPr>
          <w:rFonts w:ascii="Arial" w:hAnsi="Arial" w:cs="Arial"/>
        </w:rPr>
        <w:t>кои</w:t>
      </w:r>
      <w:proofErr w:type="spellEnd"/>
      <w:proofErr w:type="gram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случат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определената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w:t>
      </w:r>
    </w:p>
    <w:p w14:paraId="58427153"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8 </w:t>
      </w:r>
    </w:p>
    <w:p w14:paraId="080274AB"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Проценка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супституција</w:t>
      </w:r>
      <w:proofErr w:type="spellEnd"/>
      <w:r w:rsidRPr="00E06C60">
        <w:rPr>
          <w:rFonts w:ascii="Arial" w:hAnsi="Arial" w:cs="Arial"/>
          <w:b/>
          <w:bCs/>
        </w:rPr>
        <w:t xml:space="preserve"> (</w:t>
      </w:r>
      <w:proofErr w:type="spellStart"/>
      <w:r w:rsidRPr="00E06C60">
        <w:rPr>
          <w:rFonts w:ascii="Arial" w:hAnsi="Arial" w:cs="Arial"/>
          <w:b/>
          <w:bCs/>
        </w:rPr>
        <w:t>замена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страна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побарувачката</w:t>
      </w:r>
      <w:proofErr w:type="spellEnd"/>
    </w:p>
    <w:p w14:paraId="61426CBB"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Основната</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замената</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супституира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одредена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нивната</w:t>
      </w:r>
      <w:proofErr w:type="spellEnd"/>
      <w:r w:rsidRPr="00E06C60">
        <w:rPr>
          <w:rFonts w:ascii="Arial" w:hAnsi="Arial" w:cs="Arial"/>
        </w:rPr>
        <w:t xml:space="preserve"> </w:t>
      </w:r>
      <w:proofErr w:type="spellStart"/>
      <w:r w:rsidRPr="00E06C60">
        <w:rPr>
          <w:rFonts w:ascii="Arial" w:hAnsi="Arial" w:cs="Arial"/>
        </w:rPr>
        <w:t>наменска</w:t>
      </w:r>
      <w:proofErr w:type="spellEnd"/>
      <w:r w:rsidRPr="00E06C60">
        <w:rPr>
          <w:rFonts w:ascii="Arial" w:hAnsi="Arial" w:cs="Arial"/>
        </w:rPr>
        <w:t xml:space="preserve"> </w:t>
      </w:r>
      <w:proofErr w:type="spellStart"/>
      <w:r w:rsidRPr="00E06C60">
        <w:rPr>
          <w:rFonts w:ascii="Arial" w:hAnsi="Arial" w:cs="Arial"/>
        </w:rPr>
        <w:t>употреба</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 xml:space="preserve">, </w:t>
      </w:r>
      <w:proofErr w:type="spellStart"/>
      <w:r w:rsidRPr="00E06C60">
        <w:rPr>
          <w:rFonts w:ascii="Arial" w:hAnsi="Arial" w:cs="Arial"/>
        </w:rPr>
        <w:t>квалитет</w:t>
      </w:r>
      <w:proofErr w:type="spellEnd"/>
      <w:r w:rsidRPr="00E06C60">
        <w:rPr>
          <w:rFonts w:ascii="Arial" w:hAnsi="Arial" w:cs="Arial"/>
        </w:rPr>
        <w:t xml:space="preserve"> и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дејствување</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потрошувачките</w:t>
      </w:r>
      <w:proofErr w:type="spellEnd"/>
      <w:r w:rsidRPr="00E06C60">
        <w:rPr>
          <w:rFonts w:ascii="Arial" w:hAnsi="Arial" w:cs="Arial"/>
        </w:rPr>
        <w:t xml:space="preserve"> </w:t>
      </w:r>
      <w:proofErr w:type="spellStart"/>
      <w:r w:rsidRPr="00E06C60">
        <w:rPr>
          <w:rFonts w:ascii="Arial" w:hAnsi="Arial" w:cs="Arial"/>
        </w:rPr>
        <w:t>навики</w:t>
      </w:r>
      <w:proofErr w:type="spellEnd"/>
      <w:r w:rsidRPr="00E06C60">
        <w:rPr>
          <w:rFonts w:ascii="Arial" w:hAnsi="Arial" w:cs="Arial"/>
        </w:rPr>
        <w:t xml:space="preserve">. </w:t>
      </w:r>
      <w:proofErr w:type="spellStart"/>
      <w:r w:rsidRPr="00E06C60">
        <w:rPr>
          <w:rFonts w:ascii="Arial" w:hAnsi="Arial" w:cs="Arial"/>
        </w:rPr>
        <w:t>Всушност</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мери</w:t>
      </w:r>
      <w:proofErr w:type="spellEnd"/>
      <w:r w:rsidRPr="00E06C60">
        <w:rPr>
          <w:rFonts w:ascii="Arial" w:hAnsi="Arial" w:cs="Arial"/>
        </w:rPr>
        <w:t xml:space="preserve"> </w:t>
      </w:r>
      <w:proofErr w:type="spellStart"/>
      <w:r w:rsidRPr="00E06C60">
        <w:rPr>
          <w:rFonts w:ascii="Arial" w:hAnsi="Arial" w:cs="Arial"/>
        </w:rPr>
        <w:t>ширината</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спремни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заменат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4C522D01"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алатка</w:t>
      </w:r>
      <w:proofErr w:type="spellEnd"/>
      <w:r w:rsidRPr="00E06C60">
        <w:rPr>
          <w:rFonts w:ascii="Arial" w:hAnsi="Arial" w:cs="Arial"/>
        </w:rPr>
        <w:t xml:space="preserve"> и </w:t>
      </w:r>
      <w:proofErr w:type="spellStart"/>
      <w:r w:rsidRPr="00E06C60">
        <w:rPr>
          <w:rFonts w:ascii="Arial" w:hAnsi="Arial" w:cs="Arial"/>
        </w:rPr>
        <w:t>овозможува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заменливите</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лесно</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преорентираат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релативно</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
    <w:p w14:paraId="07956EDC" w14:textId="77777777" w:rsidR="00A31683" w:rsidRPr="00E06C60" w:rsidRDefault="00A31683" w:rsidP="00A31683">
      <w:pPr>
        <w:rPr>
          <w:rFonts w:ascii="Arial" w:hAnsi="Arial" w:cs="Arial"/>
        </w:rPr>
      </w:pPr>
      <w:r w:rsidRPr="00E06C60">
        <w:rPr>
          <w:rFonts w:ascii="Arial" w:hAnsi="Arial" w:cs="Arial"/>
        </w:rPr>
        <w:lastRenderedPageBreak/>
        <w:t xml:space="preserve">3)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констатирање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потрошувачка</w:t>
      </w:r>
      <w:proofErr w:type="spellEnd"/>
      <w:r w:rsidRPr="00E06C60">
        <w:rPr>
          <w:rFonts w:ascii="Arial" w:hAnsi="Arial" w:cs="Arial"/>
        </w:rPr>
        <w:t xml:space="preserve"> </w:t>
      </w:r>
      <w:proofErr w:type="spellStart"/>
      <w:r w:rsidRPr="00E06C60">
        <w:rPr>
          <w:rFonts w:ascii="Arial" w:hAnsi="Arial" w:cs="Arial"/>
        </w:rPr>
        <w:t>заменливост</w:t>
      </w:r>
      <w:proofErr w:type="spellEnd"/>
      <w:r w:rsidRPr="00E06C60">
        <w:rPr>
          <w:rFonts w:ascii="Arial" w:hAnsi="Arial" w:cs="Arial"/>
        </w:rPr>
        <w:t xml:space="preserve">,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земе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секое</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однесување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изврши</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варијациите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потенцијално</w:t>
      </w:r>
      <w:proofErr w:type="spellEnd"/>
      <w:r w:rsidRPr="00E06C60">
        <w:rPr>
          <w:rFonts w:ascii="Arial" w:hAnsi="Arial" w:cs="Arial"/>
        </w:rPr>
        <w:t xml:space="preserve"> </w:t>
      </w:r>
      <w:proofErr w:type="spellStart"/>
      <w:r w:rsidRPr="00E06C60">
        <w:rPr>
          <w:rFonts w:ascii="Arial" w:hAnsi="Arial" w:cs="Arial"/>
        </w:rPr>
        <w:t>конкурентните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податоци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промените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и </w:t>
      </w:r>
      <w:proofErr w:type="spellStart"/>
      <w:r w:rsidRPr="00E06C60">
        <w:rPr>
          <w:rFonts w:ascii="Arial" w:hAnsi="Arial" w:cs="Arial"/>
        </w:rPr>
        <w:t>останатите</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тарифни</w:t>
      </w:r>
      <w:proofErr w:type="spellEnd"/>
      <w:r w:rsidRPr="00E06C60">
        <w:rPr>
          <w:rFonts w:ascii="Arial" w:hAnsi="Arial" w:cs="Arial"/>
        </w:rPr>
        <w:t xml:space="preserve"> </w:t>
      </w:r>
      <w:proofErr w:type="spellStart"/>
      <w:r w:rsidRPr="00E06C60">
        <w:rPr>
          <w:rFonts w:ascii="Arial" w:hAnsi="Arial" w:cs="Arial"/>
        </w:rPr>
        <w:t>информации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вакви</w:t>
      </w:r>
      <w:proofErr w:type="spellEnd"/>
      <w:r w:rsidRPr="00E06C60">
        <w:rPr>
          <w:rFonts w:ascii="Arial" w:hAnsi="Arial" w:cs="Arial"/>
        </w:rPr>
        <w:t xml:space="preserve"> </w:t>
      </w:r>
      <w:proofErr w:type="spellStart"/>
      <w:r w:rsidRPr="00E06C60">
        <w:rPr>
          <w:rFonts w:ascii="Arial" w:hAnsi="Arial" w:cs="Arial"/>
        </w:rPr>
        <w:t>околности</w:t>
      </w:r>
      <w:proofErr w:type="spellEnd"/>
      <w:r w:rsidRPr="00E06C60">
        <w:rPr>
          <w:rFonts w:ascii="Arial" w:hAnsi="Arial" w:cs="Arial"/>
        </w:rPr>
        <w:t xml:space="preserve">, </w:t>
      </w:r>
      <w:proofErr w:type="spellStart"/>
      <w:r w:rsidRPr="00E06C60">
        <w:rPr>
          <w:rFonts w:ascii="Arial" w:hAnsi="Arial" w:cs="Arial"/>
        </w:rPr>
        <w:t>сознанијата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w:t>
      </w:r>
      <w:proofErr w:type="spellStart"/>
      <w:r w:rsidRPr="00E06C60">
        <w:rPr>
          <w:rFonts w:ascii="Arial" w:hAnsi="Arial" w:cs="Arial"/>
        </w:rPr>
        <w:t>веднаш</w:t>
      </w:r>
      <w:proofErr w:type="spellEnd"/>
      <w:r w:rsidRPr="00E06C60">
        <w:rPr>
          <w:rFonts w:ascii="Arial" w:hAnsi="Arial" w:cs="Arial"/>
        </w:rPr>
        <w:t xml:space="preserve"> </w:t>
      </w:r>
      <w:proofErr w:type="spellStart"/>
      <w:r w:rsidRPr="00E06C60">
        <w:rPr>
          <w:rFonts w:ascii="Arial" w:hAnsi="Arial" w:cs="Arial"/>
        </w:rPr>
        <w:t>реагирале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задолжително</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
    <w:p w14:paraId="0ACAAC31"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Можноста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заменат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мал</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долготраен</w:t>
      </w:r>
      <w:proofErr w:type="spellEnd"/>
      <w:r w:rsidRPr="00E06C60">
        <w:rPr>
          <w:rFonts w:ascii="Arial" w:hAnsi="Arial" w:cs="Arial"/>
        </w:rPr>
        <w:t xml:space="preserve"> </w:t>
      </w:r>
      <w:proofErr w:type="spellStart"/>
      <w:r w:rsidRPr="00E06C60">
        <w:rPr>
          <w:rFonts w:ascii="Arial" w:hAnsi="Arial" w:cs="Arial"/>
        </w:rPr>
        <w:t>пораст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отежната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евидентни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замена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w:t>
      </w:r>
    </w:p>
    <w:p w14:paraId="1C3C851B"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инвестирале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технологија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направиле</w:t>
      </w:r>
      <w:proofErr w:type="spellEnd"/>
      <w:r w:rsidRPr="00E06C60">
        <w:rPr>
          <w:rFonts w:ascii="Arial" w:hAnsi="Arial" w:cs="Arial"/>
        </w:rPr>
        <w:t xml:space="preserve"> </w:t>
      </w: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неопходни</w:t>
      </w:r>
      <w:proofErr w:type="spellEnd"/>
      <w:r w:rsidRPr="00E06C60">
        <w:rPr>
          <w:rFonts w:ascii="Arial" w:hAnsi="Arial" w:cs="Arial"/>
        </w:rPr>
        <w:t xml:space="preserve"> </w:t>
      </w:r>
      <w:proofErr w:type="spellStart"/>
      <w:r w:rsidRPr="00E06C60">
        <w:rPr>
          <w:rFonts w:ascii="Arial" w:hAnsi="Arial" w:cs="Arial"/>
        </w:rPr>
        <w:t>инвестиции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користат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можеби</w:t>
      </w:r>
      <w:proofErr w:type="spellEnd"/>
      <w:r w:rsidRPr="00E06C60">
        <w:rPr>
          <w:rFonts w:ascii="Arial" w:hAnsi="Arial" w:cs="Arial"/>
        </w:rPr>
        <w:t xml:space="preserve"> </w:t>
      </w:r>
      <w:proofErr w:type="spellStart"/>
      <w:r w:rsidRPr="00E06C60">
        <w:rPr>
          <w:rFonts w:ascii="Arial" w:hAnsi="Arial" w:cs="Arial"/>
        </w:rPr>
        <w:t>нема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состојба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изложат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јават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замена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
    <w:p w14:paraId="58CB2437"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пречка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замена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одредена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потрошувалите</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била</w:t>
      </w:r>
      <w:proofErr w:type="spellEnd"/>
      <w:r w:rsidRPr="00E06C60">
        <w:rPr>
          <w:rFonts w:ascii="Arial" w:hAnsi="Arial" w:cs="Arial"/>
        </w:rPr>
        <w:t xml:space="preserve"> </w:t>
      </w:r>
      <w:proofErr w:type="spellStart"/>
      <w:r w:rsidRPr="00E06C60">
        <w:rPr>
          <w:rFonts w:ascii="Arial" w:hAnsi="Arial" w:cs="Arial"/>
        </w:rPr>
        <w:t>праксата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врзување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постоечкиот</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повеќегодишни</w:t>
      </w:r>
      <w:proofErr w:type="spellEnd"/>
      <w:r w:rsidRPr="00E06C60">
        <w:rPr>
          <w:rFonts w:ascii="Arial" w:hAnsi="Arial" w:cs="Arial"/>
        </w:rPr>
        <w:t xml:space="preserve"> </w:t>
      </w:r>
      <w:proofErr w:type="spellStart"/>
      <w:r w:rsidRPr="00E06C60">
        <w:rPr>
          <w:rFonts w:ascii="Arial" w:hAnsi="Arial" w:cs="Arial"/>
        </w:rPr>
        <w:t>договори</w:t>
      </w:r>
      <w:proofErr w:type="spellEnd"/>
      <w:r w:rsidRPr="00E06C60">
        <w:rPr>
          <w:rFonts w:ascii="Arial" w:hAnsi="Arial" w:cs="Arial"/>
        </w:rPr>
        <w:t xml:space="preserve">. </w:t>
      </w:r>
    </w:p>
    <w:p w14:paraId="04392FCB"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Користењето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честа</w:t>
      </w:r>
      <w:proofErr w:type="spellEnd"/>
      <w:r w:rsidRPr="00E06C60">
        <w:rPr>
          <w:rFonts w:ascii="Arial" w:hAnsi="Arial" w:cs="Arial"/>
        </w:rPr>
        <w:t xml:space="preserve"> </w:t>
      </w:r>
      <w:proofErr w:type="spellStart"/>
      <w:r w:rsidRPr="00E06C60">
        <w:rPr>
          <w:rFonts w:ascii="Arial" w:hAnsi="Arial" w:cs="Arial"/>
        </w:rPr>
        <w:t>појава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пречка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замената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Користењето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таквите</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понекогаш</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заштеда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и </w:t>
      </w:r>
      <w:proofErr w:type="spellStart"/>
      <w:r w:rsidRPr="00E06C60">
        <w:rPr>
          <w:rFonts w:ascii="Arial" w:hAnsi="Arial" w:cs="Arial"/>
        </w:rPr>
        <w:t>време</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наведеното</w:t>
      </w:r>
      <w:proofErr w:type="spellEnd"/>
      <w:r w:rsidRPr="00E06C60">
        <w:rPr>
          <w:rFonts w:ascii="Arial" w:hAnsi="Arial" w:cs="Arial"/>
        </w:rPr>
        <w:t xml:space="preserve">, </w:t>
      </w:r>
      <w:proofErr w:type="spellStart"/>
      <w:r w:rsidRPr="00E06C60">
        <w:rPr>
          <w:rFonts w:ascii="Arial" w:hAnsi="Arial" w:cs="Arial"/>
        </w:rPr>
        <w:t>потрошувачките</w:t>
      </w:r>
      <w:proofErr w:type="spellEnd"/>
      <w:r w:rsidRPr="00E06C60">
        <w:rPr>
          <w:rFonts w:ascii="Arial" w:hAnsi="Arial" w:cs="Arial"/>
        </w:rPr>
        <w:t xml:space="preserve"> </w:t>
      </w:r>
      <w:proofErr w:type="spellStart"/>
      <w:r w:rsidRPr="00E06C60">
        <w:rPr>
          <w:rFonts w:ascii="Arial" w:hAnsi="Arial" w:cs="Arial"/>
        </w:rPr>
        <w:t>навики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наклонети</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користење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такви</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а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индивидуални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
    <w:p w14:paraId="20EB421C" w14:textId="77777777" w:rsidR="00A31683" w:rsidRPr="00E06C60" w:rsidRDefault="00A31683" w:rsidP="00A31683">
      <w:pPr>
        <w:rPr>
          <w:rFonts w:ascii="Arial" w:hAnsi="Arial" w:cs="Arial"/>
        </w:rPr>
      </w:pPr>
      <w:r w:rsidRPr="00E06C60">
        <w:rPr>
          <w:rFonts w:ascii="Arial" w:hAnsi="Arial" w:cs="Arial"/>
        </w:rPr>
        <w:t xml:space="preserve">8) </w:t>
      </w:r>
      <w:proofErr w:type="spellStart"/>
      <w:r w:rsidRPr="00E06C60">
        <w:rPr>
          <w:rFonts w:ascii="Arial" w:hAnsi="Arial" w:cs="Arial"/>
        </w:rPr>
        <w:t>Заменливоста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однесува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заменливите</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производите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реална</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земајќи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податоците</w:t>
      </w:r>
      <w:proofErr w:type="spellEnd"/>
      <w:r w:rsidRPr="00E06C60">
        <w:rPr>
          <w:rFonts w:ascii="Arial" w:hAnsi="Arial" w:cs="Arial"/>
        </w:rPr>
        <w:t xml:space="preserve"> и </w:t>
      </w:r>
      <w:proofErr w:type="spellStart"/>
      <w:r w:rsidRPr="00E06C60">
        <w:rPr>
          <w:rFonts w:ascii="Arial" w:hAnsi="Arial" w:cs="Arial"/>
        </w:rPr>
        <w:t>информациите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базичните</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применетата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пракса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миграција</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заменлива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w:t>
      </w:r>
    </w:p>
    <w:p w14:paraId="7C53EAF5" w14:textId="77777777" w:rsidR="00A31683" w:rsidRPr="00E06C60" w:rsidRDefault="00A31683" w:rsidP="00A31683">
      <w:pPr>
        <w:rPr>
          <w:rFonts w:ascii="Arial" w:hAnsi="Arial" w:cs="Arial"/>
        </w:rPr>
      </w:pPr>
      <w:r w:rsidRPr="00E06C60">
        <w:rPr>
          <w:rFonts w:ascii="Arial" w:hAnsi="Arial" w:cs="Arial"/>
        </w:rPr>
        <w:t xml:space="preserve">9)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заменливост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две</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заменливи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(substitution chain).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е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препознаен</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елемент</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w:t>
      </w:r>
      <w:proofErr w:type="spellStart"/>
      <w:r w:rsidRPr="00E06C60">
        <w:rPr>
          <w:rFonts w:ascii="Arial" w:hAnsi="Arial" w:cs="Arial"/>
        </w:rPr>
        <w:t>Subtitution</w:t>
      </w:r>
      <w:proofErr w:type="spellEnd"/>
      <w:r w:rsidRPr="00E06C60">
        <w:rPr>
          <w:rFonts w:ascii="Arial" w:hAnsi="Arial" w:cs="Arial"/>
        </w:rPr>
        <w:t xml:space="preserve"> chain”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појавува</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иако</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А и </w:t>
      </w:r>
      <w:proofErr w:type="spellStart"/>
      <w:r w:rsidRPr="00E06C60">
        <w:rPr>
          <w:rFonts w:ascii="Arial" w:hAnsi="Arial" w:cs="Arial"/>
        </w:rPr>
        <w:t>услугата</w:t>
      </w:r>
      <w:proofErr w:type="spellEnd"/>
      <w:r w:rsidRPr="00E06C60">
        <w:rPr>
          <w:rFonts w:ascii="Arial" w:hAnsi="Arial" w:cs="Arial"/>
        </w:rPr>
        <w:t xml:space="preserve"> В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директно</w:t>
      </w:r>
      <w:proofErr w:type="spellEnd"/>
      <w:r w:rsidRPr="00E06C60">
        <w:rPr>
          <w:rFonts w:ascii="Arial" w:hAnsi="Arial" w:cs="Arial"/>
        </w:rPr>
        <w:t xml:space="preserve"> </w:t>
      </w:r>
      <w:proofErr w:type="spellStart"/>
      <w:r w:rsidRPr="00E06C60">
        <w:rPr>
          <w:rFonts w:ascii="Arial" w:hAnsi="Arial" w:cs="Arial"/>
        </w:rPr>
        <w:t>заменливи</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Б е </w:t>
      </w:r>
      <w:proofErr w:type="spellStart"/>
      <w:r w:rsidRPr="00E06C60">
        <w:rPr>
          <w:rFonts w:ascii="Arial" w:hAnsi="Arial" w:cs="Arial"/>
        </w:rPr>
        <w:t>воедно</w:t>
      </w:r>
      <w:proofErr w:type="spellEnd"/>
      <w:r w:rsidRPr="00E06C60">
        <w:rPr>
          <w:rFonts w:ascii="Arial" w:hAnsi="Arial" w:cs="Arial"/>
        </w:rPr>
        <w:t xml:space="preserve"> </w:t>
      </w:r>
      <w:proofErr w:type="spellStart"/>
      <w:r w:rsidRPr="00E06C60">
        <w:rPr>
          <w:rFonts w:ascii="Arial" w:hAnsi="Arial" w:cs="Arial"/>
        </w:rPr>
        <w:t>супститут</w:t>
      </w:r>
      <w:proofErr w:type="spellEnd"/>
      <w:r w:rsidRPr="00E06C60">
        <w:rPr>
          <w:rFonts w:ascii="Arial" w:hAnsi="Arial" w:cs="Arial"/>
        </w:rPr>
        <w:t xml:space="preserve"> и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двете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А и В, и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А и В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ист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штом</w:t>
      </w:r>
      <w:proofErr w:type="spellEnd"/>
      <w:r w:rsidRPr="00E06C60">
        <w:rPr>
          <w:rFonts w:ascii="Arial" w:hAnsi="Arial" w:cs="Arial"/>
        </w:rPr>
        <w:t xml:space="preserve"> </w:t>
      </w:r>
      <w:proofErr w:type="spellStart"/>
      <w:r w:rsidRPr="00E06C60">
        <w:rPr>
          <w:rFonts w:ascii="Arial" w:hAnsi="Arial" w:cs="Arial"/>
        </w:rPr>
        <w:t>формирањето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зависи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Б.</w:t>
      </w:r>
    </w:p>
    <w:p w14:paraId="3A69C173" w14:textId="77777777" w:rsidR="00A31683" w:rsidRPr="00E06C60" w:rsidRDefault="00A31683" w:rsidP="00A31683">
      <w:pPr>
        <w:rPr>
          <w:rFonts w:ascii="Arial" w:hAnsi="Arial" w:cs="Arial"/>
          <w:lang w:val="mk-MK"/>
        </w:rPr>
      </w:pPr>
      <w:r w:rsidRPr="00E06C60">
        <w:rPr>
          <w:rFonts w:ascii="Arial" w:hAnsi="Arial" w:cs="Arial"/>
        </w:rPr>
        <w:t xml:space="preserve">10)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сознанијата</w:t>
      </w:r>
      <w:proofErr w:type="spellEnd"/>
      <w:r w:rsidRPr="00E06C60">
        <w:rPr>
          <w:rFonts w:ascii="Arial" w:hAnsi="Arial" w:cs="Arial"/>
        </w:rPr>
        <w:t xml:space="preserve"> </w:t>
      </w:r>
      <w:proofErr w:type="spellStart"/>
      <w:r w:rsidRPr="00E06C60">
        <w:rPr>
          <w:rFonts w:ascii="Arial" w:hAnsi="Arial" w:cs="Arial"/>
        </w:rPr>
        <w:t>добиени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претходните</w:t>
      </w:r>
      <w:proofErr w:type="spellEnd"/>
      <w:r w:rsidRPr="00E06C60">
        <w:rPr>
          <w:rFonts w:ascii="Arial" w:hAnsi="Arial" w:cs="Arial"/>
        </w:rPr>
        <w:t xml:space="preserve"> </w:t>
      </w:r>
      <w:proofErr w:type="spellStart"/>
      <w:r w:rsidRPr="00E06C60">
        <w:rPr>
          <w:rFonts w:ascii="Arial" w:hAnsi="Arial" w:cs="Arial"/>
        </w:rPr>
        <w:t>наведени</w:t>
      </w:r>
      <w:proofErr w:type="spellEnd"/>
      <w:r w:rsidRPr="00E06C60">
        <w:rPr>
          <w:rFonts w:ascii="Arial" w:hAnsi="Arial" w:cs="Arial"/>
        </w:rPr>
        <w:t xml:space="preserve"> </w:t>
      </w:r>
      <w:proofErr w:type="spellStart"/>
      <w:r w:rsidRPr="00E06C60">
        <w:rPr>
          <w:rFonts w:ascii="Arial" w:hAnsi="Arial" w:cs="Arial"/>
        </w:rPr>
        <w:t>точки</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е </w:t>
      </w:r>
      <w:proofErr w:type="spellStart"/>
      <w:r w:rsidRPr="00E06C60">
        <w:rPr>
          <w:rFonts w:ascii="Arial" w:hAnsi="Arial" w:cs="Arial"/>
        </w:rPr>
        <w:t>потребно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фактите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и </w:t>
      </w:r>
      <w:proofErr w:type="spellStart"/>
      <w:r w:rsidRPr="00E06C60">
        <w:rPr>
          <w:rFonts w:ascii="Arial" w:hAnsi="Arial" w:cs="Arial"/>
        </w:rPr>
        <w:t>влијанието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технички</w:t>
      </w:r>
      <w:proofErr w:type="spellEnd"/>
      <w:r w:rsidRPr="00E06C60">
        <w:rPr>
          <w:rFonts w:ascii="Arial" w:hAnsi="Arial" w:cs="Arial"/>
        </w:rPr>
        <w:t xml:space="preserve"> и </w:t>
      </w:r>
      <w:proofErr w:type="spellStart"/>
      <w:r w:rsidRPr="00E06C60">
        <w:rPr>
          <w:rFonts w:ascii="Arial" w:hAnsi="Arial" w:cs="Arial"/>
        </w:rPr>
        <w:t>економски</w:t>
      </w:r>
      <w:proofErr w:type="spellEnd"/>
      <w:r w:rsidRPr="00E06C60">
        <w:rPr>
          <w:rFonts w:ascii="Arial" w:hAnsi="Arial" w:cs="Arial"/>
        </w:rPr>
        <w:t xml:space="preserve"> </w:t>
      </w:r>
      <w:proofErr w:type="spellStart"/>
      <w:r w:rsidRPr="00E06C60">
        <w:rPr>
          <w:rFonts w:ascii="Arial" w:hAnsi="Arial" w:cs="Arial"/>
        </w:rPr>
        <w:t>промени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случат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определената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горе</w:t>
      </w:r>
      <w:proofErr w:type="spellEnd"/>
      <w:r w:rsidRPr="00E06C60">
        <w:rPr>
          <w:rFonts w:ascii="Arial" w:hAnsi="Arial" w:cs="Arial"/>
        </w:rPr>
        <w:t xml:space="preserve"> </w:t>
      </w:r>
      <w:proofErr w:type="spellStart"/>
      <w:r w:rsidRPr="00E06C60">
        <w:rPr>
          <w:rFonts w:ascii="Arial" w:hAnsi="Arial" w:cs="Arial"/>
        </w:rPr>
        <w:t>наведеното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дефинира</w:t>
      </w:r>
      <w:proofErr w:type="spellEnd"/>
      <w:r w:rsidRPr="00E06C60">
        <w:rPr>
          <w:rFonts w:ascii="Arial" w:hAnsi="Arial" w:cs="Arial"/>
        </w:rPr>
        <w:t xml:space="preserve"> </w:t>
      </w:r>
      <w:proofErr w:type="spellStart"/>
      <w:proofErr w:type="gramStart"/>
      <w:r w:rsidRPr="00E06C60">
        <w:rPr>
          <w:rFonts w:ascii="Arial" w:hAnsi="Arial" w:cs="Arial"/>
        </w:rPr>
        <w:t>заменливи</w:t>
      </w:r>
      <w:proofErr w:type="spellEnd"/>
      <w:r w:rsidRPr="00E06C60">
        <w:rPr>
          <w:rFonts w:ascii="Arial" w:hAnsi="Arial" w:cs="Arial"/>
        </w:rPr>
        <w:t xml:space="preserve">  </w:t>
      </w:r>
      <w:proofErr w:type="spellStart"/>
      <w:r w:rsidRPr="00E06C60">
        <w:rPr>
          <w:rFonts w:ascii="Arial" w:hAnsi="Arial" w:cs="Arial"/>
        </w:rPr>
        <w:t>производи</w:t>
      </w:r>
      <w:proofErr w:type="spellEnd"/>
      <w:proofErr w:type="gram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w:t>
      </w:r>
    </w:p>
    <w:p w14:paraId="39F2E375" w14:textId="77777777" w:rsidR="00A31683" w:rsidRPr="00E06C60" w:rsidRDefault="00A31683" w:rsidP="00A31683">
      <w:pPr>
        <w:rPr>
          <w:rFonts w:ascii="Arial" w:hAnsi="Arial" w:cs="Arial"/>
          <w:lang w:val="mk-MK"/>
        </w:rPr>
      </w:pPr>
    </w:p>
    <w:p w14:paraId="062F29C7" w14:textId="77777777" w:rsidR="00A31683" w:rsidRPr="00E06C60" w:rsidRDefault="00A31683" w:rsidP="00A31683">
      <w:pPr>
        <w:jc w:val="center"/>
        <w:rPr>
          <w:rFonts w:ascii="Arial" w:hAnsi="Arial" w:cs="Arial"/>
          <w:b/>
          <w:bCs/>
        </w:rPr>
      </w:pPr>
      <w:proofErr w:type="spellStart"/>
      <w:r w:rsidRPr="00E06C60">
        <w:rPr>
          <w:rFonts w:ascii="Arial" w:hAnsi="Arial" w:cs="Arial"/>
          <w:b/>
          <w:bCs/>
        </w:rPr>
        <w:lastRenderedPageBreak/>
        <w:t>Член</w:t>
      </w:r>
      <w:proofErr w:type="spellEnd"/>
      <w:r w:rsidRPr="00E06C60">
        <w:rPr>
          <w:rFonts w:ascii="Arial" w:hAnsi="Arial" w:cs="Arial"/>
          <w:b/>
          <w:bCs/>
        </w:rPr>
        <w:t xml:space="preserve"> 9</w:t>
      </w:r>
    </w:p>
    <w:p w14:paraId="5A627854"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Проценка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супституција</w:t>
      </w:r>
      <w:proofErr w:type="spellEnd"/>
      <w:r w:rsidRPr="00E06C60">
        <w:rPr>
          <w:rFonts w:ascii="Arial" w:hAnsi="Arial" w:cs="Arial"/>
          <w:b/>
          <w:bCs/>
        </w:rPr>
        <w:t xml:space="preserve"> (</w:t>
      </w:r>
      <w:proofErr w:type="spellStart"/>
      <w:r w:rsidRPr="00E06C60">
        <w:rPr>
          <w:rFonts w:ascii="Arial" w:hAnsi="Arial" w:cs="Arial"/>
          <w:b/>
          <w:bCs/>
        </w:rPr>
        <w:t>замена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страна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понудата</w:t>
      </w:r>
      <w:proofErr w:type="spellEnd"/>
    </w:p>
    <w:p w14:paraId="0EAF21D5"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Основната</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помеѓу</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одреди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обезбедувале</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кратко</w:t>
      </w:r>
      <w:proofErr w:type="spellEnd"/>
      <w:r w:rsidRPr="00E06C60">
        <w:rPr>
          <w:rFonts w:ascii="Arial" w:hAnsi="Arial" w:cs="Arial"/>
        </w:rPr>
        <w:t xml:space="preserve"> </w:t>
      </w:r>
      <w:proofErr w:type="spellStart"/>
      <w:r w:rsidRPr="00E06C60">
        <w:rPr>
          <w:rFonts w:ascii="Arial" w:hAnsi="Arial" w:cs="Arial"/>
        </w:rPr>
        <w:t>време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proofErr w:type="gramStart"/>
      <w:r w:rsidRPr="00E06C60">
        <w:rPr>
          <w:rFonts w:ascii="Arial" w:hAnsi="Arial" w:cs="Arial"/>
        </w:rPr>
        <w:t>мигрираат</w:t>
      </w:r>
      <w:proofErr w:type="spellEnd"/>
      <w:r w:rsidRPr="00E06C60">
        <w:rPr>
          <w:rFonts w:ascii="Arial" w:hAnsi="Arial" w:cs="Arial"/>
        </w:rPr>
        <w:t xml:space="preserve">  и</w:t>
      </w:r>
      <w:proofErr w:type="gram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започнат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обезбезбедуваат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соочат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појава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значителни</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и </w:t>
      </w:r>
      <w:proofErr w:type="spellStart"/>
      <w:r w:rsidRPr="00E06C60">
        <w:rPr>
          <w:rFonts w:ascii="Arial" w:hAnsi="Arial" w:cs="Arial"/>
        </w:rPr>
        <w:t>ризик</w:t>
      </w:r>
      <w:proofErr w:type="spellEnd"/>
      <w:r w:rsidRPr="00E06C60">
        <w:rPr>
          <w:rFonts w:ascii="Arial" w:hAnsi="Arial" w:cs="Arial"/>
        </w:rPr>
        <w:t>.</w:t>
      </w:r>
    </w:p>
    <w:p w14:paraId="6FB1B0C2"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разграничи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потенцијалната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w:t>
      </w:r>
      <w:r w:rsidRPr="00E06C60">
        <w:t xml:space="preserve"> </w:t>
      </w:r>
      <w:proofErr w:type="spellStart"/>
      <w:r w:rsidRPr="00E06C60">
        <w:rPr>
          <w:rFonts w:ascii="Arial" w:hAnsi="Arial" w:cs="Arial"/>
        </w:rPr>
        <w:t>Основната</w:t>
      </w:r>
      <w:proofErr w:type="spellEnd"/>
      <w:r w:rsidRPr="00E06C60">
        <w:rPr>
          <w:rFonts w:ascii="Arial" w:hAnsi="Arial" w:cs="Arial"/>
        </w:rPr>
        <w:t xml:space="preserve"> </w:t>
      </w:r>
      <w:proofErr w:type="spellStart"/>
      <w:r w:rsidRPr="00E06C60">
        <w:rPr>
          <w:rFonts w:ascii="Arial" w:hAnsi="Arial" w:cs="Arial"/>
        </w:rPr>
        <w:t>разлика</w:t>
      </w:r>
      <w:proofErr w:type="spellEnd"/>
      <w:r w:rsidRPr="00E06C60">
        <w:rPr>
          <w:rFonts w:ascii="Arial" w:hAnsi="Arial" w:cs="Arial"/>
        </w:rPr>
        <w:t xml:space="preserve"> е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реагира</w:t>
      </w:r>
      <w:proofErr w:type="spellEnd"/>
      <w:r w:rsidRPr="00E06C60">
        <w:rPr>
          <w:rFonts w:ascii="Arial" w:hAnsi="Arial" w:cs="Arial"/>
        </w:rPr>
        <w:t xml:space="preserve"> </w:t>
      </w:r>
      <w:proofErr w:type="spellStart"/>
      <w:r w:rsidRPr="00E06C60">
        <w:rPr>
          <w:rFonts w:ascii="Arial" w:hAnsi="Arial" w:cs="Arial"/>
        </w:rPr>
        <w:t>веднаш</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потенцијалниот</w:t>
      </w:r>
      <w:proofErr w:type="spellEnd"/>
      <w:r w:rsidRPr="00E06C60">
        <w:rPr>
          <w:rFonts w:ascii="Arial" w:hAnsi="Arial" w:cs="Arial"/>
        </w:rPr>
        <w:t xml:space="preserve"> </w:t>
      </w:r>
      <w:proofErr w:type="spellStart"/>
      <w:r w:rsidRPr="00E06C60">
        <w:rPr>
          <w:rFonts w:ascii="Arial" w:hAnsi="Arial" w:cs="Arial"/>
        </w:rPr>
        <w:t>новопојавен</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му</w:t>
      </w:r>
      <w:proofErr w:type="spellEnd"/>
      <w:r w:rsidRPr="00E06C60">
        <w:rPr>
          <w:rFonts w:ascii="Arial" w:hAnsi="Arial" w:cs="Arial"/>
        </w:rPr>
        <w:t xml:space="preserve"> е </w:t>
      </w:r>
      <w:proofErr w:type="spellStart"/>
      <w:r w:rsidRPr="00E06C60">
        <w:rPr>
          <w:rFonts w:ascii="Arial" w:hAnsi="Arial" w:cs="Arial"/>
        </w:rPr>
        <w:t>потребно</w:t>
      </w:r>
      <w:proofErr w:type="spellEnd"/>
      <w:r w:rsidRPr="00E06C60">
        <w:rPr>
          <w:rFonts w:ascii="Arial" w:hAnsi="Arial" w:cs="Arial"/>
        </w:rPr>
        <w:t xml:space="preserve"> </w:t>
      </w:r>
      <w:proofErr w:type="spellStart"/>
      <w:r w:rsidRPr="00E06C60">
        <w:rPr>
          <w:rFonts w:ascii="Arial" w:hAnsi="Arial" w:cs="Arial"/>
        </w:rPr>
        <w:t>подолго</w:t>
      </w:r>
      <w:proofErr w:type="spellEnd"/>
      <w:r w:rsidRPr="00E06C60">
        <w:rPr>
          <w:rFonts w:ascii="Arial" w:hAnsi="Arial" w:cs="Arial"/>
        </w:rPr>
        <w:t xml:space="preserve"> </w:t>
      </w:r>
      <w:proofErr w:type="spellStart"/>
      <w:r w:rsidRPr="00E06C60">
        <w:rPr>
          <w:rFonts w:ascii="Arial" w:hAnsi="Arial" w:cs="Arial"/>
        </w:rPr>
        <w:t>време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отпочне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нуди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придружено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и </w:t>
      </w:r>
      <w:proofErr w:type="spellStart"/>
      <w:r w:rsidRPr="00E06C60">
        <w:rPr>
          <w:rFonts w:ascii="Arial" w:hAnsi="Arial" w:cs="Arial"/>
        </w:rPr>
        <w:t>ризик</w:t>
      </w:r>
      <w:proofErr w:type="spellEnd"/>
      <w:r w:rsidRPr="00E06C60">
        <w:rPr>
          <w:rFonts w:ascii="Arial" w:hAnsi="Arial" w:cs="Arial"/>
        </w:rPr>
        <w:t>.</w:t>
      </w:r>
    </w:p>
    <w:p w14:paraId="0ED6EE27"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мери</w:t>
      </w:r>
      <w:proofErr w:type="spellEnd"/>
      <w:r w:rsidRPr="00E06C60">
        <w:rPr>
          <w:rFonts w:ascii="Arial" w:hAnsi="Arial" w:cs="Arial"/>
        </w:rPr>
        <w:t xml:space="preserve"> </w:t>
      </w:r>
      <w:proofErr w:type="spellStart"/>
      <w:r w:rsidRPr="00E06C60">
        <w:rPr>
          <w:rFonts w:ascii="Arial" w:hAnsi="Arial" w:cs="Arial"/>
        </w:rPr>
        <w:t>способноста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краток</w:t>
      </w:r>
      <w:proofErr w:type="spellEnd"/>
      <w:r w:rsidRPr="00E06C60">
        <w:rPr>
          <w:rFonts w:ascii="Arial" w:hAnsi="Arial" w:cs="Arial"/>
        </w:rPr>
        <w:t xml:space="preserve"> </w:t>
      </w:r>
      <w:proofErr w:type="spellStart"/>
      <w:r w:rsidRPr="00E06C60">
        <w:rPr>
          <w:rFonts w:ascii="Arial" w:hAnsi="Arial" w:cs="Arial"/>
        </w:rPr>
        <w:t>временски</w:t>
      </w:r>
      <w:proofErr w:type="spellEnd"/>
      <w:r w:rsidRPr="00E06C60">
        <w:rPr>
          <w:rFonts w:ascii="Arial" w:hAnsi="Arial" w:cs="Arial"/>
        </w:rPr>
        <w:t xml:space="preserve"> </w:t>
      </w:r>
      <w:proofErr w:type="spellStart"/>
      <w:r w:rsidRPr="00E06C60">
        <w:rPr>
          <w:rFonts w:ascii="Arial" w:hAnsi="Arial" w:cs="Arial"/>
        </w:rPr>
        <w:t>рок</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преориентираат</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значителни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w:t>
      </w:r>
    </w:p>
    <w:p w14:paraId="667B0264"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покрај</w:t>
      </w:r>
      <w:proofErr w:type="spellEnd"/>
      <w:r w:rsidRPr="00E06C60">
        <w:rPr>
          <w:rFonts w:ascii="Arial" w:hAnsi="Arial" w:cs="Arial"/>
        </w:rPr>
        <w:t xml:space="preserve"> </w:t>
      </w:r>
      <w:proofErr w:type="spellStart"/>
      <w:r w:rsidRPr="00E06C60">
        <w:rPr>
          <w:rFonts w:ascii="Arial" w:hAnsi="Arial" w:cs="Arial"/>
        </w:rPr>
        <w:t>веќе</w:t>
      </w:r>
      <w:proofErr w:type="spellEnd"/>
      <w:r w:rsidRPr="00E06C60">
        <w:rPr>
          <w:rFonts w:ascii="Arial" w:hAnsi="Arial" w:cs="Arial"/>
        </w:rPr>
        <w:t xml:space="preserve"> </w:t>
      </w:r>
      <w:proofErr w:type="spellStart"/>
      <w:r w:rsidRPr="00E06C60">
        <w:rPr>
          <w:rFonts w:ascii="Arial" w:hAnsi="Arial" w:cs="Arial"/>
        </w:rPr>
        <w:t>постоечките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земе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и </w:t>
      </w:r>
      <w:proofErr w:type="spellStart"/>
      <w:r w:rsidRPr="00E06C60">
        <w:rPr>
          <w:rFonts w:ascii="Arial" w:hAnsi="Arial" w:cs="Arial"/>
        </w:rPr>
        <w:t>можноста</w:t>
      </w:r>
      <w:proofErr w:type="spellEnd"/>
      <w:r w:rsidRPr="00E06C60">
        <w:rPr>
          <w:rFonts w:ascii="Arial" w:hAnsi="Arial" w:cs="Arial"/>
        </w:rPr>
        <w:t xml:space="preserve"> </w:t>
      </w:r>
      <w:proofErr w:type="spellStart"/>
      <w:proofErr w:type="gram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proofErr w:type="gram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моментално</w:t>
      </w:r>
      <w:proofErr w:type="spellEnd"/>
      <w:r w:rsidRPr="00E06C60">
        <w:rPr>
          <w:rFonts w:ascii="Arial" w:hAnsi="Arial" w:cs="Arial"/>
        </w:rPr>
        <w:t xml:space="preserve"> </w:t>
      </w:r>
      <w:proofErr w:type="spellStart"/>
      <w:r w:rsidRPr="00E06C60">
        <w:rPr>
          <w:rFonts w:ascii="Arial" w:hAnsi="Arial" w:cs="Arial"/>
        </w:rPr>
        <w:t>активни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донесат</w:t>
      </w:r>
      <w:proofErr w:type="spellEnd"/>
      <w:r w:rsidRPr="00E06C60">
        <w:rPr>
          <w:rFonts w:ascii="Arial" w:hAnsi="Arial" w:cs="Arial"/>
        </w:rPr>
        <w:t xml:space="preserve"> </w:t>
      </w:r>
      <w:proofErr w:type="spellStart"/>
      <w:r w:rsidRPr="00E06C60">
        <w:rPr>
          <w:rFonts w:ascii="Arial" w:hAnsi="Arial" w:cs="Arial"/>
        </w:rPr>
        <w:t>одлука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истиот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разумна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значителни</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и </w:t>
      </w:r>
      <w:proofErr w:type="spellStart"/>
      <w:r w:rsidRPr="00E06C60">
        <w:rPr>
          <w:rFonts w:ascii="Arial" w:hAnsi="Arial" w:cs="Arial"/>
        </w:rPr>
        <w:t>ризик</w:t>
      </w:r>
      <w:proofErr w:type="spellEnd"/>
      <w:r w:rsidRPr="00E06C60">
        <w:rPr>
          <w:rFonts w:ascii="Arial" w:hAnsi="Arial" w:cs="Arial"/>
        </w:rPr>
        <w:t xml:space="preserve">, </w:t>
      </w:r>
      <w:proofErr w:type="spellStart"/>
      <w:r w:rsidRPr="00E06C60">
        <w:rPr>
          <w:rFonts w:ascii="Arial" w:hAnsi="Arial" w:cs="Arial"/>
        </w:rPr>
        <w:t>следејќи</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релативниот</w:t>
      </w:r>
      <w:proofErr w:type="spellEnd"/>
      <w:r w:rsidRPr="00E06C60">
        <w:rPr>
          <w:rFonts w:ascii="Arial" w:hAnsi="Arial" w:cs="Arial"/>
        </w:rPr>
        <w:t xml:space="preserve"> </w:t>
      </w:r>
      <w:proofErr w:type="spellStart"/>
      <w:r w:rsidRPr="00E06C60">
        <w:rPr>
          <w:rFonts w:ascii="Arial" w:hAnsi="Arial" w:cs="Arial"/>
        </w:rPr>
        <w:t>пораст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зборови</w:t>
      </w:r>
      <w:proofErr w:type="spellEnd"/>
      <w:r w:rsidRPr="00E06C60">
        <w:rPr>
          <w:rFonts w:ascii="Arial" w:hAnsi="Arial" w:cs="Arial"/>
        </w:rPr>
        <w:t xml:space="preserve"> е </w:t>
      </w:r>
      <w:proofErr w:type="spellStart"/>
      <w:r w:rsidRPr="00E06C60">
        <w:rPr>
          <w:rFonts w:ascii="Arial" w:hAnsi="Arial" w:cs="Arial"/>
        </w:rPr>
        <w:t>мал</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долготраен</w:t>
      </w:r>
      <w:proofErr w:type="spellEnd"/>
      <w:r w:rsidRPr="00E06C60">
        <w:rPr>
          <w:rFonts w:ascii="Arial" w:hAnsi="Arial" w:cs="Arial"/>
        </w:rPr>
        <w:t xml:space="preserve"> </w:t>
      </w:r>
      <w:proofErr w:type="spellStart"/>
      <w:r w:rsidRPr="00E06C60">
        <w:rPr>
          <w:rFonts w:ascii="Arial" w:hAnsi="Arial" w:cs="Arial"/>
        </w:rPr>
        <w:t>пораст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Временската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секој</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неминовно</w:t>
      </w:r>
      <w:proofErr w:type="spellEnd"/>
      <w:r w:rsidRPr="00E06C60">
        <w:rPr>
          <w:rFonts w:ascii="Arial" w:hAnsi="Arial" w:cs="Arial"/>
        </w:rPr>
        <w:t xml:space="preserve"> </w:t>
      </w:r>
      <w:proofErr w:type="spellStart"/>
      <w:r w:rsidRPr="00E06C60">
        <w:rPr>
          <w:rFonts w:ascii="Arial" w:hAnsi="Arial" w:cs="Arial"/>
        </w:rPr>
        <w:t>зависи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карактеристиките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респективно</w:t>
      </w:r>
      <w:proofErr w:type="spellEnd"/>
      <w:r w:rsidRPr="00E06C60">
        <w:rPr>
          <w:rFonts w:ascii="Arial" w:hAnsi="Arial" w:cs="Arial"/>
        </w:rPr>
        <w:t xml:space="preserve">, и </w:t>
      </w:r>
      <w:proofErr w:type="spellStart"/>
      <w:r w:rsidRPr="00E06C60">
        <w:rPr>
          <w:rFonts w:ascii="Arial" w:hAnsi="Arial" w:cs="Arial"/>
        </w:rPr>
        <w:t>затоа</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
    <w:p w14:paraId="1817A753"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околности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севкупните</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преориентирање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производството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релативно</w:t>
      </w:r>
      <w:proofErr w:type="spellEnd"/>
      <w:r w:rsidRPr="00E06C60">
        <w:rPr>
          <w:rFonts w:ascii="Arial" w:hAnsi="Arial" w:cs="Arial"/>
        </w:rPr>
        <w:t xml:space="preserve"> </w:t>
      </w:r>
      <w:proofErr w:type="spellStart"/>
      <w:r w:rsidRPr="00E06C60">
        <w:rPr>
          <w:rFonts w:ascii="Arial" w:hAnsi="Arial" w:cs="Arial"/>
        </w:rPr>
        <w:t>занемарливи</w:t>
      </w:r>
      <w:proofErr w:type="spellEnd"/>
      <w:r w:rsidRPr="00E06C60">
        <w:rPr>
          <w:rFonts w:ascii="Arial" w:hAnsi="Arial" w:cs="Arial"/>
        </w:rPr>
        <w:t xml:space="preserve">, </w:t>
      </w:r>
      <w:proofErr w:type="spellStart"/>
      <w:proofErr w:type="gramStart"/>
      <w:r w:rsidRPr="00E06C60">
        <w:rPr>
          <w:rFonts w:ascii="Arial" w:hAnsi="Arial" w:cs="Arial"/>
        </w:rPr>
        <w:t>тогаш</w:t>
      </w:r>
      <w:proofErr w:type="spellEnd"/>
      <w:r w:rsidRPr="00E06C60">
        <w:rPr>
          <w:rFonts w:ascii="Arial" w:hAnsi="Arial" w:cs="Arial"/>
        </w:rPr>
        <w:t xml:space="preserve">  </w:t>
      </w:r>
      <w:proofErr w:type="spellStart"/>
      <w:r w:rsidRPr="00E06C60">
        <w:rPr>
          <w:rFonts w:ascii="Arial" w:hAnsi="Arial" w:cs="Arial"/>
        </w:rPr>
        <w:t>услугата</w:t>
      </w:r>
      <w:proofErr w:type="spellEnd"/>
      <w:proofErr w:type="gram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вклучени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Фактот</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конкурентската</w:t>
      </w:r>
      <w:proofErr w:type="spellEnd"/>
      <w:r w:rsidRPr="00E06C60">
        <w:rPr>
          <w:rFonts w:ascii="Arial" w:hAnsi="Arial" w:cs="Arial"/>
        </w:rPr>
        <w:t xml:space="preserve"> </w:t>
      </w:r>
      <w:proofErr w:type="spellStart"/>
      <w:r w:rsidRPr="00E06C60">
        <w:rPr>
          <w:rFonts w:ascii="Arial" w:hAnsi="Arial" w:cs="Arial"/>
        </w:rPr>
        <w:t>компанија</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некои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средствата</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е </w:t>
      </w:r>
      <w:proofErr w:type="spellStart"/>
      <w:r w:rsidRPr="00E06C60">
        <w:rPr>
          <w:rFonts w:ascii="Arial" w:hAnsi="Arial" w:cs="Arial"/>
        </w:rPr>
        <w:t>незначаен</w:t>
      </w:r>
      <w:proofErr w:type="spellEnd"/>
      <w:r w:rsidRPr="00E06C60">
        <w:rPr>
          <w:rFonts w:ascii="Arial" w:hAnsi="Arial" w:cs="Arial"/>
        </w:rPr>
        <w:t xml:space="preserve"> </w:t>
      </w:r>
      <w:proofErr w:type="spellStart"/>
      <w:r w:rsidRPr="00E06C60">
        <w:rPr>
          <w:rFonts w:ascii="Arial" w:hAnsi="Arial" w:cs="Arial"/>
        </w:rPr>
        <w:t>ако</w:t>
      </w:r>
      <w:proofErr w:type="spellEnd"/>
      <w:r w:rsidRPr="00E06C60">
        <w:rPr>
          <w:rFonts w:ascii="Arial" w:hAnsi="Arial" w:cs="Arial"/>
        </w:rPr>
        <w:t xml:space="preserve"> е </w:t>
      </w:r>
      <w:proofErr w:type="spellStart"/>
      <w:r w:rsidRPr="00E06C60">
        <w:rPr>
          <w:rFonts w:ascii="Arial" w:hAnsi="Arial" w:cs="Arial"/>
        </w:rPr>
        <w:t>потребна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инвестиција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нуди</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профитабилно</w:t>
      </w:r>
      <w:proofErr w:type="spellEnd"/>
      <w:r w:rsidRPr="00E06C60">
        <w:rPr>
          <w:rFonts w:ascii="Arial" w:hAnsi="Arial" w:cs="Arial"/>
        </w:rPr>
        <w:t>.</w:t>
      </w:r>
    </w:p>
    <w:p w14:paraId="5E7ACB54"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идентификуваат</w:t>
      </w:r>
      <w:proofErr w:type="spellEnd"/>
      <w:r w:rsidRPr="00E06C60">
        <w:rPr>
          <w:rFonts w:ascii="Arial" w:hAnsi="Arial" w:cs="Arial"/>
        </w:rPr>
        <w:t xml:space="preserve"> </w:t>
      </w:r>
      <w:proofErr w:type="spellStart"/>
      <w:r w:rsidRPr="00E06C60">
        <w:rPr>
          <w:rFonts w:ascii="Arial" w:hAnsi="Arial" w:cs="Arial"/>
        </w:rPr>
        <w:t>обезбедувачите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разгледани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нудење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заменливите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бидејќи</w:t>
      </w:r>
      <w:proofErr w:type="spellEnd"/>
      <w:r w:rsidRPr="00E06C60">
        <w:rPr>
          <w:rFonts w:ascii="Arial" w:hAnsi="Arial" w:cs="Arial"/>
        </w:rPr>
        <w:t xml:space="preserve"> и </w:t>
      </w:r>
      <w:proofErr w:type="spellStart"/>
      <w:r w:rsidRPr="00E06C60">
        <w:rPr>
          <w:rFonts w:ascii="Arial" w:hAnsi="Arial" w:cs="Arial"/>
        </w:rPr>
        <w:t>едните</w:t>
      </w:r>
      <w:proofErr w:type="spellEnd"/>
      <w:r w:rsidRPr="00E06C60">
        <w:rPr>
          <w:rFonts w:ascii="Arial" w:hAnsi="Arial" w:cs="Arial"/>
        </w:rPr>
        <w:t xml:space="preserve"> и </w:t>
      </w:r>
      <w:proofErr w:type="spellStart"/>
      <w:r w:rsidRPr="00E06C60">
        <w:rPr>
          <w:rFonts w:ascii="Arial" w:hAnsi="Arial" w:cs="Arial"/>
        </w:rPr>
        <w:t>другите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обезбедуваат</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ценат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еквиваленти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мрежи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погодни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такви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27D74DDA"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некои</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потешкотии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замелниви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Имено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земе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постоечки</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пропишани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закон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барања</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јават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пречка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временската</w:t>
      </w:r>
      <w:proofErr w:type="spellEnd"/>
      <w:r w:rsidRPr="00E06C60">
        <w:rPr>
          <w:rFonts w:ascii="Arial" w:hAnsi="Arial" w:cs="Arial"/>
        </w:rPr>
        <w:t xml:space="preserve"> </w:t>
      </w:r>
      <w:proofErr w:type="spellStart"/>
      <w:r w:rsidRPr="00E06C60">
        <w:rPr>
          <w:rFonts w:ascii="Arial" w:hAnsi="Arial" w:cs="Arial"/>
        </w:rPr>
        <w:t>ефикасност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и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намалат</w:t>
      </w:r>
      <w:proofErr w:type="spellEnd"/>
      <w:r w:rsidRPr="00E06C60">
        <w:rPr>
          <w:rFonts w:ascii="Arial" w:hAnsi="Arial" w:cs="Arial"/>
        </w:rPr>
        <w:t xml:space="preserve"> </w:t>
      </w:r>
      <w:proofErr w:type="spellStart"/>
      <w:r w:rsidRPr="00E06C60">
        <w:rPr>
          <w:rFonts w:ascii="Arial" w:hAnsi="Arial" w:cs="Arial"/>
        </w:rPr>
        <w:t>можноста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такви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јават</w:t>
      </w:r>
      <w:proofErr w:type="spellEnd"/>
      <w:r w:rsidRPr="00E06C60">
        <w:rPr>
          <w:rFonts w:ascii="Arial" w:hAnsi="Arial" w:cs="Arial"/>
        </w:rPr>
        <w:t xml:space="preserve"> </w:t>
      </w:r>
      <w:proofErr w:type="spellStart"/>
      <w:r w:rsidRPr="00E06C60">
        <w:rPr>
          <w:rFonts w:ascii="Arial" w:hAnsi="Arial" w:cs="Arial"/>
        </w:rPr>
        <w:t>доцнењата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потешкотиите</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склучување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интерконекциските</w:t>
      </w:r>
      <w:proofErr w:type="spellEnd"/>
      <w:r w:rsidRPr="00E06C60">
        <w:rPr>
          <w:rFonts w:ascii="Arial" w:hAnsi="Arial" w:cs="Arial"/>
        </w:rPr>
        <w:t xml:space="preserve"> </w:t>
      </w:r>
      <w:proofErr w:type="spellStart"/>
      <w:r w:rsidRPr="00E06C60">
        <w:rPr>
          <w:rFonts w:ascii="Arial" w:hAnsi="Arial" w:cs="Arial"/>
        </w:rPr>
        <w:t>договори</w:t>
      </w:r>
      <w:proofErr w:type="spellEnd"/>
      <w:r w:rsidRPr="00E06C60">
        <w:rPr>
          <w:rFonts w:ascii="Arial" w:hAnsi="Arial" w:cs="Arial"/>
        </w:rPr>
        <w:t xml:space="preserve">, </w:t>
      </w:r>
      <w:proofErr w:type="spellStart"/>
      <w:r w:rsidRPr="00E06C60">
        <w:rPr>
          <w:rFonts w:ascii="Arial" w:hAnsi="Arial" w:cs="Arial"/>
        </w:rPr>
        <w:t>ко-локациски</w:t>
      </w:r>
      <w:proofErr w:type="spellEnd"/>
      <w:r w:rsidRPr="00E06C60">
        <w:rPr>
          <w:rFonts w:ascii="Arial" w:hAnsi="Arial" w:cs="Arial"/>
        </w:rPr>
        <w:t xml:space="preserve"> </w:t>
      </w:r>
      <w:proofErr w:type="spellStart"/>
      <w:r w:rsidRPr="00E06C60">
        <w:rPr>
          <w:rFonts w:ascii="Arial" w:hAnsi="Arial" w:cs="Arial"/>
        </w:rPr>
        <w:t>договори</w:t>
      </w:r>
      <w:proofErr w:type="spellEnd"/>
      <w:r w:rsidRPr="00E06C60">
        <w:rPr>
          <w:rFonts w:ascii="Arial" w:hAnsi="Arial" w:cs="Arial"/>
        </w:rPr>
        <w:t xml:space="preserve">, </w:t>
      </w:r>
      <w:proofErr w:type="spellStart"/>
      <w:r w:rsidRPr="00E06C60">
        <w:rPr>
          <w:rFonts w:ascii="Arial" w:hAnsi="Arial" w:cs="Arial"/>
        </w:rPr>
        <w:t>преговарањата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било</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форма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пристап</w:t>
      </w:r>
      <w:proofErr w:type="spellEnd"/>
      <w:r w:rsidRPr="00E06C60">
        <w:rPr>
          <w:rFonts w:ascii="Arial" w:hAnsi="Arial" w:cs="Arial"/>
        </w:rPr>
        <w:t xml:space="preserve"> </w:t>
      </w:r>
      <w:proofErr w:type="spellStart"/>
      <w:r w:rsidRPr="00E06C60">
        <w:rPr>
          <w:rFonts w:ascii="Arial" w:hAnsi="Arial" w:cs="Arial"/>
        </w:rPr>
        <w:lastRenderedPageBreak/>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стекнување</w:t>
      </w:r>
      <w:proofErr w:type="spellEnd"/>
      <w:r w:rsidRPr="00E06C60">
        <w:rPr>
          <w:rFonts w:ascii="Arial" w:hAnsi="Arial" w:cs="Arial"/>
        </w:rPr>
        <w:t xml:space="preserve"> </w:t>
      </w:r>
      <w:proofErr w:type="spellStart"/>
      <w:r w:rsidRPr="00E06C60">
        <w:rPr>
          <w:rFonts w:ascii="Arial" w:hAnsi="Arial" w:cs="Arial"/>
        </w:rPr>
        <w:t>било</w:t>
      </w:r>
      <w:proofErr w:type="spellEnd"/>
      <w:r w:rsidRPr="00E06C60">
        <w:rPr>
          <w:rFonts w:ascii="Arial" w:hAnsi="Arial" w:cs="Arial"/>
        </w:rPr>
        <w:t xml:space="preserve"> </w:t>
      </w:r>
      <w:proofErr w:type="spellStart"/>
      <w:r w:rsidRPr="00E06C60">
        <w:rPr>
          <w:rFonts w:ascii="Arial" w:hAnsi="Arial" w:cs="Arial"/>
        </w:rPr>
        <w:t>какви</w:t>
      </w:r>
      <w:proofErr w:type="spellEnd"/>
      <w:r w:rsidRPr="00E06C60">
        <w:rPr>
          <w:rFonts w:ascii="Arial" w:hAnsi="Arial" w:cs="Arial"/>
        </w:rPr>
        <w:t xml:space="preserve"> </w:t>
      </w:r>
      <w:proofErr w:type="spellStart"/>
      <w:r w:rsidRPr="00E06C60">
        <w:rPr>
          <w:rFonts w:ascii="Arial" w:hAnsi="Arial" w:cs="Arial"/>
        </w:rPr>
        <w:t>права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ширење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наведени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допринесат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краткотрајни</w:t>
      </w:r>
      <w:proofErr w:type="spellEnd"/>
      <w:r w:rsidRPr="00E06C60">
        <w:rPr>
          <w:rFonts w:ascii="Arial" w:hAnsi="Arial" w:cs="Arial"/>
        </w:rPr>
        <w:t xml:space="preserve"> </w:t>
      </w:r>
      <w:proofErr w:type="spellStart"/>
      <w:r w:rsidRPr="00E06C60">
        <w:rPr>
          <w:rFonts w:ascii="Arial" w:hAnsi="Arial" w:cs="Arial"/>
        </w:rPr>
        <w:t>неповолности</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обезбедувањето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употребата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потенцијалните</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w:t>
      </w:r>
    </w:p>
    <w:p w14:paraId="09D27319" w14:textId="77777777" w:rsidR="00A31683" w:rsidRPr="00E06C60" w:rsidRDefault="00A31683" w:rsidP="00A31683">
      <w:pPr>
        <w:rPr>
          <w:rFonts w:ascii="Arial" w:hAnsi="Arial" w:cs="Arial"/>
        </w:rPr>
      </w:pPr>
      <w:r w:rsidRPr="00E06C60">
        <w:rPr>
          <w:rFonts w:ascii="Arial" w:hAnsi="Arial" w:cs="Arial"/>
        </w:rPr>
        <w:t xml:space="preserve">8)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туку</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и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идентификување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w:t>
      </w:r>
    </w:p>
    <w:p w14:paraId="699643D2" w14:textId="77777777" w:rsidR="00A31683" w:rsidRPr="00E06C60" w:rsidRDefault="00A31683" w:rsidP="00A31683">
      <w:pPr>
        <w:rPr>
          <w:rFonts w:ascii="Arial" w:hAnsi="Arial" w:cs="Arial"/>
        </w:rPr>
      </w:pPr>
      <w:r w:rsidRPr="00E06C60">
        <w:rPr>
          <w:rFonts w:ascii="Arial" w:hAnsi="Arial" w:cs="Arial"/>
        </w:rPr>
        <w:t xml:space="preserve">9)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колкава</w:t>
      </w:r>
      <w:proofErr w:type="spellEnd"/>
      <w:r w:rsidRPr="00E06C60">
        <w:rPr>
          <w:rFonts w:ascii="Arial" w:hAnsi="Arial" w:cs="Arial"/>
        </w:rPr>
        <w:t xml:space="preserve"> </w:t>
      </w:r>
      <w:proofErr w:type="spellStart"/>
      <w:r w:rsidRPr="00E06C60">
        <w:rPr>
          <w:rFonts w:ascii="Arial" w:hAnsi="Arial" w:cs="Arial"/>
        </w:rPr>
        <w:t>инвестиција</w:t>
      </w:r>
      <w:proofErr w:type="spellEnd"/>
      <w:r w:rsidRPr="00E06C60">
        <w:rPr>
          <w:rFonts w:ascii="Arial" w:hAnsi="Arial" w:cs="Arial"/>
        </w:rPr>
        <w:t xml:space="preserve"> е </w:t>
      </w:r>
      <w:proofErr w:type="spellStart"/>
      <w:r w:rsidRPr="00E06C60">
        <w:rPr>
          <w:rFonts w:ascii="Arial" w:hAnsi="Arial" w:cs="Arial"/>
        </w:rPr>
        <w:t>потребна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преориентира</w:t>
      </w:r>
      <w:proofErr w:type="spellEnd"/>
      <w:r w:rsidRPr="00E06C60">
        <w:rPr>
          <w:rFonts w:ascii="Arial" w:hAnsi="Arial" w:cs="Arial"/>
        </w:rPr>
        <w:t xml:space="preserve"> </w:t>
      </w:r>
      <w:proofErr w:type="spellStart"/>
      <w:r w:rsidRPr="00E06C60">
        <w:rPr>
          <w:rFonts w:ascii="Arial" w:hAnsi="Arial" w:cs="Arial"/>
        </w:rPr>
        <w:t>постоечката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лансира</w:t>
      </w:r>
      <w:proofErr w:type="spellEnd"/>
      <w:r w:rsidRPr="00E06C60">
        <w:rPr>
          <w:rFonts w:ascii="Arial" w:hAnsi="Arial" w:cs="Arial"/>
        </w:rPr>
        <w:t xml:space="preserve"> </w:t>
      </w:r>
      <w:proofErr w:type="spellStart"/>
      <w:r w:rsidRPr="00E06C60">
        <w:rPr>
          <w:rFonts w:ascii="Arial" w:hAnsi="Arial" w:cs="Arial"/>
        </w:rPr>
        <w:t>нова</w:t>
      </w:r>
      <w:proofErr w:type="spellEnd"/>
      <w:r w:rsidRPr="00E06C60">
        <w:rPr>
          <w:rFonts w:ascii="Arial" w:hAnsi="Arial" w:cs="Arial"/>
        </w:rPr>
        <w:t xml:space="preserve"> </w:t>
      </w:r>
      <w:proofErr w:type="spellStart"/>
      <w:r w:rsidRPr="00E06C60">
        <w:rPr>
          <w:rFonts w:ascii="Arial" w:hAnsi="Arial" w:cs="Arial"/>
        </w:rPr>
        <w:t>понуда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воедно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е </w:t>
      </w:r>
      <w:proofErr w:type="spellStart"/>
      <w:r w:rsidRPr="00E06C60">
        <w:rPr>
          <w:rFonts w:ascii="Arial" w:hAnsi="Arial" w:cs="Arial"/>
        </w:rPr>
        <w:t>возможно</w:t>
      </w:r>
      <w:proofErr w:type="spellEnd"/>
      <w:r w:rsidRPr="00E06C60">
        <w:rPr>
          <w:rFonts w:ascii="Arial" w:hAnsi="Arial" w:cs="Arial"/>
        </w:rPr>
        <w:t xml:space="preserve"> </w:t>
      </w:r>
      <w:proofErr w:type="spellStart"/>
      <w:r w:rsidRPr="00E06C60">
        <w:rPr>
          <w:rFonts w:ascii="Arial" w:hAnsi="Arial" w:cs="Arial"/>
        </w:rPr>
        <w:t>истото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профункционира</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технички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економски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преориентирање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нова</w:t>
      </w:r>
      <w:proofErr w:type="spellEnd"/>
      <w:r w:rsidRPr="00E06C60">
        <w:rPr>
          <w:rFonts w:ascii="Arial" w:hAnsi="Arial" w:cs="Arial"/>
        </w:rPr>
        <w:t xml:space="preserve"> </w:t>
      </w:r>
      <w:proofErr w:type="spellStart"/>
      <w:r w:rsidRPr="00E06C60">
        <w:rPr>
          <w:rFonts w:ascii="Arial" w:hAnsi="Arial" w:cs="Arial"/>
        </w:rPr>
        <w:t>понуда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w:t>
      </w:r>
    </w:p>
    <w:p w14:paraId="44B4C2E7" w14:textId="77777777" w:rsidR="00A31683" w:rsidRPr="00E06C60" w:rsidRDefault="00A31683" w:rsidP="00A31683">
      <w:pPr>
        <w:rPr>
          <w:rFonts w:ascii="Arial" w:hAnsi="Arial" w:cs="Arial"/>
        </w:rPr>
      </w:pPr>
      <w:r w:rsidRPr="00E06C60">
        <w:rPr>
          <w:rFonts w:ascii="Arial" w:hAnsi="Arial" w:cs="Arial"/>
        </w:rPr>
        <w:t xml:space="preserve">10)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сознанијата</w:t>
      </w:r>
      <w:proofErr w:type="spellEnd"/>
      <w:r w:rsidRPr="00E06C60">
        <w:rPr>
          <w:rFonts w:ascii="Arial" w:hAnsi="Arial" w:cs="Arial"/>
        </w:rPr>
        <w:t xml:space="preserve"> </w:t>
      </w:r>
      <w:proofErr w:type="spellStart"/>
      <w:r w:rsidRPr="00E06C60">
        <w:rPr>
          <w:rFonts w:ascii="Arial" w:hAnsi="Arial" w:cs="Arial"/>
        </w:rPr>
        <w:t>добиени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претходните</w:t>
      </w:r>
      <w:proofErr w:type="spellEnd"/>
      <w:r w:rsidRPr="00E06C60">
        <w:rPr>
          <w:rFonts w:ascii="Arial" w:hAnsi="Arial" w:cs="Arial"/>
        </w:rPr>
        <w:t xml:space="preserve"> </w:t>
      </w:r>
      <w:proofErr w:type="spellStart"/>
      <w:r w:rsidRPr="00E06C60">
        <w:rPr>
          <w:rFonts w:ascii="Arial" w:hAnsi="Arial" w:cs="Arial"/>
        </w:rPr>
        <w:t>наведени</w:t>
      </w:r>
      <w:proofErr w:type="spellEnd"/>
      <w:r w:rsidRPr="00E06C60">
        <w:rPr>
          <w:rFonts w:ascii="Arial" w:hAnsi="Arial" w:cs="Arial"/>
        </w:rPr>
        <w:t xml:space="preserve"> </w:t>
      </w:r>
      <w:proofErr w:type="spellStart"/>
      <w:r w:rsidRPr="00E06C60">
        <w:rPr>
          <w:rFonts w:ascii="Arial" w:hAnsi="Arial" w:cs="Arial"/>
        </w:rPr>
        <w:t>точки</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е </w:t>
      </w:r>
      <w:proofErr w:type="spellStart"/>
      <w:r w:rsidRPr="00E06C60">
        <w:rPr>
          <w:rFonts w:ascii="Arial" w:hAnsi="Arial" w:cs="Arial"/>
        </w:rPr>
        <w:t>потребно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фактите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минатото</w:t>
      </w:r>
      <w:proofErr w:type="spellEnd"/>
      <w:r w:rsidRPr="00E06C60">
        <w:rPr>
          <w:rFonts w:ascii="Arial" w:hAnsi="Arial" w:cs="Arial"/>
        </w:rPr>
        <w:t xml:space="preserve"> и </w:t>
      </w:r>
      <w:proofErr w:type="spellStart"/>
      <w:r w:rsidRPr="00E06C60">
        <w:rPr>
          <w:rFonts w:ascii="Arial" w:hAnsi="Arial" w:cs="Arial"/>
        </w:rPr>
        <w:t>влијанието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технички</w:t>
      </w:r>
      <w:proofErr w:type="spellEnd"/>
      <w:r w:rsidRPr="00E06C60">
        <w:rPr>
          <w:rFonts w:ascii="Arial" w:hAnsi="Arial" w:cs="Arial"/>
        </w:rPr>
        <w:t xml:space="preserve"> и </w:t>
      </w:r>
      <w:proofErr w:type="spellStart"/>
      <w:r w:rsidRPr="00E06C60">
        <w:rPr>
          <w:rFonts w:ascii="Arial" w:hAnsi="Arial" w:cs="Arial"/>
        </w:rPr>
        <w:t>економски</w:t>
      </w:r>
      <w:proofErr w:type="spellEnd"/>
      <w:r w:rsidRPr="00E06C60">
        <w:rPr>
          <w:rFonts w:ascii="Arial" w:hAnsi="Arial" w:cs="Arial"/>
        </w:rPr>
        <w:t xml:space="preserve"> </w:t>
      </w:r>
      <w:proofErr w:type="spellStart"/>
      <w:r w:rsidRPr="00E06C60">
        <w:rPr>
          <w:rFonts w:ascii="Arial" w:hAnsi="Arial" w:cs="Arial"/>
        </w:rPr>
        <w:t>промени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случат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определената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
    <w:p w14:paraId="65A5FC2C" w14:textId="77777777" w:rsidR="00A31683" w:rsidRPr="00E06C60" w:rsidRDefault="00A31683" w:rsidP="00A31683">
      <w:pPr>
        <w:rPr>
          <w:rFonts w:ascii="Arial" w:hAnsi="Arial" w:cs="Arial"/>
        </w:rPr>
      </w:pPr>
    </w:p>
    <w:p w14:paraId="2BC7FF2C"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10</w:t>
      </w:r>
    </w:p>
    <w:p w14:paraId="329516FF"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Проценка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географски</w:t>
      </w:r>
      <w:proofErr w:type="spellEnd"/>
      <w:r w:rsidRPr="00E06C60">
        <w:rPr>
          <w:rFonts w:ascii="Arial" w:hAnsi="Arial" w:cs="Arial"/>
          <w:b/>
          <w:bCs/>
        </w:rPr>
        <w:t xml:space="preserve"> </w:t>
      </w:r>
      <w:proofErr w:type="spellStart"/>
      <w:r w:rsidRPr="00E06C60">
        <w:rPr>
          <w:rFonts w:ascii="Arial" w:hAnsi="Arial" w:cs="Arial"/>
          <w:b/>
          <w:bCs/>
        </w:rPr>
        <w:t>пазар</w:t>
      </w:r>
      <w:proofErr w:type="spellEnd"/>
    </w:p>
    <w:p w14:paraId="1CA01094"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Основната</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проценката</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географската</w:t>
      </w:r>
      <w:proofErr w:type="spellEnd"/>
      <w:r w:rsidRPr="00E06C60">
        <w:rPr>
          <w:rFonts w:ascii="Arial" w:hAnsi="Arial" w:cs="Arial"/>
        </w:rPr>
        <w:t xml:space="preserve"> </w:t>
      </w:r>
      <w:proofErr w:type="spellStart"/>
      <w:r w:rsidRPr="00E06C60">
        <w:rPr>
          <w:rFonts w:ascii="Arial" w:hAnsi="Arial" w:cs="Arial"/>
        </w:rPr>
        <w:t>лимитираност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хомогеноста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релевантна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земајќи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критериумите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и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w:t>
      </w:r>
      <w:proofErr w:type="spellStart"/>
      <w:r w:rsidRPr="00E06C60">
        <w:rPr>
          <w:rFonts w:ascii="Arial" w:hAnsi="Arial" w:cs="Arial"/>
        </w:rPr>
        <w:t>Хомогеност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определено</w:t>
      </w:r>
      <w:proofErr w:type="spellEnd"/>
      <w:r w:rsidRPr="00E06C60">
        <w:rPr>
          <w:rFonts w:ascii="Arial" w:hAnsi="Arial" w:cs="Arial"/>
        </w:rPr>
        <w:t xml:space="preserve"> </w:t>
      </w:r>
      <w:proofErr w:type="spellStart"/>
      <w:r w:rsidRPr="00E06C60">
        <w:rPr>
          <w:rFonts w:ascii="Arial" w:hAnsi="Arial" w:cs="Arial"/>
        </w:rPr>
        <w:t>географско</w:t>
      </w:r>
      <w:proofErr w:type="spellEnd"/>
      <w:r w:rsidRPr="00E06C60">
        <w:rPr>
          <w:rFonts w:ascii="Arial" w:hAnsi="Arial" w:cs="Arial"/>
        </w:rPr>
        <w:t xml:space="preserve"> </w:t>
      </w:r>
      <w:proofErr w:type="spellStart"/>
      <w:r w:rsidRPr="00E06C60">
        <w:rPr>
          <w:rFonts w:ascii="Arial" w:hAnsi="Arial" w:cs="Arial"/>
        </w:rPr>
        <w:t>подрачје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речиси</w:t>
      </w:r>
      <w:proofErr w:type="spellEnd"/>
      <w:r w:rsidRPr="00E06C60">
        <w:rPr>
          <w:rFonts w:ascii="Arial" w:hAnsi="Arial" w:cs="Arial"/>
        </w:rPr>
        <w:t xml:space="preserve"> </w:t>
      </w:r>
      <w:proofErr w:type="spellStart"/>
      <w:r w:rsidRPr="00E06C60">
        <w:rPr>
          <w:rFonts w:ascii="Arial" w:hAnsi="Arial" w:cs="Arial"/>
        </w:rPr>
        <w:t>идентични</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економски</w:t>
      </w:r>
      <w:proofErr w:type="spellEnd"/>
      <w:r w:rsidRPr="00E06C60">
        <w:rPr>
          <w:rFonts w:ascii="Arial" w:hAnsi="Arial" w:cs="Arial"/>
        </w:rPr>
        <w:t xml:space="preserve"> и </w:t>
      </w:r>
      <w:proofErr w:type="spellStart"/>
      <w:r w:rsidRPr="00E06C60">
        <w:rPr>
          <w:rFonts w:ascii="Arial" w:hAnsi="Arial" w:cs="Arial"/>
        </w:rPr>
        <w:t>технички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преовладуваат</w:t>
      </w:r>
      <w:proofErr w:type="spellEnd"/>
      <w:r w:rsidRPr="00E06C60">
        <w:rPr>
          <w:rFonts w:ascii="Arial" w:hAnsi="Arial" w:cs="Arial"/>
        </w:rPr>
        <w:t xml:space="preserve">. </w:t>
      </w:r>
      <w:proofErr w:type="spellStart"/>
      <w:r w:rsidRPr="00E06C60">
        <w:rPr>
          <w:rFonts w:ascii="Arial" w:hAnsi="Arial" w:cs="Arial"/>
        </w:rPr>
        <w:t>Сепак</w:t>
      </w:r>
      <w:proofErr w:type="spellEnd"/>
      <w:r w:rsidRPr="00E06C60">
        <w:rPr>
          <w:rFonts w:ascii="Arial" w:hAnsi="Arial" w:cs="Arial"/>
        </w:rPr>
        <w:t xml:space="preserve">, </w:t>
      </w:r>
      <w:proofErr w:type="spellStart"/>
      <w:r w:rsidRPr="00E06C60">
        <w:rPr>
          <w:rFonts w:ascii="Arial" w:hAnsi="Arial" w:cs="Arial"/>
        </w:rPr>
        <w:t>хомогеноста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целосно</w:t>
      </w:r>
      <w:proofErr w:type="spellEnd"/>
      <w:r w:rsidRPr="00E06C60">
        <w:rPr>
          <w:rFonts w:ascii="Arial" w:hAnsi="Arial" w:cs="Arial"/>
        </w:rPr>
        <w:t xml:space="preserve"> </w:t>
      </w:r>
      <w:proofErr w:type="spellStart"/>
      <w:r w:rsidRPr="00E06C60">
        <w:rPr>
          <w:rFonts w:ascii="Arial" w:hAnsi="Arial" w:cs="Arial"/>
        </w:rPr>
        <w:t>идентични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определеното</w:t>
      </w:r>
      <w:proofErr w:type="spellEnd"/>
      <w:r w:rsidRPr="00E06C60">
        <w:rPr>
          <w:rFonts w:ascii="Arial" w:hAnsi="Arial" w:cs="Arial"/>
        </w:rPr>
        <w:t xml:space="preserve"> </w:t>
      </w:r>
      <w:proofErr w:type="spellStart"/>
      <w:r w:rsidRPr="00E06C60">
        <w:rPr>
          <w:rFonts w:ascii="Arial" w:hAnsi="Arial" w:cs="Arial"/>
        </w:rPr>
        <w:t>географско</w:t>
      </w:r>
      <w:proofErr w:type="spellEnd"/>
      <w:r w:rsidRPr="00E06C60">
        <w:rPr>
          <w:rFonts w:ascii="Arial" w:hAnsi="Arial" w:cs="Arial"/>
        </w:rPr>
        <w:t xml:space="preserve"> </w:t>
      </w:r>
      <w:proofErr w:type="spellStart"/>
      <w:r w:rsidRPr="00E06C60">
        <w:rPr>
          <w:rFonts w:ascii="Arial" w:hAnsi="Arial" w:cs="Arial"/>
        </w:rPr>
        <w:t>подрачје</w:t>
      </w:r>
      <w:proofErr w:type="spellEnd"/>
      <w:r w:rsidRPr="00E06C60">
        <w:rPr>
          <w:rFonts w:ascii="Arial" w:hAnsi="Arial" w:cs="Arial"/>
        </w:rPr>
        <w:t>.</w:t>
      </w:r>
    </w:p>
    <w:p w14:paraId="43A8AC5F"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Откако</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дефинирани</w:t>
      </w:r>
      <w:proofErr w:type="spellEnd"/>
      <w:r w:rsidRPr="00E06C60">
        <w:rPr>
          <w:rFonts w:ascii="Arial" w:hAnsi="Arial" w:cs="Arial"/>
        </w:rPr>
        <w:t xml:space="preserve"> </w:t>
      </w:r>
      <w:proofErr w:type="spellStart"/>
      <w:r w:rsidRPr="00E06C60">
        <w:rPr>
          <w:rFonts w:ascii="Arial" w:hAnsi="Arial" w:cs="Arial"/>
        </w:rPr>
        <w:t>нареден</w:t>
      </w:r>
      <w:proofErr w:type="spellEnd"/>
      <w:r w:rsidRPr="00E06C60">
        <w:rPr>
          <w:rFonts w:ascii="Arial" w:hAnsi="Arial" w:cs="Arial"/>
        </w:rPr>
        <w:t xml:space="preserve"> </w:t>
      </w:r>
      <w:proofErr w:type="spellStart"/>
      <w:r w:rsidRPr="00E06C60">
        <w:rPr>
          <w:rFonts w:ascii="Arial" w:hAnsi="Arial" w:cs="Arial"/>
        </w:rPr>
        <w:t>чекор</w:t>
      </w:r>
      <w:proofErr w:type="spellEnd"/>
      <w:r w:rsidRPr="00E06C60">
        <w:rPr>
          <w:rFonts w:ascii="Arial" w:hAnsi="Arial" w:cs="Arial"/>
        </w:rPr>
        <w:t xml:space="preserve"> е </w:t>
      </w:r>
      <w:proofErr w:type="spellStart"/>
      <w:r w:rsidRPr="00E06C60">
        <w:rPr>
          <w:rFonts w:ascii="Arial" w:hAnsi="Arial" w:cs="Arial"/>
        </w:rPr>
        <w:t>дефинирање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географската</w:t>
      </w:r>
      <w:proofErr w:type="spellEnd"/>
      <w:r w:rsidRPr="00E06C60">
        <w:rPr>
          <w:rFonts w:ascii="Arial" w:hAnsi="Arial" w:cs="Arial"/>
        </w:rPr>
        <w:t xml:space="preserve"> </w:t>
      </w:r>
      <w:proofErr w:type="spellStart"/>
      <w:r w:rsidRPr="00E06C60">
        <w:rPr>
          <w:rFonts w:ascii="Arial" w:hAnsi="Arial" w:cs="Arial"/>
        </w:rPr>
        <w:t>димензија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Единствено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начин</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дефинирање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географскиот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ке</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правилно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процени</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w:t>
      </w:r>
    </w:p>
    <w:p w14:paraId="38E9919A"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географски</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вклучува</w:t>
      </w:r>
      <w:proofErr w:type="spellEnd"/>
      <w:r w:rsidRPr="00E06C60">
        <w:rPr>
          <w:rFonts w:ascii="Arial" w:hAnsi="Arial" w:cs="Arial"/>
        </w:rPr>
        <w:t xml:space="preserve"> </w:t>
      </w:r>
      <w:proofErr w:type="spellStart"/>
      <w:r w:rsidRPr="00E06C60">
        <w:rPr>
          <w:rFonts w:ascii="Arial" w:hAnsi="Arial" w:cs="Arial"/>
        </w:rPr>
        <w:t>просторот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инволвирани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w:t>
      </w:r>
      <w:proofErr w:type="spellEnd"/>
      <w:r w:rsidRPr="00E06C60">
        <w:rPr>
          <w:rFonts w:ascii="Arial" w:hAnsi="Arial" w:cs="Arial"/>
        </w:rPr>
        <w:t xml:space="preserve"> и </w:t>
      </w:r>
      <w:proofErr w:type="spellStart"/>
      <w:r w:rsidRPr="00E06C60">
        <w:rPr>
          <w:rFonts w:ascii="Arial" w:hAnsi="Arial" w:cs="Arial"/>
        </w:rPr>
        <w:t>побарувачка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простор</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слични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доволно</w:t>
      </w:r>
      <w:proofErr w:type="spellEnd"/>
      <w:r w:rsidRPr="00E06C60">
        <w:rPr>
          <w:rFonts w:ascii="Arial" w:hAnsi="Arial" w:cs="Arial"/>
        </w:rPr>
        <w:t xml:space="preserve"> </w:t>
      </w:r>
      <w:proofErr w:type="spellStart"/>
      <w:r w:rsidRPr="00E06C60">
        <w:rPr>
          <w:rFonts w:ascii="Arial" w:hAnsi="Arial" w:cs="Arial"/>
        </w:rPr>
        <w:t>хомогени</w:t>
      </w:r>
      <w:proofErr w:type="spellEnd"/>
      <w:r w:rsidRPr="00E06C60">
        <w:rPr>
          <w:rFonts w:ascii="Arial" w:hAnsi="Arial" w:cs="Arial"/>
        </w:rPr>
        <w:t xml:space="preserve">, и </w:t>
      </w:r>
      <w:proofErr w:type="spellStart"/>
      <w:r w:rsidRPr="00E06C60">
        <w:rPr>
          <w:rFonts w:ascii="Arial" w:hAnsi="Arial" w:cs="Arial"/>
        </w:rPr>
        <w:t>истите</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разграничени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соседните</w:t>
      </w:r>
      <w:proofErr w:type="spellEnd"/>
      <w:r w:rsidRPr="00E06C60">
        <w:rPr>
          <w:rFonts w:ascii="Arial" w:hAnsi="Arial" w:cs="Arial"/>
        </w:rPr>
        <w:t xml:space="preserve"> </w:t>
      </w:r>
      <w:proofErr w:type="spellStart"/>
      <w:r w:rsidRPr="00E06C60">
        <w:rPr>
          <w:rFonts w:ascii="Arial" w:hAnsi="Arial" w:cs="Arial"/>
        </w:rPr>
        <w:t>простори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преовладуваат</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географскиот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бара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перфектно</w:t>
      </w:r>
      <w:proofErr w:type="spellEnd"/>
      <w:r w:rsidRPr="00E06C60">
        <w:rPr>
          <w:rFonts w:ascii="Arial" w:hAnsi="Arial" w:cs="Arial"/>
        </w:rPr>
        <w:t xml:space="preserve"> </w:t>
      </w:r>
      <w:proofErr w:type="spellStart"/>
      <w:r w:rsidRPr="00E06C60">
        <w:rPr>
          <w:rFonts w:ascii="Arial" w:hAnsi="Arial" w:cs="Arial"/>
        </w:rPr>
        <w:t>хомогени</w:t>
      </w:r>
      <w:proofErr w:type="spellEnd"/>
      <w:r w:rsidRPr="00E06C60">
        <w:rPr>
          <w:rFonts w:ascii="Arial" w:hAnsi="Arial" w:cs="Arial"/>
        </w:rPr>
        <w:t xml:space="preserve">, </w:t>
      </w:r>
      <w:proofErr w:type="spellStart"/>
      <w:r w:rsidRPr="00E06C60">
        <w:rPr>
          <w:rFonts w:ascii="Arial" w:hAnsi="Arial" w:cs="Arial"/>
        </w:rPr>
        <w:t>туку</w:t>
      </w:r>
      <w:proofErr w:type="spellEnd"/>
      <w:r w:rsidRPr="00E06C60">
        <w:rPr>
          <w:rFonts w:ascii="Arial" w:hAnsi="Arial" w:cs="Arial"/>
        </w:rPr>
        <w:t xml:space="preserve"> </w:t>
      </w:r>
      <w:proofErr w:type="spellStart"/>
      <w:r w:rsidRPr="00E06C60">
        <w:rPr>
          <w:rFonts w:ascii="Arial" w:hAnsi="Arial" w:cs="Arial"/>
        </w:rPr>
        <w:t>фактот</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слични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доволно</w:t>
      </w:r>
      <w:proofErr w:type="spellEnd"/>
      <w:r w:rsidRPr="00E06C60">
        <w:rPr>
          <w:rFonts w:ascii="Arial" w:hAnsi="Arial" w:cs="Arial"/>
        </w:rPr>
        <w:t xml:space="preserve"> </w:t>
      </w:r>
      <w:proofErr w:type="spellStart"/>
      <w:r w:rsidRPr="00E06C60">
        <w:rPr>
          <w:rFonts w:ascii="Arial" w:hAnsi="Arial" w:cs="Arial"/>
        </w:rPr>
        <w:t>хомогени</w:t>
      </w:r>
      <w:proofErr w:type="spellEnd"/>
      <w:r w:rsidRPr="00E06C60">
        <w:rPr>
          <w:rFonts w:ascii="Arial" w:hAnsi="Arial" w:cs="Arial"/>
        </w:rPr>
        <w:t xml:space="preserve"> е </w:t>
      </w:r>
      <w:proofErr w:type="spellStart"/>
      <w:r w:rsidRPr="00E06C60">
        <w:rPr>
          <w:rFonts w:ascii="Arial" w:hAnsi="Arial" w:cs="Arial"/>
        </w:rPr>
        <w:t>доволен</w:t>
      </w:r>
      <w:proofErr w:type="spellEnd"/>
      <w:r w:rsidRPr="00E06C60">
        <w:rPr>
          <w:rFonts w:ascii="Arial" w:hAnsi="Arial" w:cs="Arial"/>
        </w:rPr>
        <w:t>.</w:t>
      </w:r>
    </w:p>
    <w:p w14:paraId="738399A8"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секторот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географската</w:t>
      </w:r>
      <w:proofErr w:type="spellEnd"/>
      <w:r w:rsidRPr="00E06C60">
        <w:rPr>
          <w:rFonts w:ascii="Arial" w:hAnsi="Arial" w:cs="Arial"/>
        </w:rPr>
        <w:t xml:space="preserve"> </w:t>
      </w:r>
      <w:proofErr w:type="spellStart"/>
      <w:r w:rsidRPr="00E06C60">
        <w:rPr>
          <w:rFonts w:ascii="Arial" w:hAnsi="Arial" w:cs="Arial"/>
        </w:rPr>
        <w:t>димензија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најчесто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определува</w:t>
      </w:r>
      <w:proofErr w:type="spellEnd"/>
      <w:r w:rsidRPr="00E06C60">
        <w:rPr>
          <w:rFonts w:ascii="Arial" w:hAnsi="Arial" w:cs="Arial"/>
        </w:rPr>
        <w:t xml:space="preserve"> </w:t>
      </w:r>
      <w:proofErr w:type="spellStart"/>
      <w:r w:rsidRPr="00E06C60">
        <w:rPr>
          <w:rFonts w:ascii="Arial" w:hAnsi="Arial" w:cs="Arial"/>
        </w:rPr>
        <w:t>имајќи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два</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w:t>
      </w:r>
    </w:p>
    <w:p w14:paraId="1AAAC4A2" w14:textId="77777777" w:rsidR="00A31683" w:rsidRPr="00E06C60" w:rsidRDefault="00A31683">
      <w:pPr>
        <w:pStyle w:val="ListParagraph"/>
        <w:numPr>
          <w:ilvl w:val="0"/>
          <w:numId w:val="11"/>
        </w:numPr>
        <w:spacing w:line="276" w:lineRule="auto"/>
        <w:rPr>
          <w:rFonts w:ascii="Arial" w:hAnsi="Arial" w:cs="Arial"/>
        </w:rPr>
      </w:pPr>
      <w:proofErr w:type="spellStart"/>
      <w:r w:rsidRPr="00E06C60">
        <w:rPr>
          <w:rFonts w:ascii="Arial" w:hAnsi="Arial" w:cs="Arial"/>
        </w:rPr>
        <w:t>Подрачјето</w:t>
      </w:r>
      <w:proofErr w:type="spellEnd"/>
      <w:r w:rsidRPr="00E06C60">
        <w:rPr>
          <w:rFonts w:ascii="Arial" w:hAnsi="Arial" w:cs="Arial"/>
        </w:rPr>
        <w:t xml:space="preserve"> </w:t>
      </w:r>
      <w:proofErr w:type="spellStart"/>
      <w:r w:rsidRPr="00E06C60">
        <w:rPr>
          <w:rFonts w:ascii="Arial" w:hAnsi="Arial" w:cs="Arial"/>
        </w:rPr>
        <w:t>покриено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мрежа</w:t>
      </w:r>
      <w:proofErr w:type="spellEnd"/>
    </w:p>
    <w:p w14:paraId="24464568" w14:textId="77777777" w:rsidR="00A31683" w:rsidRPr="00E06C60" w:rsidRDefault="00A31683">
      <w:pPr>
        <w:pStyle w:val="ListParagraph"/>
        <w:numPr>
          <w:ilvl w:val="0"/>
          <w:numId w:val="11"/>
        </w:numPr>
        <w:spacing w:line="276" w:lineRule="auto"/>
        <w:rPr>
          <w:rFonts w:ascii="Arial" w:hAnsi="Arial" w:cs="Arial"/>
        </w:rPr>
      </w:pP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инструменти</w:t>
      </w:r>
      <w:proofErr w:type="spellEnd"/>
      <w:r w:rsidRPr="00E06C60">
        <w:rPr>
          <w:rFonts w:ascii="Arial" w:hAnsi="Arial" w:cs="Arial"/>
        </w:rPr>
        <w:t>.</w:t>
      </w:r>
    </w:p>
    <w:p w14:paraId="36E1765B" w14:textId="77777777" w:rsidR="00A31683" w:rsidRPr="00E06C60" w:rsidRDefault="00A31683" w:rsidP="00A31683">
      <w:pPr>
        <w:rPr>
          <w:rFonts w:ascii="Arial" w:hAnsi="Arial" w:cs="Arial"/>
        </w:rPr>
      </w:pPr>
      <w:r w:rsidRPr="00E06C60">
        <w:rPr>
          <w:rFonts w:ascii="Arial" w:hAnsi="Arial" w:cs="Arial"/>
        </w:rPr>
        <w:lastRenderedPageBreak/>
        <w:t xml:space="preserve">5) </w:t>
      </w:r>
      <w:proofErr w:type="spellStart"/>
      <w:r w:rsidRPr="00E06C60">
        <w:rPr>
          <w:rFonts w:ascii="Arial" w:hAnsi="Arial" w:cs="Arial"/>
        </w:rPr>
        <w:t>Географските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дефинирани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локални</w:t>
      </w:r>
      <w:proofErr w:type="spellEnd"/>
      <w:r w:rsidRPr="00E06C60">
        <w:rPr>
          <w:rFonts w:ascii="Arial" w:hAnsi="Arial" w:cs="Arial"/>
        </w:rPr>
        <w:t xml:space="preserve">, </w:t>
      </w:r>
      <w:proofErr w:type="spellStart"/>
      <w:r w:rsidRPr="00E06C60">
        <w:rPr>
          <w:rFonts w:ascii="Arial" w:hAnsi="Arial" w:cs="Arial"/>
        </w:rPr>
        <w:t>национални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покриваат</w:t>
      </w:r>
      <w:proofErr w:type="spellEnd"/>
      <w:r w:rsidRPr="00E06C60">
        <w:rPr>
          <w:rFonts w:ascii="Arial" w:hAnsi="Arial" w:cs="Arial"/>
        </w:rPr>
        <w:t xml:space="preserve"> </w:t>
      </w:r>
      <w:proofErr w:type="spellStart"/>
      <w:r w:rsidRPr="00E06C60">
        <w:rPr>
          <w:rFonts w:ascii="Arial" w:hAnsi="Arial" w:cs="Arial"/>
        </w:rPr>
        <w:t>територија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две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држави</w:t>
      </w:r>
      <w:proofErr w:type="spellEnd"/>
      <w:r w:rsidRPr="00E06C60">
        <w:rPr>
          <w:rFonts w:ascii="Arial" w:hAnsi="Arial" w:cs="Arial"/>
        </w:rPr>
        <w:t xml:space="preserve">.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Одлуката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Северна</w:t>
      </w:r>
      <w:proofErr w:type="spellEnd"/>
      <w:r w:rsidRPr="00E06C60">
        <w:rPr>
          <w:rFonts w:ascii="Arial" w:hAnsi="Arial" w:cs="Arial"/>
        </w:rPr>
        <w:t xml:space="preserve"> </w:t>
      </w:r>
      <w:proofErr w:type="spellStart"/>
      <w:r w:rsidRPr="00E06C60">
        <w:rPr>
          <w:rFonts w:ascii="Arial" w:hAnsi="Arial" w:cs="Arial"/>
        </w:rPr>
        <w:t>Македонија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географски</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е </w:t>
      </w:r>
      <w:proofErr w:type="spellStart"/>
      <w:r w:rsidRPr="00E06C60">
        <w:rPr>
          <w:rFonts w:ascii="Arial" w:hAnsi="Arial" w:cs="Arial"/>
        </w:rPr>
        <w:t>територијата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Северна</w:t>
      </w:r>
      <w:proofErr w:type="spellEnd"/>
      <w:r w:rsidRPr="00E06C60">
        <w:rPr>
          <w:rFonts w:ascii="Arial" w:hAnsi="Arial" w:cs="Arial"/>
        </w:rPr>
        <w:t xml:space="preserve"> Македонија.</w:t>
      </w:r>
    </w:p>
    <w:p w14:paraId="02865728"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11</w:t>
      </w:r>
    </w:p>
    <w:p w14:paraId="76CA41B1"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Хипотетички</w:t>
      </w:r>
      <w:proofErr w:type="spellEnd"/>
      <w:r w:rsidRPr="00E06C60">
        <w:rPr>
          <w:rFonts w:ascii="Arial" w:hAnsi="Arial" w:cs="Arial"/>
          <w:b/>
          <w:bCs/>
        </w:rPr>
        <w:t xml:space="preserve"> </w:t>
      </w:r>
      <w:proofErr w:type="spellStart"/>
      <w:r w:rsidRPr="00E06C60">
        <w:rPr>
          <w:rFonts w:ascii="Arial" w:hAnsi="Arial" w:cs="Arial"/>
          <w:b/>
          <w:bCs/>
        </w:rPr>
        <w:t>монополистички</w:t>
      </w:r>
      <w:proofErr w:type="spellEnd"/>
      <w:r w:rsidRPr="00E06C60">
        <w:rPr>
          <w:rFonts w:ascii="Arial" w:hAnsi="Arial" w:cs="Arial"/>
          <w:b/>
          <w:bCs/>
        </w:rPr>
        <w:t xml:space="preserve"> </w:t>
      </w:r>
      <w:proofErr w:type="spellStart"/>
      <w:r w:rsidRPr="00E06C60">
        <w:rPr>
          <w:rFonts w:ascii="Arial" w:hAnsi="Arial" w:cs="Arial"/>
          <w:b/>
          <w:bCs/>
        </w:rPr>
        <w:t>тест</w:t>
      </w:r>
      <w:proofErr w:type="spellEnd"/>
    </w:p>
    <w:p w14:paraId="48470AEE"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Потенцијален</w:t>
      </w:r>
      <w:proofErr w:type="spellEnd"/>
      <w:r w:rsidRPr="00E06C60">
        <w:rPr>
          <w:rFonts w:ascii="Arial" w:hAnsi="Arial" w:cs="Arial"/>
        </w:rPr>
        <w:t xml:space="preserve"> </w:t>
      </w:r>
      <w:proofErr w:type="spellStart"/>
      <w:r w:rsidRPr="00E06C60">
        <w:rPr>
          <w:rFonts w:ascii="Arial" w:hAnsi="Arial" w:cs="Arial"/>
        </w:rPr>
        <w:t>метод</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и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е </w:t>
      </w:r>
      <w:proofErr w:type="spellStart"/>
      <w:r w:rsidRPr="00E06C60">
        <w:rPr>
          <w:rFonts w:ascii="Arial" w:hAnsi="Arial" w:cs="Arial"/>
        </w:rPr>
        <w:t>хипотетичкиот</w:t>
      </w:r>
      <w:proofErr w:type="spellEnd"/>
      <w:r w:rsidRPr="00E06C60">
        <w:rPr>
          <w:rFonts w:ascii="Arial" w:hAnsi="Arial" w:cs="Arial"/>
        </w:rPr>
        <w:t xml:space="preserve"> </w:t>
      </w:r>
      <w:proofErr w:type="spellStart"/>
      <w:r w:rsidRPr="00E06C60">
        <w:rPr>
          <w:rFonts w:ascii="Arial" w:hAnsi="Arial" w:cs="Arial"/>
        </w:rPr>
        <w:t>монополистички</w:t>
      </w:r>
      <w:proofErr w:type="spellEnd"/>
      <w:r w:rsidRPr="00E06C60">
        <w:rPr>
          <w:rFonts w:ascii="Arial" w:hAnsi="Arial" w:cs="Arial"/>
        </w:rPr>
        <w:t xml:space="preserve"> </w:t>
      </w:r>
      <w:proofErr w:type="spellStart"/>
      <w:proofErr w:type="gramStart"/>
      <w:r w:rsidRPr="00E06C60">
        <w:rPr>
          <w:rFonts w:ascii="Arial" w:hAnsi="Arial" w:cs="Arial"/>
        </w:rPr>
        <w:t>тест</w:t>
      </w:r>
      <w:proofErr w:type="spellEnd"/>
      <w:r w:rsidRPr="00E06C60">
        <w:rPr>
          <w:rFonts w:ascii="Arial" w:hAnsi="Arial" w:cs="Arial"/>
        </w:rPr>
        <w:t xml:space="preserve"> .</w:t>
      </w:r>
      <w:proofErr w:type="gram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w:t>
      </w:r>
      <w:proofErr w:type="spellStart"/>
      <w:r w:rsidRPr="00E06C60">
        <w:rPr>
          <w:rFonts w:ascii="Arial" w:hAnsi="Arial" w:cs="Arial"/>
        </w:rPr>
        <w:t>опфаќа</w:t>
      </w:r>
      <w:proofErr w:type="spellEnd"/>
      <w:r w:rsidRPr="00E06C60">
        <w:rPr>
          <w:rFonts w:ascii="Arial" w:hAnsi="Arial" w:cs="Arial"/>
        </w:rPr>
        <w:t xml:space="preserve"> </w:t>
      </w:r>
      <w:proofErr w:type="spellStart"/>
      <w:r w:rsidRPr="00E06C60">
        <w:rPr>
          <w:rFonts w:ascii="Arial" w:hAnsi="Arial" w:cs="Arial"/>
        </w:rPr>
        <w:t>мало</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значајно</w:t>
      </w:r>
      <w:proofErr w:type="spellEnd"/>
      <w:r w:rsidRPr="00E06C60">
        <w:rPr>
          <w:rFonts w:ascii="Arial" w:hAnsi="Arial" w:cs="Arial"/>
        </w:rPr>
        <w:t xml:space="preserve"> (</w:t>
      </w:r>
      <w:proofErr w:type="spellStart"/>
      <w:r w:rsidRPr="00E06C60">
        <w:rPr>
          <w:rFonts w:ascii="Arial" w:hAnsi="Arial" w:cs="Arial"/>
        </w:rPr>
        <w:t>обично</w:t>
      </w:r>
      <w:proofErr w:type="spellEnd"/>
      <w:r w:rsidRPr="00E06C60">
        <w:rPr>
          <w:rFonts w:ascii="Arial" w:hAnsi="Arial" w:cs="Arial"/>
        </w:rPr>
        <w:t xml:space="preserve"> 5-10 %) </w:t>
      </w:r>
      <w:proofErr w:type="spellStart"/>
      <w:r w:rsidRPr="00E06C60">
        <w:rPr>
          <w:rFonts w:ascii="Arial" w:hAnsi="Arial" w:cs="Arial"/>
        </w:rPr>
        <w:t>долготрајно</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врши</w:t>
      </w:r>
      <w:proofErr w:type="spellEnd"/>
      <w:r w:rsidRPr="00E06C60">
        <w:rPr>
          <w:rFonts w:ascii="Arial" w:hAnsi="Arial" w:cs="Arial"/>
        </w:rPr>
        <w:t xml:space="preserve"> </w:t>
      </w:r>
      <w:proofErr w:type="spellStart"/>
      <w:r w:rsidRPr="00E06C60">
        <w:rPr>
          <w:rFonts w:ascii="Arial" w:hAnsi="Arial" w:cs="Arial"/>
        </w:rPr>
        <w:t>оценка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хипотетичката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реакција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географскиот</w:t>
      </w:r>
      <w:proofErr w:type="spellEnd"/>
      <w:r w:rsidRPr="00E06C60">
        <w:rPr>
          <w:rFonts w:ascii="Arial" w:hAnsi="Arial" w:cs="Arial"/>
        </w:rPr>
        <w:t xml:space="preserve"> </w:t>
      </w:r>
      <w:proofErr w:type="spellStart"/>
      <w:r w:rsidRPr="00E06C60">
        <w:rPr>
          <w:rFonts w:ascii="Arial" w:hAnsi="Arial" w:cs="Arial"/>
        </w:rPr>
        <w:t>опсег</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687B1EF4"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Функцијата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даде</w:t>
      </w:r>
      <w:proofErr w:type="spellEnd"/>
      <w:r w:rsidRPr="00E06C60">
        <w:rPr>
          <w:rFonts w:ascii="Arial" w:hAnsi="Arial" w:cs="Arial"/>
        </w:rPr>
        <w:t xml:space="preserve"> </w:t>
      </w:r>
      <w:proofErr w:type="spellStart"/>
      <w:r w:rsidRPr="00E06C60">
        <w:rPr>
          <w:rFonts w:ascii="Arial" w:hAnsi="Arial" w:cs="Arial"/>
        </w:rPr>
        <w:t>одговор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прашањето</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јавна</w:t>
      </w:r>
      <w:proofErr w:type="spellEnd"/>
      <w:r w:rsidRPr="00E06C60">
        <w:rPr>
          <w:rFonts w:ascii="Arial" w:hAnsi="Arial" w:cs="Arial"/>
        </w:rPr>
        <w:t xml:space="preserve"> </w:t>
      </w:r>
      <w:proofErr w:type="spellStart"/>
      <w:r w:rsidRPr="00E06C60">
        <w:rPr>
          <w:rFonts w:ascii="Arial" w:hAnsi="Arial" w:cs="Arial"/>
        </w:rPr>
        <w:t>електронска</w:t>
      </w:r>
      <w:proofErr w:type="spellEnd"/>
      <w:r w:rsidRPr="00E06C60">
        <w:rPr>
          <w:rFonts w:ascii="Arial" w:hAnsi="Arial" w:cs="Arial"/>
        </w:rPr>
        <w:t xml:space="preserve"> </w:t>
      </w:r>
      <w:proofErr w:type="spellStart"/>
      <w:r w:rsidRPr="00E06C60">
        <w:rPr>
          <w:rFonts w:ascii="Arial" w:hAnsi="Arial" w:cs="Arial"/>
        </w:rPr>
        <w:t>комуникациска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е </w:t>
      </w:r>
      <w:proofErr w:type="spellStart"/>
      <w:r w:rsidRPr="00E06C60">
        <w:rPr>
          <w:rFonts w:ascii="Arial" w:hAnsi="Arial" w:cs="Arial"/>
        </w:rPr>
        <w:t>моментално</w:t>
      </w:r>
      <w:proofErr w:type="spellEnd"/>
      <w:r w:rsidRPr="00E06C60">
        <w:rPr>
          <w:rFonts w:ascii="Arial" w:hAnsi="Arial" w:cs="Arial"/>
        </w:rPr>
        <w:t xml:space="preserve"> а и </w:t>
      </w:r>
      <w:proofErr w:type="spellStart"/>
      <w:r w:rsidRPr="00E06C60">
        <w:rPr>
          <w:rFonts w:ascii="Arial" w:hAnsi="Arial" w:cs="Arial"/>
        </w:rPr>
        <w:t>во</w:t>
      </w:r>
      <w:proofErr w:type="spellEnd"/>
      <w:r w:rsidRPr="00E06C60">
        <w:rPr>
          <w:rFonts w:ascii="Arial" w:hAnsi="Arial" w:cs="Arial"/>
        </w:rPr>
        <w:t xml:space="preserve"> </w:t>
      </w:r>
      <w:proofErr w:type="spellStart"/>
      <w:proofErr w:type="gramStart"/>
      <w:r w:rsidRPr="00E06C60">
        <w:rPr>
          <w:rFonts w:ascii="Arial" w:hAnsi="Arial" w:cs="Arial"/>
        </w:rPr>
        <w:t>иднина</w:t>
      </w:r>
      <w:proofErr w:type="spellEnd"/>
      <w:r w:rsidRPr="00E06C60">
        <w:rPr>
          <w:rFonts w:ascii="Arial" w:hAnsi="Arial" w:cs="Arial"/>
        </w:rPr>
        <w:t xml:space="preserve">  </w:t>
      </w:r>
      <w:proofErr w:type="spellStart"/>
      <w:r w:rsidRPr="00E06C60">
        <w:rPr>
          <w:rFonts w:ascii="Arial" w:hAnsi="Arial" w:cs="Arial"/>
        </w:rPr>
        <w:t>единствен</w:t>
      </w:r>
      <w:proofErr w:type="spellEnd"/>
      <w:proofErr w:type="gram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јавната</w:t>
      </w:r>
      <w:proofErr w:type="spellEnd"/>
      <w:r w:rsidRPr="00E06C60">
        <w:rPr>
          <w:rFonts w:ascii="Arial" w:hAnsi="Arial" w:cs="Arial"/>
        </w:rPr>
        <w:t xml:space="preserve"> </w:t>
      </w:r>
      <w:proofErr w:type="spellStart"/>
      <w:r w:rsidRPr="00E06C60">
        <w:rPr>
          <w:rFonts w:ascii="Arial" w:hAnsi="Arial" w:cs="Arial"/>
        </w:rPr>
        <w:t>електронска</w:t>
      </w:r>
      <w:proofErr w:type="spellEnd"/>
      <w:r w:rsidRPr="00E06C60">
        <w:rPr>
          <w:rFonts w:ascii="Arial" w:hAnsi="Arial" w:cs="Arial"/>
        </w:rPr>
        <w:t xml:space="preserve"> </w:t>
      </w:r>
      <w:proofErr w:type="spellStart"/>
      <w:r w:rsidRPr="00E06C60">
        <w:rPr>
          <w:rFonts w:ascii="Arial" w:hAnsi="Arial" w:cs="Arial"/>
        </w:rPr>
        <w:t>комуникациска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географско</w:t>
      </w:r>
      <w:proofErr w:type="spellEnd"/>
      <w:r w:rsidRPr="00E06C60">
        <w:rPr>
          <w:rFonts w:ascii="Arial" w:hAnsi="Arial" w:cs="Arial"/>
        </w:rPr>
        <w:t xml:space="preserve"> </w:t>
      </w:r>
      <w:proofErr w:type="spellStart"/>
      <w:r w:rsidRPr="00E06C60">
        <w:rPr>
          <w:rFonts w:ascii="Arial" w:hAnsi="Arial" w:cs="Arial"/>
        </w:rPr>
        <w:t>подрачје</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конкурентските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слични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посегне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мало</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значaјно</w:t>
      </w:r>
      <w:proofErr w:type="spellEnd"/>
      <w:r w:rsidRPr="00E06C60">
        <w:rPr>
          <w:rFonts w:ascii="Arial" w:hAnsi="Arial" w:cs="Arial"/>
        </w:rPr>
        <w:t xml:space="preserve"> </w:t>
      </w:r>
      <w:proofErr w:type="spellStart"/>
      <w:r w:rsidRPr="00E06C60">
        <w:rPr>
          <w:rFonts w:ascii="Arial" w:hAnsi="Arial" w:cs="Arial"/>
        </w:rPr>
        <w:t>долгорочно</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а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останатите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останат</w:t>
      </w:r>
      <w:proofErr w:type="spellEnd"/>
      <w:r w:rsidRPr="00E06C60">
        <w:rPr>
          <w:rFonts w:ascii="Arial" w:hAnsi="Arial" w:cs="Arial"/>
        </w:rPr>
        <w:t xml:space="preserve"> </w:t>
      </w:r>
      <w:proofErr w:type="spellStart"/>
      <w:r w:rsidRPr="00E06C60">
        <w:rPr>
          <w:rFonts w:ascii="Arial" w:hAnsi="Arial" w:cs="Arial"/>
        </w:rPr>
        <w:t>константи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w:t>
      </w:r>
    </w:p>
    <w:p w14:paraId="565F7651"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w:t>
      </w:r>
      <w:proofErr w:type="spellStart"/>
      <w:r w:rsidRPr="00E06C60">
        <w:rPr>
          <w:rFonts w:ascii="Arial" w:hAnsi="Arial" w:cs="Arial"/>
        </w:rPr>
        <w:t>првично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аплицира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понудена</w:t>
      </w:r>
      <w:proofErr w:type="spellEnd"/>
      <w:r w:rsidRPr="00E06C60">
        <w:rPr>
          <w:rFonts w:ascii="Arial" w:hAnsi="Arial" w:cs="Arial"/>
        </w:rPr>
        <w:t xml:space="preserve"> и </w:t>
      </w:r>
      <w:proofErr w:type="spellStart"/>
      <w:r w:rsidRPr="00E06C60">
        <w:rPr>
          <w:rFonts w:ascii="Arial" w:hAnsi="Arial" w:cs="Arial"/>
        </w:rPr>
        <w:t>користена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Понатаму</w:t>
      </w:r>
      <w:proofErr w:type="spellEnd"/>
      <w:r w:rsidRPr="00E06C60">
        <w:rPr>
          <w:rFonts w:ascii="Arial" w:hAnsi="Arial" w:cs="Arial"/>
        </w:rPr>
        <w:t xml:space="preserve">, </w:t>
      </w:r>
      <w:proofErr w:type="spellStart"/>
      <w:r w:rsidRPr="00E06C60">
        <w:rPr>
          <w:rFonts w:ascii="Arial" w:hAnsi="Arial" w:cs="Arial"/>
        </w:rPr>
        <w:t>употребата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проширува</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и </w:t>
      </w:r>
      <w:proofErr w:type="spellStart"/>
      <w:r w:rsidRPr="00E06C60">
        <w:rPr>
          <w:rFonts w:ascii="Arial" w:hAnsi="Arial" w:cs="Arial"/>
        </w:rPr>
        <w:t>подрачја</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овие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подрачја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подрачје</w:t>
      </w:r>
      <w:proofErr w:type="spellEnd"/>
      <w:r w:rsidRPr="00E06C60">
        <w:rPr>
          <w:rFonts w:ascii="Arial" w:hAnsi="Arial" w:cs="Arial"/>
        </w:rPr>
        <w:t>.</w:t>
      </w:r>
    </w:p>
    <w:p w14:paraId="274AEF0C"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Тестот</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покаже</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реакција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дел</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мигрираат</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набават</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географски</w:t>
      </w:r>
      <w:proofErr w:type="spellEnd"/>
      <w:r w:rsidRPr="00E06C60">
        <w:rPr>
          <w:rFonts w:ascii="Arial" w:hAnsi="Arial" w:cs="Arial"/>
        </w:rPr>
        <w:t xml:space="preserve"> </w:t>
      </w:r>
      <w:proofErr w:type="spellStart"/>
      <w:r w:rsidRPr="00E06C60">
        <w:rPr>
          <w:rFonts w:ascii="Arial" w:hAnsi="Arial" w:cs="Arial"/>
        </w:rPr>
        <w:t>подрачја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отпочнат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супституција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w:t>
      </w:r>
    </w:p>
    <w:p w14:paraId="00C16F3D"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е </w:t>
      </w:r>
      <w:proofErr w:type="spellStart"/>
      <w:r w:rsidRPr="00E06C60">
        <w:rPr>
          <w:rFonts w:ascii="Arial" w:hAnsi="Arial" w:cs="Arial"/>
        </w:rPr>
        <w:t>апликативен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реакциите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маргиналните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а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просек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типичните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Јасно</w:t>
      </w:r>
      <w:proofErr w:type="spellEnd"/>
      <w:r w:rsidRPr="00E06C60">
        <w:rPr>
          <w:rFonts w:ascii="Arial" w:hAnsi="Arial" w:cs="Arial"/>
        </w:rPr>
        <w:t xml:space="preserve"> е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секогаш</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никогаш</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мигрирале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користење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долгорочно</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Овие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фокус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w:t>
      </w:r>
      <w:proofErr w:type="spellStart"/>
      <w:r w:rsidRPr="00E06C60">
        <w:rPr>
          <w:rFonts w:ascii="Arial" w:hAnsi="Arial" w:cs="Arial"/>
        </w:rPr>
        <w:t>практично</w:t>
      </w:r>
      <w:proofErr w:type="spellEnd"/>
      <w:r w:rsidRPr="00E06C60">
        <w:rPr>
          <w:rFonts w:ascii="Arial" w:hAnsi="Arial" w:cs="Arial"/>
        </w:rPr>
        <w:t xml:space="preserve"> </w:t>
      </w:r>
      <w:proofErr w:type="spellStart"/>
      <w:r w:rsidRPr="00E06C60">
        <w:rPr>
          <w:rFonts w:ascii="Arial" w:hAnsi="Arial" w:cs="Arial"/>
        </w:rPr>
        <w:t>истражува</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доволно</w:t>
      </w:r>
      <w:proofErr w:type="spellEnd"/>
      <w:r w:rsidRPr="00E06C60">
        <w:rPr>
          <w:rFonts w:ascii="Arial" w:hAnsi="Arial" w:cs="Arial"/>
        </w:rPr>
        <w:t xml:space="preserve"> </w:t>
      </w:r>
      <w:proofErr w:type="spellStart"/>
      <w:r w:rsidRPr="00E06C60">
        <w:rPr>
          <w:rFonts w:ascii="Arial" w:hAnsi="Arial" w:cs="Arial"/>
        </w:rPr>
        <w:t>маргинални</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замена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релавантната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влијаат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намалување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профитабилноста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proofErr w:type="gramStart"/>
      <w:r w:rsidRPr="00E06C60">
        <w:rPr>
          <w:rFonts w:ascii="Arial" w:hAnsi="Arial" w:cs="Arial"/>
        </w:rPr>
        <w:t>разгледуваниот</w:t>
      </w:r>
      <w:proofErr w:type="spellEnd"/>
      <w:r w:rsidRPr="00E06C60">
        <w:rPr>
          <w:rFonts w:ascii="Arial" w:hAnsi="Arial" w:cs="Arial"/>
        </w:rPr>
        <w:t xml:space="preserve">  </w:t>
      </w:r>
      <w:proofErr w:type="spellStart"/>
      <w:r w:rsidRPr="00E06C60">
        <w:rPr>
          <w:rFonts w:ascii="Arial" w:hAnsi="Arial" w:cs="Arial"/>
        </w:rPr>
        <w:t>оператор</w:t>
      </w:r>
      <w:proofErr w:type="spellEnd"/>
      <w:proofErr w:type="gram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
    <w:p w14:paraId="17D51C67"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оценетото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маргиналните</w:t>
      </w:r>
      <w:proofErr w:type="spellEnd"/>
      <w:r w:rsidRPr="00E06C60">
        <w:rPr>
          <w:rFonts w:ascii="Arial" w:hAnsi="Arial" w:cs="Arial"/>
        </w:rPr>
        <w:t xml:space="preserve"> </w:t>
      </w:r>
      <w:proofErr w:type="spellStart"/>
      <w:r w:rsidRPr="00E06C60">
        <w:rPr>
          <w:rFonts w:ascii="Arial" w:hAnsi="Arial" w:cs="Arial"/>
        </w:rPr>
        <w:t>потрошувачи</w:t>
      </w:r>
      <w:proofErr w:type="spellEnd"/>
      <w:r w:rsidRPr="00E06C60">
        <w:rPr>
          <w:rFonts w:ascii="Arial" w:hAnsi="Arial" w:cs="Arial"/>
        </w:rPr>
        <w:t xml:space="preserve"> е </w:t>
      </w:r>
      <w:proofErr w:type="spellStart"/>
      <w:r w:rsidRPr="00E06C60">
        <w:rPr>
          <w:rFonts w:ascii="Arial" w:hAnsi="Arial" w:cs="Arial"/>
        </w:rPr>
        <w:t>доволно</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предизвика</w:t>
      </w:r>
      <w:proofErr w:type="spellEnd"/>
      <w:r w:rsidRPr="00E06C60">
        <w:rPr>
          <w:rFonts w:ascii="Arial" w:hAnsi="Arial" w:cs="Arial"/>
        </w:rPr>
        <w:t xml:space="preserve"> </w:t>
      </w:r>
      <w:proofErr w:type="spellStart"/>
      <w:r w:rsidRPr="00E06C60">
        <w:rPr>
          <w:rFonts w:ascii="Arial" w:hAnsi="Arial" w:cs="Arial"/>
        </w:rPr>
        <w:t>понатамошен</w:t>
      </w:r>
      <w:proofErr w:type="spellEnd"/>
      <w:r w:rsidRPr="00E06C60">
        <w:rPr>
          <w:rFonts w:ascii="Arial" w:hAnsi="Arial" w:cs="Arial"/>
        </w:rPr>
        <w:t xml:space="preserve"> </w:t>
      </w:r>
      <w:proofErr w:type="spellStart"/>
      <w:r w:rsidRPr="00E06C60">
        <w:rPr>
          <w:rFonts w:ascii="Arial" w:hAnsi="Arial" w:cs="Arial"/>
        </w:rPr>
        <w:t>профит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првично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хипотетичкиот</w:t>
      </w:r>
      <w:proofErr w:type="spellEnd"/>
      <w:r w:rsidRPr="00E06C60">
        <w:rPr>
          <w:rFonts w:ascii="Arial" w:hAnsi="Arial" w:cs="Arial"/>
        </w:rPr>
        <w:t xml:space="preserve"> </w:t>
      </w:r>
      <w:proofErr w:type="spellStart"/>
      <w:r w:rsidRPr="00E06C60">
        <w:rPr>
          <w:rFonts w:ascii="Arial" w:hAnsi="Arial" w:cs="Arial"/>
        </w:rPr>
        <w:t>монополист</w:t>
      </w:r>
      <w:proofErr w:type="spellEnd"/>
      <w:r w:rsidRPr="00E06C60">
        <w:rPr>
          <w:rFonts w:ascii="Arial" w:hAnsi="Arial" w:cs="Arial"/>
        </w:rPr>
        <w:t xml:space="preserve">) </w:t>
      </w:r>
      <w:proofErr w:type="spellStart"/>
      <w:r w:rsidRPr="00E06C60">
        <w:rPr>
          <w:rFonts w:ascii="Arial" w:hAnsi="Arial" w:cs="Arial"/>
        </w:rPr>
        <w:t>анализираните</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подрачја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сметаат</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припаѓаат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целите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w:t>
      </w:r>
    </w:p>
    <w:p w14:paraId="65AF5975"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зголемувањето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допринесе</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опаѓање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продажбата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клучно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износот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загубата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lastRenderedPageBreak/>
        <w:t>неостварената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е </w:t>
      </w:r>
      <w:proofErr w:type="spellStart"/>
      <w:r w:rsidRPr="00E06C60">
        <w:rPr>
          <w:rFonts w:ascii="Arial" w:hAnsi="Arial" w:cs="Arial"/>
        </w:rPr>
        <w:t>доволна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изедначи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остварениот</w:t>
      </w:r>
      <w:proofErr w:type="spellEnd"/>
      <w:r w:rsidRPr="00E06C60">
        <w:rPr>
          <w:rFonts w:ascii="Arial" w:hAnsi="Arial" w:cs="Arial"/>
        </w:rPr>
        <w:t xml:space="preserve"> </w:t>
      </w:r>
      <w:proofErr w:type="spellStart"/>
      <w:r w:rsidRPr="00E06C60">
        <w:rPr>
          <w:rFonts w:ascii="Arial" w:hAnsi="Arial" w:cs="Arial"/>
        </w:rPr>
        <w:t>екстра</w:t>
      </w:r>
      <w:proofErr w:type="spellEnd"/>
      <w:r w:rsidRPr="00E06C60">
        <w:rPr>
          <w:rFonts w:ascii="Arial" w:hAnsi="Arial" w:cs="Arial"/>
        </w:rPr>
        <w:t xml:space="preserve"> </w:t>
      </w:r>
      <w:proofErr w:type="spellStart"/>
      <w:r w:rsidRPr="00E06C60">
        <w:rPr>
          <w:rFonts w:ascii="Arial" w:hAnsi="Arial" w:cs="Arial"/>
        </w:rPr>
        <w:t>профит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продажбата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зголемена</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w:t>
      </w:r>
    </w:p>
    <w:p w14:paraId="1307D222" w14:textId="77777777" w:rsidR="00A31683" w:rsidRPr="00E06C60" w:rsidRDefault="00A31683" w:rsidP="00A31683">
      <w:pPr>
        <w:rPr>
          <w:rFonts w:ascii="Arial" w:hAnsi="Arial" w:cs="Arial"/>
        </w:rPr>
      </w:pPr>
      <w:r w:rsidRPr="00E06C60">
        <w:rPr>
          <w:rFonts w:ascii="Arial" w:hAnsi="Arial" w:cs="Arial"/>
        </w:rPr>
        <w:t xml:space="preserve">8)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супституцијата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r w:rsidRPr="00E06C60">
        <w:rPr>
          <w:rFonts w:ascii="Arial" w:hAnsi="Arial" w:cs="Arial"/>
        </w:rPr>
        <w:t xml:space="preserve"> и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понудата</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начин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мерење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количината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била</w:t>
      </w:r>
      <w:proofErr w:type="spellEnd"/>
      <w:r w:rsidRPr="00E06C60">
        <w:rPr>
          <w:rFonts w:ascii="Arial" w:hAnsi="Arial" w:cs="Arial"/>
        </w:rPr>
        <w:t xml:space="preserve"> </w:t>
      </w:r>
      <w:proofErr w:type="spellStart"/>
      <w:r w:rsidRPr="00E06C60">
        <w:rPr>
          <w:rFonts w:ascii="Arial" w:hAnsi="Arial" w:cs="Arial"/>
        </w:rPr>
        <w:t>изгубена</w:t>
      </w:r>
      <w:proofErr w:type="spellEnd"/>
      <w:r w:rsidRPr="00E06C60">
        <w:rPr>
          <w:rFonts w:ascii="Arial" w:hAnsi="Arial" w:cs="Arial"/>
        </w:rPr>
        <w:t xml:space="preserve"> и </w:t>
      </w:r>
      <w:proofErr w:type="spellStart"/>
      <w:r w:rsidRPr="00E06C60">
        <w:rPr>
          <w:rFonts w:ascii="Arial" w:hAnsi="Arial" w:cs="Arial"/>
        </w:rPr>
        <w:t>следствено</w:t>
      </w:r>
      <w:proofErr w:type="spellEnd"/>
      <w:r w:rsidRPr="00E06C60">
        <w:rPr>
          <w:rFonts w:ascii="Arial" w:hAnsi="Arial" w:cs="Arial"/>
        </w:rPr>
        <w:t xml:space="preserve">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2E151E72" w14:textId="77777777" w:rsidR="00A31683" w:rsidRPr="00E06C60" w:rsidRDefault="00A31683" w:rsidP="00A31683">
      <w:pPr>
        <w:rPr>
          <w:rFonts w:ascii="Arial" w:hAnsi="Arial" w:cs="Arial"/>
        </w:rPr>
      </w:pPr>
      <w:r w:rsidRPr="00E06C60">
        <w:rPr>
          <w:rFonts w:ascii="Arial" w:hAnsi="Arial" w:cs="Arial"/>
        </w:rPr>
        <w:t xml:space="preserve">9) </w:t>
      </w:r>
      <w:proofErr w:type="spellStart"/>
      <w:r w:rsidRPr="00E06C60">
        <w:rPr>
          <w:rFonts w:ascii="Arial" w:hAnsi="Arial" w:cs="Arial"/>
        </w:rPr>
        <w:t>Хипотетичкиот</w:t>
      </w:r>
      <w:proofErr w:type="spellEnd"/>
      <w:r w:rsidRPr="00E06C60">
        <w:rPr>
          <w:rFonts w:ascii="Arial" w:hAnsi="Arial" w:cs="Arial"/>
        </w:rPr>
        <w:t xml:space="preserve"> </w:t>
      </w:r>
      <w:proofErr w:type="spellStart"/>
      <w:r w:rsidRPr="00E06C60">
        <w:rPr>
          <w:rFonts w:ascii="Arial" w:hAnsi="Arial" w:cs="Arial"/>
        </w:rPr>
        <w:t>монополистички</w:t>
      </w:r>
      <w:proofErr w:type="spellEnd"/>
      <w:r w:rsidRPr="00E06C60">
        <w:rPr>
          <w:rFonts w:ascii="Arial" w:hAnsi="Arial" w:cs="Arial"/>
        </w:rPr>
        <w:t xml:space="preserve"> </w:t>
      </w:r>
      <w:proofErr w:type="spellStart"/>
      <w:r w:rsidRPr="00E06C60">
        <w:rPr>
          <w:rFonts w:ascii="Arial" w:hAnsi="Arial" w:cs="Arial"/>
        </w:rPr>
        <w:t>тест</w:t>
      </w:r>
      <w:proofErr w:type="spellEnd"/>
      <w:r w:rsidRPr="00E06C60">
        <w:rPr>
          <w:rFonts w:ascii="Arial" w:hAnsi="Arial" w:cs="Arial"/>
        </w:rPr>
        <w:t xml:space="preserve"> е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единствено</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слободно</w:t>
      </w:r>
      <w:proofErr w:type="spellEnd"/>
      <w:r w:rsidRPr="00E06C60">
        <w:rPr>
          <w:rFonts w:ascii="Arial" w:hAnsi="Arial" w:cs="Arial"/>
        </w:rPr>
        <w:t xml:space="preserve"> </w:t>
      </w:r>
      <w:proofErr w:type="spellStart"/>
      <w:r w:rsidRPr="00E06C60">
        <w:rPr>
          <w:rFonts w:ascii="Arial" w:hAnsi="Arial" w:cs="Arial"/>
        </w:rPr>
        <w:t>определени</w:t>
      </w:r>
      <w:proofErr w:type="spellEnd"/>
      <w:r w:rsidRPr="00E06C60">
        <w:rPr>
          <w:rFonts w:ascii="Arial" w:hAnsi="Arial" w:cs="Arial"/>
        </w:rPr>
        <w:t xml:space="preserve"> и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субјект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регулација</w:t>
      </w:r>
      <w:proofErr w:type="spellEnd"/>
      <w:r w:rsidRPr="00E06C60">
        <w:rPr>
          <w:rFonts w:ascii="Arial" w:hAnsi="Arial" w:cs="Arial"/>
        </w:rPr>
        <w:t>.</w:t>
      </w:r>
    </w:p>
    <w:p w14:paraId="7B3DC8D0"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12</w:t>
      </w:r>
    </w:p>
    <w:p w14:paraId="0C4DC5C2"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Идентификување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факторите</w:t>
      </w:r>
      <w:proofErr w:type="spellEnd"/>
      <w:r w:rsidRPr="00E06C60">
        <w:rPr>
          <w:rFonts w:ascii="Arial" w:hAnsi="Arial" w:cs="Arial"/>
          <w:b/>
          <w:bCs/>
        </w:rPr>
        <w:t xml:space="preserve"> </w:t>
      </w:r>
      <w:proofErr w:type="spellStart"/>
      <w:r w:rsidRPr="00E06C60">
        <w:rPr>
          <w:rFonts w:ascii="Arial" w:hAnsi="Arial" w:cs="Arial"/>
          <w:b/>
          <w:bCs/>
        </w:rPr>
        <w:t>кои</w:t>
      </w:r>
      <w:proofErr w:type="spellEnd"/>
      <w:r w:rsidRPr="00E06C60">
        <w:rPr>
          <w:rFonts w:ascii="Arial" w:hAnsi="Arial" w:cs="Arial"/>
          <w:b/>
          <w:bCs/>
        </w:rPr>
        <w:t xml:space="preserve"> </w:t>
      </w:r>
      <w:proofErr w:type="spellStart"/>
      <w:r w:rsidRPr="00E06C60">
        <w:rPr>
          <w:rFonts w:ascii="Arial" w:hAnsi="Arial" w:cs="Arial"/>
          <w:b/>
          <w:bCs/>
        </w:rPr>
        <w:t>ги</w:t>
      </w:r>
      <w:proofErr w:type="spellEnd"/>
      <w:r w:rsidRPr="00E06C60">
        <w:rPr>
          <w:rFonts w:ascii="Arial" w:hAnsi="Arial" w:cs="Arial"/>
          <w:b/>
          <w:bCs/>
        </w:rPr>
        <w:t xml:space="preserve"> </w:t>
      </w:r>
      <w:proofErr w:type="spellStart"/>
      <w:r w:rsidRPr="00E06C60">
        <w:rPr>
          <w:rFonts w:ascii="Arial" w:hAnsi="Arial" w:cs="Arial"/>
          <w:b/>
          <w:bCs/>
        </w:rPr>
        <w:t>прават</w:t>
      </w:r>
      <w:proofErr w:type="spellEnd"/>
      <w:r w:rsidRPr="00E06C60">
        <w:rPr>
          <w:rFonts w:ascii="Arial" w:hAnsi="Arial" w:cs="Arial"/>
          <w:b/>
          <w:bCs/>
        </w:rPr>
        <w:t xml:space="preserve"> </w:t>
      </w:r>
      <w:proofErr w:type="spellStart"/>
      <w:r w:rsidRPr="00E06C60">
        <w:rPr>
          <w:rFonts w:ascii="Arial" w:hAnsi="Arial" w:cs="Arial"/>
          <w:b/>
          <w:bCs/>
        </w:rPr>
        <w:t>релевантните</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r w:rsidRPr="00E06C60">
        <w:rPr>
          <w:rFonts w:ascii="Arial" w:hAnsi="Arial" w:cs="Arial"/>
          <w:b/>
          <w:bCs/>
        </w:rPr>
        <w:t xml:space="preserve"> </w:t>
      </w:r>
      <w:proofErr w:type="spellStart"/>
      <w:r w:rsidRPr="00E06C60">
        <w:rPr>
          <w:rFonts w:ascii="Arial" w:hAnsi="Arial" w:cs="Arial"/>
          <w:b/>
          <w:bCs/>
        </w:rPr>
        <w:t>подложни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proofErr w:type="gramStart"/>
      <w:r w:rsidRPr="00E06C60">
        <w:rPr>
          <w:rFonts w:ascii="Arial" w:hAnsi="Arial" w:cs="Arial"/>
          <w:b/>
          <w:bCs/>
        </w:rPr>
        <w:t>претходна</w:t>
      </w:r>
      <w:proofErr w:type="spellEnd"/>
      <w:r w:rsidRPr="00E06C60">
        <w:rPr>
          <w:rFonts w:ascii="Arial" w:hAnsi="Arial" w:cs="Arial"/>
          <w:b/>
          <w:bCs/>
        </w:rPr>
        <w:t>( ex</w:t>
      </w:r>
      <w:proofErr w:type="gramEnd"/>
      <w:r w:rsidRPr="00E06C60">
        <w:rPr>
          <w:rFonts w:ascii="Arial" w:hAnsi="Arial" w:cs="Arial"/>
          <w:b/>
          <w:bCs/>
        </w:rPr>
        <w:t xml:space="preserve">-ante) </w:t>
      </w:r>
      <w:proofErr w:type="spellStart"/>
      <w:r w:rsidRPr="00E06C60">
        <w:rPr>
          <w:rFonts w:ascii="Arial" w:hAnsi="Arial" w:cs="Arial"/>
          <w:b/>
          <w:bCs/>
        </w:rPr>
        <w:t>регулација</w:t>
      </w:r>
      <w:proofErr w:type="spellEnd"/>
      <w:r w:rsidRPr="00E06C60">
        <w:rPr>
          <w:rFonts w:ascii="Arial" w:hAnsi="Arial" w:cs="Arial"/>
          <w:b/>
          <w:bCs/>
        </w:rPr>
        <w:t xml:space="preserve"> - </w:t>
      </w:r>
      <w:proofErr w:type="spellStart"/>
      <w:r w:rsidRPr="00E06C60">
        <w:rPr>
          <w:rFonts w:ascii="Arial" w:hAnsi="Arial" w:cs="Arial"/>
          <w:b/>
          <w:bCs/>
        </w:rPr>
        <w:t>Три</w:t>
      </w:r>
      <w:proofErr w:type="spellEnd"/>
      <w:r w:rsidRPr="00E06C60">
        <w:rPr>
          <w:rFonts w:ascii="Arial" w:hAnsi="Arial" w:cs="Arial"/>
          <w:b/>
          <w:bCs/>
        </w:rPr>
        <w:t xml:space="preserve"> </w:t>
      </w:r>
      <w:proofErr w:type="spellStart"/>
      <w:r w:rsidRPr="00E06C60">
        <w:rPr>
          <w:rFonts w:ascii="Arial" w:hAnsi="Arial" w:cs="Arial"/>
          <w:b/>
          <w:bCs/>
        </w:rPr>
        <w:t>кретериум</w:t>
      </w:r>
      <w:proofErr w:type="spellEnd"/>
      <w:r w:rsidRPr="00E06C60">
        <w:rPr>
          <w:rFonts w:ascii="Arial" w:hAnsi="Arial" w:cs="Arial"/>
          <w:b/>
          <w:bCs/>
        </w:rPr>
        <w:t xml:space="preserve"> </w:t>
      </w:r>
      <w:proofErr w:type="spellStart"/>
      <w:r w:rsidRPr="00E06C60">
        <w:rPr>
          <w:rFonts w:ascii="Arial" w:hAnsi="Arial" w:cs="Arial"/>
          <w:b/>
          <w:bCs/>
        </w:rPr>
        <w:t>тест</w:t>
      </w:r>
      <w:proofErr w:type="spellEnd"/>
    </w:p>
    <w:p w14:paraId="1EA85010"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воспостави</w:t>
      </w:r>
      <w:proofErr w:type="spellEnd"/>
      <w:r w:rsidRPr="00E06C60">
        <w:rPr>
          <w:rFonts w:ascii="Arial" w:hAnsi="Arial" w:cs="Arial"/>
        </w:rPr>
        <w:t xml:space="preserve"> </w:t>
      </w:r>
      <w:proofErr w:type="spellStart"/>
      <w:r w:rsidRPr="00E06C60">
        <w:rPr>
          <w:rFonts w:ascii="Arial" w:hAnsi="Arial" w:cs="Arial"/>
        </w:rPr>
        <w:t>претходна</w:t>
      </w:r>
      <w:proofErr w:type="spellEnd"/>
      <w:r w:rsidRPr="00E06C60">
        <w:rPr>
          <w:rFonts w:ascii="Arial" w:hAnsi="Arial" w:cs="Arial"/>
        </w:rPr>
        <w:t xml:space="preserve"> (ex-ante) </w:t>
      </w:r>
      <w:proofErr w:type="spellStart"/>
      <w:r w:rsidRPr="00E06C60">
        <w:rPr>
          <w:rFonts w:ascii="Arial" w:hAnsi="Arial" w:cs="Arial"/>
        </w:rPr>
        <w:t>регулација</w:t>
      </w:r>
      <w:proofErr w:type="spellEnd"/>
      <w:r w:rsidRPr="00E06C60">
        <w:rPr>
          <w:rFonts w:ascii="Arial" w:hAnsi="Arial" w:cs="Arial"/>
        </w:rPr>
        <w:t xml:space="preserve"> </w:t>
      </w:r>
      <w:proofErr w:type="spellStart"/>
      <w:r w:rsidRPr="00E06C60">
        <w:rPr>
          <w:rFonts w:ascii="Arial" w:hAnsi="Arial" w:cs="Arial"/>
        </w:rPr>
        <w:t>единствено</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нема</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Целта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 </w:t>
      </w:r>
      <w:proofErr w:type="spellStart"/>
      <w:r w:rsidRPr="00E06C60">
        <w:rPr>
          <w:rFonts w:ascii="Arial" w:hAnsi="Arial" w:cs="Arial"/>
        </w:rPr>
        <w:t>услуги</w:t>
      </w:r>
      <w:proofErr w:type="spellEnd"/>
      <w:r w:rsidRPr="00E06C60">
        <w:rPr>
          <w:rFonts w:ascii="Arial" w:hAnsi="Arial" w:cs="Arial"/>
        </w:rPr>
        <w:t xml:space="preserve"> е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земајќи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постоечките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и </w:t>
      </w:r>
      <w:proofErr w:type="spellStart"/>
      <w:r w:rsidRPr="00E06C60">
        <w:rPr>
          <w:rFonts w:ascii="Arial" w:hAnsi="Arial" w:cs="Arial"/>
        </w:rPr>
        <w:t>воедно</w:t>
      </w:r>
      <w:proofErr w:type="spellEnd"/>
      <w:r w:rsidRPr="00E06C60">
        <w:rPr>
          <w:rFonts w:ascii="Arial" w:hAnsi="Arial" w:cs="Arial"/>
        </w:rPr>
        <w:t xml:space="preserve"> </w:t>
      </w:r>
      <w:proofErr w:type="spellStart"/>
      <w:r w:rsidRPr="00E06C60">
        <w:rPr>
          <w:rFonts w:ascii="Arial" w:hAnsi="Arial" w:cs="Arial"/>
        </w:rPr>
        <w:t>новите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сакаат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спроведува</w:t>
      </w:r>
      <w:proofErr w:type="spellEnd"/>
      <w:r w:rsidRPr="00E06C60">
        <w:rPr>
          <w:rFonts w:ascii="Arial" w:hAnsi="Arial" w:cs="Arial"/>
        </w:rPr>
        <w:t xml:space="preserve"> (</w:t>
      </w:r>
      <w:proofErr w:type="spellStart"/>
      <w:r w:rsidRPr="00E06C60">
        <w:rPr>
          <w:rFonts w:ascii="Arial" w:hAnsi="Arial" w:cs="Arial"/>
        </w:rPr>
        <w:t>таканаречена</w:t>
      </w:r>
      <w:proofErr w:type="spellEnd"/>
      <w:r w:rsidRPr="00E06C60">
        <w:rPr>
          <w:rFonts w:ascii="Arial" w:hAnsi="Arial" w:cs="Arial"/>
        </w:rPr>
        <w:t xml:space="preserve"> </w:t>
      </w:r>
      <w:proofErr w:type="spellStart"/>
      <w:r w:rsidRPr="00E06C60">
        <w:rPr>
          <w:rFonts w:ascii="Arial" w:hAnsi="Arial" w:cs="Arial"/>
        </w:rPr>
        <w:t>статичка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и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очекуваат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предвидат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таканаречена</w:t>
      </w:r>
      <w:proofErr w:type="spellEnd"/>
      <w:r w:rsidRPr="00E06C60">
        <w:rPr>
          <w:rFonts w:ascii="Arial" w:hAnsi="Arial" w:cs="Arial"/>
        </w:rPr>
        <w:t xml:space="preserve"> </w:t>
      </w:r>
      <w:proofErr w:type="spellStart"/>
      <w:r w:rsidRPr="00E06C60">
        <w:rPr>
          <w:rFonts w:ascii="Arial" w:hAnsi="Arial" w:cs="Arial"/>
        </w:rPr>
        <w:t>динамичка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w:t>
      </w:r>
    </w:p>
    <w:p w14:paraId="3A142C36"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и/</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и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мерките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важечкиот</w:t>
      </w:r>
      <w:proofErr w:type="spellEnd"/>
      <w:r w:rsidRPr="00E06C60">
        <w:rPr>
          <w:rFonts w:ascii="Arial" w:hAnsi="Arial" w:cs="Arial"/>
        </w:rPr>
        <w:t xml:space="preserve"> </w:t>
      </w:r>
      <w:proofErr w:type="spellStart"/>
      <w:r w:rsidRPr="00E06C60">
        <w:rPr>
          <w:rFonts w:ascii="Arial" w:hAnsi="Arial" w:cs="Arial"/>
        </w:rPr>
        <w:t>законски</w:t>
      </w:r>
      <w:proofErr w:type="spellEnd"/>
      <w:r w:rsidRPr="00E06C60">
        <w:rPr>
          <w:rFonts w:ascii="Arial" w:hAnsi="Arial" w:cs="Arial"/>
        </w:rPr>
        <w:t xml:space="preserve"> </w:t>
      </w:r>
      <w:proofErr w:type="spellStart"/>
      <w:r w:rsidRPr="00E06C60">
        <w:rPr>
          <w:rFonts w:ascii="Arial" w:hAnsi="Arial" w:cs="Arial"/>
        </w:rPr>
        <w:t>пропис</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Македонија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доволни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решавање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проблемите</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недостатокот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тогаш</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јавува</w:t>
      </w:r>
      <w:proofErr w:type="spellEnd"/>
      <w:r w:rsidRPr="00E06C60">
        <w:rPr>
          <w:rFonts w:ascii="Arial" w:hAnsi="Arial" w:cs="Arial"/>
        </w:rPr>
        <w:t xml:space="preserve"> </w:t>
      </w:r>
      <w:proofErr w:type="spellStart"/>
      <w:r w:rsidRPr="00E06C60">
        <w:rPr>
          <w:rFonts w:ascii="Arial" w:hAnsi="Arial" w:cs="Arial"/>
        </w:rPr>
        <w:t>потреба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воспоставување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претходна</w:t>
      </w:r>
      <w:proofErr w:type="spellEnd"/>
      <w:r w:rsidRPr="00E06C60">
        <w:rPr>
          <w:rFonts w:ascii="Arial" w:hAnsi="Arial" w:cs="Arial"/>
        </w:rPr>
        <w:t xml:space="preserve"> (ex-ante) </w:t>
      </w:r>
      <w:proofErr w:type="spellStart"/>
      <w:r w:rsidRPr="00E06C60">
        <w:rPr>
          <w:rFonts w:ascii="Arial" w:hAnsi="Arial" w:cs="Arial"/>
        </w:rPr>
        <w:t>регулација</w:t>
      </w:r>
      <w:proofErr w:type="spellEnd"/>
      <w:r w:rsidRPr="00E06C60">
        <w:rPr>
          <w:rFonts w:ascii="Arial" w:hAnsi="Arial" w:cs="Arial"/>
        </w:rPr>
        <w:t>.</w:t>
      </w:r>
    </w:p>
    <w:p w14:paraId="32F0E883"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85 </w:t>
      </w:r>
      <w:proofErr w:type="spellStart"/>
      <w:r w:rsidRPr="00E06C60">
        <w:rPr>
          <w:rFonts w:ascii="Arial" w:hAnsi="Arial" w:cs="Arial"/>
        </w:rPr>
        <w:t>став</w:t>
      </w:r>
      <w:proofErr w:type="spellEnd"/>
      <w:r w:rsidRPr="00E06C60">
        <w:rPr>
          <w:rFonts w:ascii="Arial" w:hAnsi="Arial" w:cs="Arial"/>
        </w:rPr>
        <w:t xml:space="preserve"> 3 </w:t>
      </w:r>
      <w:proofErr w:type="spellStart"/>
      <w:r w:rsidRPr="00E06C60">
        <w:rPr>
          <w:rFonts w:ascii="Arial" w:hAnsi="Arial" w:cs="Arial"/>
        </w:rPr>
        <w:t>од</w:t>
      </w:r>
      <w:proofErr w:type="spellEnd"/>
      <w:r w:rsidRPr="00E06C60">
        <w:rPr>
          <w:rFonts w:ascii="Arial" w:hAnsi="Arial" w:cs="Arial"/>
        </w:rPr>
        <w:t xml:space="preserve"> ЗЕК,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три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оправдува</w:t>
      </w:r>
      <w:proofErr w:type="spellEnd"/>
      <w:r w:rsidRPr="00E06C60">
        <w:rPr>
          <w:rFonts w:ascii="Arial" w:hAnsi="Arial" w:cs="Arial"/>
        </w:rPr>
        <w:t xml:space="preserve"> </w:t>
      </w:r>
      <w:proofErr w:type="spellStart"/>
      <w:r w:rsidRPr="00E06C60">
        <w:rPr>
          <w:rFonts w:ascii="Arial" w:hAnsi="Arial" w:cs="Arial"/>
        </w:rPr>
        <w:t>потребата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воспоставување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ex-ante </w:t>
      </w:r>
      <w:proofErr w:type="spellStart"/>
      <w:r w:rsidRPr="00E06C60">
        <w:rPr>
          <w:rFonts w:ascii="Arial" w:hAnsi="Arial" w:cs="Arial"/>
        </w:rPr>
        <w:t>регулација</w:t>
      </w:r>
      <w:proofErr w:type="spellEnd"/>
      <w:r w:rsidRPr="00E06C60">
        <w:rPr>
          <w:rFonts w:ascii="Arial" w:hAnsi="Arial" w:cs="Arial"/>
        </w:rPr>
        <w:t xml:space="preserve">, и </w:t>
      </w:r>
      <w:proofErr w:type="spellStart"/>
      <w:r w:rsidRPr="00E06C60">
        <w:rPr>
          <w:rFonts w:ascii="Arial" w:hAnsi="Arial" w:cs="Arial"/>
        </w:rPr>
        <w:t>тоа</w:t>
      </w:r>
      <w:proofErr w:type="spellEnd"/>
    </w:p>
    <w:p w14:paraId="5F14BBB6" w14:textId="77777777" w:rsidR="00A31683" w:rsidRPr="00E06C60" w:rsidRDefault="00A31683">
      <w:pPr>
        <w:pStyle w:val="ListParagraph"/>
        <w:numPr>
          <w:ilvl w:val="0"/>
          <w:numId w:val="12"/>
        </w:numPr>
        <w:spacing w:line="276" w:lineRule="auto"/>
        <w:rPr>
          <w:rFonts w:ascii="Arial" w:hAnsi="Arial" w:cs="Arial"/>
        </w:rPr>
      </w:pPr>
      <w:proofErr w:type="spellStart"/>
      <w:r w:rsidRPr="00E06C60">
        <w:rPr>
          <w:rFonts w:ascii="Arial" w:hAnsi="Arial" w:cs="Arial"/>
        </w:rPr>
        <w:t>присуство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високи</w:t>
      </w:r>
      <w:proofErr w:type="spellEnd"/>
      <w:r w:rsidRPr="00E06C60">
        <w:rPr>
          <w:rFonts w:ascii="Arial" w:hAnsi="Arial" w:cs="Arial"/>
        </w:rPr>
        <w:t xml:space="preserve"> и </w:t>
      </w:r>
      <w:proofErr w:type="spellStart"/>
      <w:r w:rsidRPr="00E06C60">
        <w:rPr>
          <w:rFonts w:ascii="Arial" w:hAnsi="Arial" w:cs="Arial"/>
        </w:rPr>
        <w:t>постојани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структурна</w:t>
      </w:r>
      <w:proofErr w:type="spellEnd"/>
      <w:r w:rsidRPr="00E06C60">
        <w:rPr>
          <w:rFonts w:ascii="Arial" w:hAnsi="Arial" w:cs="Arial"/>
        </w:rPr>
        <w:t xml:space="preserve">, </w:t>
      </w:r>
      <w:proofErr w:type="spellStart"/>
      <w:r w:rsidRPr="00E06C60">
        <w:rPr>
          <w:rFonts w:ascii="Arial" w:hAnsi="Arial" w:cs="Arial"/>
        </w:rPr>
        <w:t>правна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регулаторна</w:t>
      </w:r>
      <w:proofErr w:type="spellEnd"/>
      <w:r w:rsidRPr="00E06C60">
        <w:rPr>
          <w:rFonts w:ascii="Arial" w:hAnsi="Arial" w:cs="Arial"/>
        </w:rPr>
        <w:t xml:space="preserve"> </w:t>
      </w:r>
      <w:proofErr w:type="spellStart"/>
      <w:r w:rsidRPr="00E06C60">
        <w:rPr>
          <w:rFonts w:ascii="Arial" w:hAnsi="Arial" w:cs="Arial"/>
        </w:rPr>
        <w:t>природа</w:t>
      </w:r>
      <w:proofErr w:type="spellEnd"/>
      <w:r w:rsidRPr="00E06C60">
        <w:rPr>
          <w:rFonts w:ascii="Arial" w:hAnsi="Arial" w:cs="Arial"/>
        </w:rPr>
        <w:t>,</w:t>
      </w:r>
    </w:p>
    <w:p w14:paraId="397211F4" w14:textId="77777777" w:rsidR="00A31683" w:rsidRPr="00E06C60" w:rsidRDefault="00A31683">
      <w:pPr>
        <w:pStyle w:val="ListParagraph"/>
        <w:numPr>
          <w:ilvl w:val="0"/>
          <w:numId w:val="12"/>
        </w:numPr>
        <w:spacing w:line="276" w:lineRule="auto"/>
        <w:rPr>
          <w:rFonts w:ascii="Arial" w:hAnsi="Arial" w:cs="Arial"/>
        </w:rPr>
      </w:pP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структура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стреми</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ефективна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рамките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временски</w:t>
      </w:r>
      <w:proofErr w:type="spellEnd"/>
      <w:r w:rsidRPr="00E06C60">
        <w:rPr>
          <w:rFonts w:ascii="Arial" w:hAnsi="Arial" w:cs="Arial"/>
        </w:rPr>
        <w:t xml:space="preserve"> </w:t>
      </w:r>
      <w:proofErr w:type="spellStart"/>
      <w:r w:rsidRPr="00E06C60">
        <w:rPr>
          <w:rFonts w:ascii="Arial" w:hAnsi="Arial" w:cs="Arial"/>
        </w:rPr>
        <w:t>период</w:t>
      </w:r>
      <w:proofErr w:type="spellEnd"/>
      <w:r w:rsidRPr="00E06C60">
        <w:rPr>
          <w:rFonts w:ascii="Arial" w:hAnsi="Arial" w:cs="Arial"/>
        </w:rPr>
        <w:t xml:space="preserve"> </w:t>
      </w:r>
      <w:proofErr w:type="spellStart"/>
      <w:r w:rsidRPr="00E06C60">
        <w:rPr>
          <w:rFonts w:ascii="Arial" w:hAnsi="Arial" w:cs="Arial"/>
        </w:rPr>
        <w:t>имајќи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состојбата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заснована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w:t>
      </w:r>
      <w:proofErr w:type="spellEnd"/>
      <w:r w:rsidRPr="00E06C60">
        <w:rPr>
          <w:rFonts w:ascii="Arial" w:hAnsi="Arial" w:cs="Arial"/>
        </w:rPr>
        <w:t xml:space="preserve"> и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и</w:t>
      </w:r>
    </w:p>
    <w:p w14:paraId="68279980" w14:textId="77777777" w:rsidR="00A31683" w:rsidRPr="00E06C60" w:rsidRDefault="00A31683">
      <w:pPr>
        <w:pStyle w:val="ListParagraph"/>
        <w:numPr>
          <w:ilvl w:val="0"/>
          <w:numId w:val="12"/>
        </w:numPr>
        <w:spacing w:line="276" w:lineRule="auto"/>
        <w:rPr>
          <w:rFonts w:ascii="Arial" w:hAnsi="Arial" w:cs="Arial"/>
        </w:rPr>
      </w:pP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е </w:t>
      </w:r>
      <w:proofErr w:type="spellStart"/>
      <w:r w:rsidRPr="00E06C60">
        <w:rPr>
          <w:rFonts w:ascii="Arial" w:hAnsi="Arial" w:cs="Arial"/>
        </w:rPr>
        <w:t>доволен</w:t>
      </w:r>
      <w:proofErr w:type="spellEnd"/>
      <w:r w:rsidRPr="00E06C60">
        <w:rPr>
          <w:rFonts w:ascii="Arial" w:hAnsi="Arial" w:cs="Arial"/>
        </w:rPr>
        <w:t xml:space="preserve"> </w:t>
      </w:r>
      <w:proofErr w:type="spellStart"/>
      <w:r w:rsidRPr="00E06C60">
        <w:rPr>
          <w:rFonts w:ascii="Arial" w:hAnsi="Arial" w:cs="Arial"/>
        </w:rPr>
        <w:t>сам</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разреши</w:t>
      </w:r>
      <w:proofErr w:type="spellEnd"/>
      <w:r w:rsidRPr="00E06C60">
        <w:rPr>
          <w:rFonts w:ascii="Arial" w:hAnsi="Arial" w:cs="Arial"/>
        </w:rPr>
        <w:t xml:space="preserve"> </w:t>
      </w:r>
      <w:proofErr w:type="spellStart"/>
      <w:r w:rsidRPr="00E06C60">
        <w:rPr>
          <w:rFonts w:ascii="Arial" w:hAnsi="Arial" w:cs="Arial"/>
        </w:rPr>
        <w:t>проблемите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5238B7DD"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13</w:t>
      </w:r>
    </w:p>
    <w:p w14:paraId="64F2767E"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Присуство</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високи</w:t>
      </w:r>
      <w:proofErr w:type="spellEnd"/>
      <w:r w:rsidRPr="00E06C60">
        <w:rPr>
          <w:rFonts w:ascii="Arial" w:hAnsi="Arial" w:cs="Arial"/>
          <w:b/>
          <w:bCs/>
        </w:rPr>
        <w:t xml:space="preserve"> и </w:t>
      </w:r>
      <w:proofErr w:type="spellStart"/>
      <w:r w:rsidRPr="00E06C60">
        <w:rPr>
          <w:rFonts w:ascii="Arial" w:hAnsi="Arial" w:cs="Arial"/>
          <w:b/>
          <w:bCs/>
        </w:rPr>
        <w:t>постојани</w:t>
      </w:r>
      <w:proofErr w:type="spellEnd"/>
      <w:r w:rsidRPr="00E06C60">
        <w:rPr>
          <w:rFonts w:ascii="Arial" w:hAnsi="Arial" w:cs="Arial"/>
          <w:b/>
          <w:bCs/>
        </w:rPr>
        <w:t xml:space="preserve"> </w:t>
      </w:r>
      <w:proofErr w:type="spellStart"/>
      <w:r w:rsidRPr="00E06C60">
        <w:rPr>
          <w:rFonts w:ascii="Arial" w:hAnsi="Arial" w:cs="Arial"/>
          <w:b/>
          <w:bCs/>
        </w:rPr>
        <w:t>бариери</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влез</w:t>
      </w:r>
      <w:proofErr w:type="spellEnd"/>
      <w:r w:rsidRPr="00E06C60">
        <w:rPr>
          <w:rFonts w:ascii="Arial" w:hAnsi="Arial" w:cs="Arial"/>
          <w:b/>
          <w:bCs/>
        </w:rPr>
        <w:t xml:space="preserve"> </w:t>
      </w:r>
      <w:proofErr w:type="spellStart"/>
      <w:r w:rsidRPr="00E06C60">
        <w:rPr>
          <w:rFonts w:ascii="Arial" w:hAnsi="Arial" w:cs="Arial"/>
          <w:b/>
          <w:bCs/>
        </w:rPr>
        <w:t>кои</w:t>
      </w:r>
      <w:proofErr w:type="spellEnd"/>
      <w:r w:rsidRPr="00E06C60">
        <w:rPr>
          <w:rFonts w:ascii="Arial" w:hAnsi="Arial" w:cs="Arial"/>
          <w:b/>
          <w:bCs/>
        </w:rPr>
        <w:t xml:space="preserve"> </w:t>
      </w:r>
      <w:proofErr w:type="spellStart"/>
      <w:r w:rsidRPr="00E06C60">
        <w:rPr>
          <w:rFonts w:ascii="Arial" w:hAnsi="Arial" w:cs="Arial"/>
          <w:b/>
          <w:bCs/>
        </w:rPr>
        <w:t>што</w:t>
      </w:r>
      <w:proofErr w:type="spellEnd"/>
      <w:r w:rsidRPr="00E06C60">
        <w:rPr>
          <w:rFonts w:ascii="Arial" w:hAnsi="Arial" w:cs="Arial"/>
          <w:b/>
          <w:bCs/>
        </w:rPr>
        <w:t xml:space="preserve"> </w:t>
      </w:r>
      <w:proofErr w:type="spellStart"/>
      <w:r w:rsidRPr="00E06C60">
        <w:rPr>
          <w:rFonts w:ascii="Arial" w:hAnsi="Arial" w:cs="Arial"/>
          <w:b/>
          <w:bCs/>
        </w:rPr>
        <w:t>можат</w:t>
      </w:r>
      <w:proofErr w:type="spellEnd"/>
      <w:r w:rsidRPr="00E06C60">
        <w:rPr>
          <w:rFonts w:ascii="Arial" w:hAnsi="Arial" w:cs="Arial"/>
          <w:b/>
          <w:bCs/>
        </w:rPr>
        <w:t xml:space="preserve"> </w:t>
      </w:r>
      <w:proofErr w:type="spellStart"/>
      <w:r w:rsidRPr="00E06C60">
        <w:rPr>
          <w:rFonts w:ascii="Arial" w:hAnsi="Arial" w:cs="Arial"/>
          <w:b/>
          <w:bCs/>
        </w:rPr>
        <w:t>да</w:t>
      </w:r>
      <w:proofErr w:type="spellEnd"/>
      <w:r w:rsidRPr="00E06C60">
        <w:rPr>
          <w:rFonts w:ascii="Arial" w:hAnsi="Arial" w:cs="Arial"/>
          <w:b/>
          <w:bCs/>
        </w:rPr>
        <w:t xml:space="preserve"> </w:t>
      </w:r>
      <w:proofErr w:type="spellStart"/>
      <w:r w:rsidRPr="00E06C60">
        <w:rPr>
          <w:rFonts w:ascii="Arial" w:hAnsi="Arial" w:cs="Arial"/>
          <w:b/>
          <w:bCs/>
        </w:rPr>
        <w:t>бидат</w:t>
      </w:r>
      <w:proofErr w:type="spellEnd"/>
      <w:r w:rsidRPr="00E06C60">
        <w:rPr>
          <w:rFonts w:ascii="Arial" w:hAnsi="Arial" w:cs="Arial"/>
          <w:b/>
          <w:bCs/>
        </w:rPr>
        <w:t xml:space="preserve"> </w:t>
      </w:r>
      <w:proofErr w:type="spellStart"/>
      <w:r w:rsidRPr="00E06C60">
        <w:rPr>
          <w:rFonts w:ascii="Arial" w:hAnsi="Arial" w:cs="Arial"/>
          <w:b/>
          <w:bCs/>
        </w:rPr>
        <w:t>од</w:t>
      </w:r>
      <w:proofErr w:type="spellEnd"/>
      <w:r w:rsidRPr="00E06C60">
        <w:rPr>
          <w:rFonts w:ascii="Arial" w:hAnsi="Arial" w:cs="Arial"/>
          <w:b/>
          <w:bCs/>
        </w:rPr>
        <w:t xml:space="preserve"> </w:t>
      </w:r>
      <w:proofErr w:type="spellStart"/>
      <w:r w:rsidRPr="00E06C60">
        <w:rPr>
          <w:rFonts w:ascii="Arial" w:hAnsi="Arial" w:cs="Arial"/>
          <w:b/>
          <w:bCs/>
        </w:rPr>
        <w:t>структурна</w:t>
      </w:r>
      <w:proofErr w:type="spellEnd"/>
      <w:r w:rsidRPr="00E06C60">
        <w:rPr>
          <w:rFonts w:ascii="Arial" w:hAnsi="Arial" w:cs="Arial"/>
          <w:b/>
          <w:bCs/>
        </w:rPr>
        <w:t xml:space="preserve">, </w:t>
      </w:r>
      <w:proofErr w:type="spellStart"/>
      <w:r w:rsidRPr="00E06C60">
        <w:rPr>
          <w:rFonts w:ascii="Arial" w:hAnsi="Arial" w:cs="Arial"/>
          <w:b/>
          <w:bCs/>
        </w:rPr>
        <w:t>правна</w:t>
      </w:r>
      <w:proofErr w:type="spellEnd"/>
      <w:r w:rsidRPr="00E06C60">
        <w:rPr>
          <w:rFonts w:ascii="Arial" w:hAnsi="Arial" w:cs="Arial"/>
          <w:b/>
          <w:bCs/>
        </w:rPr>
        <w:t xml:space="preserve"> </w:t>
      </w:r>
      <w:proofErr w:type="spellStart"/>
      <w:r w:rsidRPr="00E06C60">
        <w:rPr>
          <w:rFonts w:ascii="Arial" w:hAnsi="Arial" w:cs="Arial"/>
          <w:b/>
          <w:bCs/>
        </w:rPr>
        <w:t>или</w:t>
      </w:r>
      <w:proofErr w:type="spellEnd"/>
      <w:r w:rsidRPr="00E06C60">
        <w:rPr>
          <w:rFonts w:ascii="Arial" w:hAnsi="Arial" w:cs="Arial"/>
          <w:b/>
          <w:bCs/>
        </w:rPr>
        <w:t xml:space="preserve"> </w:t>
      </w:r>
      <w:proofErr w:type="spellStart"/>
      <w:r w:rsidRPr="00E06C60">
        <w:rPr>
          <w:rFonts w:ascii="Arial" w:hAnsi="Arial" w:cs="Arial"/>
          <w:b/>
          <w:bCs/>
        </w:rPr>
        <w:t>регулаторна</w:t>
      </w:r>
      <w:proofErr w:type="spellEnd"/>
      <w:r w:rsidRPr="00E06C60">
        <w:rPr>
          <w:rFonts w:ascii="Arial" w:hAnsi="Arial" w:cs="Arial"/>
          <w:b/>
          <w:bCs/>
        </w:rPr>
        <w:t xml:space="preserve"> </w:t>
      </w:r>
      <w:proofErr w:type="spellStart"/>
      <w:r w:rsidRPr="00E06C60">
        <w:rPr>
          <w:rFonts w:ascii="Arial" w:hAnsi="Arial" w:cs="Arial"/>
          <w:b/>
          <w:bCs/>
        </w:rPr>
        <w:t>природа</w:t>
      </w:r>
      <w:proofErr w:type="spellEnd"/>
    </w:p>
    <w:p w14:paraId="44B8BE7A"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Присуството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високи</w:t>
      </w:r>
      <w:proofErr w:type="spellEnd"/>
      <w:r w:rsidRPr="00E06C60">
        <w:rPr>
          <w:rFonts w:ascii="Arial" w:hAnsi="Arial" w:cs="Arial"/>
        </w:rPr>
        <w:t xml:space="preserve"> и </w:t>
      </w:r>
      <w:proofErr w:type="spellStart"/>
      <w:r w:rsidRPr="00E06C60">
        <w:rPr>
          <w:rFonts w:ascii="Arial" w:hAnsi="Arial" w:cs="Arial"/>
        </w:rPr>
        <w:t>постојани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е </w:t>
      </w:r>
      <w:proofErr w:type="spellStart"/>
      <w:r w:rsidRPr="00E06C60">
        <w:rPr>
          <w:rFonts w:ascii="Arial" w:hAnsi="Arial" w:cs="Arial"/>
        </w:rPr>
        <w:t>главна</w:t>
      </w:r>
      <w:proofErr w:type="spellEnd"/>
      <w:r w:rsidRPr="00E06C60">
        <w:rPr>
          <w:rFonts w:ascii="Arial" w:hAnsi="Arial" w:cs="Arial"/>
        </w:rPr>
        <w:t xml:space="preserve"> </w:t>
      </w:r>
      <w:proofErr w:type="spellStart"/>
      <w:r w:rsidRPr="00E06C60">
        <w:rPr>
          <w:rFonts w:ascii="Arial" w:hAnsi="Arial" w:cs="Arial"/>
        </w:rPr>
        <w:t>препрека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развој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ефективна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Бариера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преставува</w:t>
      </w:r>
      <w:proofErr w:type="spellEnd"/>
      <w:r w:rsidRPr="00E06C60">
        <w:rPr>
          <w:rFonts w:ascii="Arial" w:hAnsi="Arial" w:cs="Arial"/>
        </w:rPr>
        <w:t xml:space="preserve"> </w:t>
      </w:r>
      <w:proofErr w:type="spellStart"/>
      <w:r w:rsidRPr="00E06C60">
        <w:rPr>
          <w:rFonts w:ascii="Arial" w:hAnsi="Arial" w:cs="Arial"/>
        </w:rPr>
        <w:t>рестрикција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им</w:t>
      </w:r>
      <w:proofErr w:type="spellEnd"/>
      <w:r w:rsidRPr="00E06C60">
        <w:rPr>
          <w:rFonts w:ascii="Arial" w:hAnsi="Arial" w:cs="Arial"/>
        </w:rPr>
        <w:t xml:space="preserve"> </w:t>
      </w:r>
      <w:proofErr w:type="spellStart"/>
      <w:r w:rsidRPr="00E06C60">
        <w:rPr>
          <w:rFonts w:ascii="Arial" w:hAnsi="Arial" w:cs="Arial"/>
        </w:rPr>
        <w:t>овозможува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постојните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зголемат</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над</w:t>
      </w:r>
      <w:proofErr w:type="spellEnd"/>
      <w:r w:rsidRPr="00E06C60">
        <w:rPr>
          <w:rFonts w:ascii="Arial" w:hAnsi="Arial" w:cs="Arial"/>
        </w:rPr>
        <w:t xml:space="preserve"> </w:t>
      </w:r>
      <w:proofErr w:type="spellStart"/>
      <w:r w:rsidRPr="00E06C60">
        <w:rPr>
          <w:rFonts w:ascii="Arial" w:hAnsi="Arial" w:cs="Arial"/>
        </w:rPr>
        <w:t>реалното</w:t>
      </w:r>
      <w:proofErr w:type="spellEnd"/>
      <w:r w:rsidRPr="00E06C60">
        <w:rPr>
          <w:rFonts w:ascii="Arial" w:hAnsi="Arial" w:cs="Arial"/>
        </w:rPr>
        <w:t xml:space="preserve"> </w:t>
      </w:r>
      <w:proofErr w:type="spellStart"/>
      <w:r w:rsidRPr="00E06C60">
        <w:rPr>
          <w:rFonts w:ascii="Arial" w:hAnsi="Arial" w:cs="Arial"/>
        </w:rPr>
        <w:t>конкурентно</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отсуство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дури</w:t>
      </w:r>
      <w:proofErr w:type="spellEnd"/>
      <w:r w:rsidRPr="00E06C60">
        <w:rPr>
          <w:rFonts w:ascii="Arial" w:hAnsi="Arial" w:cs="Arial"/>
        </w:rPr>
        <w:t xml:space="preserve"> и </w:t>
      </w:r>
      <w:proofErr w:type="spellStart"/>
      <w:r w:rsidRPr="00E06C60">
        <w:rPr>
          <w:rFonts w:ascii="Arial" w:hAnsi="Arial" w:cs="Arial"/>
        </w:rPr>
        <w:t>однесувањето</w:t>
      </w:r>
      <w:proofErr w:type="spellEnd"/>
      <w:r w:rsidRPr="00E06C60">
        <w:rPr>
          <w:rFonts w:ascii="Arial" w:hAnsi="Arial" w:cs="Arial"/>
        </w:rPr>
        <w:t xml:space="preserve"> </w:t>
      </w:r>
      <w:proofErr w:type="spellStart"/>
      <w:r w:rsidRPr="00E06C60">
        <w:rPr>
          <w:rFonts w:ascii="Arial" w:hAnsi="Arial" w:cs="Arial"/>
        </w:rPr>
        <w:lastRenderedPageBreak/>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теорија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водено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притисокот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одредени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притисокот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натерало</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определува</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w:t>
      </w:r>
      <w:proofErr w:type="spellStart"/>
      <w:r w:rsidRPr="00E06C60">
        <w:rPr>
          <w:rFonts w:ascii="Arial" w:hAnsi="Arial" w:cs="Arial"/>
        </w:rPr>
        <w:t>кое</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продуктивна</w:t>
      </w:r>
      <w:proofErr w:type="spellEnd"/>
      <w:r w:rsidRPr="00E06C60">
        <w:rPr>
          <w:rFonts w:ascii="Arial" w:hAnsi="Arial" w:cs="Arial"/>
        </w:rPr>
        <w:t xml:space="preserve"> </w:t>
      </w:r>
      <w:proofErr w:type="spellStart"/>
      <w:r w:rsidRPr="00E06C60">
        <w:rPr>
          <w:rFonts w:ascii="Arial" w:hAnsi="Arial" w:cs="Arial"/>
        </w:rPr>
        <w:t>ефикасност</w:t>
      </w:r>
      <w:proofErr w:type="spellEnd"/>
      <w:r w:rsidRPr="00E06C60">
        <w:rPr>
          <w:rFonts w:ascii="Arial" w:hAnsi="Arial" w:cs="Arial"/>
        </w:rPr>
        <w:t xml:space="preserve"> и </w:t>
      </w:r>
      <w:proofErr w:type="spellStart"/>
      <w:r w:rsidRPr="00E06C60">
        <w:rPr>
          <w:rFonts w:ascii="Arial" w:hAnsi="Arial" w:cs="Arial"/>
        </w:rPr>
        <w:t>конкурентност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w:t>
      </w:r>
    </w:p>
    <w:p w14:paraId="7E702E13"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Бариерите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јавуваат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структурните</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дефинирани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структурни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а </w:t>
      </w:r>
      <w:proofErr w:type="spellStart"/>
      <w:r w:rsidRPr="00E06C60">
        <w:rPr>
          <w:rFonts w:ascii="Arial" w:hAnsi="Arial" w:cs="Arial"/>
        </w:rPr>
        <w:t>бариерите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јавуваат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и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дефинирани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трет</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сметаат</w:t>
      </w:r>
      <w:proofErr w:type="spellEnd"/>
      <w:r w:rsidRPr="00E06C60">
        <w:rPr>
          <w:rFonts w:ascii="Arial" w:hAnsi="Arial" w:cs="Arial"/>
        </w:rPr>
        <w:t xml:space="preserve"> </w:t>
      </w:r>
      <w:proofErr w:type="spellStart"/>
      <w:r w:rsidRPr="00E06C60">
        <w:rPr>
          <w:rFonts w:ascii="Arial" w:hAnsi="Arial" w:cs="Arial"/>
        </w:rPr>
        <w:t>стратегиските</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резултираат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активностите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давателите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критеруимите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30A4945A"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дефинираните</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било</w:t>
      </w:r>
      <w:proofErr w:type="spellEnd"/>
      <w:r w:rsidRPr="00E06C60">
        <w:rPr>
          <w:rFonts w:ascii="Arial" w:hAnsi="Arial" w:cs="Arial"/>
        </w:rPr>
        <w:t xml:space="preserve"> </w:t>
      </w:r>
      <w:proofErr w:type="spellStart"/>
      <w:r w:rsidRPr="00E06C60">
        <w:rPr>
          <w:rFonts w:ascii="Arial" w:hAnsi="Arial" w:cs="Arial"/>
        </w:rPr>
        <w:t>каква</w:t>
      </w:r>
      <w:proofErr w:type="spellEnd"/>
      <w:r w:rsidRPr="00E06C60">
        <w:rPr>
          <w:rFonts w:ascii="Arial" w:hAnsi="Arial" w:cs="Arial"/>
        </w:rPr>
        <w:t xml:space="preserve"> </w:t>
      </w:r>
      <w:proofErr w:type="spellStart"/>
      <w:r w:rsidRPr="00E06C60">
        <w:rPr>
          <w:rFonts w:ascii="Arial" w:hAnsi="Arial" w:cs="Arial"/>
        </w:rPr>
        <w:t>бариера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е </w:t>
      </w:r>
      <w:proofErr w:type="spellStart"/>
      <w:r w:rsidRPr="00E06C60">
        <w:rPr>
          <w:rFonts w:ascii="Arial" w:hAnsi="Arial" w:cs="Arial"/>
        </w:rPr>
        <w:t>висока</w:t>
      </w:r>
      <w:proofErr w:type="spellEnd"/>
      <w:r w:rsidRPr="00E06C60">
        <w:rPr>
          <w:rFonts w:ascii="Arial" w:hAnsi="Arial" w:cs="Arial"/>
        </w:rPr>
        <w:t xml:space="preserve"> и </w:t>
      </w:r>
      <w:proofErr w:type="spellStart"/>
      <w:r w:rsidRPr="00E06C60">
        <w:rPr>
          <w:rFonts w:ascii="Arial" w:hAnsi="Arial" w:cs="Arial"/>
        </w:rPr>
        <w:t>перманентна</w:t>
      </w:r>
      <w:proofErr w:type="spellEnd"/>
      <w:r w:rsidRPr="00E06C60">
        <w:rPr>
          <w:rFonts w:ascii="Arial" w:hAnsi="Arial" w:cs="Arial"/>
        </w:rPr>
        <w:t xml:space="preserve"> </w:t>
      </w:r>
      <w:proofErr w:type="spellStart"/>
      <w:r w:rsidRPr="00E06C60">
        <w:rPr>
          <w:rFonts w:ascii="Arial" w:hAnsi="Arial" w:cs="Arial"/>
        </w:rPr>
        <w:t>тогаш</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заклучува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34DC0781"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Структурните</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причини</w:t>
      </w:r>
      <w:proofErr w:type="spellEnd"/>
      <w:r w:rsidRPr="00E06C60">
        <w:rPr>
          <w:rFonts w:ascii="Arial" w:hAnsi="Arial" w:cs="Arial"/>
        </w:rPr>
        <w:t>:</w:t>
      </w:r>
    </w:p>
    <w:p w14:paraId="7818AC49" w14:textId="77777777" w:rsidR="00A31683" w:rsidRPr="00E06C60" w:rsidRDefault="00A31683">
      <w:pPr>
        <w:pStyle w:val="ListParagraph"/>
        <w:numPr>
          <w:ilvl w:val="0"/>
          <w:numId w:val="13"/>
        </w:numPr>
        <w:spacing w:line="276" w:lineRule="auto"/>
        <w:rPr>
          <w:rFonts w:ascii="Arial" w:hAnsi="Arial" w:cs="Arial"/>
        </w:rPr>
      </w:pP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достигнал</w:t>
      </w:r>
      <w:proofErr w:type="spellEnd"/>
      <w:r w:rsidRPr="00E06C60">
        <w:rPr>
          <w:rFonts w:ascii="Arial" w:hAnsi="Arial" w:cs="Arial"/>
        </w:rPr>
        <w:t xml:space="preserve"> </w:t>
      </w:r>
      <w:proofErr w:type="spellStart"/>
      <w:r w:rsidRPr="00E06C60">
        <w:rPr>
          <w:rFonts w:ascii="Arial" w:hAnsi="Arial" w:cs="Arial"/>
        </w:rPr>
        <w:t>нивото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економија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и </w:t>
      </w:r>
      <w:proofErr w:type="spellStart"/>
      <w:r w:rsidRPr="00E06C60">
        <w:rPr>
          <w:rFonts w:ascii="Arial" w:hAnsi="Arial" w:cs="Arial"/>
        </w:rPr>
        <w:t>економија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ефикасно</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p>
    <w:p w14:paraId="65967736" w14:textId="77777777" w:rsidR="00A31683" w:rsidRPr="00E06C60" w:rsidRDefault="00A31683">
      <w:pPr>
        <w:pStyle w:val="ListParagraph"/>
        <w:numPr>
          <w:ilvl w:val="0"/>
          <w:numId w:val="13"/>
        </w:numPr>
        <w:spacing w:line="276" w:lineRule="auto"/>
        <w:rPr>
          <w:rFonts w:ascii="Arial" w:hAnsi="Arial" w:cs="Arial"/>
        </w:rPr>
      </w:pP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влезот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бара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новиот</w:t>
      </w:r>
      <w:proofErr w:type="spellEnd"/>
      <w:r w:rsidRPr="00E06C60">
        <w:rPr>
          <w:rFonts w:ascii="Arial" w:hAnsi="Arial" w:cs="Arial"/>
        </w:rPr>
        <w:t xml:space="preserve"> </w:t>
      </w:r>
      <w:proofErr w:type="spellStart"/>
      <w:r w:rsidRPr="00E06C60">
        <w:rPr>
          <w:rFonts w:ascii="Arial" w:hAnsi="Arial" w:cs="Arial"/>
        </w:rPr>
        <w:t>учесник</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инвестиција</w:t>
      </w:r>
      <w:proofErr w:type="spellEnd"/>
      <w:r w:rsidRPr="00E06C60">
        <w:rPr>
          <w:rFonts w:ascii="Arial" w:hAnsi="Arial" w:cs="Arial"/>
        </w:rPr>
        <w:t xml:space="preserve"> и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нормални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рентабилни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долг</w:t>
      </w:r>
      <w:proofErr w:type="spellEnd"/>
      <w:r w:rsidRPr="00E06C60">
        <w:rPr>
          <w:rFonts w:ascii="Arial" w:hAnsi="Arial" w:cs="Arial"/>
        </w:rPr>
        <w:t xml:space="preserve"> </w:t>
      </w:r>
      <w:proofErr w:type="spellStart"/>
      <w:r w:rsidRPr="00E06C60">
        <w:rPr>
          <w:rFonts w:ascii="Arial" w:hAnsi="Arial" w:cs="Arial"/>
        </w:rPr>
        <w:t>рок</w:t>
      </w:r>
      <w:proofErr w:type="spellEnd"/>
      <w:r w:rsidRPr="00E06C60">
        <w:rPr>
          <w:rFonts w:ascii="Arial" w:hAnsi="Arial" w:cs="Arial"/>
        </w:rPr>
        <w:t xml:space="preserve">, </w:t>
      </w:r>
      <w:proofErr w:type="spellStart"/>
      <w:r w:rsidRPr="00E06C60">
        <w:rPr>
          <w:rFonts w:ascii="Arial" w:hAnsi="Arial" w:cs="Arial"/>
        </w:rPr>
        <w:t>инаку</w:t>
      </w:r>
      <w:proofErr w:type="spellEnd"/>
      <w:r w:rsidRPr="00E06C60">
        <w:rPr>
          <w:rFonts w:ascii="Arial" w:hAnsi="Arial" w:cs="Arial"/>
        </w:rPr>
        <w:t xml:space="preserve"> </w:t>
      </w:r>
      <w:proofErr w:type="spellStart"/>
      <w:r w:rsidRPr="00E06C60">
        <w:rPr>
          <w:rFonts w:ascii="Arial" w:hAnsi="Arial" w:cs="Arial"/>
        </w:rPr>
        <w:t>напуштањето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пред</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временски</w:t>
      </w:r>
      <w:proofErr w:type="spellEnd"/>
      <w:r w:rsidRPr="00E06C60">
        <w:rPr>
          <w:rFonts w:ascii="Arial" w:hAnsi="Arial" w:cs="Arial"/>
        </w:rPr>
        <w:t xml:space="preserve"> </w:t>
      </w:r>
      <w:proofErr w:type="spellStart"/>
      <w:r w:rsidRPr="00E06C60">
        <w:rPr>
          <w:rFonts w:ascii="Arial" w:hAnsi="Arial" w:cs="Arial"/>
        </w:rPr>
        <w:t>период</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загуба</w:t>
      </w:r>
      <w:proofErr w:type="spellEnd"/>
      <w:r w:rsidRPr="00E06C60">
        <w:rPr>
          <w:rFonts w:ascii="Arial" w:hAnsi="Arial" w:cs="Arial"/>
        </w:rPr>
        <w:t xml:space="preserve"> (sunk cost)</w:t>
      </w:r>
    </w:p>
    <w:p w14:paraId="586834D9" w14:textId="77777777" w:rsidR="00A31683" w:rsidRPr="00E06C60" w:rsidRDefault="00A31683">
      <w:pPr>
        <w:pStyle w:val="ListParagraph"/>
        <w:numPr>
          <w:ilvl w:val="0"/>
          <w:numId w:val="13"/>
        </w:numPr>
        <w:spacing w:line="276" w:lineRule="auto"/>
        <w:rPr>
          <w:rFonts w:ascii="Arial" w:hAnsi="Arial" w:cs="Arial"/>
        </w:rPr>
      </w:pP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една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компоненти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постоечката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новиот</w:t>
      </w:r>
      <w:proofErr w:type="spellEnd"/>
      <w:r w:rsidRPr="00E06C60">
        <w:rPr>
          <w:rFonts w:ascii="Arial" w:hAnsi="Arial" w:cs="Arial"/>
        </w:rPr>
        <w:t xml:space="preserve"> </w:t>
      </w:r>
      <w:proofErr w:type="spellStart"/>
      <w:r w:rsidRPr="00E06C60">
        <w:rPr>
          <w:rFonts w:ascii="Arial" w:hAnsi="Arial" w:cs="Arial"/>
        </w:rPr>
        <w:t>учесник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а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компоненти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техники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дуплираат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дуплираат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огромни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кај</w:t>
      </w:r>
      <w:proofErr w:type="spellEnd"/>
      <w:r w:rsidRPr="00E06C60">
        <w:rPr>
          <w:rFonts w:ascii="Arial" w:hAnsi="Arial" w:cs="Arial"/>
        </w:rPr>
        <w:t xml:space="preserve"> </w:t>
      </w:r>
      <w:proofErr w:type="spellStart"/>
      <w:r w:rsidRPr="00E06C60">
        <w:rPr>
          <w:rFonts w:ascii="Arial" w:hAnsi="Arial" w:cs="Arial"/>
        </w:rPr>
        <w:t>новиот</w:t>
      </w:r>
      <w:proofErr w:type="spellEnd"/>
      <w:r w:rsidRPr="00E06C60">
        <w:rPr>
          <w:rFonts w:ascii="Arial" w:hAnsi="Arial" w:cs="Arial"/>
        </w:rPr>
        <w:t xml:space="preserve"> </w:t>
      </w:r>
      <w:proofErr w:type="spellStart"/>
      <w:r w:rsidRPr="00E06C60">
        <w:rPr>
          <w:rFonts w:ascii="Arial" w:hAnsi="Arial" w:cs="Arial"/>
        </w:rPr>
        <w:t>учесник</w:t>
      </w:r>
      <w:proofErr w:type="spellEnd"/>
      <w:r w:rsidRPr="00E06C60">
        <w:rPr>
          <w:rFonts w:ascii="Arial" w:hAnsi="Arial" w:cs="Arial"/>
        </w:rPr>
        <w:t xml:space="preserve"> и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првичната</w:t>
      </w:r>
      <w:proofErr w:type="spellEnd"/>
      <w:r w:rsidRPr="00E06C60">
        <w:rPr>
          <w:rFonts w:ascii="Arial" w:hAnsi="Arial" w:cs="Arial"/>
        </w:rPr>
        <w:t xml:space="preserve"> </w:t>
      </w:r>
      <w:proofErr w:type="spellStart"/>
      <w:r w:rsidRPr="00E06C60">
        <w:rPr>
          <w:rFonts w:ascii="Arial" w:hAnsi="Arial" w:cs="Arial"/>
        </w:rPr>
        <w:t>фаза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и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континуитет</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му</w:t>
      </w:r>
      <w:proofErr w:type="spellEnd"/>
      <w:r w:rsidRPr="00E06C60">
        <w:rPr>
          <w:rFonts w:ascii="Arial" w:hAnsi="Arial" w:cs="Arial"/>
        </w:rPr>
        <w:t xml:space="preserve"> </w:t>
      </w:r>
      <w:proofErr w:type="spellStart"/>
      <w:r w:rsidRPr="00E06C60">
        <w:rPr>
          <w:rFonts w:ascii="Arial" w:hAnsi="Arial" w:cs="Arial"/>
        </w:rPr>
        <w:t>овозможуваат</w:t>
      </w:r>
      <w:proofErr w:type="spellEnd"/>
      <w:r w:rsidRPr="00E06C60">
        <w:rPr>
          <w:rFonts w:ascii="Arial" w:hAnsi="Arial" w:cs="Arial"/>
        </w:rPr>
        <w:t xml:space="preserve"> </w:t>
      </w:r>
      <w:proofErr w:type="spellStart"/>
      <w:r w:rsidRPr="00E06C60">
        <w:rPr>
          <w:rFonts w:ascii="Arial" w:hAnsi="Arial" w:cs="Arial"/>
        </w:rPr>
        <w:t>економска</w:t>
      </w:r>
      <w:proofErr w:type="spellEnd"/>
      <w:r w:rsidRPr="00E06C60">
        <w:rPr>
          <w:rFonts w:ascii="Arial" w:hAnsi="Arial" w:cs="Arial"/>
        </w:rPr>
        <w:t xml:space="preserve"> </w:t>
      </w:r>
      <w:proofErr w:type="spellStart"/>
      <w:r w:rsidRPr="00E06C60">
        <w:rPr>
          <w:rFonts w:ascii="Arial" w:hAnsi="Arial" w:cs="Arial"/>
        </w:rPr>
        <w:t>исплатливост</w:t>
      </w:r>
      <w:proofErr w:type="spellEnd"/>
      <w:r w:rsidRPr="00E06C60">
        <w:rPr>
          <w:rFonts w:ascii="Arial" w:hAnsi="Arial" w:cs="Arial"/>
        </w:rPr>
        <w:t>.</w:t>
      </w:r>
    </w:p>
    <w:p w14:paraId="30C047B1"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Легалните</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базирани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економските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туку</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основно</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фактот</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и </w:t>
      </w:r>
      <w:proofErr w:type="spellStart"/>
      <w:r w:rsidRPr="00E06C60">
        <w:rPr>
          <w:rFonts w:ascii="Arial" w:hAnsi="Arial" w:cs="Arial"/>
        </w:rPr>
        <w:t>покрај</w:t>
      </w:r>
      <w:proofErr w:type="spellEnd"/>
      <w:r w:rsidRPr="00E06C60">
        <w:rPr>
          <w:rFonts w:ascii="Arial" w:hAnsi="Arial" w:cs="Arial"/>
        </w:rPr>
        <w:t xml:space="preserve"> </w:t>
      </w:r>
      <w:proofErr w:type="spellStart"/>
      <w:r w:rsidRPr="00E06C60">
        <w:rPr>
          <w:rFonts w:ascii="Arial" w:hAnsi="Arial" w:cs="Arial"/>
        </w:rPr>
        <w:t>постојните</w:t>
      </w:r>
      <w:proofErr w:type="spellEnd"/>
      <w:r w:rsidRPr="00E06C60">
        <w:rPr>
          <w:rFonts w:ascii="Arial" w:hAnsi="Arial" w:cs="Arial"/>
        </w:rPr>
        <w:t xml:space="preserve"> </w:t>
      </w:r>
      <w:proofErr w:type="spellStart"/>
      <w:r w:rsidRPr="00E06C60">
        <w:rPr>
          <w:rFonts w:ascii="Arial" w:hAnsi="Arial" w:cs="Arial"/>
        </w:rPr>
        <w:t>законски</w:t>
      </w:r>
      <w:proofErr w:type="spellEnd"/>
      <w:r w:rsidRPr="00E06C60">
        <w:rPr>
          <w:rFonts w:ascii="Arial" w:hAnsi="Arial" w:cs="Arial"/>
        </w:rPr>
        <w:t xml:space="preserve"> </w:t>
      </w:r>
      <w:proofErr w:type="spellStart"/>
      <w:r w:rsidRPr="00E06C60">
        <w:rPr>
          <w:rFonts w:ascii="Arial" w:hAnsi="Arial" w:cs="Arial"/>
        </w:rPr>
        <w:t>одредби</w:t>
      </w:r>
      <w:proofErr w:type="spellEnd"/>
      <w:r w:rsidRPr="00E06C60">
        <w:rPr>
          <w:rFonts w:ascii="Arial" w:hAnsi="Arial" w:cs="Arial"/>
        </w:rPr>
        <w:t xml:space="preserve">, </w:t>
      </w:r>
      <w:proofErr w:type="spellStart"/>
      <w:r w:rsidRPr="00E06C60">
        <w:rPr>
          <w:rFonts w:ascii="Arial" w:hAnsi="Arial" w:cs="Arial"/>
        </w:rPr>
        <w:t>подзаконски</w:t>
      </w:r>
      <w:proofErr w:type="spellEnd"/>
      <w:r w:rsidRPr="00E06C60">
        <w:rPr>
          <w:rFonts w:ascii="Arial" w:hAnsi="Arial" w:cs="Arial"/>
        </w:rPr>
        <w:t xml:space="preserve"> </w:t>
      </w:r>
      <w:proofErr w:type="spellStart"/>
      <w:r w:rsidRPr="00E06C60">
        <w:rPr>
          <w:rFonts w:ascii="Arial" w:hAnsi="Arial" w:cs="Arial"/>
        </w:rPr>
        <w:t>акти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праксата</w:t>
      </w:r>
      <w:proofErr w:type="spellEnd"/>
      <w:r w:rsidRPr="00E06C60">
        <w:rPr>
          <w:rFonts w:ascii="Arial" w:hAnsi="Arial" w:cs="Arial"/>
        </w:rPr>
        <w:t xml:space="preserve"> </w:t>
      </w:r>
      <w:proofErr w:type="spellStart"/>
      <w:r w:rsidRPr="00E06C60">
        <w:rPr>
          <w:rFonts w:ascii="Arial" w:hAnsi="Arial" w:cs="Arial"/>
        </w:rPr>
        <w:t>аплицирана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преовладуваат</w:t>
      </w:r>
      <w:proofErr w:type="spellEnd"/>
      <w:r w:rsidRPr="00E06C60">
        <w:rPr>
          <w:rFonts w:ascii="Arial" w:hAnsi="Arial" w:cs="Arial"/>
        </w:rPr>
        <w:t xml:space="preserve"> </w:t>
      </w:r>
      <w:proofErr w:type="spellStart"/>
      <w:r w:rsidRPr="00E06C60">
        <w:rPr>
          <w:rFonts w:ascii="Arial" w:hAnsi="Arial" w:cs="Arial"/>
        </w:rPr>
        <w:t>асиметрични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урамнотежени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постојните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и </w:t>
      </w:r>
      <w:proofErr w:type="spellStart"/>
      <w:proofErr w:type="gram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новите</w:t>
      </w:r>
      <w:proofErr w:type="spellEnd"/>
      <w:proofErr w:type="gramEnd"/>
      <w:r w:rsidRPr="00E06C60">
        <w:rPr>
          <w:rFonts w:ascii="Arial" w:hAnsi="Arial" w:cs="Arial"/>
        </w:rPr>
        <w:t>/</w:t>
      </w:r>
      <w:proofErr w:type="spellStart"/>
      <w:r w:rsidRPr="00E06C60">
        <w:rPr>
          <w:rFonts w:ascii="Arial" w:hAnsi="Arial" w:cs="Arial"/>
        </w:rPr>
        <w:t>потенцијални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сакаат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5B8B297D"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легална</w:t>
      </w:r>
      <w:proofErr w:type="spellEnd"/>
      <w:r w:rsidRPr="00E06C60">
        <w:rPr>
          <w:rFonts w:ascii="Arial" w:hAnsi="Arial" w:cs="Arial"/>
        </w:rPr>
        <w:t xml:space="preserve"> </w:t>
      </w:r>
      <w:proofErr w:type="spellStart"/>
      <w:r w:rsidRPr="00E06C60">
        <w:rPr>
          <w:rFonts w:ascii="Arial" w:hAnsi="Arial" w:cs="Arial"/>
        </w:rPr>
        <w:t>бариера</w:t>
      </w:r>
      <w:proofErr w:type="spellEnd"/>
      <w:r w:rsidRPr="00E06C60">
        <w:rPr>
          <w:rFonts w:ascii="Arial" w:hAnsi="Arial" w:cs="Arial"/>
        </w:rPr>
        <w:t xml:space="preserve"> е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фирма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лиценца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лиценци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расположливи</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таква</w:t>
      </w:r>
      <w:proofErr w:type="spellEnd"/>
      <w:r w:rsidRPr="00E06C60">
        <w:rPr>
          <w:rFonts w:ascii="Arial" w:hAnsi="Arial" w:cs="Arial"/>
        </w:rPr>
        <w:t xml:space="preserve"> </w:t>
      </w:r>
      <w:proofErr w:type="spellStart"/>
      <w:r w:rsidRPr="00E06C60">
        <w:rPr>
          <w:rFonts w:ascii="Arial" w:hAnsi="Arial" w:cs="Arial"/>
        </w:rPr>
        <w:t>бариера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w:t>
      </w:r>
      <w:proofErr w:type="spellEnd"/>
      <w:r w:rsidRPr="00E06C60">
        <w:rPr>
          <w:rFonts w:ascii="Arial" w:hAnsi="Arial" w:cs="Arial"/>
        </w:rPr>
        <w:t xml:space="preserve"> </w:t>
      </w:r>
      <w:proofErr w:type="spellStart"/>
      <w:r w:rsidRPr="00E06C60">
        <w:rPr>
          <w:rFonts w:ascii="Arial" w:hAnsi="Arial" w:cs="Arial"/>
        </w:rPr>
        <w:t>легалниот</w:t>
      </w:r>
      <w:proofErr w:type="spellEnd"/>
      <w:r w:rsidRPr="00E06C60">
        <w:rPr>
          <w:rFonts w:ascii="Arial" w:hAnsi="Arial" w:cs="Arial"/>
        </w:rPr>
        <w:t xml:space="preserve"> </w:t>
      </w:r>
      <w:proofErr w:type="spellStart"/>
      <w:r w:rsidRPr="00E06C60">
        <w:rPr>
          <w:rFonts w:ascii="Arial" w:hAnsi="Arial" w:cs="Arial"/>
        </w:rPr>
        <w:t>недостаток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расположливоста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импут</w:t>
      </w:r>
      <w:proofErr w:type="spellEnd"/>
      <w:r w:rsidRPr="00E06C60">
        <w:rPr>
          <w:rFonts w:ascii="Arial" w:hAnsi="Arial" w:cs="Arial"/>
        </w:rPr>
        <w:t xml:space="preserve"> </w:t>
      </w:r>
      <w:proofErr w:type="spellStart"/>
      <w:r w:rsidRPr="00E06C60">
        <w:rPr>
          <w:rFonts w:ascii="Arial" w:hAnsi="Arial" w:cs="Arial"/>
        </w:rPr>
        <w:t>потребен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Овие</w:t>
      </w:r>
      <w:proofErr w:type="spellEnd"/>
      <w:r w:rsidRPr="00E06C60">
        <w:rPr>
          <w:rFonts w:ascii="Arial" w:hAnsi="Arial" w:cs="Arial"/>
        </w:rPr>
        <w:t xml:space="preserve"> </w:t>
      </w:r>
      <w:proofErr w:type="spellStart"/>
      <w:r w:rsidRPr="00E06C60">
        <w:rPr>
          <w:rFonts w:ascii="Arial" w:hAnsi="Arial" w:cs="Arial"/>
        </w:rPr>
        <w:t>два</w:t>
      </w:r>
      <w:proofErr w:type="spellEnd"/>
      <w:r w:rsidRPr="00E06C60">
        <w:rPr>
          <w:rFonts w:ascii="Arial" w:hAnsi="Arial" w:cs="Arial"/>
        </w:rPr>
        <w:t xml:space="preserve"> </w:t>
      </w:r>
      <w:proofErr w:type="spellStart"/>
      <w:r w:rsidRPr="00E06C60">
        <w:rPr>
          <w:rFonts w:ascii="Arial" w:hAnsi="Arial" w:cs="Arial"/>
        </w:rPr>
        <w:t>вида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можни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безжичната</w:t>
      </w:r>
      <w:proofErr w:type="spellEnd"/>
      <w:r w:rsidRPr="00E06C60">
        <w:rPr>
          <w:rFonts w:ascii="Arial" w:hAnsi="Arial" w:cs="Arial"/>
        </w:rPr>
        <w:t xml:space="preserve"> (wireless) </w:t>
      </w:r>
      <w:proofErr w:type="spellStart"/>
      <w:r w:rsidRPr="00E06C60">
        <w:rPr>
          <w:rFonts w:ascii="Arial" w:hAnsi="Arial" w:cs="Arial"/>
        </w:rPr>
        <w:t>технологијата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потреба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лиценца</w:t>
      </w:r>
      <w:proofErr w:type="spellEnd"/>
      <w:r w:rsidRPr="00E06C60">
        <w:rPr>
          <w:rFonts w:ascii="Arial" w:hAnsi="Arial" w:cs="Arial"/>
        </w:rPr>
        <w:t xml:space="preserve"> и </w:t>
      </w:r>
      <w:proofErr w:type="spellStart"/>
      <w:r w:rsidRPr="00E06C60">
        <w:rPr>
          <w:rFonts w:ascii="Arial" w:hAnsi="Arial" w:cs="Arial"/>
        </w:rPr>
        <w:t>воедно</w:t>
      </w:r>
      <w:proofErr w:type="spellEnd"/>
      <w:r w:rsidRPr="00E06C60">
        <w:rPr>
          <w:rFonts w:ascii="Arial" w:hAnsi="Arial" w:cs="Arial"/>
        </w:rPr>
        <w:t xml:space="preserve"> </w:t>
      </w:r>
      <w:proofErr w:type="spellStart"/>
      <w:r w:rsidRPr="00E06C60">
        <w:rPr>
          <w:rFonts w:ascii="Arial" w:hAnsi="Arial" w:cs="Arial"/>
        </w:rPr>
        <w:t>пристап</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спектарот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таков</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влезот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w:t>
      </w:r>
      <w:proofErr w:type="spellEnd"/>
      <w:r w:rsidRPr="00E06C60">
        <w:rPr>
          <w:rFonts w:ascii="Arial" w:hAnsi="Arial" w:cs="Arial"/>
        </w:rPr>
        <w:t xml:space="preserve"> </w:t>
      </w:r>
      <w:proofErr w:type="spellStart"/>
      <w:r w:rsidRPr="00E06C60">
        <w:rPr>
          <w:rFonts w:ascii="Arial" w:hAnsi="Arial" w:cs="Arial"/>
        </w:rPr>
        <w:t>всушност</w:t>
      </w:r>
      <w:proofErr w:type="spellEnd"/>
      <w:r w:rsidRPr="00E06C60">
        <w:rPr>
          <w:rFonts w:ascii="Arial" w:hAnsi="Arial" w:cs="Arial"/>
        </w:rPr>
        <w:t xml:space="preserve"> </w:t>
      </w:r>
      <w:proofErr w:type="spellStart"/>
      <w:r w:rsidRPr="00E06C60">
        <w:rPr>
          <w:rFonts w:ascii="Arial" w:hAnsi="Arial" w:cs="Arial"/>
        </w:rPr>
        <w:t>блокиран</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секундарно</w:t>
      </w:r>
      <w:proofErr w:type="spellEnd"/>
      <w:r w:rsidRPr="00E06C60">
        <w:rPr>
          <w:rFonts w:ascii="Arial" w:hAnsi="Arial" w:cs="Arial"/>
        </w:rPr>
        <w:t xml:space="preserve"> </w:t>
      </w:r>
      <w:proofErr w:type="spellStart"/>
      <w:r w:rsidRPr="00E06C60">
        <w:rPr>
          <w:rFonts w:ascii="Arial" w:hAnsi="Arial" w:cs="Arial"/>
        </w:rPr>
        <w:t>пренесување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правата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спектарот</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доволни</w:t>
      </w:r>
      <w:proofErr w:type="spellEnd"/>
      <w:r w:rsidRPr="00E06C60">
        <w:rPr>
          <w:rFonts w:ascii="Arial" w:hAnsi="Arial" w:cs="Arial"/>
        </w:rPr>
        <w:t xml:space="preserve">, </w:t>
      </w:r>
      <w:proofErr w:type="spellStart"/>
      <w:r w:rsidRPr="00E06C60">
        <w:rPr>
          <w:rFonts w:ascii="Arial" w:hAnsi="Arial" w:cs="Arial"/>
        </w:rPr>
        <w:t>сами</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себе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оправдаат</w:t>
      </w:r>
      <w:proofErr w:type="spellEnd"/>
      <w:r w:rsidRPr="00E06C60">
        <w:rPr>
          <w:rFonts w:ascii="Arial" w:hAnsi="Arial" w:cs="Arial"/>
        </w:rPr>
        <w:t xml:space="preserve"> </w:t>
      </w:r>
      <w:proofErr w:type="spellStart"/>
      <w:r w:rsidRPr="00E06C60">
        <w:rPr>
          <w:rFonts w:ascii="Arial" w:hAnsi="Arial" w:cs="Arial"/>
        </w:rPr>
        <w:t>заклучокот</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е </w:t>
      </w:r>
      <w:proofErr w:type="spellStart"/>
      <w:r w:rsidRPr="00E06C60">
        <w:rPr>
          <w:rFonts w:ascii="Arial" w:hAnsi="Arial" w:cs="Arial"/>
        </w:rPr>
        <w:t>ефикасно</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w:t>
      </w:r>
    </w:p>
    <w:p w14:paraId="04C39899" w14:textId="77777777" w:rsidR="00A31683" w:rsidRPr="00E06C60" w:rsidRDefault="00A31683" w:rsidP="00A31683">
      <w:pPr>
        <w:rPr>
          <w:rFonts w:ascii="Arial" w:hAnsi="Arial" w:cs="Arial"/>
        </w:rPr>
      </w:pPr>
      <w:r w:rsidRPr="00E06C60">
        <w:rPr>
          <w:rFonts w:ascii="Arial" w:hAnsi="Arial" w:cs="Arial"/>
        </w:rPr>
        <w:lastRenderedPageBreak/>
        <w:t xml:space="preserve">7) </w:t>
      </w:r>
      <w:proofErr w:type="spellStart"/>
      <w:r w:rsidRPr="00E06C60">
        <w:rPr>
          <w:rFonts w:ascii="Arial" w:hAnsi="Arial" w:cs="Arial"/>
        </w:rPr>
        <w:t>Степенот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конкурентност</w:t>
      </w:r>
      <w:proofErr w:type="spellEnd"/>
      <w:r w:rsidRPr="00E06C60">
        <w:rPr>
          <w:rFonts w:ascii="Arial" w:hAnsi="Arial" w:cs="Arial"/>
        </w:rPr>
        <w:t xml:space="preserve">, </w:t>
      </w:r>
      <w:proofErr w:type="spellStart"/>
      <w:r w:rsidRPr="00E06C60">
        <w:rPr>
          <w:rFonts w:ascii="Arial" w:hAnsi="Arial" w:cs="Arial"/>
        </w:rPr>
        <w:t>земајќи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фактори</w:t>
      </w:r>
      <w:proofErr w:type="spellEnd"/>
      <w:r w:rsidRPr="00E06C60">
        <w:rPr>
          <w:rFonts w:ascii="Arial" w:hAnsi="Arial" w:cs="Arial"/>
        </w:rPr>
        <w:t xml:space="preserve"> </w:t>
      </w:r>
      <w:proofErr w:type="spellStart"/>
      <w:r w:rsidRPr="00E06C60">
        <w:rPr>
          <w:rFonts w:ascii="Arial" w:hAnsi="Arial" w:cs="Arial"/>
        </w:rPr>
        <w:t>зависи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фирми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оперираат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и </w:t>
      </w:r>
      <w:proofErr w:type="spellStart"/>
      <w:r w:rsidRPr="00E06C60">
        <w:rPr>
          <w:rFonts w:ascii="Arial" w:hAnsi="Arial" w:cs="Arial"/>
        </w:rPr>
        <w:t>покрај</w:t>
      </w:r>
      <w:proofErr w:type="spellEnd"/>
      <w:r w:rsidRPr="00E06C60">
        <w:rPr>
          <w:rFonts w:ascii="Arial" w:hAnsi="Arial" w:cs="Arial"/>
        </w:rPr>
        <w:t xml:space="preserve"> </w:t>
      </w:r>
      <w:proofErr w:type="spellStart"/>
      <w:r w:rsidRPr="00E06C60">
        <w:rPr>
          <w:rFonts w:ascii="Arial" w:hAnsi="Arial" w:cs="Arial"/>
        </w:rPr>
        <w:t>бариерите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Освен</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можноста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зголемува</w:t>
      </w:r>
      <w:proofErr w:type="spellEnd"/>
      <w:r w:rsidRPr="00E06C60">
        <w:rPr>
          <w:rFonts w:ascii="Arial" w:hAnsi="Arial" w:cs="Arial"/>
        </w:rPr>
        <w:t xml:space="preserve"> </w:t>
      </w:r>
      <w:proofErr w:type="spellStart"/>
      <w:r w:rsidRPr="00E06C60">
        <w:rPr>
          <w:rFonts w:ascii="Arial" w:hAnsi="Arial" w:cs="Arial"/>
        </w:rPr>
        <w:t>паралелно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и </w:t>
      </w:r>
      <w:proofErr w:type="spellStart"/>
      <w:r w:rsidRPr="00E06C60">
        <w:rPr>
          <w:rFonts w:ascii="Arial" w:hAnsi="Arial" w:cs="Arial"/>
        </w:rPr>
        <w:t>даватели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можеле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обезбедат</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слаби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проширување</w:t>
      </w:r>
      <w:proofErr w:type="spellEnd"/>
      <w:r w:rsidRPr="00E06C60">
        <w:rPr>
          <w:rFonts w:ascii="Arial" w:hAnsi="Arial" w:cs="Arial"/>
        </w:rPr>
        <w:t>.</w:t>
      </w:r>
    </w:p>
    <w:p w14:paraId="0E8F9565" w14:textId="12022FB3" w:rsidR="00A31683" w:rsidRPr="00E06C60" w:rsidRDefault="00A31683" w:rsidP="00A31683">
      <w:pPr>
        <w:rPr>
          <w:rFonts w:ascii="Arial" w:hAnsi="Arial" w:cs="Arial"/>
          <w:lang w:val="mk-MK"/>
        </w:rPr>
      </w:pPr>
      <w:r w:rsidRPr="00E06C60">
        <w:rPr>
          <w:rFonts w:ascii="Arial" w:hAnsi="Arial" w:cs="Arial"/>
        </w:rPr>
        <w:t xml:space="preserve">8) </w:t>
      </w:r>
      <w:proofErr w:type="spellStart"/>
      <w:r w:rsidRPr="00E06C60">
        <w:rPr>
          <w:rFonts w:ascii="Arial" w:hAnsi="Arial" w:cs="Arial"/>
        </w:rPr>
        <w:t>Регулаторните</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доаѓаат</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значење</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мерки</w:t>
      </w:r>
      <w:proofErr w:type="spellEnd"/>
      <w:r w:rsidRPr="00E06C60">
        <w:rPr>
          <w:rFonts w:ascii="Arial" w:hAnsi="Arial" w:cs="Arial"/>
        </w:rPr>
        <w:t xml:space="preserve"> </w:t>
      </w:r>
      <w:proofErr w:type="spellStart"/>
      <w:r w:rsidRPr="00E06C60">
        <w:rPr>
          <w:rFonts w:ascii="Arial" w:hAnsi="Arial" w:cs="Arial"/>
        </w:rPr>
        <w:t>влезот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премногу</w:t>
      </w:r>
      <w:proofErr w:type="spellEnd"/>
      <w:r w:rsidRPr="00E06C60">
        <w:rPr>
          <w:rFonts w:ascii="Arial" w:hAnsi="Arial" w:cs="Arial"/>
        </w:rPr>
        <w:t xml:space="preserve"> </w:t>
      </w:r>
      <w:proofErr w:type="spellStart"/>
      <w:r w:rsidRPr="00E06C60">
        <w:rPr>
          <w:rFonts w:ascii="Arial" w:hAnsi="Arial" w:cs="Arial"/>
        </w:rPr>
        <w:t>ризичен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финансиски</w:t>
      </w:r>
      <w:proofErr w:type="spellEnd"/>
      <w:r w:rsidRPr="00E06C60">
        <w:rPr>
          <w:rFonts w:ascii="Arial" w:hAnsi="Arial" w:cs="Arial"/>
        </w:rPr>
        <w:t xml:space="preserve"> </w:t>
      </w:r>
      <w:proofErr w:type="spellStart"/>
      <w:r w:rsidRPr="00E06C60">
        <w:rPr>
          <w:rFonts w:ascii="Arial" w:hAnsi="Arial" w:cs="Arial"/>
        </w:rPr>
        <w:t>неренталибен</w:t>
      </w:r>
      <w:proofErr w:type="spellEnd"/>
      <w:r w:rsidRPr="00E06C60">
        <w:rPr>
          <w:rFonts w:ascii="Arial" w:hAnsi="Arial" w:cs="Arial"/>
        </w:rPr>
        <w:t xml:space="preserve">, и </w:t>
      </w:r>
      <w:proofErr w:type="spellStart"/>
      <w:r w:rsidRPr="00E06C60">
        <w:rPr>
          <w:rFonts w:ascii="Arial" w:hAnsi="Arial" w:cs="Arial"/>
        </w:rPr>
        <w:t>таквата</w:t>
      </w:r>
      <w:proofErr w:type="spellEnd"/>
      <w:r w:rsidRPr="00E06C60">
        <w:rPr>
          <w:rFonts w:ascii="Arial" w:hAnsi="Arial" w:cs="Arial"/>
        </w:rPr>
        <w:t xml:space="preserve"> </w:t>
      </w:r>
      <w:proofErr w:type="spellStart"/>
      <w:r w:rsidRPr="00E06C60">
        <w:rPr>
          <w:rFonts w:ascii="Arial" w:hAnsi="Arial" w:cs="Arial"/>
        </w:rPr>
        <w:t>ситуација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остане</w:t>
      </w:r>
      <w:proofErr w:type="spellEnd"/>
      <w:r w:rsidRPr="00E06C60">
        <w:rPr>
          <w:rFonts w:ascii="Arial" w:hAnsi="Arial" w:cs="Arial"/>
        </w:rPr>
        <w:t xml:space="preserve"> </w:t>
      </w:r>
      <w:proofErr w:type="spellStart"/>
      <w:r w:rsidRPr="00E06C60">
        <w:rPr>
          <w:rFonts w:ascii="Arial" w:hAnsi="Arial" w:cs="Arial"/>
        </w:rPr>
        <w:t>постојана</w:t>
      </w:r>
      <w:proofErr w:type="spellEnd"/>
      <w:r w:rsidRPr="00E06C60">
        <w:rPr>
          <w:rFonts w:ascii="Arial" w:hAnsi="Arial" w:cs="Arial"/>
        </w:rPr>
        <w:t xml:space="preserve">. </w:t>
      </w:r>
      <w:proofErr w:type="spellStart"/>
      <w:r w:rsidRPr="00E06C60">
        <w:rPr>
          <w:rFonts w:ascii="Arial" w:hAnsi="Arial" w:cs="Arial"/>
        </w:rPr>
        <w:t>Ваквите</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дошле</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израз</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Агенцијата,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остварување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некои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цели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поврзани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пристапот</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наметнала</w:t>
      </w:r>
      <w:proofErr w:type="spellEnd"/>
      <w:r w:rsidRPr="00E06C60">
        <w:rPr>
          <w:rFonts w:ascii="Arial" w:hAnsi="Arial" w:cs="Arial"/>
        </w:rPr>
        <w:t xml:space="preserve"> </w:t>
      </w:r>
      <w:proofErr w:type="spellStart"/>
      <w:r w:rsidRPr="00E06C60">
        <w:rPr>
          <w:rFonts w:ascii="Arial" w:hAnsi="Arial" w:cs="Arial"/>
        </w:rPr>
        <w:t>структура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некоја</w:t>
      </w:r>
      <w:proofErr w:type="spellEnd"/>
      <w:r w:rsidRPr="00E06C60">
        <w:rPr>
          <w:rFonts w:ascii="Arial" w:hAnsi="Arial" w:cs="Arial"/>
        </w:rPr>
        <w:t xml:space="preserve"> </w:t>
      </w:r>
      <w:proofErr w:type="spellStart"/>
      <w:r w:rsidRPr="00E06C60">
        <w:rPr>
          <w:rFonts w:ascii="Arial" w:hAnsi="Arial" w:cs="Arial"/>
        </w:rPr>
        <w:t>индивидуална</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требало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нуди</w:t>
      </w:r>
      <w:proofErr w:type="spellEnd"/>
      <w:r w:rsidRPr="00E06C60">
        <w:rPr>
          <w:rFonts w:ascii="Arial" w:hAnsi="Arial" w:cs="Arial"/>
        </w:rPr>
        <w:t xml:space="preserve"> </w:t>
      </w:r>
      <w:proofErr w:type="spellStart"/>
      <w:r w:rsidRPr="00E06C60">
        <w:rPr>
          <w:rFonts w:ascii="Arial" w:hAnsi="Arial" w:cs="Arial"/>
        </w:rPr>
        <w:t>под</w:t>
      </w:r>
      <w:proofErr w:type="spellEnd"/>
      <w:r w:rsidRPr="00E06C60">
        <w:rPr>
          <w:rFonts w:ascii="Arial" w:hAnsi="Arial" w:cs="Arial"/>
        </w:rPr>
        <w:t xml:space="preserve"> </w:t>
      </w:r>
      <w:proofErr w:type="spellStart"/>
      <w:r w:rsidRPr="00E06C60">
        <w:rPr>
          <w:rFonts w:ascii="Arial" w:hAnsi="Arial" w:cs="Arial"/>
        </w:rPr>
        <w:t>реалната</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разумна</w:t>
      </w:r>
      <w:proofErr w:type="spellEnd"/>
      <w:r w:rsidRPr="00E06C60">
        <w:rPr>
          <w:rFonts w:ascii="Arial" w:hAnsi="Arial" w:cs="Arial"/>
        </w:rPr>
        <w:t xml:space="preserve"> </w:t>
      </w:r>
      <w:proofErr w:type="spellStart"/>
      <w:r w:rsidRPr="00E06C60">
        <w:rPr>
          <w:rFonts w:ascii="Arial" w:hAnsi="Arial" w:cs="Arial"/>
        </w:rPr>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поврат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инвестицијата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подржува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бизнис</w:t>
      </w:r>
      <w:proofErr w:type="spellEnd"/>
      <w:r w:rsidRPr="00E06C60">
        <w:rPr>
          <w:rFonts w:ascii="Arial" w:hAnsi="Arial" w:cs="Arial"/>
        </w:rPr>
        <w:t xml:space="preserve"> </w:t>
      </w:r>
      <w:proofErr w:type="spellStart"/>
      <w:r w:rsidRPr="00E06C60">
        <w:rPr>
          <w:rFonts w:ascii="Arial" w:hAnsi="Arial" w:cs="Arial"/>
        </w:rPr>
        <w:t>план</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
    <w:p w14:paraId="3562FB5D"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14</w:t>
      </w:r>
    </w:p>
    <w:p w14:paraId="3151F70D"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Структура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пазар</w:t>
      </w:r>
      <w:proofErr w:type="spellEnd"/>
      <w:r w:rsidRPr="00E06C60">
        <w:rPr>
          <w:rFonts w:ascii="Arial" w:hAnsi="Arial" w:cs="Arial"/>
          <w:b/>
          <w:bCs/>
        </w:rPr>
        <w:t xml:space="preserve"> </w:t>
      </w:r>
      <w:proofErr w:type="spellStart"/>
      <w:r w:rsidRPr="00E06C60">
        <w:rPr>
          <w:rFonts w:ascii="Arial" w:hAnsi="Arial" w:cs="Arial"/>
          <w:b/>
          <w:bCs/>
        </w:rPr>
        <w:t>што</w:t>
      </w:r>
      <w:proofErr w:type="spellEnd"/>
      <w:r w:rsidRPr="00E06C60">
        <w:rPr>
          <w:rFonts w:ascii="Arial" w:hAnsi="Arial" w:cs="Arial"/>
          <w:b/>
          <w:bCs/>
        </w:rPr>
        <w:t xml:space="preserve"> </w:t>
      </w:r>
      <w:proofErr w:type="spellStart"/>
      <w:r w:rsidRPr="00E06C60">
        <w:rPr>
          <w:rFonts w:ascii="Arial" w:hAnsi="Arial" w:cs="Arial"/>
          <w:b/>
          <w:bCs/>
        </w:rPr>
        <w:t>не</w:t>
      </w:r>
      <w:proofErr w:type="spellEnd"/>
      <w:r w:rsidRPr="00E06C60">
        <w:rPr>
          <w:rFonts w:ascii="Arial" w:hAnsi="Arial" w:cs="Arial"/>
          <w:b/>
          <w:bCs/>
        </w:rPr>
        <w:t xml:space="preserve"> </w:t>
      </w:r>
      <w:proofErr w:type="spellStart"/>
      <w:r w:rsidRPr="00E06C60">
        <w:rPr>
          <w:rFonts w:ascii="Arial" w:hAnsi="Arial" w:cs="Arial"/>
          <w:b/>
          <w:bCs/>
        </w:rPr>
        <w:t>се</w:t>
      </w:r>
      <w:proofErr w:type="spellEnd"/>
      <w:r w:rsidRPr="00E06C60">
        <w:rPr>
          <w:rFonts w:ascii="Arial" w:hAnsi="Arial" w:cs="Arial"/>
          <w:b/>
          <w:bCs/>
        </w:rPr>
        <w:t xml:space="preserve"> </w:t>
      </w:r>
      <w:proofErr w:type="spellStart"/>
      <w:r w:rsidRPr="00E06C60">
        <w:rPr>
          <w:rFonts w:ascii="Arial" w:hAnsi="Arial" w:cs="Arial"/>
          <w:b/>
          <w:bCs/>
        </w:rPr>
        <w:t>стреми</w:t>
      </w:r>
      <w:proofErr w:type="spellEnd"/>
      <w:r w:rsidRPr="00E06C60">
        <w:rPr>
          <w:rFonts w:ascii="Arial" w:hAnsi="Arial" w:cs="Arial"/>
          <w:b/>
          <w:bCs/>
        </w:rPr>
        <w:t xml:space="preserve"> </w:t>
      </w:r>
      <w:proofErr w:type="spellStart"/>
      <w:r w:rsidRPr="00E06C60">
        <w:rPr>
          <w:rFonts w:ascii="Arial" w:hAnsi="Arial" w:cs="Arial"/>
          <w:b/>
          <w:bCs/>
        </w:rPr>
        <w:t>кон</w:t>
      </w:r>
      <w:proofErr w:type="spellEnd"/>
      <w:r w:rsidRPr="00E06C60">
        <w:rPr>
          <w:rFonts w:ascii="Arial" w:hAnsi="Arial" w:cs="Arial"/>
          <w:b/>
          <w:bCs/>
        </w:rPr>
        <w:t xml:space="preserve"> </w:t>
      </w:r>
      <w:proofErr w:type="spellStart"/>
      <w:r w:rsidRPr="00E06C60">
        <w:rPr>
          <w:rFonts w:ascii="Arial" w:hAnsi="Arial" w:cs="Arial"/>
          <w:b/>
          <w:bCs/>
        </w:rPr>
        <w:t>ефективна</w:t>
      </w:r>
      <w:proofErr w:type="spellEnd"/>
      <w:r w:rsidRPr="00E06C60">
        <w:rPr>
          <w:rFonts w:ascii="Arial" w:hAnsi="Arial" w:cs="Arial"/>
          <w:b/>
          <w:bCs/>
        </w:rPr>
        <w:t xml:space="preserve"> </w:t>
      </w:r>
      <w:proofErr w:type="spellStart"/>
      <w:r w:rsidRPr="00E06C60">
        <w:rPr>
          <w:rFonts w:ascii="Arial" w:hAnsi="Arial" w:cs="Arial"/>
          <w:b/>
          <w:bCs/>
        </w:rPr>
        <w:t>конкуренција</w:t>
      </w:r>
      <w:proofErr w:type="spellEnd"/>
      <w:r w:rsidRPr="00E06C60">
        <w:rPr>
          <w:rFonts w:ascii="Arial" w:hAnsi="Arial" w:cs="Arial"/>
          <w:b/>
          <w:bCs/>
        </w:rPr>
        <w:t xml:space="preserve"> </w:t>
      </w:r>
      <w:proofErr w:type="spellStart"/>
      <w:r w:rsidRPr="00E06C60">
        <w:rPr>
          <w:rFonts w:ascii="Arial" w:hAnsi="Arial" w:cs="Arial"/>
          <w:b/>
          <w:bCs/>
        </w:rPr>
        <w:t>во</w:t>
      </w:r>
      <w:proofErr w:type="spellEnd"/>
      <w:r w:rsidRPr="00E06C60">
        <w:rPr>
          <w:rFonts w:ascii="Arial" w:hAnsi="Arial" w:cs="Arial"/>
          <w:b/>
          <w:bCs/>
        </w:rPr>
        <w:t xml:space="preserve"> </w:t>
      </w:r>
      <w:proofErr w:type="spellStart"/>
      <w:r w:rsidRPr="00E06C60">
        <w:rPr>
          <w:rFonts w:ascii="Arial" w:hAnsi="Arial" w:cs="Arial"/>
          <w:b/>
          <w:bCs/>
        </w:rPr>
        <w:t>рамките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релевантен</w:t>
      </w:r>
      <w:proofErr w:type="spellEnd"/>
      <w:r w:rsidRPr="00E06C60">
        <w:rPr>
          <w:rFonts w:ascii="Arial" w:hAnsi="Arial" w:cs="Arial"/>
          <w:b/>
          <w:bCs/>
        </w:rPr>
        <w:t xml:space="preserve"> </w:t>
      </w:r>
      <w:proofErr w:type="spellStart"/>
      <w:r w:rsidRPr="00E06C60">
        <w:rPr>
          <w:rFonts w:ascii="Arial" w:hAnsi="Arial" w:cs="Arial"/>
          <w:b/>
          <w:bCs/>
        </w:rPr>
        <w:t>временски</w:t>
      </w:r>
      <w:proofErr w:type="spellEnd"/>
      <w:r w:rsidRPr="00E06C60">
        <w:rPr>
          <w:rFonts w:ascii="Arial" w:hAnsi="Arial" w:cs="Arial"/>
          <w:b/>
          <w:bCs/>
        </w:rPr>
        <w:t xml:space="preserve"> </w:t>
      </w:r>
      <w:proofErr w:type="spellStart"/>
      <w:r w:rsidRPr="00E06C60">
        <w:rPr>
          <w:rFonts w:ascii="Arial" w:hAnsi="Arial" w:cs="Arial"/>
          <w:b/>
          <w:bCs/>
        </w:rPr>
        <w:t>период</w:t>
      </w:r>
      <w:proofErr w:type="spellEnd"/>
      <w:r w:rsidRPr="00E06C60">
        <w:rPr>
          <w:rFonts w:ascii="Arial" w:hAnsi="Arial" w:cs="Arial"/>
          <w:b/>
          <w:bCs/>
        </w:rPr>
        <w:t xml:space="preserve"> </w:t>
      </w:r>
      <w:proofErr w:type="spellStart"/>
      <w:r w:rsidRPr="00E06C60">
        <w:rPr>
          <w:rFonts w:ascii="Arial" w:hAnsi="Arial" w:cs="Arial"/>
          <w:b/>
          <w:bCs/>
        </w:rPr>
        <w:t>имајќи</w:t>
      </w:r>
      <w:proofErr w:type="spellEnd"/>
      <w:r w:rsidRPr="00E06C60">
        <w:rPr>
          <w:rFonts w:ascii="Arial" w:hAnsi="Arial" w:cs="Arial"/>
          <w:b/>
          <w:bCs/>
        </w:rPr>
        <w:t xml:space="preserve"> </w:t>
      </w:r>
      <w:proofErr w:type="spellStart"/>
      <w:r w:rsidRPr="00E06C60">
        <w:rPr>
          <w:rFonts w:ascii="Arial" w:hAnsi="Arial" w:cs="Arial"/>
          <w:b/>
          <w:bCs/>
        </w:rPr>
        <w:t>ја</w:t>
      </w:r>
      <w:proofErr w:type="spellEnd"/>
      <w:r w:rsidRPr="00E06C60">
        <w:rPr>
          <w:rFonts w:ascii="Arial" w:hAnsi="Arial" w:cs="Arial"/>
          <w:b/>
          <w:bCs/>
        </w:rPr>
        <w:t xml:space="preserve"> </w:t>
      </w:r>
      <w:proofErr w:type="spellStart"/>
      <w:r w:rsidRPr="00E06C60">
        <w:rPr>
          <w:rFonts w:ascii="Arial" w:hAnsi="Arial" w:cs="Arial"/>
          <w:b/>
          <w:bCs/>
        </w:rPr>
        <w:t>предвид</w:t>
      </w:r>
      <w:proofErr w:type="spellEnd"/>
      <w:r w:rsidRPr="00E06C60">
        <w:rPr>
          <w:rFonts w:ascii="Arial" w:hAnsi="Arial" w:cs="Arial"/>
          <w:b/>
          <w:bCs/>
        </w:rPr>
        <w:t xml:space="preserve"> </w:t>
      </w:r>
      <w:proofErr w:type="spellStart"/>
      <w:r w:rsidRPr="00E06C60">
        <w:rPr>
          <w:rFonts w:ascii="Arial" w:hAnsi="Arial" w:cs="Arial"/>
          <w:b/>
          <w:bCs/>
        </w:rPr>
        <w:t>состојбата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конкуренцијата</w:t>
      </w:r>
      <w:proofErr w:type="spellEnd"/>
      <w:r w:rsidRPr="00E06C60">
        <w:rPr>
          <w:rFonts w:ascii="Arial" w:hAnsi="Arial" w:cs="Arial"/>
          <w:b/>
          <w:bCs/>
        </w:rPr>
        <w:t xml:space="preserve"> </w:t>
      </w:r>
      <w:proofErr w:type="spellStart"/>
      <w:r w:rsidRPr="00E06C60">
        <w:rPr>
          <w:rFonts w:ascii="Arial" w:hAnsi="Arial" w:cs="Arial"/>
          <w:b/>
          <w:bCs/>
        </w:rPr>
        <w:t>заснована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инфраструктура</w:t>
      </w:r>
      <w:proofErr w:type="spellEnd"/>
      <w:r w:rsidRPr="00E06C60">
        <w:rPr>
          <w:rFonts w:ascii="Arial" w:hAnsi="Arial" w:cs="Arial"/>
          <w:b/>
          <w:bCs/>
        </w:rPr>
        <w:t xml:space="preserve"> и </w:t>
      </w:r>
      <w:proofErr w:type="spellStart"/>
      <w:r w:rsidRPr="00E06C60">
        <w:rPr>
          <w:rFonts w:ascii="Arial" w:hAnsi="Arial" w:cs="Arial"/>
          <w:b/>
          <w:bCs/>
        </w:rPr>
        <w:t>друг</w:t>
      </w:r>
      <w:proofErr w:type="spellEnd"/>
      <w:r w:rsidRPr="00E06C60">
        <w:rPr>
          <w:rFonts w:ascii="Arial" w:hAnsi="Arial" w:cs="Arial"/>
          <w:b/>
          <w:bCs/>
        </w:rPr>
        <w:t xml:space="preserve"> </w:t>
      </w:r>
      <w:proofErr w:type="spellStart"/>
      <w:r w:rsidRPr="00E06C60">
        <w:rPr>
          <w:rFonts w:ascii="Arial" w:hAnsi="Arial" w:cs="Arial"/>
          <w:b/>
          <w:bCs/>
        </w:rPr>
        <w:t>вид</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конкуренција</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која</w:t>
      </w:r>
      <w:proofErr w:type="spellEnd"/>
      <w:r w:rsidRPr="00E06C60">
        <w:rPr>
          <w:rFonts w:ascii="Arial" w:hAnsi="Arial" w:cs="Arial"/>
          <w:b/>
          <w:bCs/>
        </w:rPr>
        <w:t xml:space="preserve"> </w:t>
      </w:r>
      <w:proofErr w:type="spellStart"/>
      <w:r w:rsidRPr="00E06C60">
        <w:rPr>
          <w:rFonts w:ascii="Arial" w:hAnsi="Arial" w:cs="Arial"/>
          <w:b/>
          <w:bCs/>
        </w:rPr>
        <w:t>постојат</w:t>
      </w:r>
      <w:proofErr w:type="spellEnd"/>
      <w:r w:rsidRPr="00E06C60">
        <w:rPr>
          <w:rFonts w:ascii="Arial" w:hAnsi="Arial" w:cs="Arial"/>
          <w:b/>
          <w:bCs/>
        </w:rPr>
        <w:t xml:space="preserve"> </w:t>
      </w:r>
      <w:proofErr w:type="spellStart"/>
      <w:r w:rsidRPr="00E06C60">
        <w:rPr>
          <w:rFonts w:ascii="Arial" w:hAnsi="Arial" w:cs="Arial"/>
          <w:b/>
          <w:bCs/>
        </w:rPr>
        <w:t>бариери</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влез</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пазарот</w:t>
      </w:r>
      <w:proofErr w:type="spellEnd"/>
    </w:p>
    <w:p w14:paraId="307F8684"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цел</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присутни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карактеристиките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секој</w:t>
      </w:r>
      <w:proofErr w:type="spellEnd"/>
      <w:r w:rsidRPr="00E06C60">
        <w:rPr>
          <w:rFonts w:ascii="Arial" w:hAnsi="Arial" w:cs="Arial"/>
        </w:rPr>
        <w:t xml:space="preserve"> </w:t>
      </w:r>
      <w:proofErr w:type="spellStart"/>
      <w:r w:rsidRPr="00E06C60">
        <w:rPr>
          <w:rFonts w:ascii="Arial" w:hAnsi="Arial" w:cs="Arial"/>
        </w:rPr>
        <w:t>поединечен</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земе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аспекти</w:t>
      </w:r>
      <w:proofErr w:type="spellEnd"/>
      <w:r w:rsidRPr="00E06C60">
        <w:rPr>
          <w:rFonts w:ascii="Arial" w:hAnsi="Arial" w:cs="Arial"/>
        </w:rPr>
        <w:t>:</w:t>
      </w:r>
    </w:p>
    <w:p w14:paraId="275832CC" w14:textId="77777777" w:rsidR="00A31683" w:rsidRPr="00E06C60" w:rsidRDefault="00A31683">
      <w:pPr>
        <w:pStyle w:val="ListParagraph"/>
        <w:numPr>
          <w:ilvl w:val="0"/>
          <w:numId w:val="14"/>
        </w:numPr>
        <w:spacing w:line="276" w:lineRule="auto"/>
        <w:rPr>
          <w:rFonts w:ascii="Arial" w:hAnsi="Arial" w:cs="Arial"/>
        </w:rPr>
      </w:pP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и </w:t>
      </w:r>
      <w:proofErr w:type="spellStart"/>
      <w:r w:rsidRPr="00E06C60">
        <w:rPr>
          <w:rFonts w:ascii="Arial" w:hAnsi="Arial" w:cs="Arial"/>
        </w:rPr>
        <w:t>потенцијалниот</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оперираат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надвор</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p>
    <w:p w14:paraId="7DA18277" w14:textId="77777777" w:rsidR="00A31683" w:rsidRPr="00E06C60" w:rsidRDefault="00A31683">
      <w:pPr>
        <w:pStyle w:val="ListParagraph"/>
        <w:numPr>
          <w:ilvl w:val="0"/>
          <w:numId w:val="14"/>
        </w:numPr>
        <w:spacing w:line="276" w:lineRule="auto"/>
        <w:rPr>
          <w:rFonts w:ascii="Arial" w:hAnsi="Arial" w:cs="Arial"/>
        </w:rPr>
      </w:pPr>
      <w:proofErr w:type="spellStart"/>
      <w:r w:rsidRPr="00E06C60">
        <w:rPr>
          <w:rFonts w:ascii="Arial" w:hAnsi="Arial" w:cs="Arial"/>
        </w:rPr>
        <w:t>Уделите</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и </w:t>
      </w:r>
      <w:proofErr w:type="spellStart"/>
      <w:r w:rsidRPr="00E06C60">
        <w:rPr>
          <w:rFonts w:ascii="Arial" w:hAnsi="Arial" w:cs="Arial"/>
        </w:rPr>
        <w:t>промените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текот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времето</w:t>
      </w:r>
      <w:proofErr w:type="spellEnd"/>
      <w:r w:rsidRPr="00E06C60">
        <w:rPr>
          <w:rFonts w:ascii="Arial" w:hAnsi="Arial" w:cs="Arial"/>
        </w:rPr>
        <w:t xml:space="preserve">, </w:t>
      </w:r>
      <w:proofErr w:type="spellStart"/>
      <w:r w:rsidRPr="00E06C60">
        <w:rPr>
          <w:rFonts w:ascii="Arial" w:hAnsi="Arial" w:cs="Arial"/>
        </w:rPr>
        <w:t>нивната</w:t>
      </w:r>
      <w:proofErr w:type="spellEnd"/>
      <w:r w:rsidRPr="00E06C60">
        <w:rPr>
          <w:rFonts w:ascii="Arial" w:hAnsi="Arial" w:cs="Arial"/>
        </w:rPr>
        <w:t xml:space="preserve"> </w:t>
      </w:r>
      <w:proofErr w:type="spellStart"/>
      <w:r w:rsidRPr="00E06C60">
        <w:rPr>
          <w:rFonts w:ascii="Arial" w:hAnsi="Arial" w:cs="Arial"/>
        </w:rPr>
        <w:t>меѓусебна</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и </w:t>
      </w:r>
      <w:proofErr w:type="spellStart"/>
      <w:r w:rsidRPr="00E06C60">
        <w:rPr>
          <w:rFonts w:ascii="Arial" w:hAnsi="Arial" w:cs="Arial"/>
        </w:rPr>
        <w:t>минатите</w:t>
      </w:r>
      <w:proofErr w:type="spellEnd"/>
      <w:r w:rsidRPr="00E06C60">
        <w:rPr>
          <w:rFonts w:ascii="Arial" w:hAnsi="Arial" w:cs="Arial"/>
        </w:rPr>
        <w:t xml:space="preserve"> и </w:t>
      </w:r>
      <w:proofErr w:type="spellStart"/>
      <w:r w:rsidRPr="00E06C60">
        <w:rPr>
          <w:rFonts w:ascii="Arial" w:hAnsi="Arial" w:cs="Arial"/>
        </w:rPr>
        <w:t>очекуваните</w:t>
      </w:r>
      <w:proofErr w:type="spellEnd"/>
      <w:r w:rsidRPr="00E06C60">
        <w:rPr>
          <w:rFonts w:ascii="Arial" w:hAnsi="Arial" w:cs="Arial"/>
        </w:rPr>
        <w:t xml:space="preserve"> </w:t>
      </w:r>
      <w:proofErr w:type="spellStart"/>
      <w:r w:rsidRPr="00E06C60">
        <w:rPr>
          <w:rFonts w:ascii="Arial" w:hAnsi="Arial" w:cs="Arial"/>
        </w:rPr>
        <w:t>трендови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промени</w:t>
      </w:r>
      <w:proofErr w:type="spellEnd"/>
    </w:p>
    <w:p w14:paraId="3816FE93" w14:textId="77777777" w:rsidR="00A31683" w:rsidRPr="00E06C60" w:rsidRDefault="00A31683">
      <w:pPr>
        <w:pStyle w:val="ListParagraph"/>
        <w:numPr>
          <w:ilvl w:val="0"/>
          <w:numId w:val="14"/>
        </w:numPr>
        <w:spacing w:line="276" w:lineRule="auto"/>
        <w:rPr>
          <w:rFonts w:ascii="Arial" w:hAnsi="Arial" w:cs="Arial"/>
        </w:rPr>
      </w:pPr>
      <w:proofErr w:type="spellStart"/>
      <w:r w:rsidRPr="00E06C60">
        <w:rPr>
          <w:rFonts w:ascii="Arial" w:hAnsi="Arial" w:cs="Arial"/>
        </w:rPr>
        <w:t>Технички</w:t>
      </w:r>
      <w:proofErr w:type="spellEnd"/>
      <w:r w:rsidRPr="00E06C60">
        <w:rPr>
          <w:rFonts w:ascii="Arial" w:hAnsi="Arial" w:cs="Arial"/>
        </w:rPr>
        <w:t xml:space="preserve"> и </w:t>
      </w:r>
      <w:proofErr w:type="spellStart"/>
      <w:r w:rsidRPr="00E06C60">
        <w:rPr>
          <w:rFonts w:ascii="Arial" w:hAnsi="Arial" w:cs="Arial"/>
        </w:rPr>
        <w:t>технолошки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припаѓа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6531243E"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Приближување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укине</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расположливи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мерки</w:t>
      </w:r>
      <w:proofErr w:type="spellEnd"/>
      <w:r w:rsidRPr="00E06C60">
        <w:rPr>
          <w:rFonts w:ascii="Arial" w:hAnsi="Arial" w:cs="Arial"/>
        </w:rPr>
        <w:t xml:space="preserve"> </w:t>
      </w:r>
      <w:proofErr w:type="spellStart"/>
      <w:r w:rsidRPr="00E06C60">
        <w:rPr>
          <w:rFonts w:ascii="Arial" w:hAnsi="Arial" w:cs="Arial"/>
        </w:rPr>
        <w:t>согласно</w:t>
      </w:r>
      <w:proofErr w:type="spellEnd"/>
      <w:r w:rsidRPr="00E06C60">
        <w:rPr>
          <w:rFonts w:ascii="Arial" w:hAnsi="Arial" w:cs="Arial"/>
        </w:rPr>
        <w:t xml:space="preserve"> ЗЕК а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користејќи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сопствените</w:t>
      </w:r>
      <w:proofErr w:type="spellEnd"/>
      <w:r w:rsidRPr="00E06C60">
        <w:rPr>
          <w:rFonts w:ascii="Arial" w:hAnsi="Arial" w:cs="Arial"/>
        </w:rPr>
        <w:t xml:space="preserve"> </w:t>
      </w:r>
      <w:proofErr w:type="spellStart"/>
      <w:r w:rsidRPr="00E06C60">
        <w:rPr>
          <w:rFonts w:ascii="Arial" w:hAnsi="Arial" w:cs="Arial"/>
        </w:rPr>
        <w:t>механизми</w:t>
      </w:r>
      <w:proofErr w:type="spellEnd"/>
      <w:r w:rsidRPr="00E06C60">
        <w:rPr>
          <w:rFonts w:ascii="Arial" w:hAnsi="Arial" w:cs="Arial"/>
        </w:rPr>
        <w:t xml:space="preserve"> </w:t>
      </w:r>
      <w:proofErr w:type="spellStart"/>
      <w:r w:rsidRPr="00E06C60">
        <w:rPr>
          <w:rFonts w:ascii="Arial" w:hAnsi="Arial" w:cs="Arial"/>
        </w:rPr>
        <w:t>самиот</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регулира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w:t>
      </w:r>
    </w:p>
    <w:p w14:paraId="29484C5F"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15</w:t>
      </w:r>
    </w:p>
    <w:p w14:paraId="55A696ED"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Законот</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заштита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конкуренцијата</w:t>
      </w:r>
      <w:proofErr w:type="spellEnd"/>
      <w:r w:rsidRPr="00E06C60">
        <w:rPr>
          <w:rFonts w:ascii="Arial" w:hAnsi="Arial" w:cs="Arial"/>
          <w:b/>
          <w:bCs/>
        </w:rPr>
        <w:t xml:space="preserve"> </w:t>
      </w:r>
      <w:proofErr w:type="spellStart"/>
      <w:r w:rsidRPr="00E06C60">
        <w:rPr>
          <w:rFonts w:ascii="Arial" w:hAnsi="Arial" w:cs="Arial"/>
          <w:b/>
          <w:bCs/>
        </w:rPr>
        <w:t>не</w:t>
      </w:r>
      <w:proofErr w:type="spellEnd"/>
      <w:r w:rsidRPr="00E06C60">
        <w:rPr>
          <w:rFonts w:ascii="Arial" w:hAnsi="Arial" w:cs="Arial"/>
          <w:b/>
          <w:bCs/>
        </w:rPr>
        <w:t xml:space="preserve"> е </w:t>
      </w:r>
      <w:proofErr w:type="spellStart"/>
      <w:r w:rsidRPr="00E06C60">
        <w:rPr>
          <w:rFonts w:ascii="Arial" w:hAnsi="Arial" w:cs="Arial"/>
          <w:b/>
          <w:bCs/>
        </w:rPr>
        <w:t>доволен</w:t>
      </w:r>
      <w:proofErr w:type="spellEnd"/>
      <w:r w:rsidRPr="00E06C60">
        <w:rPr>
          <w:rFonts w:ascii="Arial" w:hAnsi="Arial" w:cs="Arial"/>
          <w:b/>
          <w:bCs/>
        </w:rPr>
        <w:t xml:space="preserve"> </w:t>
      </w:r>
      <w:proofErr w:type="spellStart"/>
      <w:r w:rsidRPr="00E06C60">
        <w:rPr>
          <w:rFonts w:ascii="Arial" w:hAnsi="Arial" w:cs="Arial"/>
          <w:b/>
          <w:bCs/>
        </w:rPr>
        <w:t>сам</w:t>
      </w:r>
      <w:proofErr w:type="spellEnd"/>
      <w:r w:rsidRPr="00E06C60">
        <w:rPr>
          <w:rFonts w:ascii="Arial" w:hAnsi="Arial" w:cs="Arial"/>
          <w:b/>
          <w:bCs/>
        </w:rPr>
        <w:t xml:space="preserve"> </w:t>
      </w:r>
      <w:proofErr w:type="spellStart"/>
      <w:r w:rsidRPr="00E06C60">
        <w:rPr>
          <w:rFonts w:ascii="Arial" w:hAnsi="Arial" w:cs="Arial"/>
          <w:b/>
          <w:bCs/>
        </w:rPr>
        <w:t>да</w:t>
      </w:r>
      <w:proofErr w:type="spellEnd"/>
      <w:r w:rsidRPr="00E06C60">
        <w:rPr>
          <w:rFonts w:ascii="Arial" w:hAnsi="Arial" w:cs="Arial"/>
          <w:b/>
          <w:bCs/>
        </w:rPr>
        <w:t xml:space="preserve"> </w:t>
      </w:r>
      <w:proofErr w:type="spellStart"/>
      <w:r w:rsidRPr="00E06C60">
        <w:rPr>
          <w:rFonts w:ascii="Arial" w:hAnsi="Arial" w:cs="Arial"/>
          <w:b/>
          <w:bCs/>
        </w:rPr>
        <w:t>ги</w:t>
      </w:r>
      <w:proofErr w:type="spellEnd"/>
      <w:r w:rsidRPr="00E06C60">
        <w:rPr>
          <w:rFonts w:ascii="Arial" w:hAnsi="Arial" w:cs="Arial"/>
          <w:b/>
          <w:bCs/>
        </w:rPr>
        <w:t xml:space="preserve"> </w:t>
      </w:r>
      <w:proofErr w:type="spellStart"/>
      <w:r w:rsidRPr="00E06C60">
        <w:rPr>
          <w:rFonts w:ascii="Arial" w:hAnsi="Arial" w:cs="Arial"/>
          <w:b/>
          <w:bCs/>
        </w:rPr>
        <w:t>разреши</w:t>
      </w:r>
      <w:proofErr w:type="spellEnd"/>
      <w:r w:rsidRPr="00E06C60">
        <w:rPr>
          <w:rFonts w:ascii="Arial" w:hAnsi="Arial" w:cs="Arial"/>
          <w:b/>
          <w:bCs/>
        </w:rPr>
        <w:t xml:space="preserve"> </w:t>
      </w:r>
      <w:proofErr w:type="spellStart"/>
      <w:r w:rsidRPr="00E06C60">
        <w:rPr>
          <w:rFonts w:ascii="Arial" w:hAnsi="Arial" w:cs="Arial"/>
          <w:b/>
          <w:bCs/>
        </w:rPr>
        <w:t>проблемите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пазарот</w:t>
      </w:r>
      <w:proofErr w:type="spellEnd"/>
    </w:p>
    <w:p w14:paraId="72F8E7B3"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85 </w:t>
      </w:r>
      <w:proofErr w:type="spellStart"/>
      <w:r w:rsidRPr="00E06C60">
        <w:rPr>
          <w:rFonts w:ascii="Arial" w:hAnsi="Arial" w:cs="Arial"/>
        </w:rPr>
        <w:t>став</w:t>
      </w:r>
      <w:proofErr w:type="spellEnd"/>
      <w:r w:rsidRPr="00E06C60">
        <w:rPr>
          <w:rFonts w:ascii="Arial" w:hAnsi="Arial" w:cs="Arial"/>
        </w:rPr>
        <w:t xml:space="preserve"> 1 </w:t>
      </w:r>
      <w:proofErr w:type="spellStart"/>
      <w:r w:rsidRPr="00E06C60">
        <w:rPr>
          <w:rFonts w:ascii="Arial" w:hAnsi="Arial" w:cs="Arial"/>
        </w:rPr>
        <w:t>од</w:t>
      </w:r>
      <w:proofErr w:type="spellEnd"/>
      <w:r w:rsidRPr="00E06C60">
        <w:rPr>
          <w:rFonts w:ascii="Arial" w:hAnsi="Arial" w:cs="Arial"/>
        </w:rPr>
        <w:t xml:space="preserve"> ЗЕК,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соработува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органот</w:t>
      </w:r>
      <w:proofErr w:type="spellEnd"/>
      <w:r w:rsidRPr="00E06C60">
        <w:rPr>
          <w:rFonts w:ascii="Arial" w:hAnsi="Arial" w:cs="Arial"/>
        </w:rPr>
        <w:t xml:space="preserve"> </w:t>
      </w:r>
      <w:proofErr w:type="spellStart"/>
      <w:r w:rsidRPr="00E06C60">
        <w:rPr>
          <w:rFonts w:ascii="Arial" w:hAnsi="Arial" w:cs="Arial"/>
        </w:rPr>
        <w:t>надлежен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Имено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констатира</w:t>
      </w:r>
      <w:proofErr w:type="spellEnd"/>
      <w:r w:rsidRPr="00E06C60">
        <w:rPr>
          <w:rFonts w:ascii="Arial" w:hAnsi="Arial" w:cs="Arial"/>
        </w:rPr>
        <w:t xml:space="preserve"> </w:t>
      </w:r>
      <w:proofErr w:type="spellStart"/>
      <w:r w:rsidRPr="00E06C60">
        <w:rPr>
          <w:rFonts w:ascii="Arial" w:hAnsi="Arial" w:cs="Arial"/>
        </w:rPr>
        <w:t>мерките</w:t>
      </w:r>
      <w:proofErr w:type="spellEnd"/>
      <w:r w:rsidRPr="00E06C60">
        <w:rPr>
          <w:rFonts w:ascii="Arial" w:hAnsi="Arial" w:cs="Arial"/>
        </w:rPr>
        <w:t xml:space="preserve"> </w:t>
      </w:r>
      <w:proofErr w:type="spellStart"/>
      <w:r w:rsidRPr="00E06C60">
        <w:rPr>
          <w:rFonts w:ascii="Arial" w:hAnsi="Arial" w:cs="Arial"/>
        </w:rPr>
        <w:t>превземени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Комисијата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r w:rsidRPr="00E06C60">
        <w:rPr>
          <w:rFonts w:ascii="Arial" w:hAnsi="Arial" w:cs="Arial"/>
        </w:rPr>
        <w:lastRenderedPageBreak/>
        <w:t xml:space="preserve">и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секој</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поединечно</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апликацијата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е </w:t>
      </w:r>
      <w:proofErr w:type="spellStart"/>
      <w:r w:rsidRPr="00E06C60">
        <w:rPr>
          <w:rFonts w:ascii="Arial" w:hAnsi="Arial" w:cs="Arial"/>
        </w:rPr>
        <w:t>доволен</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елиминирање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препреките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
    <w:p w14:paraId="51DDA38E"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апликацијата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следново</w:t>
      </w:r>
      <w:proofErr w:type="spellEnd"/>
      <w:r w:rsidRPr="00E06C60">
        <w:rPr>
          <w:rFonts w:ascii="Arial" w:hAnsi="Arial" w:cs="Arial"/>
        </w:rPr>
        <w:t>:</w:t>
      </w:r>
    </w:p>
    <w:p w14:paraId="3ED85D39" w14:textId="77777777" w:rsidR="00A31683" w:rsidRPr="00E06C60" w:rsidRDefault="00A31683">
      <w:pPr>
        <w:pStyle w:val="ListParagraph"/>
        <w:numPr>
          <w:ilvl w:val="0"/>
          <w:numId w:val="15"/>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интервенции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возможни</w:t>
      </w:r>
      <w:proofErr w:type="spellEnd"/>
      <w:r w:rsidRPr="00E06C60">
        <w:rPr>
          <w:rFonts w:ascii="Arial" w:hAnsi="Arial" w:cs="Arial"/>
        </w:rPr>
        <w:t xml:space="preserve"> и </w:t>
      </w:r>
      <w:proofErr w:type="spellStart"/>
      <w:r w:rsidRPr="00E06C60">
        <w:rPr>
          <w:rFonts w:ascii="Arial" w:hAnsi="Arial" w:cs="Arial"/>
        </w:rPr>
        <w:t>потребни</w:t>
      </w:r>
      <w:proofErr w:type="spellEnd"/>
      <w:r w:rsidRPr="00E06C60">
        <w:rPr>
          <w:rFonts w:ascii="Arial" w:hAnsi="Arial" w:cs="Arial"/>
        </w:rPr>
        <w:t xml:space="preserve">, и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овие</w:t>
      </w:r>
      <w:proofErr w:type="spellEnd"/>
      <w:r w:rsidRPr="00E06C60">
        <w:rPr>
          <w:rFonts w:ascii="Arial" w:hAnsi="Arial" w:cs="Arial"/>
        </w:rPr>
        <w:t xml:space="preserve"> </w:t>
      </w:r>
      <w:proofErr w:type="spellStart"/>
      <w:r w:rsidRPr="00E06C60">
        <w:rPr>
          <w:rFonts w:ascii="Arial" w:hAnsi="Arial" w:cs="Arial"/>
        </w:rPr>
        <w:t>интервенции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доволни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елиминирање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конкурентските</w:t>
      </w:r>
      <w:proofErr w:type="spellEnd"/>
      <w:r w:rsidRPr="00E06C60">
        <w:rPr>
          <w:rFonts w:ascii="Arial" w:hAnsi="Arial" w:cs="Arial"/>
        </w:rPr>
        <w:t xml:space="preserve"> </w:t>
      </w:r>
      <w:proofErr w:type="spellStart"/>
      <w:r w:rsidRPr="00E06C60">
        <w:rPr>
          <w:rFonts w:ascii="Arial" w:hAnsi="Arial" w:cs="Arial"/>
        </w:rPr>
        <w:t>препреки</w:t>
      </w:r>
      <w:proofErr w:type="spellEnd"/>
      <w:r w:rsidRPr="00E06C60">
        <w:rPr>
          <w:rFonts w:ascii="Arial" w:hAnsi="Arial" w:cs="Arial"/>
        </w:rPr>
        <w:t xml:space="preserve"> </w:t>
      </w:r>
      <w:proofErr w:type="spellStart"/>
      <w:r w:rsidRPr="00E06C60">
        <w:rPr>
          <w:rFonts w:ascii="Arial" w:hAnsi="Arial" w:cs="Arial"/>
        </w:rPr>
        <w:t>идентификувани</w:t>
      </w:r>
      <w:proofErr w:type="spellEnd"/>
      <w:r w:rsidRPr="00E06C60">
        <w:rPr>
          <w:rFonts w:ascii="Arial" w:hAnsi="Arial" w:cs="Arial"/>
        </w:rPr>
        <w:t xml:space="preserve"> </w:t>
      </w:r>
      <w:proofErr w:type="spellStart"/>
      <w:r w:rsidRPr="00E06C60">
        <w:rPr>
          <w:rFonts w:ascii="Arial" w:hAnsi="Arial" w:cs="Arial"/>
        </w:rPr>
        <w:t>поединечно</w:t>
      </w:r>
      <w:proofErr w:type="spellEnd"/>
    </w:p>
    <w:p w14:paraId="0D7D16FF" w14:textId="77777777" w:rsidR="00A31683" w:rsidRPr="00E06C60" w:rsidRDefault="00A31683">
      <w:pPr>
        <w:pStyle w:val="ListParagraph"/>
        <w:numPr>
          <w:ilvl w:val="0"/>
          <w:numId w:val="15"/>
        </w:numPr>
        <w:spacing w:line="276" w:lineRule="auto"/>
        <w:rPr>
          <w:rFonts w:ascii="Arial" w:hAnsi="Arial" w:cs="Arial"/>
        </w:rPr>
      </w:pPr>
      <w:proofErr w:type="spellStart"/>
      <w:r w:rsidRPr="00E06C60">
        <w:rPr>
          <w:rFonts w:ascii="Arial" w:hAnsi="Arial" w:cs="Arial"/>
        </w:rPr>
        <w:t>Потребата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интервении</w:t>
      </w:r>
      <w:proofErr w:type="spellEnd"/>
      <w:r w:rsidRPr="00E06C60">
        <w:rPr>
          <w:rFonts w:ascii="Arial" w:hAnsi="Arial" w:cs="Arial"/>
        </w:rPr>
        <w:t xml:space="preserve">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и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респективно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расположливото</w:t>
      </w:r>
      <w:proofErr w:type="spellEnd"/>
      <w:r w:rsidRPr="00E06C60">
        <w:rPr>
          <w:rFonts w:ascii="Arial" w:hAnsi="Arial" w:cs="Arial"/>
        </w:rPr>
        <w:t xml:space="preserve"> </w:t>
      </w:r>
      <w:proofErr w:type="spellStart"/>
      <w:r w:rsidRPr="00E06C60">
        <w:rPr>
          <w:rFonts w:ascii="Arial" w:hAnsi="Arial" w:cs="Arial"/>
        </w:rPr>
        <w:t>време</w:t>
      </w:r>
      <w:proofErr w:type="spellEnd"/>
      <w:r w:rsidRPr="00E06C60">
        <w:rPr>
          <w:rFonts w:ascii="Arial" w:hAnsi="Arial" w:cs="Arial"/>
        </w:rPr>
        <w:t xml:space="preserve"> и </w:t>
      </w:r>
      <w:proofErr w:type="spellStart"/>
      <w:r w:rsidRPr="00E06C60">
        <w:rPr>
          <w:rFonts w:ascii="Arial" w:hAnsi="Arial" w:cs="Arial"/>
        </w:rPr>
        <w:t>средства</w:t>
      </w:r>
      <w:proofErr w:type="spellEnd"/>
    </w:p>
    <w:p w14:paraId="12E7EC76" w14:textId="77777777" w:rsidR="00A31683" w:rsidRPr="00E06C60" w:rsidRDefault="00A31683" w:rsidP="00A31683">
      <w:pPr>
        <w:rPr>
          <w:rFonts w:ascii="Arial" w:hAnsi="Arial" w:cs="Arial"/>
          <w:lang w:val="mk-MK"/>
        </w:rPr>
      </w:pPr>
      <w:r w:rsidRPr="00E06C60">
        <w:rPr>
          <w:rFonts w:ascii="Arial" w:hAnsi="Arial" w:cs="Arial"/>
        </w:rPr>
        <w:t xml:space="preserve">3) </w:t>
      </w:r>
      <w:proofErr w:type="spellStart"/>
      <w:r w:rsidRPr="00E06C60">
        <w:rPr>
          <w:rFonts w:ascii="Arial" w:hAnsi="Arial" w:cs="Arial"/>
        </w:rPr>
        <w:t>Пред</w:t>
      </w:r>
      <w:proofErr w:type="spellEnd"/>
      <w:r w:rsidRPr="00E06C60">
        <w:rPr>
          <w:rFonts w:ascii="Arial" w:hAnsi="Arial" w:cs="Arial"/>
        </w:rPr>
        <w:t xml:space="preserve"> </w:t>
      </w:r>
      <w:proofErr w:type="spellStart"/>
      <w:r w:rsidRPr="00E06C60">
        <w:rPr>
          <w:rFonts w:ascii="Arial" w:hAnsi="Arial" w:cs="Arial"/>
        </w:rPr>
        <w:t>донесување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било</w:t>
      </w:r>
      <w:proofErr w:type="spellEnd"/>
      <w:r w:rsidRPr="00E06C60">
        <w:rPr>
          <w:rFonts w:ascii="Arial" w:hAnsi="Arial" w:cs="Arial"/>
        </w:rPr>
        <w:t xml:space="preserve"> </w:t>
      </w:r>
      <w:proofErr w:type="spellStart"/>
      <w:r w:rsidRPr="00E06C60">
        <w:rPr>
          <w:rFonts w:ascii="Arial" w:hAnsi="Arial" w:cs="Arial"/>
        </w:rPr>
        <w:t>каква</w:t>
      </w:r>
      <w:proofErr w:type="spellEnd"/>
      <w:r w:rsidRPr="00E06C60">
        <w:rPr>
          <w:rFonts w:ascii="Arial" w:hAnsi="Arial" w:cs="Arial"/>
        </w:rPr>
        <w:t xml:space="preserve"> </w:t>
      </w:r>
      <w:proofErr w:type="spellStart"/>
      <w:r w:rsidRPr="00E06C60">
        <w:rPr>
          <w:rFonts w:ascii="Arial" w:hAnsi="Arial" w:cs="Arial"/>
        </w:rPr>
        <w:t>одлука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согласно</w:t>
      </w:r>
      <w:proofErr w:type="spellEnd"/>
      <w:r w:rsidRPr="00E06C60">
        <w:rPr>
          <w:rFonts w:ascii="Arial" w:hAnsi="Arial" w:cs="Arial"/>
        </w:rPr>
        <w:t xml:space="preserve"> ЗЕК </w:t>
      </w:r>
      <w:proofErr w:type="spellStart"/>
      <w:r w:rsidRPr="00E06C60">
        <w:rPr>
          <w:rFonts w:ascii="Arial" w:hAnsi="Arial" w:cs="Arial"/>
        </w:rPr>
        <w:t>соработува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Комисијата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и </w:t>
      </w:r>
      <w:proofErr w:type="spellStart"/>
      <w:r w:rsidRPr="00E06C60">
        <w:rPr>
          <w:rFonts w:ascii="Arial" w:hAnsi="Arial" w:cs="Arial"/>
        </w:rPr>
        <w:t>потребно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констатира</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мислењето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КЗК е </w:t>
      </w:r>
      <w:proofErr w:type="spellStart"/>
      <w:r w:rsidRPr="00E06C60">
        <w:rPr>
          <w:rFonts w:ascii="Arial" w:hAnsi="Arial" w:cs="Arial"/>
        </w:rPr>
        <w:t>идентично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мислењето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w:t>
      </w:r>
    </w:p>
    <w:p w14:paraId="66672AB4"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16</w:t>
      </w:r>
    </w:p>
    <w:p w14:paraId="1EDE324E"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Новопојавени</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p>
    <w:p w14:paraId="4D3C97ED"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дефинирањето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потребата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воведување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претходна</w:t>
      </w:r>
      <w:proofErr w:type="spellEnd"/>
      <w:r w:rsidRPr="00E06C60">
        <w:rPr>
          <w:rFonts w:ascii="Arial" w:hAnsi="Arial" w:cs="Arial"/>
        </w:rPr>
        <w:t xml:space="preserve"> (ex-ante) </w:t>
      </w:r>
      <w:proofErr w:type="spellStart"/>
      <w:r w:rsidRPr="00E06C60">
        <w:rPr>
          <w:rFonts w:ascii="Arial" w:hAnsi="Arial" w:cs="Arial"/>
        </w:rPr>
        <w:t>регулација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обрати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внимание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фактот</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новопојавен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дефинирање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припаѓа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процени</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клучни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w:t>
      </w:r>
    </w:p>
    <w:p w14:paraId="289D44C7" w14:textId="77777777" w:rsidR="00A31683" w:rsidRPr="00E06C60" w:rsidRDefault="00A31683">
      <w:pPr>
        <w:pStyle w:val="ListParagraph"/>
        <w:numPr>
          <w:ilvl w:val="0"/>
          <w:numId w:val="16"/>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разликува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базични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припаѓала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p>
    <w:p w14:paraId="34644C6D" w14:textId="77777777" w:rsidR="00A31683" w:rsidRPr="00E06C60" w:rsidRDefault="00A31683">
      <w:pPr>
        <w:pStyle w:val="ListParagraph"/>
        <w:numPr>
          <w:ilvl w:val="0"/>
          <w:numId w:val="16"/>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релеватната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нормално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обезбедена</w:t>
      </w:r>
      <w:proofErr w:type="spellEnd"/>
      <w:r w:rsidRPr="00E06C60">
        <w:rPr>
          <w:rFonts w:ascii="Arial" w:hAnsi="Arial" w:cs="Arial"/>
        </w:rPr>
        <w:t xml:space="preserve"> и </w:t>
      </w:r>
      <w:proofErr w:type="spellStart"/>
      <w:r w:rsidRPr="00E06C60">
        <w:rPr>
          <w:rFonts w:ascii="Arial" w:hAnsi="Arial" w:cs="Arial"/>
        </w:rPr>
        <w:t>користена</w:t>
      </w:r>
      <w:proofErr w:type="spellEnd"/>
      <w:r w:rsidRPr="00E06C60">
        <w:rPr>
          <w:rFonts w:ascii="Arial" w:hAnsi="Arial" w:cs="Arial"/>
        </w:rPr>
        <w:t xml:space="preserve">, </w:t>
      </w:r>
      <w:proofErr w:type="spellStart"/>
      <w:r w:rsidRPr="00E06C60">
        <w:rPr>
          <w:rFonts w:ascii="Arial" w:hAnsi="Arial" w:cs="Arial"/>
        </w:rPr>
        <w:t>сегашниот</w:t>
      </w:r>
      <w:proofErr w:type="spellEnd"/>
      <w:r w:rsidRPr="00E06C60">
        <w:rPr>
          <w:rFonts w:ascii="Arial" w:hAnsi="Arial" w:cs="Arial"/>
        </w:rPr>
        <w:t xml:space="preserve"> </w:t>
      </w:r>
      <w:proofErr w:type="spellStart"/>
      <w:r w:rsidRPr="00E06C60">
        <w:rPr>
          <w:rFonts w:ascii="Arial" w:hAnsi="Arial" w:cs="Arial"/>
        </w:rPr>
        <w:t>степен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животен</w:t>
      </w:r>
      <w:proofErr w:type="spellEnd"/>
      <w:r w:rsidRPr="00E06C60">
        <w:rPr>
          <w:rFonts w:ascii="Arial" w:hAnsi="Arial" w:cs="Arial"/>
        </w:rPr>
        <w:t xml:space="preserve"> </w:t>
      </w:r>
      <w:proofErr w:type="spellStart"/>
      <w:r w:rsidRPr="00E06C60">
        <w:rPr>
          <w:rFonts w:ascii="Arial" w:hAnsi="Arial" w:cs="Arial"/>
        </w:rPr>
        <w:t>циклус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и </w:t>
      </w:r>
      <w:proofErr w:type="spellStart"/>
      <w:r w:rsidRPr="00E06C60">
        <w:rPr>
          <w:rFonts w:ascii="Arial" w:hAnsi="Arial" w:cs="Arial"/>
        </w:rPr>
        <w:t>очекуваното</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животен</w:t>
      </w:r>
      <w:proofErr w:type="spellEnd"/>
      <w:r w:rsidRPr="00E06C60">
        <w:rPr>
          <w:rFonts w:ascii="Arial" w:hAnsi="Arial" w:cs="Arial"/>
        </w:rPr>
        <w:t xml:space="preserve"> </w:t>
      </w:r>
      <w:proofErr w:type="spellStart"/>
      <w:r w:rsidRPr="00E06C60">
        <w:rPr>
          <w:rFonts w:ascii="Arial" w:hAnsi="Arial" w:cs="Arial"/>
        </w:rPr>
        <w:t>циклус</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очекува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достигне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w:t>
      </w:r>
    </w:p>
    <w:p w14:paraId="06D4CC0A"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новопојавен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тогаш</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процени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е </w:t>
      </w:r>
      <w:proofErr w:type="spellStart"/>
      <w:r w:rsidRPr="00E06C60">
        <w:rPr>
          <w:rFonts w:ascii="Arial" w:hAnsi="Arial" w:cs="Arial"/>
        </w:rPr>
        <w:t>разумно</w:t>
      </w:r>
      <w:proofErr w:type="spellEnd"/>
      <w:r w:rsidRPr="00E06C60">
        <w:rPr>
          <w:rFonts w:ascii="Arial" w:hAnsi="Arial" w:cs="Arial"/>
        </w:rPr>
        <w:t xml:space="preserve"> и </w:t>
      </w:r>
      <w:proofErr w:type="spellStart"/>
      <w:r w:rsidRPr="00E06C60">
        <w:rPr>
          <w:rFonts w:ascii="Arial" w:hAnsi="Arial" w:cs="Arial"/>
        </w:rPr>
        <w:t>потребно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воведе</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интервенции</w:t>
      </w:r>
      <w:proofErr w:type="spellEnd"/>
      <w:r w:rsidRPr="00E06C60">
        <w:rPr>
          <w:rFonts w:ascii="Arial" w:hAnsi="Arial" w:cs="Arial"/>
        </w:rPr>
        <w:t xml:space="preserve">. </w:t>
      </w:r>
      <w:proofErr w:type="spellStart"/>
      <w:r w:rsidRPr="00E06C60">
        <w:rPr>
          <w:rFonts w:ascii="Arial" w:hAnsi="Arial" w:cs="Arial"/>
        </w:rPr>
        <w:t>Новопојавените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предмет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несоодветни</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 xml:space="preserve">. </w:t>
      </w:r>
      <w:proofErr w:type="spellStart"/>
      <w:r w:rsidRPr="00E06C60">
        <w:rPr>
          <w:rFonts w:ascii="Arial" w:hAnsi="Arial" w:cs="Arial"/>
        </w:rPr>
        <w:t>Имено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проценува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новопојавените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состојат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производи</w:t>
      </w:r>
      <w:proofErr w:type="spellEnd"/>
      <w:r w:rsidRPr="00E06C60">
        <w:rPr>
          <w:rFonts w:ascii="Arial" w:hAnsi="Arial" w:cs="Arial"/>
        </w:rPr>
        <w:t xml:space="preserve"> и/</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и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нивниот</w:t>
      </w:r>
      <w:proofErr w:type="spellEnd"/>
      <w:r w:rsidRPr="00E06C60">
        <w:rPr>
          <w:rFonts w:ascii="Arial" w:hAnsi="Arial" w:cs="Arial"/>
        </w:rPr>
        <w:t xml:space="preserve"> </w:t>
      </w:r>
      <w:proofErr w:type="spellStart"/>
      <w:r w:rsidRPr="00E06C60">
        <w:rPr>
          <w:rFonts w:ascii="Arial" w:hAnsi="Arial" w:cs="Arial"/>
        </w:rPr>
        <w:t>новитет</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е </w:t>
      </w:r>
      <w:proofErr w:type="spellStart"/>
      <w:r w:rsidRPr="00E06C60">
        <w:rPr>
          <w:rFonts w:ascii="Arial" w:hAnsi="Arial" w:cs="Arial"/>
        </w:rPr>
        <w:t>тешко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претпостави</w:t>
      </w:r>
      <w:proofErr w:type="spellEnd"/>
      <w:r w:rsidRPr="00E06C60">
        <w:rPr>
          <w:rFonts w:ascii="Arial" w:hAnsi="Arial" w:cs="Arial"/>
        </w:rPr>
        <w:t xml:space="preserve"> </w:t>
      </w:r>
      <w:proofErr w:type="spellStart"/>
      <w:r w:rsidRPr="00E06C60">
        <w:rPr>
          <w:rFonts w:ascii="Arial" w:hAnsi="Arial" w:cs="Arial"/>
        </w:rPr>
        <w:t>потрошувачката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истите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влезот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и </w:t>
      </w:r>
      <w:proofErr w:type="spellStart"/>
      <w:r w:rsidRPr="00E06C60">
        <w:rPr>
          <w:rFonts w:ascii="Arial" w:hAnsi="Arial" w:cs="Arial"/>
        </w:rPr>
        <w:t>оттука</w:t>
      </w:r>
      <w:proofErr w:type="spellEnd"/>
      <w:r w:rsidRPr="00E06C60">
        <w:rPr>
          <w:rFonts w:ascii="Arial" w:hAnsi="Arial" w:cs="Arial"/>
        </w:rPr>
        <w:t xml:space="preserve"> </w:t>
      </w:r>
      <w:proofErr w:type="spellStart"/>
      <w:r w:rsidRPr="00E06C60">
        <w:rPr>
          <w:rFonts w:ascii="Arial" w:hAnsi="Arial" w:cs="Arial"/>
        </w:rPr>
        <w:t>тешко</w:t>
      </w:r>
      <w:proofErr w:type="spellEnd"/>
      <w:r w:rsidRPr="00E06C60">
        <w:rPr>
          <w:rFonts w:ascii="Arial" w:hAnsi="Arial" w:cs="Arial"/>
        </w:rPr>
        <w:t xml:space="preserve"> е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аплицираат</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наведените</w:t>
      </w:r>
      <w:proofErr w:type="spellEnd"/>
      <w:r w:rsidRPr="00E06C60">
        <w:rPr>
          <w:rFonts w:ascii="Arial" w:hAnsi="Arial" w:cs="Arial"/>
        </w:rPr>
        <w:t xml:space="preserve"> </w:t>
      </w:r>
      <w:proofErr w:type="spellStart"/>
      <w:r w:rsidRPr="00E06C60">
        <w:rPr>
          <w:rFonts w:ascii="Arial" w:hAnsi="Arial" w:cs="Arial"/>
        </w:rPr>
        <w:t>три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w:t>
      </w:r>
    </w:p>
    <w:p w14:paraId="2CA45854" w14:textId="77777777" w:rsidR="00A31683" w:rsidRPr="00E06C60" w:rsidRDefault="00A31683" w:rsidP="00A31683">
      <w:pPr>
        <w:rPr>
          <w:rFonts w:ascii="Arial" w:hAnsi="Arial" w:cs="Arial"/>
          <w:lang w:val="mk-MK"/>
        </w:rPr>
      </w:pPr>
      <w:r w:rsidRPr="00E06C60">
        <w:rPr>
          <w:rFonts w:ascii="Arial" w:hAnsi="Arial" w:cs="Arial"/>
        </w:rPr>
        <w:t xml:space="preserve">3) </w:t>
      </w:r>
      <w:proofErr w:type="spellStart"/>
      <w:r w:rsidRPr="00E06C60">
        <w:rPr>
          <w:rFonts w:ascii="Arial" w:hAnsi="Arial" w:cs="Arial"/>
        </w:rPr>
        <w:t>Ако</w:t>
      </w:r>
      <w:proofErr w:type="spellEnd"/>
      <w:r w:rsidRPr="00E06C60">
        <w:rPr>
          <w:rFonts w:ascii="Arial" w:hAnsi="Arial" w:cs="Arial"/>
        </w:rPr>
        <w:t xml:space="preserve"> </w:t>
      </w:r>
      <w:proofErr w:type="spellStart"/>
      <w:r w:rsidRPr="00E06C60">
        <w:rPr>
          <w:rFonts w:ascii="Arial" w:hAnsi="Arial" w:cs="Arial"/>
        </w:rPr>
        <w:t>законот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заштита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е </w:t>
      </w:r>
      <w:proofErr w:type="spellStart"/>
      <w:r w:rsidRPr="00E06C60">
        <w:rPr>
          <w:rFonts w:ascii="Arial" w:hAnsi="Arial" w:cs="Arial"/>
        </w:rPr>
        <w:t>доволен</w:t>
      </w:r>
      <w:proofErr w:type="spellEnd"/>
      <w:r w:rsidRPr="00E06C60">
        <w:rPr>
          <w:rFonts w:ascii="Arial" w:hAnsi="Arial" w:cs="Arial"/>
        </w:rPr>
        <w:t xml:space="preserve"> и </w:t>
      </w:r>
      <w:proofErr w:type="spellStart"/>
      <w:r w:rsidRPr="00E06C60">
        <w:rPr>
          <w:rFonts w:ascii="Arial" w:hAnsi="Arial" w:cs="Arial"/>
        </w:rPr>
        <w:t>оттука</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интервенции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оправдани</w:t>
      </w:r>
      <w:proofErr w:type="spellEnd"/>
      <w:r w:rsidRPr="00E06C60">
        <w:rPr>
          <w:rFonts w:ascii="Arial" w:hAnsi="Arial" w:cs="Arial"/>
        </w:rPr>
        <w:t xml:space="preserve">, </w:t>
      </w:r>
      <w:proofErr w:type="spellStart"/>
      <w:r w:rsidRPr="00E06C60">
        <w:rPr>
          <w:rFonts w:ascii="Arial" w:hAnsi="Arial" w:cs="Arial"/>
        </w:rPr>
        <w:t>тогаш</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погрижи</w:t>
      </w:r>
      <w:proofErr w:type="spellEnd"/>
      <w:r w:rsidRPr="00E06C60">
        <w:rPr>
          <w:rFonts w:ascii="Arial" w:hAnsi="Arial" w:cs="Arial"/>
        </w:rPr>
        <w:t xml:space="preserve"> </w:t>
      </w:r>
      <w:proofErr w:type="spellStart"/>
      <w:r w:rsidRPr="00E06C60">
        <w:rPr>
          <w:rFonts w:ascii="Arial" w:hAnsi="Arial" w:cs="Arial"/>
        </w:rPr>
        <w:t>воведените</w:t>
      </w:r>
      <w:proofErr w:type="spellEnd"/>
      <w:r w:rsidRPr="00E06C60">
        <w:rPr>
          <w:rFonts w:ascii="Arial" w:hAnsi="Arial" w:cs="Arial"/>
        </w:rPr>
        <w:t xml:space="preserve"> </w:t>
      </w:r>
      <w:proofErr w:type="spellStart"/>
      <w:r w:rsidRPr="00E06C60">
        <w:rPr>
          <w:rFonts w:ascii="Arial" w:hAnsi="Arial" w:cs="Arial"/>
        </w:rPr>
        <w:t>регулаторни</w:t>
      </w:r>
      <w:proofErr w:type="spellEnd"/>
      <w:r w:rsidRPr="00E06C60">
        <w:rPr>
          <w:rFonts w:ascii="Arial" w:hAnsi="Arial" w:cs="Arial"/>
        </w:rPr>
        <w:t xml:space="preserve"> </w:t>
      </w:r>
      <w:proofErr w:type="spellStart"/>
      <w:r w:rsidRPr="00E06C60">
        <w:rPr>
          <w:rFonts w:ascii="Arial" w:hAnsi="Arial" w:cs="Arial"/>
        </w:rPr>
        <w:t>интервенции</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немаат</w:t>
      </w:r>
      <w:proofErr w:type="spellEnd"/>
      <w:r w:rsidRPr="00E06C60">
        <w:rPr>
          <w:rFonts w:ascii="Arial" w:hAnsi="Arial" w:cs="Arial"/>
        </w:rPr>
        <w:t xml:space="preserve"> </w:t>
      </w:r>
      <w:proofErr w:type="spellStart"/>
      <w:r w:rsidRPr="00E06C60">
        <w:rPr>
          <w:rFonts w:ascii="Arial" w:hAnsi="Arial" w:cs="Arial"/>
        </w:rPr>
        <w:t>негативно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развојот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новопојавениот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и </w:t>
      </w:r>
      <w:proofErr w:type="spellStart"/>
      <w:r w:rsidRPr="00E06C60">
        <w:rPr>
          <w:rFonts w:ascii="Arial" w:hAnsi="Arial" w:cs="Arial"/>
        </w:rPr>
        <w:t>развојот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истиот</w:t>
      </w:r>
      <w:proofErr w:type="spellEnd"/>
      <w:r w:rsidRPr="00E06C60">
        <w:rPr>
          <w:rFonts w:ascii="Arial" w:hAnsi="Arial" w:cs="Arial"/>
        </w:rPr>
        <w:t>.</w:t>
      </w:r>
    </w:p>
    <w:p w14:paraId="28CF4FC5" w14:textId="77777777" w:rsidR="00A31683" w:rsidRPr="00E06C60" w:rsidRDefault="00A31683" w:rsidP="00A31683">
      <w:pPr>
        <w:rPr>
          <w:rFonts w:ascii="Arial" w:hAnsi="Arial" w:cs="Arial"/>
          <w:lang w:val="mk-MK"/>
        </w:rPr>
      </w:pPr>
    </w:p>
    <w:p w14:paraId="37DD46F0" w14:textId="77777777" w:rsidR="00A31683" w:rsidRPr="00E06C60" w:rsidRDefault="00A31683" w:rsidP="00A31683">
      <w:pPr>
        <w:jc w:val="center"/>
        <w:rPr>
          <w:rFonts w:ascii="Arial" w:hAnsi="Arial" w:cs="Arial"/>
          <w:b/>
          <w:bCs/>
        </w:rPr>
      </w:pPr>
      <w:proofErr w:type="spellStart"/>
      <w:r w:rsidRPr="00E06C60">
        <w:rPr>
          <w:rFonts w:ascii="Arial" w:hAnsi="Arial" w:cs="Arial"/>
          <w:b/>
          <w:bCs/>
        </w:rPr>
        <w:lastRenderedPageBreak/>
        <w:t>Член</w:t>
      </w:r>
      <w:proofErr w:type="spellEnd"/>
      <w:r w:rsidRPr="00E06C60">
        <w:rPr>
          <w:rFonts w:ascii="Arial" w:hAnsi="Arial" w:cs="Arial"/>
          <w:b/>
          <w:bCs/>
        </w:rPr>
        <w:t xml:space="preserve"> 17</w:t>
      </w:r>
    </w:p>
    <w:p w14:paraId="3EF73669"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Определување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значителна</w:t>
      </w:r>
      <w:proofErr w:type="spellEnd"/>
      <w:r w:rsidRPr="00E06C60">
        <w:rPr>
          <w:rFonts w:ascii="Arial" w:hAnsi="Arial" w:cs="Arial"/>
          <w:b/>
          <w:bCs/>
        </w:rPr>
        <w:t xml:space="preserve"> </w:t>
      </w:r>
      <w:proofErr w:type="spellStart"/>
      <w:r w:rsidRPr="00E06C60">
        <w:rPr>
          <w:rFonts w:ascii="Arial" w:hAnsi="Arial" w:cs="Arial"/>
          <w:b/>
          <w:bCs/>
        </w:rPr>
        <w:t>пазарна</w:t>
      </w:r>
      <w:proofErr w:type="spellEnd"/>
      <w:r w:rsidRPr="00E06C60">
        <w:rPr>
          <w:rFonts w:ascii="Arial" w:hAnsi="Arial" w:cs="Arial"/>
          <w:b/>
          <w:bCs/>
        </w:rPr>
        <w:t xml:space="preserve"> </w:t>
      </w:r>
      <w:proofErr w:type="spellStart"/>
      <w:r w:rsidRPr="00E06C60">
        <w:rPr>
          <w:rFonts w:ascii="Arial" w:hAnsi="Arial" w:cs="Arial"/>
          <w:b/>
          <w:bCs/>
        </w:rPr>
        <w:t>моќ</w:t>
      </w:r>
      <w:proofErr w:type="spellEnd"/>
      <w:r w:rsidRPr="00E06C60">
        <w:rPr>
          <w:rFonts w:ascii="Arial" w:hAnsi="Arial" w:cs="Arial"/>
          <w:b/>
          <w:bCs/>
        </w:rPr>
        <w:t xml:space="preserve"> (</w:t>
      </w:r>
      <w:proofErr w:type="spellStart"/>
      <w:r w:rsidRPr="00E06C60">
        <w:rPr>
          <w:rFonts w:ascii="Arial" w:hAnsi="Arial" w:cs="Arial"/>
          <w:b/>
          <w:bCs/>
        </w:rPr>
        <w:t>доминантност</w:t>
      </w:r>
      <w:proofErr w:type="spellEnd"/>
      <w:r w:rsidRPr="00E06C60">
        <w:rPr>
          <w:rFonts w:ascii="Arial" w:hAnsi="Arial" w:cs="Arial"/>
          <w:b/>
          <w:bCs/>
        </w:rPr>
        <w:t>)</w:t>
      </w:r>
    </w:p>
    <w:p w14:paraId="2CEF3017"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Согласно</w:t>
      </w:r>
      <w:proofErr w:type="spellEnd"/>
      <w:r w:rsidRPr="00E06C60">
        <w:rPr>
          <w:rFonts w:ascii="Arial" w:hAnsi="Arial" w:cs="Arial"/>
        </w:rPr>
        <w:t xml:space="preserve"> </w:t>
      </w:r>
      <w:proofErr w:type="spellStart"/>
      <w:r w:rsidRPr="00E06C60">
        <w:rPr>
          <w:rFonts w:ascii="Arial" w:hAnsi="Arial" w:cs="Arial"/>
        </w:rPr>
        <w:t>член</w:t>
      </w:r>
      <w:proofErr w:type="spellEnd"/>
      <w:r w:rsidRPr="00E06C60">
        <w:rPr>
          <w:rFonts w:ascii="Arial" w:hAnsi="Arial" w:cs="Arial"/>
        </w:rPr>
        <w:t xml:space="preserve"> 84, </w:t>
      </w:r>
      <w:proofErr w:type="spellStart"/>
      <w:r w:rsidRPr="00E06C60">
        <w:rPr>
          <w:rFonts w:ascii="Arial" w:hAnsi="Arial" w:cs="Arial"/>
        </w:rPr>
        <w:t>став</w:t>
      </w:r>
      <w:proofErr w:type="spellEnd"/>
      <w:r w:rsidRPr="00E06C60">
        <w:rPr>
          <w:rFonts w:ascii="Arial" w:hAnsi="Arial" w:cs="Arial"/>
        </w:rPr>
        <w:t xml:space="preserve"> 1 </w:t>
      </w:r>
      <w:proofErr w:type="spellStart"/>
      <w:r w:rsidRPr="00E06C60">
        <w:rPr>
          <w:rFonts w:ascii="Arial" w:hAnsi="Arial" w:cs="Arial"/>
        </w:rPr>
        <w:t>од</w:t>
      </w:r>
      <w:proofErr w:type="spellEnd"/>
      <w:r w:rsidRPr="00E06C60">
        <w:rPr>
          <w:rFonts w:ascii="Arial" w:hAnsi="Arial" w:cs="Arial"/>
        </w:rPr>
        <w:t xml:space="preserve"> ЗЕК,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јавни</w:t>
      </w:r>
      <w:proofErr w:type="spellEnd"/>
      <w:r w:rsidRPr="00E06C60">
        <w:rPr>
          <w:rFonts w:ascii="Arial" w:hAnsi="Arial" w:cs="Arial"/>
        </w:rPr>
        <w:t xml:space="preserve"> </w:t>
      </w:r>
      <w:proofErr w:type="spellStart"/>
      <w:r w:rsidRPr="00E06C60">
        <w:rPr>
          <w:rFonts w:ascii="Arial" w:hAnsi="Arial" w:cs="Arial"/>
        </w:rPr>
        <w:t>комуникациски</w:t>
      </w:r>
      <w:proofErr w:type="spellEnd"/>
      <w:r w:rsidRPr="00E06C60">
        <w:rPr>
          <w:rFonts w:ascii="Arial" w:hAnsi="Arial" w:cs="Arial"/>
        </w:rPr>
        <w:t xml:space="preserve"> </w:t>
      </w:r>
      <w:proofErr w:type="spellStart"/>
      <w:r w:rsidRPr="00E06C60">
        <w:rPr>
          <w:rFonts w:ascii="Arial" w:hAnsi="Arial" w:cs="Arial"/>
        </w:rPr>
        <w:t>мрежи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доколку</w:t>
      </w:r>
      <w:proofErr w:type="spellEnd"/>
      <w:r w:rsidRPr="00E06C60">
        <w:rPr>
          <w:rFonts w:ascii="Arial" w:hAnsi="Arial" w:cs="Arial"/>
        </w:rPr>
        <w:t xml:space="preserve"> </w:t>
      </w:r>
      <w:proofErr w:type="spellStart"/>
      <w:r w:rsidRPr="00E06C60">
        <w:rPr>
          <w:rFonts w:ascii="Arial" w:hAnsi="Arial" w:cs="Arial"/>
        </w:rPr>
        <w:t>самостојно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заедно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економска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и </w:t>
      </w:r>
      <w:proofErr w:type="spellStart"/>
      <w:r w:rsidRPr="00E06C60">
        <w:rPr>
          <w:rFonts w:ascii="Arial" w:hAnsi="Arial" w:cs="Arial"/>
        </w:rPr>
        <w:t>капацитет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дејствува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забележителни</w:t>
      </w:r>
      <w:proofErr w:type="spellEnd"/>
      <w:r w:rsidRPr="00E06C60">
        <w:rPr>
          <w:rFonts w:ascii="Arial" w:hAnsi="Arial" w:cs="Arial"/>
        </w:rPr>
        <w:t xml:space="preserve"> </w:t>
      </w:r>
      <w:proofErr w:type="spellStart"/>
      <w:r w:rsidRPr="00E06C60">
        <w:rPr>
          <w:rFonts w:ascii="Arial" w:hAnsi="Arial" w:cs="Arial"/>
        </w:rPr>
        <w:t>размери</w:t>
      </w:r>
      <w:proofErr w:type="spellEnd"/>
      <w:r w:rsidRPr="00E06C60">
        <w:rPr>
          <w:rFonts w:ascii="Arial" w:hAnsi="Arial" w:cs="Arial"/>
        </w:rPr>
        <w:t xml:space="preserve"> </w:t>
      </w:r>
      <w:proofErr w:type="spellStart"/>
      <w:r w:rsidRPr="00E06C60">
        <w:rPr>
          <w:rFonts w:ascii="Arial" w:hAnsi="Arial" w:cs="Arial"/>
        </w:rPr>
        <w:t>независно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и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6F14A2F1"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спроведување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претходна</w:t>
      </w:r>
      <w:proofErr w:type="spellEnd"/>
      <w:r w:rsidRPr="00E06C60">
        <w:rPr>
          <w:rFonts w:ascii="Arial" w:hAnsi="Arial" w:cs="Arial"/>
        </w:rPr>
        <w:t xml:space="preserve"> (ex-ante) </w:t>
      </w:r>
      <w:proofErr w:type="spellStart"/>
      <w:r w:rsidRPr="00E06C60">
        <w:rPr>
          <w:rFonts w:ascii="Arial" w:hAnsi="Arial" w:cs="Arial"/>
        </w:rPr>
        <w:t>анализа</w:t>
      </w:r>
      <w:proofErr w:type="spellEnd"/>
      <w:r w:rsidRPr="00E06C60">
        <w:rPr>
          <w:rFonts w:ascii="Arial" w:hAnsi="Arial" w:cs="Arial"/>
        </w:rPr>
        <w:t xml:space="preserve"> Агенцијата, </w:t>
      </w:r>
      <w:proofErr w:type="spellStart"/>
      <w:r w:rsidRPr="00E06C60">
        <w:rPr>
          <w:rFonts w:ascii="Arial" w:hAnsi="Arial" w:cs="Arial"/>
        </w:rPr>
        <w:t>значителната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есенцијално</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мери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однос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моќта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засегнатиот</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зголеми</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ограничување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оутпутот</w:t>
      </w:r>
      <w:proofErr w:type="spellEnd"/>
      <w:r w:rsidRPr="00E06C60">
        <w:rPr>
          <w:rFonts w:ascii="Arial" w:hAnsi="Arial" w:cs="Arial"/>
        </w:rPr>
        <w:t xml:space="preserve"> </w:t>
      </w:r>
      <w:proofErr w:type="spellStart"/>
      <w:r w:rsidRPr="00E06C60">
        <w:rPr>
          <w:rFonts w:ascii="Arial" w:hAnsi="Arial" w:cs="Arial"/>
        </w:rPr>
        <w:t>без</w:t>
      </w:r>
      <w:proofErr w:type="spellEnd"/>
      <w:r w:rsidRPr="00E06C60">
        <w:rPr>
          <w:rFonts w:ascii="Arial" w:hAnsi="Arial" w:cs="Arial"/>
        </w:rPr>
        <w:t xml:space="preserve"> </w:t>
      </w:r>
      <w:proofErr w:type="spellStart"/>
      <w:r w:rsidRPr="00E06C60">
        <w:rPr>
          <w:rFonts w:ascii="Arial" w:hAnsi="Arial" w:cs="Arial"/>
        </w:rPr>
        <w:t>притоа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изложи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загуба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приходи</w:t>
      </w:r>
      <w:proofErr w:type="spellEnd"/>
      <w:r w:rsidRPr="00E06C60">
        <w:rPr>
          <w:rFonts w:ascii="Arial" w:hAnsi="Arial" w:cs="Arial"/>
        </w:rPr>
        <w:t>.</w:t>
      </w:r>
    </w:p>
    <w:p w14:paraId="05BBE76C" w14:textId="77777777" w:rsidR="00A31683" w:rsidRPr="00E06C60" w:rsidRDefault="00A31683" w:rsidP="00A31683">
      <w:pPr>
        <w:rPr>
          <w:rFonts w:ascii="Arial" w:hAnsi="Arial" w:cs="Arial"/>
        </w:rPr>
      </w:pPr>
      <w:r w:rsidRPr="00E06C60">
        <w:rPr>
          <w:rFonts w:ascii="Arial" w:hAnsi="Arial" w:cs="Arial"/>
        </w:rPr>
        <w:t xml:space="preserve">3) Значителната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спречена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потенцијални</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Имено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зема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можноста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моментално</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активни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среден</w:t>
      </w:r>
      <w:proofErr w:type="spellEnd"/>
      <w:r w:rsidRPr="00E06C60">
        <w:rPr>
          <w:rFonts w:ascii="Arial" w:hAnsi="Arial" w:cs="Arial"/>
        </w:rPr>
        <w:t xml:space="preserve"> </w:t>
      </w:r>
      <w:proofErr w:type="spellStart"/>
      <w:r w:rsidRPr="00E06C60">
        <w:rPr>
          <w:rFonts w:ascii="Arial" w:hAnsi="Arial" w:cs="Arial"/>
        </w:rPr>
        <w:t>рок</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одлучат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долгорочно</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цените</w:t>
      </w:r>
      <w:proofErr w:type="spellEnd"/>
      <w:r w:rsidRPr="00E06C60">
        <w:rPr>
          <w:rFonts w:ascii="Arial" w:hAnsi="Arial" w:cs="Arial"/>
        </w:rPr>
        <w:t>.</w:t>
      </w:r>
    </w:p>
    <w:p w14:paraId="14A9D50E" w14:textId="77777777" w:rsidR="00A31683" w:rsidRPr="00E06C60" w:rsidRDefault="00A31683" w:rsidP="00A31683">
      <w:pPr>
        <w:rPr>
          <w:rFonts w:ascii="Arial" w:hAnsi="Arial" w:cs="Arial"/>
        </w:rPr>
      </w:pP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таков</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мигрираат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прошират</w:t>
      </w:r>
      <w:proofErr w:type="spellEnd"/>
      <w:r w:rsidRPr="00E06C60">
        <w:rPr>
          <w:rFonts w:ascii="Arial" w:hAnsi="Arial" w:cs="Arial"/>
        </w:rPr>
        <w:t xml:space="preserve"> </w:t>
      </w:r>
      <w:proofErr w:type="spellStart"/>
      <w:r w:rsidRPr="00E06C60">
        <w:rPr>
          <w:rFonts w:ascii="Arial" w:hAnsi="Arial" w:cs="Arial"/>
        </w:rPr>
        <w:t>својата</w:t>
      </w:r>
      <w:proofErr w:type="spellEnd"/>
      <w:r w:rsidRPr="00E06C60">
        <w:rPr>
          <w:rFonts w:ascii="Arial" w:hAnsi="Arial" w:cs="Arial"/>
        </w:rPr>
        <w:t xml:space="preserve"> </w:t>
      </w:r>
      <w:proofErr w:type="spellStart"/>
      <w:r w:rsidRPr="00E06C60">
        <w:rPr>
          <w:rFonts w:ascii="Arial" w:hAnsi="Arial" w:cs="Arial"/>
        </w:rPr>
        <w:t>производна</w:t>
      </w:r>
      <w:proofErr w:type="spellEnd"/>
      <w:r w:rsidRPr="00E06C60">
        <w:rPr>
          <w:rFonts w:ascii="Arial" w:hAnsi="Arial" w:cs="Arial"/>
        </w:rPr>
        <w:t>/</w:t>
      </w:r>
      <w:proofErr w:type="spellStart"/>
      <w:r w:rsidRPr="00E06C60">
        <w:rPr>
          <w:rFonts w:ascii="Arial" w:hAnsi="Arial" w:cs="Arial"/>
        </w:rPr>
        <w:t>услужна</w:t>
      </w:r>
      <w:proofErr w:type="spellEnd"/>
      <w:r w:rsidRPr="00E06C60">
        <w:rPr>
          <w:rFonts w:ascii="Arial" w:hAnsi="Arial" w:cs="Arial"/>
        </w:rPr>
        <w:t xml:space="preserve"> </w:t>
      </w:r>
      <w:proofErr w:type="spellStart"/>
      <w:r w:rsidRPr="00E06C60">
        <w:rPr>
          <w:rFonts w:ascii="Arial" w:hAnsi="Arial" w:cs="Arial"/>
        </w:rPr>
        <w:t>линија</w:t>
      </w:r>
      <w:proofErr w:type="spellEnd"/>
      <w:r w:rsidRPr="00E06C60">
        <w:rPr>
          <w:rFonts w:ascii="Arial" w:hAnsi="Arial" w:cs="Arial"/>
        </w:rPr>
        <w:t xml:space="preserve"> и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потенцијални</w:t>
      </w:r>
      <w:proofErr w:type="spellEnd"/>
      <w:r w:rsidRPr="00E06C60">
        <w:rPr>
          <w:rFonts w:ascii="Arial" w:hAnsi="Arial" w:cs="Arial"/>
        </w:rPr>
        <w:t xml:space="preserve"> </w:t>
      </w:r>
      <w:proofErr w:type="spellStart"/>
      <w:r w:rsidRPr="00E06C60">
        <w:rPr>
          <w:rFonts w:ascii="Arial" w:hAnsi="Arial" w:cs="Arial"/>
        </w:rPr>
        <w:t>пазарни</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дури</w:t>
      </w:r>
      <w:proofErr w:type="spellEnd"/>
      <w:r w:rsidRPr="00E06C60">
        <w:rPr>
          <w:rFonts w:ascii="Arial" w:hAnsi="Arial" w:cs="Arial"/>
        </w:rPr>
        <w:t xml:space="preserve"> и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истите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моментот</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обезбедуваат</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w:t>
      </w:r>
    </w:p>
    <w:p w14:paraId="525F441D"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Доминантната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анализира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егзактна</w:t>
      </w:r>
      <w:proofErr w:type="spellEnd"/>
      <w:r w:rsidRPr="00E06C60">
        <w:rPr>
          <w:rFonts w:ascii="Arial" w:hAnsi="Arial" w:cs="Arial"/>
        </w:rPr>
        <w:t xml:space="preserve"> </w:t>
      </w:r>
      <w:proofErr w:type="spellStart"/>
      <w:r w:rsidRPr="00E06C60">
        <w:rPr>
          <w:rFonts w:ascii="Arial" w:hAnsi="Arial" w:cs="Arial"/>
        </w:rPr>
        <w:t>листа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и </w:t>
      </w:r>
      <w:proofErr w:type="spellStart"/>
      <w:r w:rsidRPr="00E06C60">
        <w:rPr>
          <w:rFonts w:ascii="Arial" w:hAnsi="Arial" w:cs="Arial"/>
        </w:rPr>
        <w:t>нивното</w:t>
      </w:r>
      <w:proofErr w:type="spellEnd"/>
      <w:r w:rsidRPr="00E06C60">
        <w:rPr>
          <w:rFonts w:ascii="Arial" w:hAnsi="Arial" w:cs="Arial"/>
        </w:rPr>
        <w:t xml:space="preserve"> </w:t>
      </w:r>
      <w:proofErr w:type="spellStart"/>
      <w:r w:rsidRPr="00E06C60">
        <w:rPr>
          <w:rFonts w:ascii="Arial" w:hAnsi="Arial" w:cs="Arial"/>
        </w:rPr>
        <w:t>оценување</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спроведува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современ</w:t>
      </w:r>
      <w:proofErr w:type="spellEnd"/>
      <w:r w:rsidRPr="00E06C60">
        <w:rPr>
          <w:rFonts w:ascii="Arial" w:hAnsi="Arial" w:cs="Arial"/>
        </w:rPr>
        <w:t xml:space="preserve"> (forward looking) </w:t>
      </w:r>
      <w:proofErr w:type="spellStart"/>
      <w:r w:rsidRPr="00E06C60">
        <w:rPr>
          <w:rFonts w:ascii="Arial" w:hAnsi="Arial" w:cs="Arial"/>
        </w:rPr>
        <w:t>пристап</w:t>
      </w:r>
      <w:proofErr w:type="spellEnd"/>
      <w:r w:rsidRPr="00E06C60">
        <w:rPr>
          <w:rFonts w:ascii="Arial" w:hAnsi="Arial" w:cs="Arial"/>
        </w:rPr>
        <w:t xml:space="preserve"> и </w:t>
      </w:r>
      <w:proofErr w:type="spellStart"/>
      <w:r w:rsidRPr="00E06C60">
        <w:rPr>
          <w:rFonts w:ascii="Arial" w:hAnsi="Arial" w:cs="Arial"/>
        </w:rPr>
        <w:t>структурна</w:t>
      </w:r>
      <w:proofErr w:type="spellEnd"/>
      <w:r w:rsidRPr="00E06C60">
        <w:rPr>
          <w:rFonts w:ascii="Arial" w:hAnsi="Arial" w:cs="Arial"/>
        </w:rPr>
        <w:t xml:space="preserve"> </w:t>
      </w:r>
      <w:proofErr w:type="spellStart"/>
      <w:r w:rsidRPr="00E06C60">
        <w:rPr>
          <w:rFonts w:ascii="Arial" w:hAnsi="Arial" w:cs="Arial"/>
        </w:rPr>
        <w:t>евалуација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базирани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постоечките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2BC4F80F"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18</w:t>
      </w:r>
    </w:p>
    <w:p w14:paraId="3E6D2407"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Критериуми</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определување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поединечна</w:t>
      </w:r>
      <w:proofErr w:type="spellEnd"/>
      <w:r w:rsidRPr="00E06C60">
        <w:rPr>
          <w:rFonts w:ascii="Arial" w:hAnsi="Arial" w:cs="Arial"/>
          <w:b/>
          <w:bCs/>
        </w:rPr>
        <w:t xml:space="preserve"> </w:t>
      </w:r>
      <w:proofErr w:type="spellStart"/>
      <w:r w:rsidRPr="00E06C60">
        <w:rPr>
          <w:rFonts w:ascii="Arial" w:hAnsi="Arial" w:cs="Arial"/>
          <w:b/>
          <w:bCs/>
        </w:rPr>
        <w:t>значителна</w:t>
      </w:r>
      <w:proofErr w:type="spellEnd"/>
      <w:r w:rsidRPr="00E06C60">
        <w:rPr>
          <w:rFonts w:ascii="Arial" w:hAnsi="Arial" w:cs="Arial"/>
          <w:b/>
          <w:bCs/>
        </w:rPr>
        <w:t xml:space="preserve"> </w:t>
      </w:r>
      <w:proofErr w:type="spellStart"/>
      <w:r w:rsidRPr="00E06C60">
        <w:rPr>
          <w:rFonts w:ascii="Arial" w:hAnsi="Arial" w:cs="Arial"/>
          <w:b/>
          <w:bCs/>
        </w:rPr>
        <w:t>пазарна</w:t>
      </w:r>
      <w:proofErr w:type="spellEnd"/>
      <w:r w:rsidRPr="00E06C60">
        <w:rPr>
          <w:rFonts w:ascii="Arial" w:hAnsi="Arial" w:cs="Arial"/>
          <w:b/>
          <w:bCs/>
        </w:rPr>
        <w:t xml:space="preserve"> </w:t>
      </w:r>
      <w:proofErr w:type="spellStart"/>
      <w:r w:rsidRPr="00E06C60">
        <w:rPr>
          <w:rFonts w:ascii="Arial" w:hAnsi="Arial" w:cs="Arial"/>
          <w:b/>
          <w:bCs/>
        </w:rPr>
        <w:t>моќ</w:t>
      </w:r>
      <w:proofErr w:type="spellEnd"/>
    </w:p>
    <w:p w14:paraId="7C0BEC71"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Концентрација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релевантните</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p>
    <w:p w14:paraId="707AAB53"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фактор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разгледа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внимание</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утврдувањето</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конкретниот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2D0B8E28"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Малиот</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минимизирано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присуството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силни</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добро</w:t>
      </w:r>
      <w:proofErr w:type="spellEnd"/>
      <w:r w:rsidRPr="00E06C60">
        <w:rPr>
          <w:rFonts w:ascii="Arial" w:hAnsi="Arial" w:cs="Arial"/>
        </w:rPr>
        <w:t xml:space="preserve"> </w:t>
      </w:r>
      <w:proofErr w:type="spellStart"/>
      <w:r w:rsidRPr="00E06C60">
        <w:rPr>
          <w:rFonts w:ascii="Arial" w:hAnsi="Arial" w:cs="Arial"/>
        </w:rPr>
        <w:t>етаблирани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искористат</w:t>
      </w:r>
      <w:proofErr w:type="spellEnd"/>
      <w:r w:rsidRPr="00E06C60">
        <w:rPr>
          <w:rFonts w:ascii="Arial" w:hAnsi="Arial" w:cs="Arial"/>
        </w:rPr>
        <w:t xml:space="preserve"> </w:t>
      </w:r>
      <w:proofErr w:type="spellStart"/>
      <w:r w:rsidRPr="00E06C60">
        <w:rPr>
          <w:rFonts w:ascii="Arial" w:hAnsi="Arial" w:cs="Arial"/>
        </w:rPr>
        <w:t>однесувањето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пазарни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
    <w:p w14:paraId="2F5969E0"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набројувањето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бројот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неможе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мерење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концентрацијата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одредена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истите</w:t>
      </w:r>
      <w:proofErr w:type="spellEnd"/>
      <w:r w:rsidRPr="00E06C60">
        <w:rPr>
          <w:rFonts w:ascii="Arial" w:hAnsi="Arial" w:cs="Arial"/>
        </w:rPr>
        <w:t>.</w:t>
      </w:r>
    </w:p>
    <w:p w14:paraId="143F8BF2" w14:textId="77777777" w:rsidR="00A31683" w:rsidRPr="00E06C60" w:rsidRDefault="00A31683" w:rsidP="00A31683">
      <w:pPr>
        <w:rPr>
          <w:rFonts w:ascii="Arial" w:hAnsi="Arial" w:cs="Arial"/>
        </w:rPr>
      </w:pPr>
      <w:r w:rsidRPr="00E06C60">
        <w:rPr>
          <w:rFonts w:ascii="Arial" w:hAnsi="Arial" w:cs="Arial"/>
        </w:rPr>
        <w:lastRenderedPageBreak/>
        <w:t xml:space="preserve">4)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мерењето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концентрацијата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процени</w:t>
      </w:r>
      <w:proofErr w:type="spellEnd"/>
      <w:r w:rsidRPr="00E06C60">
        <w:rPr>
          <w:rFonts w:ascii="Arial" w:hAnsi="Arial" w:cs="Arial"/>
        </w:rPr>
        <w:t xml:space="preserve"> </w:t>
      </w:r>
      <w:proofErr w:type="spellStart"/>
      <w:r w:rsidRPr="00E06C60">
        <w:rPr>
          <w:rFonts w:ascii="Arial" w:hAnsi="Arial" w:cs="Arial"/>
        </w:rPr>
        <w:t>степенот</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малиот</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фирми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спремни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големи</w:t>
      </w:r>
      <w:proofErr w:type="spellEnd"/>
      <w:r w:rsidRPr="00E06C60">
        <w:rPr>
          <w:rFonts w:ascii="Arial" w:hAnsi="Arial" w:cs="Arial"/>
        </w:rPr>
        <w:t xml:space="preserve"> </w:t>
      </w:r>
      <w:proofErr w:type="spellStart"/>
      <w:r w:rsidRPr="00E06C60">
        <w:rPr>
          <w:rFonts w:ascii="Arial" w:hAnsi="Arial" w:cs="Arial"/>
        </w:rPr>
        <w:t>пропорции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дејстување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64E88706"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Мерењето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концентрацијата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прави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помош</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два</w:t>
      </w:r>
      <w:proofErr w:type="spellEnd"/>
      <w:r w:rsidRPr="00E06C60">
        <w:rPr>
          <w:rFonts w:ascii="Arial" w:hAnsi="Arial" w:cs="Arial"/>
        </w:rPr>
        <w:t xml:space="preserve"> </w:t>
      </w:r>
      <w:proofErr w:type="spellStart"/>
      <w:r w:rsidRPr="00E06C60">
        <w:rPr>
          <w:rFonts w:ascii="Arial" w:hAnsi="Arial" w:cs="Arial"/>
        </w:rPr>
        <w:t>индекси</w:t>
      </w:r>
      <w:proofErr w:type="spellEnd"/>
      <w:r w:rsidRPr="00E06C60">
        <w:rPr>
          <w:rFonts w:ascii="Arial" w:hAnsi="Arial" w:cs="Arial"/>
        </w:rPr>
        <w:t>.</w:t>
      </w:r>
    </w:p>
    <w:p w14:paraId="4790CF4A" w14:textId="77777777" w:rsidR="00A31683" w:rsidRPr="00E06C60" w:rsidRDefault="00A31683">
      <w:pPr>
        <w:pStyle w:val="ListParagraph"/>
        <w:numPr>
          <w:ilvl w:val="0"/>
          <w:numId w:val="17"/>
        </w:numPr>
        <w:spacing w:line="276" w:lineRule="auto"/>
        <w:rPr>
          <w:rFonts w:ascii="Arial" w:hAnsi="Arial" w:cs="Arial"/>
        </w:rPr>
      </w:pPr>
      <w:proofErr w:type="spellStart"/>
      <w:r w:rsidRPr="00E06C60">
        <w:rPr>
          <w:rFonts w:ascii="Arial" w:hAnsi="Arial" w:cs="Arial"/>
        </w:rPr>
        <w:t>Индекс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концентрација</w:t>
      </w:r>
      <w:proofErr w:type="spellEnd"/>
      <w:r w:rsidRPr="00E06C60">
        <w:rPr>
          <w:rFonts w:ascii="Arial" w:hAnsi="Arial" w:cs="Arial"/>
        </w:rPr>
        <w:t xml:space="preserve"> - Concentration ratio</w:t>
      </w:r>
    </w:p>
    <w:p w14:paraId="196D291F" w14:textId="77777777" w:rsidR="00A31683" w:rsidRPr="00E06C60" w:rsidRDefault="00A31683">
      <w:pPr>
        <w:pStyle w:val="ListParagraph"/>
        <w:numPr>
          <w:ilvl w:val="0"/>
          <w:numId w:val="17"/>
        </w:numPr>
        <w:spacing w:line="276" w:lineRule="auto"/>
        <w:rPr>
          <w:rFonts w:ascii="Arial" w:hAnsi="Arial" w:cs="Arial"/>
        </w:rPr>
      </w:pPr>
      <w:proofErr w:type="spellStart"/>
      <w:r w:rsidRPr="00E06C60">
        <w:rPr>
          <w:rFonts w:ascii="Arial" w:hAnsi="Arial" w:cs="Arial"/>
        </w:rPr>
        <w:t>Херфиндал</w:t>
      </w:r>
      <w:proofErr w:type="spellEnd"/>
      <w:r w:rsidRPr="00E06C60">
        <w:rPr>
          <w:rFonts w:ascii="Arial" w:hAnsi="Arial" w:cs="Arial"/>
        </w:rPr>
        <w:t xml:space="preserve"> – </w:t>
      </w:r>
      <w:proofErr w:type="spellStart"/>
      <w:r w:rsidRPr="00E06C60">
        <w:rPr>
          <w:rFonts w:ascii="Arial" w:hAnsi="Arial" w:cs="Arial"/>
        </w:rPr>
        <w:t>Хиршман</w:t>
      </w:r>
      <w:proofErr w:type="spellEnd"/>
      <w:r w:rsidRPr="00E06C60">
        <w:rPr>
          <w:rFonts w:ascii="Arial" w:hAnsi="Arial" w:cs="Arial"/>
        </w:rPr>
        <w:t xml:space="preserve"> </w:t>
      </w:r>
      <w:proofErr w:type="spellStart"/>
      <w:r w:rsidRPr="00E06C60">
        <w:rPr>
          <w:rFonts w:ascii="Arial" w:hAnsi="Arial" w:cs="Arial"/>
        </w:rPr>
        <w:t>индекс</w:t>
      </w:r>
      <w:proofErr w:type="spellEnd"/>
      <w:r w:rsidRPr="00E06C60">
        <w:rPr>
          <w:rFonts w:ascii="Arial" w:hAnsi="Arial" w:cs="Arial"/>
        </w:rPr>
        <w:t xml:space="preserve"> - The Herfindahl- Hirschman Index (HHI)</w:t>
      </w:r>
    </w:p>
    <w:p w14:paraId="0BCF3892"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Индексот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концентрација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мери</w:t>
      </w:r>
      <w:proofErr w:type="spellEnd"/>
      <w:r w:rsidRPr="00E06C60">
        <w:rPr>
          <w:rFonts w:ascii="Arial" w:hAnsi="Arial" w:cs="Arial"/>
        </w:rPr>
        <w:t xml:space="preserve"> </w:t>
      </w:r>
      <w:proofErr w:type="spellStart"/>
      <w:r w:rsidRPr="00E06C60">
        <w:rPr>
          <w:rFonts w:ascii="Arial" w:hAnsi="Arial" w:cs="Arial"/>
        </w:rPr>
        <w:t>агрегираниот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најголемите</w:t>
      </w:r>
      <w:proofErr w:type="spellEnd"/>
      <w:r w:rsidRPr="00E06C60">
        <w:rPr>
          <w:rFonts w:ascii="Arial" w:hAnsi="Arial" w:cs="Arial"/>
        </w:rPr>
        <w:t xml:space="preserve"> </w:t>
      </w:r>
      <w:proofErr w:type="spellStart"/>
      <w:r w:rsidRPr="00E06C60">
        <w:rPr>
          <w:rFonts w:ascii="Arial" w:hAnsi="Arial" w:cs="Arial"/>
        </w:rPr>
        <w:t>фирми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пример</w:t>
      </w:r>
      <w:proofErr w:type="spellEnd"/>
      <w:r w:rsidRPr="00E06C60">
        <w:rPr>
          <w:rFonts w:ascii="Arial" w:hAnsi="Arial" w:cs="Arial"/>
        </w:rPr>
        <w:t xml:space="preserve">, </w:t>
      </w:r>
      <w:proofErr w:type="spellStart"/>
      <w:r w:rsidRPr="00E06C60">
        <w:rPr>
          <w:rFonts w:ascii="Arial" w:hAnsi="Arial" w:cs="Arial"/>
        </w:rPr>
        <w:t>contretation</w:t>
      </w:r>
      <w:proofErr w:type="spellEnd"/>
      <w:r w:rsidRPr="00E06C60">
        <w:rPr>
          <w:rFonts w:ascii="Arial" w:hAnsi="Arial" w:cs="Arial"/>
        </w:rPr>
        <w:t xml:space="preserve"> ratio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четири</w:t>
      </w:r>
      <w:proofErr w:type="spellEnd"/>
      <w:r w:rsidRPr="00E06C60">
        <w:rPr>
          <w:rFonts w:ascii="Arial" w:hAnsi="Arial" w:cs="Arial"/>
        </w:rPr>
        <w:t xml:space="preserve"> </w:t>
      </w:r>
      <w:proofErr w:type="spellStart"/>
      <w:r w:rsidRPr="00E06C60">
        <w:rPr>
          <w:rFonts w:ascii="Arial" w:hAnsi="Arial" w:cs="Arial"/>
        </w:rPr>
        <w:t>фирми</w:t>
      </w:r>
      <w:proofErr w:type="spellEnd"/>
      <w:r w:rsidRPr="00E06C60">
        <w:rPr>
          <w:rFonts w:ascii="Arial" w:hAnsi="Arial" w:cs="Arial"/>
        </w:rPr>
        <w:t xml:space="preserve"> е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сумата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пазарните</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четирите</w:t>
      </w:r>
      <w:proofErr w:type="spellEnd"/>
      <w:r w:rsidRPr="00E06C60">
        <w:rPr>
          <w:rFonts w:ascii="Arial" w:hAnsi="Arial" w:cs="Arial"/>
        </w:rPr>
        <w:t xml:space="preserve"> </w:t>
      </w:r>
      <w:proofErr w:type="spellStart"/>
      <w:r w:rsidRPr="00E06C60">
        <w:rPr>
          <w:rFonts w:ascii="Arial" w:hAnsi="Arial" w:cs="Arial"/>
        </w:rPr>
        <w:t>најголеми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27B9F642"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Херфиндал</w:t>
      </w:r>
      <w:proofErr w:type="spellEnd"/>
      <w:r w:rsidRPr="00E06C60">
        <w:rPr>
          <w:rFonts w:ascii="Arial" w:hAnsi="Arial" w:cs="Arial"/>
        </w:rPr>
        <w:t xml:space="preserve"> – </w:t>
      </w:r>
      <w:proofErr w:type="spellStart"/>
      <w:r w:rsidRPr="00E06C60">
        <w:rPr>
          <w:rFonts w:ascii="Arial" w:hAnsi="Arial" w:cs="Arial"/>
        </w:rPr>
        <w:t>Хиршман</w:t>
      </w:r>
      <w:proofErr w:type="spellEnd"/>
      <w:r w:rsidRPr="00E06C60">
        <w:rPr>
          <w:rFonts w:ascii="Arial" w:hAnsi="Arial" w:cs="Arial"/>
        </w:rPr>
        <w:t xml:space="preserve"> </w:t>
      </w:r>
      <w:proofErr w:type="spellStart"/>
      <w:r w:rsidRPr="00E06C60">
        <w:rPr>
          <w:rFonts w:ascii="Arial" w:hAnsi="Arial" w:cs="Arial"/>
        </w:rPr>
        <w:t>индексот</w:t>
      </w:r>
      <w:proofErr w:type="spellEnd"/>
      <w:r w:rsidRPr="00E06C60">
        <w:rPr>
          <w:rFonts w:ascii="Arial" w:hAnsi="Arial" w:cs="Arial"/>
        </w:rPr>
        <w:t xml:space="preserve"> - HHI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мерење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пазарното</w:t>
      </w:r>
      <w:proofErr w:type="spellEnd"/>
      <w:r w:rsidRPr="00E06C60">
        <w:rPr>
          <w:rFonts w:ascii="Arial" w:hAnsi="Arial" w:cs="Arial"/>
        </w:rPr>
        <w:t xml:space="preserve"> </w:t>
      </w:r>
      <w:proofErr w:type="spellStart"/>
      <w:r w:rsidRPr="00E06C60">
        <w:rPr>
          <w:rFonts w:ascii="Arial" w:hAnsi="Arial" w:cs="Arial"/>
        </w:rPr>
        <w:t>учество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степенот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конкурентност</w:t>
      </w:r>
      <w:proofErr w:type="spellEnd"/>
      <w:r w:rsidRPr="00E06C60">
        <w:rPr>
          <w:rFonts w:ascii="Arial" w:hAnsi="Arial" w:cs="Arial"/>
        </w:rPr>
        <w:t xml:space="preserve"> </w:t>
      </w:r>
      <w:proofErr w:type="spellStart"/>
      <w:r w:rsidRPr="00E06C60">
        <w:rPr>
          <w:rFonts w:ascii="Arial" w:hAnsi="Arial" w:cs="Arial"/>
        </w:rPr>
        <w:t>помеѓу</w:t>
      </w:r>
      <w:proofErr w:type="spellEnd"/>
      <w:r w:rsidRPr="00E06C60">
        <w:rPr>
          <w:rFonts w:ascii="Arial" w:hAnsi="Arial" w:cs="Arial"/>
        </w:rPr>
        <w:t xml:space="preserve"> </w:t>
      </w:r>
      <w:proofErr w:type="spellStart"/>
      <w:r w:rsidRPr="00E06C60">
        <w:rPr>
          <w:rFonts w:ascii="Arial" w:hAnsi="Arial" w:cs="Arial"/>
        </w:rPr>
        <w:t>фирмите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Индексот</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мери</w:t>
      </w:r>
      <w:proofErr w:type="spellEnd"/>
      <w:r w:rsidRPr="00E06C60">
        <w:rPr>
          <w:rFonts w:ascii="Arial" w:hAnsi="Arial" w:cs="Arial"/>
        </w:rPr>
        <w:t xml:space="preserve"> </w:t>
      </w:r>
      <w:proofErr w:type="spellStart"/>
      <w:r w:rsidRPr="00E06C60">
        <w:rPr>
          <w:rFonts w:ascii="Arial" w:hAnsi="Arial" w:cs="Arial"/>
        </w:rPr>
        <w:t>пазарната</w:t>
      </w:r>
      <w:proofErr w:type="spellEnd"/>
      <w:r w:rsidRPr="00E06C60">
        <w:rPr>
          <w:rFonts w:ascii="Arial" w:hAnsi="Arial" w:cs="Arial"/>
        </w:rPr>
        <w:t xml:space="preserve"> </w:t>
      </w:r>
      <w:proofErr w:type="spellStart"/>
      <w:r w:rsidRPr="00E06C60">
        <w:rPr>
          <w:rFonts w:ascii="Arial" w:hAnsi="Arial" w:cs="Arial"/>
        </w:rPr>
        <w:t>концентрација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сумурање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квадратите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индивидуалните</w:t>
      </w:r>
      <w:proofErr w:type="spellEnd"/>
      <w:r w:rsidRPr="00E06C60">
        <w:rPr>
          <w:rFonts w:ascii="Arial" w:hAnsi="Arial" w:cs="Arial"/>
        </w:rPr>
        <w:t xml:space="preserve"> </w:t>
      </w:r>
      <w:proofErr w:type="spellStart"/>
      <w:r w:rsidRPr="00E06C60">
        <w:rPr>
          <w:rFonts w:ascii="Arial" w:hAnsi="Arial" w:cs="Arial"/>
        </w:rPr>
        <w:t>пазарни</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сите</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просечниот</w:t>
      </w:r>
      <w:proofErr w:type="spellEnd"/>
      <w:r w:rsidRPr="00E06C60">
        <w:rPr>
          <w:rFonts w:ascii="Arial" w:hAnsi="Arial" w:cs="Arial"/>
        </w:rPr>
        <w:t xml:space="preserve"> </w:t>
      </w:r>
      <w:proofErr w:type="spellStart"/>
      <w:r w:rsidRPr="00E06C60">
        <w:rPr>
          <w:rFonts w:ascii="Arial" w:hAnsi="Arial" w:cs="Arial"/>
        </w:rPr>
        <w:t>пазарен</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помножен</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Колку</w:t>
      </w:r>
      <w:proofErr w:type="spellEnd"/>
      <w:r w:rsidRPr="00E06C60">
        <w:rPr>
          <w:rFonts w:ascii="Arial" w:hAnsi="Arial" w:cs="Arial"/>
        </w:rPr>
        <w:t xml:space="preserve"> е </w:t>
      </w:r>
      <w:proofErr w:type="spellStart"/>
      <w:r w:rsidRPr="00E06C60">
        <w:rPr>
          <w:rFonts w:ascii="Arial" w:hAnsi="Arial" w:cs="Arial"/>
        </w:rPr>
        <w:t>поголем</w:t>
      </w:r>
      <w:proofErr w:type="spellEnd"/>
      <w:r w:rsidRPr="00E06C60">
        <w:rPr>
          <w:rFonts w:ascii="Arial" w:hAnsi="Arial" w:cs="Arial"/>
        </w:rPr>
        <w:t xml:space="preserve"> HHI </w:t>
      </w:r>
      <w:proofErr w:type="spellStart"/>
      <w:r w:rsidRPr="00E06C60">
        <w:rPr>
          <w:rFonts w:ascii="Arial" w:hAnsi="Arial" w:cs="Arial"/>
        </w:rPr>
        <w:t>индексот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релевантнен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толку</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концентрацијата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е </w:t>
      </w:r>
      <w:proofErr w:type="spellStart"/>
      <w:r w:rsidRPr="00E06C60">
        <w:rPr>
          <w:rFonts w:ascii="Arial" w:hAnsi="Arial" w:cs="Arial"/>
        </w:rPr>
        <w:t>обезбедена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мал</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фирми</w:t>
      </w:r>
      <w:proofErr w:type="spellEnd"/>
      <w:r w:rsidRPr="00E06C60">
        <w:rPr>
          <w:rFonts w:ascii="Arial" w:hAnsi="Arial" w:cs="Arial"/>
        </w:rPr>
        <w:t xml:space="preserve">. </w:t>
      </w:r>
      <w:proofErr w:type="spellStart"/>
      <w:r w:rsidRPr="00E06C60">
        <w:rPr>
          <w:rFonts w:ascii="Arial" w:hAnsi="Arial" w:cs="Arial"/>
        </w:rPr>
        <w:t>Генерално</w:t>
      </w:r>
      <w:proofErr w:type="spellEnd"/>
      <w:r w:rsidRPr="00E06C60">
        <w:rPr>
          <w:rFonts w:ascii="Arial" w:hAnsi="Arial" w:cs="Arial"/>
        </w:rPr>
        <w:t xml:space="preserve">, </w:t>
      </w:r>
      <w:proofErr w:type="spellStart"/>
      <w:r w:rsidRPr="00E06C60">
        <w:rPr>
          <w:rFonts w:ascii="Arial" w:hAnsi="Arial" w:cs="Arial"/>
        </w:rPr>
        <w:t>пазарната</w:t>
      </w:r>
      <w:proofErr w:type="spellEnd"/>
      <w:r w:rsidRPr="00E06C60">
        <w:rPr>
          <w:rFonts w:ascii="Arial" w:hAnsi="Arial" w:cs="Arial"/>
        </w:rPr>
        <w:t xml:space="preserve"> </w:t>
      </w:r>
      <w:proofErr w:type="spellStart"/>
      <w:r w:rsidRPr="00E06C60">
        <w:rPr>
          <w:rFonts w:ascii="Arial" w:hAnsi="Arial" w:cs="Arial"/>
        </w:rPr>
        <w:t>концентрација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HHI </w:t>
      </w:r>
      <w:proofErr w:type="spellStart"/>
      <w:r w:rsidRPr="00E06C60">
        <w:rPr>
          <w:rFonts w:ascii="Arial" w:hAnsi="Arial" w:cs="Arial"/>
        </w:rPr>
        <w:t>индексот</w:t>
      </w:r>
      <w:proofErr w:type="spellEnd"/>
      <w:r w:rsidRPr="00E06C60">
        <w:rPr>
          <w:rFonts w:ascii="Arial" w:hAnsi="Arial" w:cs="Arial"/>
        </w:rPr>
        <w:t xml:space="preserve"> е </w:t>
      </w:r>
      <w:proofErr w:type="spellStart"/>
      <w:r w:rsidRPr="00E06C60">
        <w:rPr>
          <w:rFonts w:ascii="Arial" w:hAnsi="Arial" w:cs="Arial"/>
        </w:rPr>
        <w:t>под</w:t>
      </w:r>
      <w:proofErr w:type="spellEnd"/>
      <w:r w:rsidRPr="00E06C60">
        <w:rPr>
          <w:rFonts w:ascii="Arial" w:hAnsi="Arial" w:cs="Arial"/>
        </w:rPr>
        <w:t xml:space="preserve"> 1000 е </w:t>
      </w:r>
      <w:proofErr w:type="spellStart"/>
      <w:r w:rsidRPr="00E06C60">
        <w:rPr>
          <w:rFonts w:ascii="Arial" w:hAnsi="Arial" w:cs="Arial"/>
        </w:rPr>
        <w:t>ниска</w:t>
      </w:r>
      <w:proofErr w:type="spellEnd"/>
      <w:r w:rsidRPr="00E06C60">
        <w:rPr>
          <w:rFonts w:ascii="Arial" w:hAnsi="Arial" w:cs="Arial"/>
        </w:rPr>
        <w:t xml:space="preserve">, </w:t>
      </w:r>
      <w:proofErr w:type="spellStart"/>
      <w:r w:rsidRPr="00E06C60">
        <w:rPr>
          <w:rFonts w:ascii="Arial" w:hAnsi="Arial" w:cs="Arial"/>
        </w:rPr>
        <w:t>просечна</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индексот</w:t>
      </w:r>
      <w:proofErr w:type="spellEnd"/>
      <w:r w:rsidRPr="00E06C60">
        <w:rPr>
          <w:rFonts w:ascii="Arial" w:hAnsi="Arial" w:cs="Arial"/>
        </w:rPr>
        <w:t xml:space="preserve"> е </w:t>
      </w:r>
      <w:proofErr w:type="spellStart"/>
      <w:r w:rsidRPr="00E06C60">
        <w:rPr>
          <w:rFonts w:ascii="Arial" w:hAnsi="Arial" w:cs="Arial"/>
        </w:rPr>
        <w:t>помеѓу</w:t>
      </w:r>
      <w:proofErr w:type="spellEnd"/>
      <w:r w:rsidRPr="00E06C60">
        <w:rPr>
          <w:rFonts w:ascii="Arial" w:hAnsi="Arial" w:cs="Arial"/>
        </w:rPr>
        <w:t xml:space="preserve"> 1000 и 1800 и </w:t>
      </w:r>
      <w:proofErr w:type="spellStart"/>
      <w:r w:rsidRPr="00E06C60">
        <w:rPr>
          <w:rFonts w:ascii="Arial" w:hAnsi="Arial" w:cs="Arial"/>
        </w:rPr>
        <w:t>висока</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индексот</w:t>
      </w:r>
      <w:proofErr w:type="spellEnd"/>
      <w:r w:rsidRPr="00E06C60">
        <w:rPr>
          <w:rFonts w:ascii="Arial" w:hAnsi="Arial" w:cs="Arial"/>
        </w:rPr>
        <w:t xml:space="preserve"> е </w:t>
      </w:r>
      <w:proofErr w:type="spellStart"/>
      <w:r w:rsidRPr="00E06C60">
        <w:rPr>
          <w:rFonts w:ascii="Arial" w:hAnsi="Arial" w:cs="Arial"/>
        </w:rPr>
        <w:t>повисок</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1800.</w:t>
      </w:r>
    </w:p>
    <w:p w14:paraId="242904D1"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19</w:t>
      </w:r>
    </w:p>
    <w:p w14:paraId="54AA7A4D"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Уделите</w:t>
      </w:r>
      <w:proofErr w:type="spellEnd"/>
      <w:r w:rsidRPr="00E06C60">
        <w:rPr>
          <w:rFonts w:ascii="Arial" w:hAnsi="Arial" w:cs="Arial"/>
          <w:b/>
          <w:bCs/>
        </w:rPr>
        <w:t xml:space="preserve"> </w:t>
      </w:r>
      <w:proofErr w:type="spellStart"/>
      <w:r w:rsidRPr="00E06C60">
        <w:rPr>
          <w:rFonts w:ascii="Arial" w:hAnsi="Arial" w:cs="Arial"/>
          <w:b/>
          <w:bCs/>
        </w:rPr>
        <w:t>што</w:t>
      </w:r>
      <w:proofErr w:type="spellEnd"/>
      <w:r w:rsidRPr="00E06C60">
        <w:rPr>
          <w:rFonts w:ascii="Arial" w:hAnsi="Arial" w:cs="Arial"/>
          <w:b/>
          <w:bCs/>
        </w:rPr>
        <w:t xml:space="preserve"> </w:t>
      </w:r>
      <w:proofErr w:type="spellStart"/>
      <w:r w:rsidRPr="00E06C60">
        <w:rPr>
          <w:rFonts w:ascii="Arial" w:hAnsi="Arial" w:cs="Arial"/>
          <w:b/>
          <w:bCs/>
        </w:rPr>
        <w:t>операторите</w:t>
      </w:r>
      <w:proofErr w:type="spellEnd"/>
      <w:r w:rsidRPr="00E06C60">
        <w:rPr>
          <w:rFonts w:ascii="Arial" w:hAnsi="Arial" w:cs="Arial"/>
          <w:b/>
          <w:bCs/>
        </w:rPr>
        <w:t xml:space="preserve"> </w:t>
      </w:r>
      <w:proofErr w:type="spellStart"/>
      <w:r w:rsidRPr="00E06C60">
        <w:rPr>
          <w:rFonts w:ascii="Arial" w:hAnsi="Arial" w:cs="Arial"/>
          <w:b/>
          <w:bCs/>
        </w:rPr>
        <w:t>ги</w:t>
      </w:r>
      <w:proofErr w:type="spellEnd"/>
      <w:r w:rsidRPr="00E06C60">
        <w:rPr>
          <w:rFonts w:ascii="Arial" w:hAnsi="Arial" w:cs="Arial"/>
          <w:b/>
          <w:bCs/>
        </w:rPr>
        <w:t xml:space="preserve"> </w:t>
      </w:r>
      <w:proofErr w:type="spellStart"/>
      <w:r w:rsidRPr="00E06C60">
        <w:rPr>
          <w:rFonts w:ascii="Arial" w:hAnsi="Arial" w:cs="Arial"/>
          <w:b/>
          <w:bCs/>
        </w:rPr>
        <w:t>имаат</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релевантниот</w:t>
      </w:r>
      <w:proofErr w:type="spellEnd"/>
      <w:r w:rsidRPr="00E06C60">
        <w:rPr>
          <w:rFonts w:ascii="Arial" w:hAnsi="Arial" w:cs="Arial"/>
          <w:b/>
          <w:bCs/>
        </w:rPr>
        <w:t xml:space="preserve"> </w:t>
      </w:r>
      <w:proofErr w:type="spellStart"/>
      <w:r w:rsidRPr="00E06C60">
        <w:rPr>
          <w:rFonts w:ascii="Arial" w:hAnsi="Arial" w:cs="Arial"/>
          <w:b/>
          <w:bCs/>
        </w:rPr>
        <w:t>пазар</w:t>
      </w:r>
      <w:proofErr w:type="spellEnd"/>
      <w:r w:rsidRPr="00E06C60">
        <w:rPr>
          <w:rFonts w:ascii="Arial" w:hAnsi="Arial" w:cs="Arial"/>
          <w:b/>
          <w:bCs/>
        </w:rPr>
        <w:t xml:space="preserve"> и </w:t>
      </w:r>
      <w:proofErr w:type="spellStart"/>
      <w:r w:rsidRPr="00E06C60">
        <w:rPr>
          <w:rFonts w:ascii="Arial" w:hAnsi="Arial" w:cs="Arial"/>
          <w:b/>
          <w:bCs/>
        </w:rPr>
        <w:t>промените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нивните</w:t>
      </w:r>
      <w:proofErr w:type="spellEnd"/>
      <w:r w:rsidRPr="00E06C60">
        <w:rPr>
          <w:rFonts w:ascii="Arial" w:hAnsi="Arial" w:cs="Arial"/>
          <w:b/>
          <w:bCs/>
        </w:rPr>
        <w:t xml:space="preserve"> </w:t>
      </w:r>
      <w:proofErr w:type="spellStart"/>
      <w:r w:rsidRPr="00E06C60">
        <w:rPr>
          <w:rFonts w:ascii="Arial" w:hAnsi="Arial" w:cs="Arial"/>
          <w:b/>
          <w:bCs/>
        </w:rPr>
        <w:t>удели</w:t>
      </w:r>
      <w:proofErr w:type="spellEnd"/>
      <w:r w:rsidRPr="00E06C60">
        <w:rPr>
          <w:rFonts w:ascii="Arial" w:hAnsi="Arial" w:cs="Arial"/>
          <w:b/>
          <w:bCs/>
        </w:rPr>
        <w:t xml:space="preserve"> </w:t>
      </w:r>
      <w:proofErr w:type="spellStart"/>
      <w:r w:rsidRPr="00E06C60">
        <w:rPr>
          <w:rFonts w:ascii="Arial" w:hAnsi="Arial" w:cs="Arial"/>
          <w:b/>
          <w:bCs/>
        </w:rPr>
        <w:t>со</w:t>
      </w:r>
      <w:proofErr w:type="spellEnd"/>
      <w:r w:rsidRPr="00E06C60">
        <w:rPr>
          <w:rFonts w:ascii="Arial" w:hAnsi="Arial" w:cs="Arial"/>
          <w:b/>
          <w:bCs/>
        </w:rPr>
        <w:t xml:space="preserve"> </w:t>
      </w:r>
      <w:proofErr w:type="spellStart"/>
      <w:r w:rsidRPr="00E06C60">
        <w:rPr>
          <w:rFonts w:ascii="Arial" w:hAnsi="Arial" w:cs="Arial"/>
          <w:b/>
          <w:bCs/>
        </w:rPr>
        <w:t>текот</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времето</w:t>
      </w:r>
      <w:proofErr w:type="spellEnd"/>
      <w:r w:rsidRPr="00E06C60">
        <w:rPr>
          <w:rFonts w:ascii="Arial" w:hAnsi="Arial" w:cs="Arial"/>
          <w:b/>
          <w:bCs/>
        </w:rPr>
        <w:t xml:space="preserve">, </w:t>
      </w:r>
      <w:proofErr w:type="spellStart"/>
      <w:r w:rsidRPr="00E06C60">
        <w:rPr>
          <w:rFonts w:ascii="Arial" w:hAnsi="Arial" w:cs="Arial"/>
          <w:b/>
          <w:bCs/>
        </w:rPr>
        <w:t>нивната</w:t>
      </w:r>
      <w:proofErr w:type="spellEnd"/>
      <w:r w:rsidRPr="00E06C60">
        <w:rPr>
          <w:rFonts w:ascii="Arial" w:hAnsi="Arial" w:cs="Arial"/>
          <w:b/>
          <w:bCs/>
        </w:rPr>
        <w:t xml:space="preserve"> </w:t>
      </w:r>
      <w:proofErr w:type="spellStart"/>
      <w:r w:rsidRPr="00E06C60">
        <w:rPr>
          <w:rFonts w:ascii="Arial" w:hAnsi="Arial" w:cs="Arial"/>
          <w:b/>
          <w:bCs/>
        </w:rPr>
        <w:t>меѓусебна</w:t>
      </w:r>
      <w:proofErr w:type="spellEnd"/>
      <w:r w:rsidRPr="00E06C60">
        <w:rPr>
          <w:rFonts w:ascii="Arial" w:hAnsi="Arial" w:cs="Arial"/>
          <w:b/>
          <w:bCs/>
        </w:rPr>
        <w:t xml:space="preserve"> </w:t>
      </w:r>
      <w:proofErr w:type="spellStart"/>
      <w:r w:rsidRPr="00E06C60">
        <w:rPr>
          <w:rFonts w:ascii="Arial" w:hAnsi="Arial" w:cs="Arial"/>
          <w:b/>
          <w:bCs/>
        </w:rPr>
        <w:t>врска</w:t>
      </w:r>
      <w:proofErr w:type="spellEnd"/>
      <w:r w:rsidRPr="00E06C60">
        <w:rPr>
          <w:rFonts w:ascii="Arial" w:hAnsi="Arial" w:cs="Arial"/>
          <w:b/>
          <w:bCs/>
        </w:rPr>
        <w:t xml:space="preserve"> </w:t>
      </w:r>
      <w:proofErr w:type="spellStart"/>
      <w:r w:rsidRPr="00E06C60">
        <w:rPr>
          <w:rFonts w:ascii="Arial" w:hAnsi="Arial" w:cs="Arial"/>
          <w:b/>
          <w:bCs/>
        </w:rPr>
        <w:t>како</w:t>
      </w:r>
      <w:proofErr w:type="spellEnd"/>
      <w:r w:rsidRPr="00E06C60">
        <w:rPr>
          <w:rFonts w:ascii="Arial" w:hAnsi="Arial" w:cs="Arial"/>
          <w:b/>
          <w:bCs/>
        </w:rPr>
        <w:t xml:space="preserve"> и </w:t>
      </w:r>
      <w:proofErr w:type="spellStart"/>
      <w:r w:rsidRPr="00E06C60">
        <w:rPr>
          <w:rFonts w:ascii="Arial" w:hAnsi="Arial" w:cs="Arial"/>
          <w:b/>
          <w:bCs/>
        </w:rPr>
        <w:t>минатите</w:t>
      </w:r>
      <w:proofErr w:type="spellEnd"/>
      <w:r w:rsidRPr="00E06C60">
        <w:rPr>
          <w:rFonts w:ascii="Arial" w:hAnsi="Arial" w:cs="Arial"/>
          <w:b/>
          <w:bCs/>
        </w:rPr>
        <w:t xml:space="preserve"> и </w:t>
      </w:r>
      <w:proofErr w:type="spellStart"/>
      <w:r w:rsidRPr="00E06C60">
        <w:rPr>
          <w:rFonts w:ascii="Arial" w:hAnsi="Arial" w:cs="Arial"/>
          <w:b/>
          <w:bCs/>
        </w:rPr>
        <w:t>очекуваните</w:t>
      </w:r>
      <w:proofErr w:type="spellEnd"/>
      <w:r w:rsidRPr="00E06C60">
        <w:rPr>
          <w:rFonts w:ascii="Arial" w:hAnsi="Arial" w:cs="Arial"/>
          <w:b/>
          <w:bCs/>
        </w:rPr>
        <w:t xml:space="preserve"> </w:t>
      </w:r>
      <w:proofErr w:type="spellStart"/>
      <w:r w:rsidRPr="00E06C60">
        <w:rPr>
          <w:rFonts w:ascii="Arial" w:hAnsi="Arial" w:cs="Arial"/>
          <w:b/>
          <w:bCs/>
        </w:rPr>
        <w:t>трендови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промени</w:t>
      </w:r>
      <w:proofErr w:type="spellEnd"/>
    </w:p>
    <w:p w14:paraId="2B22B48A"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често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показател</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пазарната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истите</w:t>
      </w:r>
      <w:proofErr w:type="spellEnd"/>
      <w:r w:rsidRPr="00E06C60">
        <w:rPr>
          <w:rFonts w:ascii="Arial" w:hAnsi="Arial" w:cs="Arial"/>
        </w:rPr>
        <w:t xml:space="preserve">. </w:t>
      </w:r>
      <w:proofErr w:type="spellStart"/>
      <w:r w:rsidRPr="00E06C60">
        <w:rPr>
          <w:rFonts w:ascii="Arial" w:hAnsi="Arial" w:cs="Arial"/>
        </w:rPr>
        <w:t>Мерењата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пазарната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базира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w:t>
      </w:r>
    </w:p>
    <w:p w14:paraId="6D74E06E" w14:textId="77777777" w:rsidR="00A31683" w:rsidRPr="00E06C60" w:rsidRDefault="00A31683">
      <w:pPr>
        <w:pStyle w:val="ListParagraph"/>
        <w:numPr>
          <w:ilvl w:val="0"/>
          <w:numId w:val="18"/>
        </w:numPr>
        <w:spacing w:line="276" w:lineRule="auto"/>
        <w:rPr>
          <w:rFonts w:ascii="Arial" w:hAnsi="Arial" w:cs="Arial"/>
        </w:rPr>
      </w:pPr>
      <w:proofErr w:type="spellStart"/>
      <w:r w:rsidRPr="00E06C60">
        <w:rPr>
          <w:rFonts w:ascii="Arial" w:hAnsi="Arial" w:cs="Arial"/>
        </w:rPr>
        <w:t>Нето</w:t>
      </w:r>
      <w:proofErr w:type="spellEnd"/>
      <w:r w:rsidRPr="00E06C60">
        <w:rPr>
          <w:rFonts w:ascii="Arial" w:hAnsi="Arial" w:cs="Arial"/>
        </w:rPr>
        <w:t xml:space="preserve"> </w:t>
      </w:r>
      <w:proofErr w:type="spellStart"/>
      <w:r w:rsidRPr="00E06C60">
        <w:rPr>
          <w:rFonts w:ascii="Arial" w:hAnsi="Arial" w:cs="Arial"/>
        </w:rPr>
        <w:t>приходи</w:t>
      </w:r>
      <w:proofErr w:type="spellEnd"/>
      <w:r w:rsidRPr="00E06C60">
        <w:rPr>
          <w:rFonts w:ascii="Arial" w:hAnsi="Arial" w:cs="Arial"/>
        </w:rPr>
        <w:t xml:space="preserve"> </w:t>
      </w:r>
      <w:proofErr w:type="spellStart"/>
      <w:r w:rsidRPr="00E06C60">
        <w:rPr>
          <w:rFonts w:ascii="Arial" w:hAnsi="Arial" w:cs="Arial"/>
        </w:rPr>
        <w:t>генерирани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p>
    <w:p w14:paraId="37D2D50C" w14:textId="77777777" w:rsidR="00A31683" w:rsidRPr="00E06C60" w:rsidRDefault="00A31683">
      <w:pPr>
        <w:pStyle w:val="ListParagraph"/>
        <w:numPr>
          <w:ilvl w:val="0"/>
          <w:numId w:val="18"/>
        </w:numPr>
        <w:spacing w:line="276" w:lineRule="auto"/>
        <w:rPr>
          <w:rFonts w:ascii="Arial" w:hAnsi="Arial" w:cs="Arial"/>
        </w:rPr>
      </w:pP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информации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2E43F538" w14:textId="77777777" w:rsidR="00A31683" w:rsidRPr="00E06C60" w:rsidRDefault="00A31683">
      <w:pPr>
        <w:pStyle w:val="ListParagraph"/>
        <w:numPr>
          <w:ilvl w:val="0"/>
          <w:numId w:val="19"/>
        </w:numPr>
        <w:spacing w:line="276" w:lineRule="auto"/>
        <w:rPr>
          <w:rFonts w:ascii="Arial" w:hAnsi="Arial" w:cs="Arial"/>
        </w:rPr>
      </w:pPr>
      <w:proofErr w:type="spellStart"/>
      <w:r w:rsidRPr="00E06C60">
        <w:rPr>
          <w:rFonts w:ascii="Arial" w:hAnsi="Arial" w:cs="Arial"/>
        </w:rPr>
        <w:t>сообраќај</w:t>
      </w:r>
      <w:proofErr w:type="spellEnd"/>
    </w:p>
    <w:p w14:paraId="0023203E" w14:textId="77777777" w:rsidR="00A31683" w:rsidRPr="00E06C60" w:rsidRDefault="00A31683">
      <w:pPr>
        <w:pStyle w:val="ListParagraph"/>
        <w:numPr>
          <w:ilvl w:val="0"/>
          <w:numId w:val="19"/>
        </w:numPr>
        <w:spacing w:line="276" w:lineRule="auto"/>
        <w:rPr>
          <w:rFonts w:ascii="Arial" w:hAnsi="Arial" w:cs="Arial"/>
        </w:rPr>
      </w:pPr>
      <w:proofErr w:type="spellStart"/>
      <w:r w:rsidRPr="00E06C60">
        <w:rPr>
          <w:rFonts w:ascii="Arial" w:hAnsi="Arial" w:cs="Arial"/>
        </w:rPr>
        <w:t>капацитет</w:t>
      </w:r>
      <w:proofErr w:type="spellEnd"/>
    </w:p>
    <w:p w14:paraId="5E989528" w14:textId="77777777" w:rsidR="00A31683" w:rsidRPr="00E06C60" w:rsidRDefault="00A31683">
      <w:pPr>
        <w:pStyle w:val="ListParagraph"/>
        <w:numPr>
          <w:ilvl w:val="0"/>
          <w:numId w:val="19"/>
        </w:numPr>
        <w:spacing w:line="276" w:lineRule="auto"/>
        <w:rPr>
          <w:rFonts w:ascii="Arial" w:hAnsi="Arial" w:cs="Arial"/>
        </w:rPr>
      </w:pP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завршни</w:t>
      </w:r>
      <w:proofErr w:type="spellEnd"/>
      <w:r w:rsidRPr="00E06C60">
        <w:rPr>
          <w:rFonts w:ascii="Arial" w:hAnsi="Arial" w:cs="Arial"/>
        </w:rPr>
        <w:t xml:space="preserve"> </w:t>
      </w:r>
      <w:proofErr w:type="spellStart"/>
      <w:r w:rsidRPr="00E06C60">
        <w:rPr>
          <w:rFonts w:ascii="Arial" w:hAnsi="Arial" w:cs="Arial"/>
        </w:rPr>
        <w:t>точки</w:t>
      </w:r>
      <w:proofErr w:type="spellEnd"/>
    </w:p>
    <w:p w14:paraId="1E9F06F0" w14:textId="77777777" w:rsidR="00A31683" w:rsidRPr="00E06C60" w:rsidRDefault="00A31683">
      <w:pPr>
        <w:pStyle w:val="ListParagraph"/>
        <w:numPr>
          <w:ilvl w:val="0"/>
          <w:numId w:val="19"/>
        </w:numPr>
        <w:spacing w:line="276" w:lineRule="auto"/>
        <w:rPr>
          <w:rFonts w:ascii="Arial" w:hAnsi="Arial" w:cs="Arial"/>
        </w:rPr>
      </w:pP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w:t>
      </w:r>
    </w:p>
    <w:p w14:paraId="55D9DA29"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Мерењата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нето</w:t>
      </w:r>
      <w:proofErr w:type="spellEnd"/>
      <w:r w:rsidRPr="00E06C60">
        <w:rPr>
          <w:rFonts w:ascii="Arial" w:hAnsi="Arial" w:cs="Arial"/>
        </w:rPr>
        <w:t xml:space="preserve"> </w:t>
      </w:r>
      <w:proofErr w:type="spellStart"/>
      <w:r w:rsidRPr="00E06C60">
        <w:rPr>
          <w:rFonts w:ascii="Arial" w:hAnsi="Arial" w:cs="Arial"/>
        </w:rPr>
        <w:t>приходите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оправдани</w:t>
      </w:r>
      <w:proofErr w:type="spellEnd"/>
      <w:r w:rsidRPr="00E06C60">
        <w:rPr>
          <w:rFonts w:ascii="Arial" w:hAnsi="Arial" w:cs="Arial"/>
        </w:rPr>
        <w:t xml:space="preserve"> </w:t>
      </w:r>
      <w:proofErr w:type="spellStart"/>
      <w:r w:rsidRPr="00E06C60">
        <w:rPr>
          <w:rFonts w:ascii="Arial" w:hAnsi="Arial" w:cs="Arial"/>
        </w:rPr>
        <w:t>базично</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различната</w:t>
      </w:r>
      <w:proofErr w:type="spellEnd"/>
      <w:r w:rsidRPr="00E06C60">
        <w:rPr>
          <w:rFonts w:ascii="Arial" w:hAnsi="Arial" w:cs="Arial"/>
        </w:rPr>
        <w:t xml:space="preserve"> </w:t>
      </w:r>
      <w:proofErr w:type="spellStart"/>
      <w:r w:rsidRPr="00E06C60">
        <w:rPr>
          <w:rFonts w:ascii="Arial" w:hAnsi="Arial" w:cs="Arial"/>
        </w:rPr>
        <w:t>природа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е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различноста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и </w:t>
      </w:r>
      <w:proofErr w:type="spellStart"/>
      <w:r w:rsidRPr="00E06C60">
        <w:rPr>
          <w:rFonts w:ascii="Arial" w:hAnsi="Arial" w:cs="Arial"/>
        </w:rPr>
        <w:t>разликите</w:t>
      </w:r>
      <w:proofErr w:type="spellEnd"/>
      <w:r w:rsidRPr="00E06C60">
        <w:rPr>
          <w:rFonts w:ascii="Arial" w:hAnsi="Arial" w:cs="Arial"/>
        </w:rPr>
        <w:t xml:space="preserve"> </w:t>
      </w:r>
      <w:proofErr w:type="spellStart"/>
      <w:r w:rsidRPr="00E06C60">
        <w:rPr>
          <w:rFonts w:ascii="Arial" w:hAnsi="Arial" w:cs="Arial"/>
        </w:rPr>
        <w:t>предизвикани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различната</w:t>
      </w:r>
      <w:proofErr w:type="spellEnd"/>
      <w:r w:rsidRPr="00E06C60">
        <w:rPr>
          <w:rFonts w:ascii="Arial" w:hAnsi="Arial" w:cs="Arial"/>
        </w:rPr>
        <w:t xml:space="preserve"> </w:t>
      </w:r>
      <w:proofErr w:type="spellStart"/>
      <w:r w:rsidRPr="00E06C60">
        <w:rPr>
          <w:rFonts w:ascii="Arial" w:hAnsi="Arial" w:cs="Arial"/>
        </w:rPr>
        <w:t>ценовна</w:t>
      </w:r>
      <w:proofErr w:type="spellEnd"/>
      <w:r w:rsidRPr="00E06C60">
        <w:rPr>
          <w:rFonts w:ascii="Arial" w:hAnsi="Arial" w:cs="Arial"/>
        </w:rPr>
        <w:t xml:space="preserve"> </w:t>
      </w:r>
      <w:proofErr w:type="spellStart"/>
      <w:r w:rsidRPr="00E06C60">
        <w:rPr>
          <w:rFonts w:ascii="Arial" w:hAnsi="Arial" w:cs="Arial"/>
        </w:rPr>
        <w:t>структура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ефтина</w:t>
      </w:r>
      <w:proofErr w:type="spellEnd"/>
      <w:r w:rsidRPr="00E06C60">
        <w:rPr>
          <w:rFonts w:ascii="Arial" w:hAnsi="Arial" w:cs="Arial"/>
        </w:rPr>
        <w:t>/</w:t>
      </w:r>
      <w:proofErr w:type="spellStart"/>
      <w:r w:rsidRPr="00E06C60">
        <w:rPr>
          <w:rFonts w:ascii="Arial" w:hAnsi="Arial" w:cs="Arial"/>
        </w:rPr>
        <w:t>скапа</w:t>
      </w:r>
      <w:proofErr w:type="spellEnd"/>
      <w:r w:rsidRPr="00E06C60">
        <w:rPr>
          <w:rFonts w:ascii="Arial" w:hAnsi="Arial" w:cs="Arial"/>
        </w:rPr>
        <w:t xml:space="preserve"> </w:t>
      </w:r>
      <w:proofErr w:type="spellStart"/>
      <w:r w:rsidRPr="00E06C60">
        <w:rPr>
          <w:rFonts w:ascii="Arial" w:hAnsi="Arial" w:cs="Arial"/>
        </w:rPr>
        <w:t>тарифа</w:t>
      </w:r>
      <w:proofErr w:type="spellEnd"/>
      <w:r w:rsidRPr="00E06C60">
        <w:rPr>
          <w:rFonts w:ascii="Arial" w:hAnsi="Arial" w:cs="Arial"/>
        </w:rPr>
        <w:t xml:space="preserve">; </w:t>
      </w:r>
      <w:proofErr w:type="spellStart"/>
      <w:r w:rsidRPr="00E06C60">
        <w:rPr>
          <w:rFonts w:ascii="Arial" w:hAnsi="Arial" w:cs="Arial"/>
        </w:rPr>
        <w:t>различки</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попусти</w:t>
      </w:r>
      <w:proofErr w:type="spellEnd"/>
      <w:r w:rsidRPr="00E06C60">
        <w:rPr>
          <w:rFonts w:ascii="Arial" w:hAnsi="Arial" w:cs="Arial"/>
        </w:rPr>
        <w:t xml:space="preserve"> </w:t>
      </w:r>
      <w:proofErr w:type="spellStart"/>
      <w:r w:rsidRPr="00E06C60">
        <w:rPr>
          <w:rFonts w:ascii="Arial" w:hAnsi="Arial" w:cs="Arial"/>
        </w:rPr>
        <w:t>итн</w:t>
      </w:r>
      <w:proofErr w:type="spellEnd"/>
      <w:r w:rsidRPr="00E06C60">
        <w:rPr>
          <w:rFonts w:ascii="Arial" w:hAnsi="Arial" w:cs="Arial"/>
        </w:rPr>
        <w:t xml:space="preserve">). </w:t>
      </w:r>
      <w:proofErr w:type="spellStart"/>
      <w:r w:rsidRPr="00E06C60">
        <w:rPr>
          <w:rFonts w:ascii="Arial" w:hAnsi="Arial" w:cs="Arial"/>
        </w:rPr>
        <w:t>Оваа</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овозможува</w:t>
      </w:r>
      <w:proofErr w:type="spellEnd"/>
      <w:r w:rsidRPr="00E06C60">
        <w:rPr>
          <w:rFonts w:ascii="Arial" w:hAnsi="Arial" w:cs="Arial"/>
        </w:rPr>
        <w:t xml:space="preserve">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најадекватно</w:t>
      </w:r>
      <w:proofErr w:type="spellEnd"/>
      <w:r w:rsidRPr="00E06C60">
        <w:rPr>
          <w:rFonts w:ascii="Arial" w:hAnsi="Arial" w:cs="Arial"/>
        </w:rPr>
        <w:t xml:space="preserve"> </w:t>
      </w:r>
      <w:proofErr w:type="spellStart"/>
      <w:r w:rsidRPr="00E06C60">
        <w:rPr>
          <w:rFonts w:ascii="Arial" w:hAnsi="Arial" w:cs="Arial"/>
        </w:rPr>
        <w:t>проценет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еднаков</w:t>
      </w:r>
      <w:proofErr w:type="spellEnd"/>
      <w:r w:rsidRPr="00E06C60">
        <w:rPr>
          <w:rFonts w:ascii="Arial" w:hAnsi="Arial" w:cs="Arial"/>
        </w:rPr>
        <w:t xml:space="preserve"> </w:t>
      </w:r>
      <w:proofErr w:type="spellStart"/>
      <w:r w:rsidRPr="00E06C60">
        <w:rPr>
          <w:rFonts w:ascii="Arial" w:hAnsi="Arial" w:cs="Arial"/>
        </w:rPr>
        <w:t>тежински</w:t>
      </w:r>
      <w:proofErr w:type="spellEnd"/>
      <w:r w:rsidRPr="00E06C60">
        <w:rPr>
          <w:rFonts w:ascii="Arial" w:hAnsi="Arial" w:cs="Arial"/>
        </w:rPr>
        <w:t xml:space="preserve"> </w:t>
      </w:r>
      <w:proofErr w:type="spellStart"/>
      <w:r w:rsidRPr="00E06C60">
        <w:rPr>
          <w:rFonts w:ascii="Arial" w:hAnsi="Arial" w:cs="Arial"/>
        </w:rPr>
        <w:t>фактор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нето</w:t>
      </w:r>
      <w:proofErr w:type="spellEnd"/>
      <w:r w:rsidRPr="00E06C60">
        <w:rPr>
          <w:rFonts w:ascii="Arial" w:hAnsi="Arial" w:cs="Arial"/>
        </w:rPr>
        <w:t xml:space="preserve"> </w:t>
      </w:r>
      <w:proofErr w:type="spellStart"/>
      <w:r w:rsidRPr="00E06C60">
        <w:rPr>
          <w:rFonts w:ascii="Arial" w:hAnsi="Arial" w:cs="Arial"/>
        </w:rPr>
        <w:t>приходите</w:t>
      </w:r>
      <w:proofErr w:type="spellEnd"/>
      <w:r w:rsidRPr="00E06C60">
        <w:rPr>
          <w:rFonts w:ascii="Arial" w:hAnsi="Arial" w:cs="Arial"/>
        </w:rPr>
        <w:t xml:space="preserve"> </w:t>
      </w:r>
      <w:proofErr w:type="spellStart"/>
      <w:r w:rsidRPr="00E06C60">
        <w:rPr>
          <w:rFonts w:ascii="Arial" w:hAnsi="Arial" w:cs="Arial"/>
        </w:rPr>
        <w:t>генерирани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w:t>
      </w:r>
    </w:p>
    <w:p w14:paraId="219340D8" w14:textId="77777777" w:rsidR="00A31683" w:rsidRPr="00E06C60" w:rsidRDefault="00A31683" w:rsidP="00A31683">
      <w:pPr>
        <w:rPr>
          <w:rFonts w:ascii="Arial" w:hAnsi="Arial" w:cs="Arial"/>
        </w:rPr>
      </w:pPr>
      <w:r w:rsidRPr="00E06C60">
        <w:rPr>
          <w:rFonts w:ascii="Arial" w:hAnsi="Arial" w:cs="Arial"/>
        </w:rPr>
        <w:lastRenderedPageBreak/>
        <w:t>3</w:t>
      </w:r>
      <w:proofErr w:type="gramStart"/>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помалку</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25 %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смета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поседуваат</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учеството</w:t>
      </w:r>
      <w:proofErr w:type="spellEnd"/>
      <w:r w:rsidRPr="00E06C60">
        <w:rPr>
          <w:rFonts w:ascii="Arial" w:hAnsi="Arial" w:cs="Arial"/>
        </w:rPr>
        <w:t xml:space="preserve"> </w:t>
      </w:r>
      <w:proofErr w:type="spellStart"/>
      <w:r w:rsidRPr="00E06C60">
        <w:rPr>
          <w:rFonts w:ascii="Arial" w:hAnsi="Arial" w:cs="Arial"/>
        </w:rPr>
        <w:t>кое</w:t>
      </w:r>
      <w:proofErr w:type="spellEnd"/>
      <w:r w:rsidRPr="00E06C60">
        <w:rPr>
          <w:rFonts w:ascii="Arial" w:hAnsi="Arial" w:cs="Arial"/>
        </w:rPr>
        <w:t xml:space="preserve"> </w:t>
      </w:r>
      <w:proofErr w:type="spellStart"/>
      <w:r w:rsidRPr="00E06C60">
        <w:rPr>
          <w:rFonts w:ascii="Arial" w:hAnsi="Arial" w:cs="Arial"/>
        </w:rPr>
        <w:t>изнесува</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40 %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претпоставува</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proofErr w:type="gramEnd"/>
      <w:r w:rsidRPr="00E06C60">
        <w:rPr>
          <w:rFonts w:ascii="Arial" w:hAnsi="Arial" w:cs="Arial"/>
        </w:rPr>
        <w:t xml:space="preserve">. </w:t>
      </w:r>
      <w:proofErr w:type="spellStart"/>
      <w:proofErr w:type="gram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висок</w:t>
      </w:r>
      <w:proofErr w:type="spellEnd"/>
      <w:r w:rsidRPr="00E06C60">
        <w:rPr>
          <w:rFonts w:ascii="Arial" w:hAnsi="Arial" w:cs="Arial"/>
        </w:rPr>
        <w:t xml:space="preserve"> </w:t>
      </w:r>
      <w:proofErr w:type="spellStart"/>
      <w:r w:rsidRPr="00E06C60">
        <w:rPr>
          <w:rFonts w:ascii="Arial" w:hAnsi="Arial" w:cs="Arial"/>
        </w:rPr>
        <w:t>пазарен</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над</w:t>
      </w:r>
      <w:proofErr w:type="spellEnd"/>
      <w:r w:rsidRPr="00E06C60">
        <w:rPr>
          <w:rFonts w:ascii="Arial" w:hAnsi="Arial" w:cs="Arial"/>
        </w:rPr>
        <w:t xml:space="preserve"> 50 % е </w:t>
      </w:r>
      <w:proofErr w:type="spellStart"/>
      <w:r w:rsidRPr="00E06C60">
        <w:rPr>
          <w:rFonts w:ascii="Arial" w:hAnsi="Arial" w:cs="Arial"/>
        </w:rPr>
        <w:t>доказ</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постоење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proofErr w:type="gramEnd"/>
      <w:r w:rsidRPr="00E06C60">
        <w:rPr>
          <w:rFonts w:ascii="Arial" w:hAnsi="Arial" w:cs="Arial"/>
        </w:rPr>
        <w:t>.</w:t>
      </w:r>
    </w:p>
    <w:p w14:paraId="292B722A"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вршење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динамичка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показател</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земе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утврдениот</w:t>
      </w:r>
      <w:proofErr w:type="spellEnd"/>
      <w:r w:rsidRPr="00E06C60">
        <w:rPr>
          <w:rFonts w:ascii="Arial" w:hAnsi="Arial" w:cs="Arial"/>
        </w:rPr>
        <w:t xml:space="preserve"> </w:t>
      </w:r>
      <w:proofErr w:type="spellStart"/>
      <w:r w:rsidRPr="00E06C60">
        <w:rPr>
          <w:rFonts w:ascii="Arial" w:hAnsi="Arial" w:cs="Arial"/>
        </w:rPr>
        <w:t>пазарен</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моментот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вршење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анализата</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и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текот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времето</w:t>
      </w:r>
      <w:proofErr w:type="spellEnd"/>
      <w:r w:rsidRPr="00E06C60">
        <w:rPr>
          <w:rFonts w:ascii="Arial" w:hAnsi="Arial" w:cs="Arial"/>
        </w:rPr>
        <w:t xml:space="preserve">, </w:t>
      </w:r>
      <w:proofErr w:type="spellStart"/>
      <w:r w:rsidRPr="00E06C60">
        <w:rPr>
          <w:rFonts w:ascii="Arial" w:hAnsi="Arial" w:cs="Arial"/>
        </w:rPr>
        <w:t>нивната</w:t>
      </w:r>
      <w:proofErr w:type="spellEnd"/>
      <w:r w:rsidRPr="00E06C60">
        <w:rPr>
          <w:rFonts w:ascii="Arial" w:hAnsi="Arial" w:cs="Arial"/>
        </w:rPr>
        <w:t xml:space="preserve"> </w:t>
      </w:r>
      <w:proofErr w:type="spellStart"/>
      <w:r w:rsidRPr="00E06C60">
        <w:rPr>
          <w:rFonts w:ascii="Arial" w:hAnsi="Arial" w:cs="Arial"/>
        </w:rPr>
        <w:t>меѓусебна</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и </w:t>
      </w:r>
      <w:proofErr w:type="spellStart"/>
      <w:r w:rsidRPr="00E06C60">
        <w:rPr>
          <w:rFonts w:ascii="Arial" w:hAnsi="Arial" w:cs="Arial"/>
        </w:rPr>
        <w:t>минатите</w:t>
      </w:r>
      <w:proofErr w:type="spellEnd"/>
      <w:r w:rsidRPr="00E06C60">
        <w:rPr>
          <w:rFonts w:ascii="Arial" w:hAnsi="Arial" w:cs="Arial"/>
        </w:rPr>
        <w:t xml:space="preserve"> и </w:t>
      </w:r>
      <w:proofErr w:type="spellStart"/>
      <w:r w:rsidRPr="00E06C60">
        <w:rPr>
          <w:rFonts w:ascii="Arial" w:hAnsi="Arial" w:cs="Arial"/>
        </w:rPr>
        <w:t>очекуваните</w:t>
      </w:r>
      <w:proofErr w:type="spellEnd"/>
      <w:r w:rsidRPr="00E06C60">
        <w:rPr>
          <w:rFonts w:ascii="Arial" w:hAnsi="Arial" w:cs="Arial"/>
        </w:rPr>
        <w:t xml:space="preserve"> </w:t>
      </w:r>
      <w:proofErr w:type="spellStart"/>
      <w:r w:rsidRPr="00E06C60">
        <w:rPr>
          <w:rFonts w:ascii="Arial" w:hAnsi="Arial" w:cs="Arial"/>
        </w:rPr>
        <w:t>трендови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промени</w:t>
      </w:r>
      <w:proofErr w:type="spellEnd"/>
      <w:r w:rsidRPr="00E06C60">
        <w:rPr>
          <w:rFonts w:ascii="Arial" w:hAnsi="Arial" w:cs="Arial"/>
        </w:rPr>
        <w:t>.</w:t>
      </w:r>
    </w:p>
    <w:p w14:paraId="02C78AFB" w14:textId="77777777" w:rsidR="00A31683" w:rsidRPr="00E06C60" w:rsidRDefault="00A31683" w:rsidP="00A31683">
      <w:pPr>
        <w:rPr>
          <w:rFonts w:ascii="Arial" w:hAnsi="Arial" w:cs="Arial"/>
        </w:rPr>
      </w:pPr>
      <w:r w:rsidRPr="00E06C60">
        <w:rPr>
          <w:rFonts w:ascii="Arial" w:hAnsi="Arial" w:cs="Arial"/>
        </w:rPr>
        <w:t xml:space="preserve">5) </w:t>
      </w:r>
      <w:proofErr w:type="spellStart"/>
      <w:r w:rsidRPr="00E06C60">
        <w:rPr>
          <w:rFonts w:ascii="Arial" w:hAnsi="Arial" w:cs="Arial"/>
        </w:rPr>
        <w:t>Намалувањето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автоматски</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елиминација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доминантноста</w:t>
      </w:r>
      <w:proofErr w:type="spellEnd"/>
      <w:r w:rsidRPr="00E06C60">
        <w:rPr>
          <w:rFonts w:ascii="Arial" w:hAnsi="Arial" w:cs="Arial"/>
        </w:rPr>
        <w:t xml:space="preserve"> </w:t>
      </w:r>
      <w:proofErr w:type="spellStart"/>
      <w:r w:rsidRPr="00E06C60">
        <w:rPr>
          <w:rFonts w:ascii="Arial" w:hAnsi="Arial" w:cs="Arial"/>
        </w:rPr>
        <w:t>гледано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определена</w:t>
      </w:r>
      <w:proofErr w:type="spellEnd"/>
      <w:r w:rsidRPr="00E06C60">
        <w:rPr>
          <w:rFonts w:ascii="Arial" w:hAnsi="Arial" w:cs="Arial"/>
        </w:rPr>
        <w:t xml:space="preserve"> </w:t>
      </w:r>
      <w:proofErr w:type="spellStart"/>
      <w:r w:rsidRPr="00E06C60">
        <w:rPr>
          <w:rFonts w:ascii="Arial" w:hAnsi="Arial" w:cs="Arial"/>
        </w:rPr>
        <w:t>временска</w:t>
      </w:r>
      <w:proofErr w:type="spellEnd"/>
      <w:r w:rsidRPr="00E06C60">
        <w:rPr>
          <w:rFonts w:ascii="Arial" w:hAnsi="Arial" w:cs="Arial"/>
        </w:rPr>
        <w:t xml:space="preserve"> </w:t>
      </w:r>
      <w:proofErr w:type="spellStart"/>
      <w:r w:rsidRPr="00E06C60">
        <w:rPr>
          <w:rFonts w:ascii="Arial" w:hAnsi="Arial" w:cs="Arial"/>
        </w:rPr>
        <w:t>рамка</w:t>
      </w:r>
      <w:proofErr w:type="spellEnd"/>
      <w:r w:rsidRPr="00E06C60">
        <w:rPr>
          <w:rFonts w:ascii="Arial" w:hAnsi="Arial" w:cs="Arial"/>
        </w:rPr>
        <w:t xml:space="preserve"> </w:t>
      </w:r>
      <w:proofErr w:type="spellStart"/>
      <w:r w:rsidRPr="00E06C60">
        <w:rPr>
          <w:rFonts w:ascii="Arial" w:hAnsi="Arial" w:cs="Arial"/>
        </w:rPr>
        <w:t>туку</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покажува</w:t>
      </w:r>
      <w:proofErr w:type="spellEnd"/>
      <w:r w:rsidRPr="00E06C60">
        <w:rPr>
          <w:rFonts w:ascii="Arial" w:hAnsi="Arial" w:cs="Arial"/>
        </w:rPr>
        <w:t xml:space="preserve"> </w:t>
      </w:r>
      <w:proofErr w:type="spellStart"/>
      <w:r w:rsidRPr="00E06C60">
        <w:rPr>
          <w:rFonts w:ascii="Arial" w:hAnsi="Arial" w:cs="Arial"/>
        </w:rPr>
        <w:t>нејзиното</w:t>
      </w:r>
      <w:proofErr w:type="spellEnd"/>
      <w:r w:rsidRPr="00E06C60">
        <w:rPr>
          <w:rFonts w:ascii="Arial" w:hAnsi="Arial" w:cs="Arial"/>
        </w:rPr>
        <w:t xml:space="preserve"> </w:t>
      </w:r>
      <w:proofErr w:type="spellStart"/>
      <w:r w:rsidRPr="00E06C60">
        <w:rPr>
          <w:rFonts w:ascii="Arial" w:hAnsi="Arial" w:cs="Arial"/>
        </w:rPr>
        <w:t>ослабнување</w:t>
      </w:r>
      <w:proofErr w:type="spellEnd"/>
      <w:r w:rsidRPr="00E06C60">
        <w:rPr>
          <w:rFonts w:ascii="Arial" w:hAnsi="Arial" w:cs="Arial"/>
        </w:rPr>
        <w:t xml:space="preserve"> и </w:t>
      </w:r>
      <w:proofErr w:type="spellStart"/>
      <w:r w:rsidRPr="00E06C60">
        <w:rPr>
          <w:rFonts w:ascii="Arial" w:hAnsi="Arial" w:cs="Arial"/>
        </w:rPr>
        <w:t>опаѓање</w:t>
      </w:r>
      <w:proofErr w:type="spellEnd"/>
      <w:r w:rsidRPr="00E06C60">
        <w:rPr>
          <w:rFonts w:ascii="Arial" w:hAnsi="Arial" w:cs="Arial"/>
        </w:rPr>
        <w:t xml:space="preserve">. </w:t>
      </w:r>
    </w:p>
    <w:p w14:paraId="3C2B6ADE" w14:textId="77777777" w:rsidR="00A31683" w:rsidRPr="00E06C60" w:rsidRDefault="00A31683" w:rsidP="00A31683">
      <w:pPr>
        <w:rPr>
          <w:rFonts w:ascii="Arial" w:hAnsi="Arial" w:cs="Arial"/>
        </w:rPr>
      </w:pPr>
      <w:r w:rsidRPr="00E06C60">
        <w:rPr>
          <w:rFonts w:ascii="Arial" w:hAnsi="Arial" w:cs="Arial"/>
        </w:rPr>
        <w:t xml:space="preserve">6) </w:t>
      </w:r>
      <w:proofErr w:type="spellStart"/>
      <w:r w:rsidRPr="00E06C60">
        <w:rPr>
          <w:rFonts w:ascii="Arial" w:hAnsi="Arial" w:cs="Arial"/>
        </w:rPr>
        <w:t>Високи</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често</w:t>
      </w:r>
      <w:proofErr w:type="spellEnd"/>
      <w:r w:rsidRPr="00E06C60">
        <w:rPr>
          <w:rFonts w:ascii="Arial" w:hAnsi="Arial" w:cs="Arial"/>
        </w:rPr>
        <w:t xml:space="preserve"> </w:t>
      </w:r>
      <w:proofErr w:type="spellStart"/>
      <w:r w:rsidRPr="00E06C60">
        <w:rPr>
          <w:rFonts w:ascii="Arial" w:hAnsi="Arial" w:cs="Arial"/>
        </w:rPr>
        <w:t>рапидно</w:t>
      </w:r>
      <w:proofErr w:type="spellEnd"/>
      <w:r w:rsidRPr="00E06C60">
        <w:rPr>
          <w:rFonts w:ascii="Arial" w:hAnsi="Arial" w:cs="Arial"/>
        </w:rPr>
        <w:t xml:space="preserve"> </w:t>
      </w:r>
      <w:proofErr w:type="spellStart"/>
      <w:r w:rsidRPr="00E06C60">
        <w:rPr>
          <w:rFonts w:ascii="Arial" w:hAnsi="Arial" w:cs="Arial"/>
        </w:rPr>
        <w:t>менувачки</w:t>
      </w:r>
      <w:proofErr w:type="spellEnd"/>
      <w:r w:rsidRPr="00E06C60">
        <w:rPr>
          <w:rFonts w:ascii="Arial" w:hAnsi="Arial" w:cs="Arial"/>
        </w:rPr>
        <w:t xml:space="preserve"> </w:t>
      </w:r>
      <w:proofErr w:type="spellStart"/>
      <w:r w:rsidRPr="00E06C60">
        <w:rPr>
          <w:rFonts w:ascii="Arial" w:hAnsi="Arial" w:cs="Arial"/>
        </w:rPr>
        <w:t>пазарни</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 xml:space="preserve"> </w:t>
      </w:r>
      <w:proofErr w:type="spellStart"/>
      <w:r w:rsidRPr="00E06C60">
        <w:rPr>
          <w:rFonts w:ascii="Arial" w:hAnsi="Arial" w:cs="Arial"/>
        </w:rPr>
        <w:t>индицираат</w:t>
      </w:r>
      <w:proofErr w:type="spellEnd"/>
      <w:r w:rsidRPr="00E06C60">
        <w:rPr>
          <w:rFonts w:ascii="Arial" w:hAnsi="Arial" w:cs="Arial"/>
        </w:rPr>
        <w:t xml:space="preserve"> </w:t>
      </w:r>
      <w:proofErr w:type="spellStart"/>
      <w:r w:rsidRPr="00E06C60">
        <w:rPr>
          <w:rFonts w:ascii="Arial" w:hAnsi="Arial" w:cs="Arial"/>
        </w:rPr>
        <w:t>развој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претходно</w:t>
      </w:r>
      <w:proofErr w:type="spellEnd"/>
      <w:r w:rsidRPr="00E06C60">
        <w:rPr>
          <w:rFonts w:ascii="Arial" w:hAnsi="Arial" w:cs="Arial"/>
        </w:rPr>
        <w:t xml:space="preserve"> </w:t>
      </w:r>
      <w:proofErr w:type="spellStart"/>
      <w:r w:rsidRPr="00E06C60">
        <w:rPr>
          <w:rFonts w:ascii="Arial" w:hAnsi="Arial" w:cs="Arial"/>
        </w:rPr>
        <w:t>наведеното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вршење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посвети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внимание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овие</w:t>
      </w:r>
      <w:proofErr w:type="spellEnd"/>
      <w:r w:rsidRPr="00E06C60">
        <w:rPr>
          <w:rFonts w:ascii="Arial" w:hAnsi="Arial" w:cs="Arial"/>
        </w:rPr>
        <w:t xml:space="preserve"> </w:t>
      </w:r>
      <w:proofErr w:type="spellStart"/>
      <w:r w:rsidRPr="00E06C60">
        <w:rPr>
          <w:rFonts w:ascii="Arial" w:hAnsi="Arial" w:cs="Arial"/>
        </w:rPr>
        <w:t>аспекти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промени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пазарните</w:t>
      </w:r>
      <w:proofErr w:type="spellEnd"/>
      <w:r w:rsidRPr="00E06C60">
        <w:rPr>
          <w:rFonts w:ascii="Arial" w:hAnsi="Arial" w:cs="Arial"/>
        </w:rPr>
        <w:t xml:space="preserve"> </w:t>
      </w:r>
      <w:proofErr w:type="spellStart"/>
      <w:r w:rsidRPr="00E06C60">
        <w:rPr>
          <w:rFonts w:ascii="Arial" w:hAnsi="Arial" w:cs="Arial"/>
        </w:rPr>
        <w:t>удели</w:t>
      </w:r>
      <w:proofErr w:type="spellEnd"/>
      <w:r w:rsidRPr="00E06C60">
        <w:rPr>
          <w:rFonts w:ascii="Arial" w:hAnsi="Arial" w:cs="Arial"/>
        </w:rPr>
        <w:t>.</w:t>
      </w:r>
    </w:p>
    <w:p w14:paraId="68AF9C84" w14:textId="77777777" w:rsidR="00A31683" w:rsidRPr="00E06C60" w:rsidRDefault="00A31683" w:rsidP="00A31683">
      <w:pPr>
        <w:rPr>
          <w:rFonts w:ascii="Arial" w:hAnsi="Arial" w:cs="Arial"/>
        </w:rPr>
      </w:pPr>
      <w:r w:rsidRPr="00E06C60">
        <w:rPr>
          <w:rFonts w:ascii="Arial" w:hAnsi="Arial" w:cs="Arial"/>
        </w:rPr>
        <w:t xml:space="preserve">7) </w:t>
      </w:r>
      <w:proofErr w:type="spellStart"/>
      <w:r w:rsidRPr="00E06C60">
        <w:rPr>
          <w:rFonts w:ascii="Arial" w:hAnsi="Arial" w:cs="Arial"/>
        </w:rPr>
        <w:t>Определувањето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значајно</w:t>
      </w:r>
      <w:proofErr w:type="spellEnd"/>
      <w:r w:rsidRPr="00E06C60">
        <w:rPr>
          <w:rFonts w:ascii="Arial" w:hAnsi="Arial" w:cs="Arial"/>
        </w:rPr>
        <w:t xml:space="preserve"> </w:t>
      </w:r>
      <w:proofErr w:type="spellStart"/>
      <w:r w:rsidRPr="00E06C60">
        <w:rPr>
          <w:rFonts w:ascii="Arial" w:hAnsi="Arial" w:cs="Arial"/>
        </w:rPr>
        <w:t>под</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карактеристиките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утврдените</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бариерите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и </w:t>
      </w:r>
      <w:proofErr w:type="spellStart"/>
      <w:r w:rsidRPr="00E06C60">
        <w:rPr>
          <w:rFonts w:ascii="Arial" w:hAnsi="Arial" w:cs="Arial"/>
        </w:rPr>
        <w:t>развојот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е </w:t>
      </w:r>
      <w:proofErr w:type="spellStart"/>
      <w:r w:rsidRPr="00E06C60">
        <w:rPr>
          <w:rFonts w:ascii="Arial" w:hAnsi="Arial" w:cs="Arial"/>
        </w:rPr>
        <w:t>наведено</w:t>
      </w:r>
      <w:proofErr w:type="spellEnd"/>
      <w:r w:rsidRPr="00E06C60">
        <w:rPr>
          <w:rFonts w:ascii="Arial" w:hAnsi="Arial" w:cs="Arial"/>
        </w:rPr>
        <w:t xml:space="preserve"> </w:t>
      </w:r>
      <w:proofErr w:type="spellStart"/>
      <w:r w:rsidRPr="00E06C60">
        <w:rPr>
          <w:rFonts w:ascii="Arial" w:hAnsi="Arial" w:cs="Arial"/>
        </w:rPr>
        <w:t>подолу</w:t>
      </w:r>
      <w:proofErr w:type="spellEnd"/>
      <w:r w:rsidRPr="00E06C60">
        <w:rPr>
          <w:rFonts w:ascii="Arial" w:hAnsi="Arial" w:cs="Arial"/>
        </w:rPr>
        <w:t>:</w:t>
      </w:r>
    </w:p>
    <w:p w14:paraId="34146AF1" w14:textId="77777777" w:rsidR="00A31683" w:rsidRPr="00E06C60" w:rsidRDefault="00A31683">
      <w:pPr>
        <w:pStyle w:val="ListParagraph"/>
        <w:numPr>
          <w:ilvl w:val="0"/>
          <w:numId w:val="20"/>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силна</w:t>
      </w:r>
      <w:proofErr w:type="spellEnd"/>
      <w:r w:rsidRPr="00E06C60">
        <w:rPr>
          <w:rFonts w:ascii="Arial" w:hAnsi="Arial" w:cs="Arial"/>
        </w:rPr>
        <w:t xml:space="preserve"> </w:t>
      </w:r>
      <w:proofErr w:type="spellStart"/>
      <w:r w:rsidRPr="00E06C60">
        <w:rPr>
          <w:rFonts w:ascii="Arial" w:hAnsi="Arial" w:cs="Arial"/>
        </w:rPr>
        <w:t>концентрација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p>
    <w:p w14:paraId="0E57641D" w14:textId="77777777" w:rsidR="00A31683" w:rsidRPr="00E06C60" w:rsidRDefault="00A31683">
      <w:pPr>
        <w:pStyle w:val="ListParagraph"/>
        <w:numPr>
          <w:ilvl w:val="0"/>
          <w:numId w:val="20"/>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технолошки</w:t>
      </w:r>
      <w:proofErr w:type="spellEnd"/>
      <w:r w:rsidRPr="00E06C60">
        <w:rPr>
          <w:rFonts w:ascii="Arial" w:hAnsi="Arial" w:cs="Arial"/>
        </w:rPr>
        <w:t xml:space="preserve"> </w:t>
      </w:r>
      <w:proofErr w:type="spellStart"/>
      <w:r w:rsidRPr="00E06C60">
        <w:rPr>
          <w:rFonts w:ascii="Arial" w:hAnsi="Arial" w:cs="Arial"/>
        </w:rPr>
        <w:t>иновативни</w:t>
      </w:r>
      <w:proofErr w:type="spellEnd"/>
    </w:p>
    <w:p w14:paraId="49A867BA" w14:textId="77777777" w:rsidR="00A31683" w:rsidRPr="00E06C60" w:rsidRDefault="00A31683">
      <w:pPr>
        <w:pStyle w:val="ListParagraph"/>
        <w:numPr>
          <w:ilvl w:val="0"/>
          <w:numId w:val="20"/>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висока</w:t>
      </w:r>
      <w:proofErr w:type="spellEnd"/>
      <w:r w:rsidRPr="00E06C60">
        <w:rPr>
          <w:rFonts w:ascii="Arial" w:hAnsi="Arial" w:cs="Arial"/>
        </w:rPr>
        <w:t xml:space="preserve"> </w:t>
      </w:r>
      <w:proofErr w:type="spellStart"/>
      <w:r w:rsidRPr="00E06C60">
        <w:rPr>
          <w:rFonts w:ascii="Arial" w:hAnsi="Arial" w:cs="Arial"/>
        </w:rPr>
        <w:t>диференцијација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5CA03771" w14:textId="77777777" w:rsidR="00A31683" w:rsidRPr="00E06C60" w:rsidRDefault="00A31683" w:rsidP="00A31683">
      <w:pPr>
        <w:rPr>
          <w:rFonts w:ascii="Arial" w:hAnsi="Arial" w:cs="Arial"/>
        </w:rPr>
      </w:pPr>
      <w:r w:rsidRPr="00E06C60">
        <w:rPr>
          <w:rFonts w:ascii="Arial" w:hAnsi="Arial" w:cs="Arial"/>
        </w:rPr>
        <w:t xml:space="preserve">8)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специфичните</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определи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најсоодветни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мерење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пазарниот</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w:t>
      </w:r>
    </w:p>
    <w:p w14:paraId="097BC0F9" w14:textId="77777777" w:rsidR="00A31683" w:rsidRPr="00E06C60" w:rsidRDefault="00A31683" w:rsidP="00A31683">
      <w:pPr>
        <w:rPr>
          <w:rFonts w:ascii="Arial" w:hAnsi="Arial" w:cs="Arial"/>
        </w:rPr>
      </w:pPr>
      <w:r w:rsidRPr="00E06C60">
        <w:rPr>
          <w:rFonts w:ascii="Arial" w:hAnsi="Arial" w:cs="Arial"/>
        </w:rPr>
        <w:t xml:space="preserve">9)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покрај</w:t>
      </w:r>
      <w:proofErr w:type="spellEnd"/>
      <w:r w:rsidRPr="00E06C60">
        <w:rPr>
          <w:rFonts w:ascii="Arial" w:hAnsi="Arial" w:cs="Arial"/>
        </w:rPr>
        <w:t xml:space="preserve">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пазарното</w:t>
      </w:r>
      <w:proofErr w:type="spellEnd"/>
      <w:r w:rsidRPr="00E06C60">
        <w:rPr>
          <w:rFonts w:ascii="Arial" w:hAnsi="Arial" w:cs="Arial"/>
        </w:rPr>
        <w:t xml:space="preserve"> </w:t>
      </w:r>
      <w:proofErr w:type="spellStart"/>
      <w:r w:rsidRPr="00E06C60">
        <w:rPr>
          <w:rFonts w:ascii="Arial" w:hAnsi="Arial" w:cs="Arial"/>
        </w:rPr>
        <w:t>учество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обезбедуваат</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направи</w:t>
      </w:r>
      <w:proofErr w:type="spellEnd"/>
      <w:r w:rsidRPr="00E06C60">
        <w:rPr>
          <w:rFonts w:ascii="Arial" w:hAnsi="Arial" w:cs="Arial"/>
        </w:rPr>
        <w:t xml:space="preserve"> </w:t>
      </w:r>
      <w:proofErr w:type="spellStart"/>
      <w:r w:rsidRPr="00E06C60">
        <w:rPr>
          <w:rFonts w:ascii="Arial" w:hAnsi="Arial" w:cs="Arial"/>
        </w:rPr>
        <w:t>целосна</w:t>
      </w:r>
      <w:proofErr w:type="spellEnd"/>
      <w:r w:rsidRPr="00E06C60">
        <w:rPr>
          <w:rFonts w:ascii="Arial" w:hAnsi="Arial" w:cs="Arial"/>
        </w:rPr>
        <w:t xml:space="preserve"> и </w:t>
      </w:r>
      <w:proofErr w:type="spellStart"/>
      <w:r w:rsidRPr="00E06C60">
        <w:rPr>
          <w:rFonts w:ascii="Arial" w:hAnsi="Arial" w:cs="Arial"/>
        </w:rPr>
        <w:t>потполна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економските</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користење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соодветни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w:t>
      </w:r>
      <w:proofErr w:type="spellStart"/>
      <w:r w:rsidRPr="00E06C60">
        <w:rPr>
          <w:rFonts w:ascii="Arial" w:hAnsi="Arial" w:cs="Arial"/>
        </w:rPr>
        <w:t>наведени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Правилник</w:t>
      </w:r>
      <w:proofErr w:type="spellEnd"/>
      <w:r w:rsidRPr="00E06C60">
        <w:rPr>
          <w:rFonts w:ascii="Arial" w:hAnsi="Arial" w:cs="Arial"/>
        </w:rPr>
        <w:t xml:space="preserve"> </w:t>
      </w:r>
      <w:proofErr w:type="spellStart"/>
      <w:r w:rsidRPr="00E06C60">
        <w:rPr>
          <w:rFonts w:ascii="Arial" w:hAnsi="Arial" w:cs="Arial"/>
        </w:rPr>
        <w:t>пред</w:t>
      </w:r>
      <w:proofErr w:type="spellEnd"/>
      <w:r w:rsidRPr="00E06C60">
        <w:rPr>
          <w:rFonts w:ascii="Arial" w:hAnsi="Arial" w:cs="Arial"/>
        </w:rPr>
        <w:t xml:space="preserve"> </w:t>
      </w:r>
      <w:proofErr w:type="spellStart"/>
      <w:r w:rsidRPr="00E06C60">
        <w:rPr>
          <w:rFonts w:ascii="Arial" w:hAnsi="Arial" w:cs="Arial"/>
        </w:rPr>
        <w:t>донесувањето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заклучок</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постоење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6BA6B88B"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20</w:t>
      </w:r>
    </w:p>
    <w:p w14:paraId="76028D27"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Големината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операторите</w:t>
      </w:r>
      <w:proofErr w:type="spellEnd"/>
    </w:p>
    <w:p w14:paraId="5AEDF74B"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големината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базира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заедничка</w:t>
      </w:r>
      <w:proofErr w:type="spellEnd"/>
      <w:r w:rsidRPr="00E06C60">
        <w:rPr>
          <w:rFonts w:ascii="Arial" w:hAnsi="Arial" w:cs="Arial"/>
        </w:rPr>
        <w:t xml:space="preserve"> </w:t>
      </w:r>
      <w:proofErr w:type="spellStart"/>
      <w:r w:rsidRPr="00E06C60">
        <w:rPr>
          <w:rFonts w:ascii="Arial" w:hAnsi="Arial" w:cs="Arial"/>
        </w:rPr>
        <w:t>проценка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капиталот</w:t>
      </w:r>
      <w:proofErr w:type="spellEnd"/>
      <w:r w:rsidRPr="00E06C60">
        <w:rPr>
          <w:rFonts w:ascii="Arial" w:hAnsi="Arial" w:cs="Arial"/>
        </w:rPr>
        <w:t xml:space="preserve">, </w:t>
      </w:r>
      <w:proofErr w:type="spellStart"/>
      <w:r w:rsidRPr="00E06C60">
        <w:rPr>
          <w:rFonts w:ascii="Arial" w:hAnsi="Arial" w:cs="Arial"/>
        </w:rPr>
        <w:t>финансиската</w:t>
      </w:r>
      <w:proofErr w:type="spellEnd"/>
      <w:r w:rsidRPr="00E06C60">
        <w:rPr>
          <w:rFonts w:ascii="Arial" w:hAnsi="Arial" w:cs="Arial"/>
        </w:rPr>
        <w:t xml:space="preserve"> </w:t>
      </w:r>
      <w:proofErr w:type="spellStart"/>
      <w:r w:rsidRPr="00E06C60">
        <w:rPr>
          <w:rFonts w:ascii="Arial" w:hAnsi="Arial" w:cs="Arial"/>
        </w:rPr>
        <w:t>состојба</w:t>
      </w:r>
      <w:proofErr w:type="spellEnd"/>
      <w:r w:rsidRPr="00E06C60">
        <w:rPr>
          <w:rFonts w:ascii="Arial" w:hAnsi="Arial" w:cs="Arial"/>
        </w:rPr>
        <w:t xml:space="preserve"> и </w:t>
      </w:r>
      <w:proofErr w:type="spellStart"/>
      <w:r w:rsidRPr="00E06C60">
        <w:rPr>
          <w:rFonts w:ascii="Arial" w:hAnsi="Arial" w:cs="Arial"/>
        </w:rPr>
        <w:t>неговата</w:t>
      </w:r>
      <w:proofErr w:type="spellEnd"/>
      <w:r w:rsidRPr="00E06C60">
        <w:rPr>
          <w:rFonts w:ascii="Arial" w:hAnsi="Arial" w:cs="Arial"/>
        </w:rPr>
        <w:t xml:space="preserve"> </w:t>
      </w:r>
      <w:proofErr w:type="spellStart"/>
      <w:r w:rsidRPr="00E06C60">
        <w:rPr>
          <w:rFonts w:ascii="Arial" w:hAnsi="Arial" w:cs="Arial"/>
        </w:rPr>
        <w:t>профитабилност</w:t>
      </w:r>
      <w:proofErr w:type="spellEnd"/>
      <w:r w:rsidRPr="00E06C60">
        <w:rPr>
          <w:rFonts w:ascii="Arial" w:hAnsi="Arial" w:cs="Arial"/>
        </w:rPr>
        <w:t>.</w:t>
      </w:r>
    </w:p>
    <w:p w14:paraId="7634E843" w14:textId="77777777" w:rsidR="00A31683" w:rsidRPr="00E06C60" w:rsidRDefault="00A31683" w:rsidP="00A31683">
      <w:pPr>
        <w:rPr>
          <w:rFonts w:ascii="Arial" w:hAnsi="Arial" w:cs="Arial"/>
        </w:rPr>
      </w:pP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проценки</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мерни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w:t>
      </w:r>
    </w:p>
    <w:p w14:paraId="66BF4162" w14:textId="77777777" w:rsidR="00A31683" w:rsidRPr="00E06C60" w:rsidRDefault="00A31683">
      <w:pPr>
        <w:pStyle w:val="ListParagraph"/>
        <w:numPr>
          <w:ilvl w:val="0"/>
          <w:numId w:val="21"/>
        </w:numPr>
        <w:spacing w:line="276" w:lineRule="auto"/>
        <w:rPr>
          <w:rFonts w:ascii="Arial" w:hAnsi="Arial" w:cs="Arial"/>
        </w:rPr>
      </w:pPr>
      <w:proofErr w:type="spellStart"/>
      <w:r w:rsidRPr="00E06C60">
        <w:rPr>
          <w:rFonts w:ascii="Arial" w:hAnsi="Arial" w:cs="Arial"/>
        </w:rPr>
        <w:t>капитал</w:t>
      </w:r>
      <w:proofErr w:type="spellEnd"/>
    </w:p>
    <w:p w14:paraId="523C2DEF" w14:textId="77777777" w:rsidR="00A31683" w:rsidRPr="00E06C60" w:rsidRDefault="00A31683">
      <w:pPr>
        <w:pStyle w:val="ListParagraph"/>
        <w:numPr>
          <w:ilvl w:val="0"/>
          <w:numId w:val="22"/>
        </w:numPr>
        <w:spacing w:line="276" w:lineRule="auto"/>
        <w:rPr>
          <w:rFonts w:ascii="Arial" w:hAnsi="Arial" w:cs="Arial"/>
        </w:rPr>
      </w:pPr>
      <w:proofErr w:type="spellStart"/>
      <w:r w:rsidRPr="00E06C60">
        <w:rPr>
          <w:rFonts w:ascii="Arial" w:hAnsi="Arial" w:cs="Arial"/>
        </w:rPr>
        <w:t>вкупни</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roofErr w:type="spellStart"/>
      <w:r w:rsidRPr="00E06C60">
        <w:rPr>
          <w:rFonts w:ascii="Arial" w:hAnsi="Arial" w:cs="Arial"/>
        </w:rPr>
        <w:t>вкупна</w:t>
      </w:r>
      <w:proofErr w:type="spellEnd"/>
      <w:r w:rsidRPr="00E06C60">
        <w:rPr>
          <w:rFonts w:ascii="Arial" w:hAnsi="Arial" w:cs="Arial"/>
        </w:rPr>
        <w:t xml:space="preserve"> </w:t>
      </w:r>
      <w:proofErr w:type="spellStart"/>
      <w:r w:rsidRPr="00E06C60">
        <w:rPr>
          <w:rFonts w:ascii="Arial" w:hAnsi="Arial" w:cs="Arial"/>
        </w:rPr>
        <w:t>актива</w:t>
      </w:r>
      <w:proofErr w:type="spellEnd"/>
      <w:r w:rsidRPr="00E06C60">
        <w:rPr>
          <w:rFonts w:ascii="Arial" w:hAnsi="Arial" w:cs="Arial"/>
        </w:rPr>
        <w:t>)</w:t>
      </w:r>
    </w:p>
    <w:p w14:paraId="69BB01CA" w14:textId="77777777" w:rsidR="00A31683" w:rsidRPr="00E06C60" w:rsidRDefault="00A31683">
      <w:pPr>
        <w:pStyle w:val="ListParagraph"/>
        <w:numPr>
          <w:ilvl w:val="0"/>
          <w:numId w:val="22"/>
        </w:numPr>
        <w:spacing w:line="276" w:lineRule="auto"/>
        <w:rPr>
          <w:rFonts w:ascii="Arial" w:hAnsi="Arial" w:cs="Arial"/>
        </w:rPr>
      </w:pPr>
      <w:proofErr w:type="spellStart"/>
      <w:r w:rsidRPr="00E06C60">
        <w:rPr>
          <w:rFonts w:ascii="Arial" w:hAnsi="Arial" w:cs="Arial"/>
        </w:rPr>
        <w:lastRenderedPageBreak/>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физичка</w:t>
      </w:r>
      <w:proofErr w:type="spellEnd"/>
      <w:r w:rsidRPr="00E06C60">
        <w:rPr>
          <w:rFonts w:ascii="Arial" w:hAnsi="Arial" w:cs="Arial"/>
        </w:rPr>
        <w:t xml:space="preserve"> </w:t>
      </w:r>
      <w:proofErr w:type="spellStart"/>
      <w:r w:rsidRPr="00E06C60">
        <w:rPr>
          <w:rFonts w:ascii="Arial" w:hAnsi="Arial" w:cs="Arial"/>
        </w:rPr>
        <w:t>форма</w:t>
      </w:r>
      <w:proofErr w:type="spellEnd"/>
      <w:r w:rsidRPr="00E06C60">
        <w:rPr>
          <w:rFonts w:ascii="Arial" w:hAnsi="Arial" w:cs="Arial"/>
        </w:rPr>
        <w:t xml:space="preserve"> (</w:t>
      </w:r>
      <w:proofErr w:type="spellStart"/>
      <w:r w:rsidRPr="00E06C60">
        <w:rPr>
          <w:rFonts w:ascii="Arial" w:hAnsi="Arial" w:cs="Arial"/>
        </w:rPr>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физичка</w:t>
      </w:r>
      <w:proofErr w:type="spellEnd"/>
      <w:r w:rsidRPr="00E06C60">
        <w:rPr>
          <w:rFonts w:ascii="Arial" w:hAnsi="Arial" w:cs="Arial"/>
        </w:rPr>
        <w:t xml:space="preserve"> </w:t>
      </w:r>
      <w:proofErr w:type="spellStart"/>
      <w:r w:rsidRPr="00E06C60">
        <w:rPr>
          <w:rFonts w:ascii="Arial" w:hAnsi="Arial" w:cs="Arial"/>
        </w:rPr>
        <w:t>форма</w:t>
      </w:r>
      <w:proofErr w:type="spellEnd"/>
      <w:r w:rsidRPr="00E06C60">
        <w:rPr>
          <w:rFonts w:ascii="Arial" w:hAnsi="Arial" w:cs="Arial"/>
        </w:rPr>
        <w:t xml:space="preserve">/ </w:t>
      </w:r>
      <w:proofErr w:type="spellStart"/>
      <w:r w:rsidRPr="00E06C60">
        <w:rPr>
          <w:rFonts w:ascii="Arial" w:hAnsi="Arial" w:cs="Arial"/>
        </w:rPr>
        <w:t>вкупни</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
    <w:p w14:paraId="464085AA" w14:textId="77777777" w:rsidR="00A31683" w:rsidRPr="00E06C60" w:rsidRDefault="00A31683">
      <w:pPr>
        <w:pStyle w:val="ListParagraph"/>
        <w:numPr>
          <w:ilvl w:val="0"/>
          <w:numId w:val="22"/>
        </w:numPr>
        <w:spacing w:line="276" w:lineRule="auto"/>
        <w:rPr>
          <w:rFonts w:ascii="Arial" w:hAnsi="Arial" w:cs="Arial"/>
        </w:rPr>
      </w:pPr>
      <w:proofErr w:type="spellStart"/>
      <w:r w:rsidRPr="00E06C60">
        <w:rPr>
          <w:rFonts w:ascii="Arial" w:hAnsi="Arial" w:cs="Arial"/>
        </w:rPr>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акционерски</w:t>
      </w:r>
      <w:proofErr w:type="spellEnd"/>
      <w:r w:rsidRPr="00E06C60">
        <w:rPr>
          <w:rFonts w:ascii="Arial" w:hAnsi="Arial" w:cs="Arial"/>
        </w:rPr>
        <w:t xml:space="preserve"> </w:t>
      </w:r>
      <w:proofErr w:type="spellStart"/>
      <w:r w:rsidRPr="00E06C60">
        <w:rPr>
          <w:rFonts w:ascii="Arial" w:hAnsi="Arial" w:cs="Arial"/>
        </w:rPr>
        <w:t>капитал</w:t>
      </w:r>
      <w:proofErr w:type="spellEnd"/>
      <w:r w:rsidRPr="00E06C60">
        <w:rPr>
          <w:rFonts w:ascii="Arial" w:hAnsi="Arial" w:cs="Arial"/>
        </w:rPr>
        <w:t xml:space="preserve"> (</w:t>
      </w:r>
      <w:proofErr w:type="spellStart"/>
      <w:r w:rsidRPr="00E06C60">
        <w:rPr>
          <w:rFonts w:ascii="Arial" w:hAnsi="Arial" w:cs="Arial"/>
        </w:rPr>
        <w:t>вк</w:t>
      </w:r>
      <w:proofErr w:type="spellEnd"/>
      <w:r w:rsidRPr="00E06C60">
        <w:rPr>
          <w:rFonts w:ascii="Arial" w:hAnsi="Arial" w:cs="Arial"/>
        </w:rPr>
        <w:t xml:space="preserve">. </w:t>
      </w:r>
      <w:proofErr w:type="spellStart"/>
      <w:r w:rsidRPr="00E06C60">
        <w:rPr>
          <w:rFonts w:ascii="Arial" w:hAnsi="Arial" w:cs="Arial"/>
        </w:rPr>
        <w:t>капитал</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акции</w:t>
      </w:r>
      <w:proofErr w:type="spellEnd"/>
      <w:r w:rsidRPr="00E06C60">
        <w:rPr>
          <w:rFonts w:ascii="Arial" w:hAnsi="Arial" w:cs="Arial"/>
        </w:rPr>
        <w:t xml:space="preserve">/ </w:t>
      </w:r>
      <w:proofErr w:type="spellStart"/>
      <w:r w:rsidRPr="00E06C60">
        <w:rPr>
          <w:rFonts w:ascii="Arial" w:hAnsi="Arial" w:cs="Arial"/>
        </w:rPr>
        <w:t>вкупни</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
    <w:p w14:paraId="34549816" w14:textId="77777777" w:rsidR="00A31683" w:rsidRPr="00E06C60" w:rsidRDefault="00A31683" w:rsidP="00A31683">
      <w:pPr>
        <w:pStyle w:val="ListParagraph"/>
        <w:rPr>
          <w:rFonts w:ascii="Arial" w:hAnsi="Arial" w:cs="Arial"/>
        </w:rPr>
      </w:pPr>
    </w:p>
    <w:p w14:paraId="2C5B48DA" w14:textId="77777777" w:rsidR="00A31683" w:rsidRPr="00E06C60" w:rsidRDefault="00A31683">
      <w:pPr>
        <w:pStyle w:val="ListParagraph"/>
        <w:numPr>
          <w:ilvl w:val="0"/>
          <w:numId w:val="21"/>
        </w:numPr>
        <w:spacing w:line="276" w:lineRule="auto"/>
        <w:rPr>
          <w:rFonts w:ascii="Arial" w:hAnsi="Arial" w:cs="Arial"/>
        </w:rPr>
      </w:pPr>
      <w:proofErr w:type="spellStart"/>
      <w:r w:rsidRPr="00E06C60">
        <w:rPr>
          <w:rFonts w:ascii="Arial" w:hAnsi="Arial" w:cs="Arial"/>
        </w:rPr>
        <w:t>финансиска</w:t>
      </w:r>
      <w:proofErr w:type="spellEnd"/>
      <w:r w:rsidRPr="00E06C60">
        <w:rPr>
          <w:rFonts w:ascii="Arial" w:hAnsi="Arial" w:cs="Arial"/>
        </w:rPr>
        <w:t xml:space="preserve"> </w:t>
      </w:r>
      <w:proofErr w:type="spellStart"/>
      <w:r w:rsidRPr="00E06C60">
        <w:rPr>
          <w:rFonts w:ascii="Arial" w:hAnsi="Arial" w:cs="Arial"/>
        </w:rPr>
        <w:t>состојба</w:t>
      </w:r>
      <w:proofErr w:type="spellEnd"/>
    </w:p>
    <w:p w14:paraId="4506AA43" w14:textId="77777777" w:rsidR="00A31683" w:rsidRPr="00E06C60" w:rsidRDefault="00A31683">
      <w:pPr>
        <w:pStyle w:val="ListParagraph"/>
        <w:numPr>
          <w:ilvl w:val="0"/>
          <w:numId w:val="23"/>
        </w:numPr>
        <w:spacing w:line="276" w:lineRule="auto"/>
        <w:rPr>
          <w:rFonts w:ascii="Arial" w:hAnsi="Arial" w:cs="Arial"/>
        </w:rPr>
      </w:pPr>
      <w:proofErr w:type="spellStart"/>
      <w:r w:rsidRPr="00E06C60">
        <w:rPr>
          <w:rFonts w:ascii="Arial" w:hAnsi="Arial" w:cs="Arial"/>
        </w:rPr>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 xml:space="preserve"> - </w:t>
      </w:r>
      <w:proofErr w:type="spellStart"/>
      <w:r w:rsidRPr="00E06C60">
        <w:rPr>
          <w:rFonts w:ascii="Arial" w:hAnsi="Arial" w:cs="Arial"/>
        </w:rPr>
        <w:t>пасива</w:t>
      </w:r>
      <w:proofErr w:type="spellEnd"/>
      <w:r w:rsidRPr="00E06C60">
        <w:rPr>
          <w:rFonts w:ascii="Arial" w:hAnsi="Arial" w:cs="Arial"/>
        </w:rPr>
        <w:t xml:space="preserve"> (</w:t>
      </w:r>
      <w:proofErr w:type="spellStart"/>
      <w:r w:rsidRPr="00E06C60">
        <w:rPr>
          <w:rFonts w:ascii="Arial" w:hAnsi="Arial" w:cs="Arial"/>
        </w:rPr>
        <w:t>краткорочни</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 xml:space="preserve">/ </w:t>
      </w:r>
      <w:proofErr w:type="spellStart"/>
      <w:r w:rsidRPr="00E06C60">
        <w:rPr>
          <w:rFonts w:ascii="Arial" w:hAnsi="Arial" w:cs="Arial"/>
        </w:rPr>
        <w:t>вкупни</w:t>
      </w:r>
      <w:proofErr w:type="spellEnd"/>
      <w:r w:rsidRPr="00E06C60">
        <w:rPr>
          <w:rFonts w:ascii="Arial" w:hAnsi="Arial" w:cs="Arial"/>
        </w:rPr>
        <w:t xml:space="preserve"> </w:t>
      </w:r>
      <w:proofErr w:type="spellStart"/>
      <w:r w:rsidRPr="00E06C60">
        <w:rPr>
          <w:rFonts w:ascii="Arial" w:hAnsi="Arial" w:cs="Arial"/>
        </w:rPr>
        <w:t>обврски</w:t>
      </w:r>
      <w:proofErr w:type="spellEnd"/>
      <w:r w:rsidRPr="00E06C60">
        <w:rPr>
          <w:rFonts w:ascii="Arial" w:hAnsi="Arial" w:cs="Arial"/>
        </w:rPr>
        <w:t xml:space="preserve">)  </w:t>
      </w:r>
    </w:p>
    <w:p w14:paraId="2BBEA8BA" w14:textId="77777777" w:rsidR="00A31683" w:rsidRPr="00E06C60" w:rsidRDefault="00A31683">
      <w:pPr>
        <w:pStyle w:val="ListParagraph"/>
        <w:numPr>
          <w:ilvl w:val="0"/>
          <w:numId w:val="23"/>
        </w:numPr>
        <w:spacing w:line="276" w:lineRule="auto"/>
        <w:rPr>
          <w:rFonts w:ascii="Arial" w:hAnsi="Arial" w:cs="Arial"/>
        </w:rPr>
      </w:pPr>
      <w:proofErr w:type="spellStart"/>
      <w:r w:rsidRPr="00E06C60">
        <w:rPr>
          <w:rFonts w:ascii="Arial" w:hAnsi="Arial" w:cs="Arial"/>
        </w:rPr>
        <w:t>коефициент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покриеност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долгот</w:t>
      </w:r>
      <w:proofErr w:type="spellEnd"/>
    </w:p>
    <w:p w14:paraId="4C5BBFFC" w14:textId="77777777" w:rsidR="00A31683" w:rsidRPr="00E06C60" w:rsidRDefault="00A31683">
      <w:pPr>
        <w:pStyle w:val="ListParagraph"/>
        <w:numPr>
          <w:ilvl w:val="0"/>
          <w:numId w:val="23"/>
        </w:numPr>
        <w:spacing w:line="276" w:lineRule="auto"/>
        <w:rPr>
          <w:rFonts w:ascii="Arial" w:hAnsi="Arial" w:cs="Arial"/>
        </w:rPr>
      </w:pPr>
      <w:proofErr w:type="spellStart"/>
      <w:r w:rsidRPr="00E06C60">
        <w:rPr>
          <w:rFonts w:ascii="Arial" w:hAnsi="Arial" w:cs="Arial"/>
        </w:rPr>
        <w:t>инвестициски</w:t>
      </w:r>
      <w:proofErr w:type="spellEnd"/>
      <w:r w:rsidRPr="00E06C60">
        <w:rPr>
          <w:rFonts w:ascii="Arial" w:hAnsi="Arial" w:cs="Arial"/>
        </w:rPr>
        <w:t xml:space="preserve"> </w:t>
      </w:r>
      <w:proofErr w:type="spellStart"/>
      <w:r w:rsidRPr="00E06C60">
        <w:rPr>
          <w:rFonts w:ascii="Arial" w:hAnsi="Arial" w:cs="Arial"/>
        </w:rPr>
        <w:t>трошоци</w:t>
      </w:r>
      <w:proofErr w:type="spellEnd"/>
    </w:p>
    <w:p w14:paraId="76E10D45" w14:textId="77777777" w:rsidR="00A31683" w:rsidRPr="00E06C60" w:rsidRDefault="00A31683" w:rsidP="00A31683">
      <w:pPr>
        <w:rPr>
          <w:rFonts w:ascii="Arial" w:hAnsi="Arial" w:cs="Arial"/>
        </w:rPr>
      </w:pPr>
    </w:p>
    <w:p w14:paraId="32C71165" w14:textId="77777777" w:rsidR="00A31683" w:rsidRPr="00E06C60" w:rsidRDefault="00A31683">
      <w:pPr>
        <w:pStyle w:val="ListParagraph"/>
        <w:numPr>
          <w:ilvl w:val="0"/>
          <w:numId w:val="21"/>
        </w:numPr>
        <w:spacing w:line="276" w:lineRule="auto"/>
        <w:rPr>
          <w:rFonts w:ascii="Arial" w:hAnsi="Arial" w:cs="Arial"/>
        </w:rPr>
      </w:pPr>
      <w:proofErr w:type="spellStart"/>
      <w:r w:rsidRPr="00E06C60">
        <w:rPr>
          <w:rFonts w:ascii="Arial" w:hAnsi="Arial" w:cs="Arial"/>
        </w:rPr>
        <w:t>профитабилност</w:t>
      </w:r>
      <w:proofErr w:type="spellEnd"/>
    </w:p>
    <w:p w14:paraId="19F316F3"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нето</w:t>
      </w:r>
      <w:proofErr w:type="spellEnd"/>
      <w:r w:rsidRPr="00E06C60">
        <w:rPr>
          <w:rFonts w:ascii="Arial" w:hAnsi="Arial" w:cs="Arial"/>
        </w:rPr>
        <w:t xml:space="preserve"> </w:t>
      </w:r>
      <w:proofErr w:type="spellStart"/>
      <w:r w:rsidRPr="00E06C60">
        <w:rPr>
          <w:rFonts w:ascii="Arial" w:hAnsi="Arial" w:cs="Arial"/>
        </w:rPr>
        <w:t>приходи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продажба</w:t>
      </w:r>
      <w:proofErr w:type="spellEnd"/>
    </w:p>
    <w:p w14:paraId="1DC43827"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поврат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
    <w:p w14:paraId="0BAAFBC6"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поврат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приходи</w:t>
      </w:r>
      <w:proofErr w:type="spellEnd"/>
      <w:r w:rsidRPr="00E06C60">
        <w:rPr>
          <w:rFonts w:ascii="Arial" w:hAnsi="Arial" w:cs="Arial"/>
        </w:rPr>
        <w:t xml:space="preserve">  </w:t>
      </w:r>
    </w:p>
    <w:p w14:paraId="398998F9"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поврат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средства</w:t>
      </w:r>
      <w:proofErr w:type="spellEnd"/>
      <w:r w:rsidRPr="00E06C60">
        <w:rPr>
          <w:rFonts w:ascii="Arial" w:hAnsi="Arial" w:cs="Arial"/>
        </w:rPr>
        <w:t xml:space="preserve">  </w:t>
      </w:r>
    </w:p>
    <w:p w14:paraId="6EBE4B37"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поврат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акции</w:t>
      </w:r>
      <w:proofErr w:type="spellEnd"/>
      <w:r w:rsidRPr="00E06C60">
        <w:rPr>
          <w:rFonts w:ascii="Arial" w:hAnsi="Arial" w:cs="Arial"/>
        </w:rPr>
        <w:t xml:space="preserve">  </w:t>
      </w:r>
    </w:p>
    <w:p w14:paraId="1558771E" w14:textId="77777777" w:rsidR="00A31683" w:rsidRPr="00E06C60" w:rsidRDefault="00A31683">
      <w:pPr>
        <w:pStyle w:val="ListParagraph"/>
        <w:numPr>
          <w:ilvl w:val="0"/>
          <w:numId w:val="24"/>
        </w:numPr>
        <w:spacing w:line="276" w:lineRule="auto"/>
        <w:rPr>
          <w:rFonts w:ascii="Arial" w:hAnsi="Arial" w:cs="Arial"/>
        </w:rPr>
      </w:pPr>
      <w:proofErr w:type="spellStart"/>
      <w:r w:rsidRPr="00E06C60">
        <w:rPr>
          <w:rFonts w:ascii="Arial" w:hAnsi="Arial" w:cs="Arial"/>
        </w:rPr>
        <w:t>стапка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создавање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внатрешен</w:t>
      </w:r>
      <w:proofErr w:type="spellEnd"/>
      <w:r w:rsidRPr="00E06C60">
        <w:rPr>
          <w:rFonts w:ascii="Arial" w:hAnsi="Arial" w:cs="Arial"/>
        </w:rPr>
        <w:t xml:space="preserve"> </w:t>
      </w:r>
      <w:proofErr w:type="spellStart"/>
      <w:proofErr w:type="gramStart"/>
      <w:r w:rsidRPr="00E06C60">
        <w:rPr>
          <w:rFonts w:ascii="Arial" w:hAnsi="Arial" w:cs="Arial"/>
        </w:rPr>
        <w:t>капитал</w:t>
      </w:r>
      <w:proofErr w:type="spellEnd"/>
      <w:r w:rsidRPr="00E06C60">
        <w:rPr>
          <w:rFonts w:ascii="Arial" w:hAnsi="Arial" w:cs="Arial"/>
        </w:rPr>
        <w:t xml:space="preserve">  (</w:t>
      </w:r>
      <w:proofErr w:type="spellStart"/>
      <w:proofErr w:type="gramEnd"/>
      <w:r w:rsidRPr="00E06C60">
        <w:rPr>
          <w:rFonts w:ascii="Arial" w:hAnsi="Arial" w:cs="Arial"/>
        </w:rPr>
        <w:t>профит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биланс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состојба</w:t>
      </w:r>
      <w:proofErr w:type="spellEnd"/>
      <w:r w:rsidRPr="00E06C60">
        <w:rPr>
          <w:rFonts w:ascii="Arial" w:hAnsi="Arial" w:cs="Arial"/>
        </w:rPr>
        <w:t xml:space="preserve"> / </w:t>
      </w:r>
      <w:proofErr w:type="spellStart"/>
      <w:r w:rsidRPr="00E06C60">
        <w:rPr>
          <w:rFonts w:ascii="Arial" w:hAnsi="Arial" w:cs="Arial"/>
        </w:rPr>
        <w:t>акции</w:t>
      </w:r>
      <w:proofErr w:type="spellEnd"/>
      <w:r w:rsidRPr="00E06C60">
        <w:rPr>
          <w:rFonts w:ascii="Arial" w:hAnsi="Arial" w:cs="Arial"/>
        </w:rPr>
        <w:t xml:space="preserve">  </w:t>
      </w:r>
    </w:p>
    <w:p w14:paraId="7DDE705E" w14:textId="77777777" w:rsidR="00A31683" w:rsidRPr="00E06C60" w:rsidRDefault="00A31683">
      <w:pPr>
        <w:pStyle w:val="ListParagraph"/>
        <w:numPr>
          <w:ilvl w:val="0"/>
          <w:numId w:val="24"/>
        </w:numPr>
        <w:spacing w:line="276" w:lineRule="auto"/>
        <w:rPr>
          <w:rFonts w:ascii="Arial" w:hAnsi="Arial" w:cs="Arial"/>
        </w:rPr>
      </w:pPr>
      <w:r w:rsidRPr="00E06C60">
        <w:rPr>
          <w:rFonts w:ascii="Arial" w:hAnsi="Arial" w:cs="Arial"/>
        </w:rPr>
        <w:t xml:space="preserve">EBITDA rate  </w:t>
      </w:r>
    </w:p>
    <w:p w14:paraId="5989C85F" w14:textId="77777777" w:rsidR="00A31683" w:rsidRPr="00E06C60" w:rsidRDefault="00A31683" w:rsidP="00A31683">
      <w:pPr>
        <w:ind w:left="360"/>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21</w:t>
      </w:r>
    </w:p>
    <w:p w14:paraId="15D8D907" w14:textId="77777777" w:rsidR="00A31683" w:rsidRPr="00E06C60" w:rsidRDefault="00A31683" w:rsidP="00A31683">
      <w:pPr>
        <w:ind w:left="360"/>
        <w:jc w:val="center"/>
        <w:rPr>
          <w:rFonts w:ascii="Arial" w:hAnsi="Arial" w:cs="Arial"/>
          <w:b/>
          <w:bCs/>
        </w:rPr>
      </w:pPr>
      <w:proofErr w:type="spellStart"/>
      <w:r w:rsidRPr="00E06C60">
        <w:rPr>
          <w:rFonts w:ascii="Arial" w:hAnsi="Arial" w:cs="Arial"/>
          <w:b/>
          <w:bCs/>
        </w:rPr>
        <w:t>Контрола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инфраструктура</w:t>
      </w:r>
      <w:proofErr w:type="spellEnd"/>
      <w:r w:rsidRPr="00E06C60">
        <w:rPr>
          <w:rFonts w:ascii="Arial" w:hAnsi="Arial" w:cs="Arial"/>
          <w:b/>
          <w:bCs/>
        </w:rPr>
        <w:t xml:space="preserve"> </w:t>
      </w:r>
      <w:proofErr w:type="spellStart"/>
      <w:r w:rsidRPr="00E06C60">
        <w:rPr>
          <w:rFonts w:ascii="Arial" w:hAnsi="Arial" w:cs="Arial"/>
          <w:b/>
          <w:bCs/>
        </w:rPr>
        <w:t>која</w:t>
      </w:r>
      <w:proofErr w:type="spellEnd"/>
      <w:r w:rsidRPr="00E06C60">
        <w:rPr>
          <w:rFonts w:ascii="Arial" w:hAnsi="Arial" w:cs="Arial"/>
          <w:b/>
          <w:bCs/>
        </w:rPr>
        <w:t xml:space="preserve"> </w:t>
      </w:r>
      <w:proofErr w:type="spellStart"/>
      <w:r w:rsidRPr="00E06C60">
        <w:rPr>
          <w:rFonts w:ascii="Arial" w:hAnsi="Arial" w:cs="Arial"/>
          <w:b/>
          <w:bCs/>
        </w:rPr>
        <w:t>не</w:t>
      </w:r>
      <w:proofErr w:type="spellEnd"/>
      <w:r w:rsidRPr="00E06C60">
        <w:rPr>
          <w:rFonts w:ascii="Arial" w:hAnsi="Arial" w:cs="Arial"/>
          <w:b/>
          <w:bCs/>
        </w:rPr>
        <w:t xml:space="preserve"> </w:t>
      </w:r>
      <w:proofErr w:type="spellStart"/>
      <w:r w:rsidRPr="00E06C60">
        <w:rPr>
          <w:rFonts w:ascii="Arial" w:hAnsi="Arial" w:cs="Arial"/>
          <w:b/>
          <w:bCs/>
        </w:rPr>
        <w:t>се</w:t>
      </w:r>
      <w:proofErr w:type="spellEnd"/>
      <w:r w:rsidRPr="00E06C60">
        <w:rPr>
          <w:rFonts w:ascii="Arial" w:hAnsi="Arial" w:cs="Arial"/>
          <w:b/>
          <w:bCs/>
        </w:rPr>
        <w:t xml:space="preserve"> </w:t>
      </w:r>
      <w:proofErr w:type="spellStart"/>
      <w:r w:rsidRPr="00E06C60">
        <w:rPr>
          <w:rFonts w:ascii="Arial" w:hAnsi="Arial" w:cs="Arial"/>
          <w:b/>
          <w:bCs/>
        </w:rPr>
        <w:t>дуплира</w:t>
      </w:r>
      <w:proofErr w:type="spellEnd"/>
      <w:r w:rsidRPr="00E06C60">
        <w:rPr>
          <w:rFonts w:ascii="Arial" w:hAnsi="Arial" w:cs="Arial"/>
          <w:b/>
          <w:bCs/>
        </w:rPr>
        <w:t xml:space="preserve"> </w:t>
      </w:r>
      <w:proofErr w:type="spellStart"/>
      <w:r w:rsidRPr="00E06C60">
        <w:rPr>
          <w:rFonts w:ascii="Arial" w:hAnsi="Arial" w:cs="Arial"/>
          <w:b/>
          <w:bCs/>
        </w:rPr>
        <w:t>едноставно</w:t>
      </w:r>
      <w:proofErr w:type="spellEnd"/>
    </w:p>
    <w:p w14:paraId="3B0AA654"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проценување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контролата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инфраструктурата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дуплира</w:t>
      </w:r>
      <w:proofErr w:type="spellEnd"/>
      <w:r w:rsidRPr="00E06C60">
        <w:rPr>
          <w:rFonts w:ascii="Arial" w:hAnsi="Arial" w:cs="Arial"/>
        </w:rPr>
        <w:t xml:space="preserve"> </w:t>
      </w:r>
      <w:proofErr w:type="spellStart"/>
      <w:r w:rsidRPr="00E06C60">
        <w:rPr>
          <w:rFonts w:ascii="Arial" w:hAnsi="Arial" w:cs="Arial"/>
        </w:rPr>
        <w:t>едноставно</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постоечката</w:t>
      </w:r>
      <w:proofErr w:type="spellEnd"/>
      <w:r w:rsidRPr="00E06C60">
        <w:rPr>
          <w:rFonts w:ascii="Arial" w:hAnsi="Arial" w:cs="Arial"/>
        </w:rPr>
        <w:t xml:space="preserve"> </w:t>
      </w:r>
      <w:proofErr w:type="spellStart"/>
      <w:r w:rsidRPr="00E06C60">
        <w:rPr>
          <w:rFonts w:ascii="Arial" w:hAnsi="Arial" w:cs="Arial"/>
        </w:rPr>
        <w:t>инфраструктура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дуплира</w:t>
      </w:r>
      <w:proofErr w:type="spellEnd"/>
      <w:r w:rsidRPr="00E06C60">
        <w:rPr>
          <w:rFonts w:ascii="Arial" w:hAnsi="Arial" w:cs="Arial"/>
        </w:rPr>
        <w:t xml:space="preserve"> </w:t>
      </w:r>
      <w:proofErr w:type="spellStart"/>
      <w:r w:rsidRPr="00E06C60">
        <w:rPr>
          <w:rFonts w:ascii="Arial" w:hAnsi="Arial" w:cs="Arial"/>
        </w:rPr>
        <w:t>воопшто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нејзино</w:t>
      </w:r>
      <w:proofErr w:type="spellEnd"/>
      <w:r w:rsidRPr="00E06C60">
        <w:rPr>
          <w:rFonts w:ascii="Arial" w:hAnsi="Arial" w:cs="Arial"/>
        </w:rPr>
        <w:t xml:space="preserve"> </w:t>
      </w:r>
      <w:proofErr w:type="spellStart"/>
      <w:r w:rsidRPr="00E06C60">
        <w:rPr>
          <w:rFonts w:ascii="Arial" w:hAnsi="Arial" w:cs="Arial"/>
        </w:rPr>
        <w:t>дуплирање</w:t>
      </w:r>
      <w:proofErr w:type="spellEnd"/>
      <w:r w:rsidRPr="00E06C60">
        <w:rPr>
          <w:rFonts w:ascii="Arial" w:hAnsi="Arial" w:cs="Arial"/>
        </w:rPr>
        <w:t xml:space="preserve"> </w:t>
      </w:r>
      <w:proofErr w:type="spellStart"/>
      <w:r w:rsidRPr="00E06C60">
        <w:rPr>
          <w:rFonts w:ascii="Arial" w:hAnsi="Arial" w:cs="Arial"/>
        </w:rPr>
        <w:t>кое</w:t>
      </w:r>
      <w:proofErr w:type="spellEnd"/>
      <w:r w:rsidRPr="00E06C60">
        <w:rPr>
          <w:rFonts w:ascii="Arial" w:hAnsi="Arial" w:cs="Arial"/>
        </w:rPr>
        <w:t xml:space="preserve"> </w:t>
      </w:r>
      <w:proofErr w:type="spellStart"/>
      <w:r w:rsidRPr="00E06C60">
        <w:rPr>
          <w:rFonts w:ascii="Arial" w:hAnsi="Arial" w:cs="Arial"/>
        </w:rPr>
        <w:t>нема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едноставно</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физички</w:t>
      </w:r>
      <w:proofErr w:type="spellEnd"/>
      <w:r w:rsidRPr="00E06C60">
        <w:rPr>
          <w:rFonts w:ascii="Arial" w:hAnsi="Arial" w:cs="Arial"/>
        </w:rPr>
        <w:t xml:space="preserve"> и </w:t>
      </w:r>
      <w:proofErr w:type="spellStart"/>
      <w:r w:rsidRPr="00E06C60">
        <w:rPr>
          <w:rFonts w:ascii="Arial" w:hAnsi="Arial" w:cs="Arial"/>
        </w:rPr>
        <w:t>технички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и </w:t>
      </w:r>
      <w:proofErr w:type="spellStart"/>
      <w:r w:rsidRPr="00E06C60">
        <w:rPr>
          <w:rFonts w:ascii="Arial" w:hAnsi="Arial" w:cs="Arial"/>
        </w:rPr>
        <w:t>околности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и </w:t>
      </w: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структурни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легални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w:t>
      </w:r>
    </w:p>
    <w:p w14:paraId="229BB49E"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Инфраструктура</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мрежни</w:t>
      </w:r>
      <w:proofErr w:type="spellEnd"/>
      <w:r w:rsidRPr="00E06C60">
        <w:rPr>
          <w:rFonts w:ascii="Arial" w:hAnsi="Arial" w:cs="Arial"/>
        </w:rPr>
        <w:t xml:space="preserve"> </w:t>
      </w:r>
      <w:proofErr w:type="spellStart"/>
      <w:r w:rsidRPr="00E06C60">
        <w:rPr>
          <w:rFonts w:ascii="Arial" w:hAnsi="Arial" w:cs="Arial"/>
        </w:rPr>
        <w:t>елементи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компоненти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користат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е </w:t>
      </w:r>
      <w:proofErr w:type="spellStart"/>
      <w:r w:rsidRPr="00E06C60">
        <w:rPr>
          <w:rFonts w:ascii="Arial" w:hAnsi="Arial" w:cs="Arial"/>
        </w:rPr>
        <w:t>дел</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Контролата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базира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сопственост</w:t>
      </w:r>
      <w:proofErr w:type="spellEnd"/>
      <w:r w:rsidRPr="00E06C60">
        <w:rPr>
          <w:rFonts w:ascii="Arial" w:hAnsi="Arial" w:cs="Arial"/>
        </w:rPr>
        <w:t xml:space="preserve">, </w:t>
      </w:r>
      <w:proofErr w:type="spellStart"/>
      <w:r w:rsidRPr="00E06C60">
        <w:rPr>
          <w:rFonts w:ascii="Arial" w:hAnsi="Arial" w:cs="Arial"/>
        </w:rPr>
        <w:t>поседување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употреба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целина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делумно</w:t>
      </w:r>
      <w:proofErr w:type="spellEnd"/>
      <w:r w:rsidRPr="00E06C60">
        <w:rPr>
          <w:rFonts w:ascii="Arial" w:hAnsi="Arial" w:cs="Arial"/>
        </w:rPr>
        <w:t>.</w:t>
      </w:r>
    </w:p>
    <w:p w14:paraId="4A6CCB8B"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Проценката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контролата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инфраструктурата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дуплира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преставува</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критериум</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значително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аспектот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контрола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големопродажните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неопходни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4AC96B89"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22</w:t>
      </w:r>
    </w:p>
    <w:p w14:paraId="2C2F5105"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Технолошка</w:t>
      </w:r>
      <w:proofErr w:type="spellEnd"/>
      <w:r w:rsidRPr="00E06C60">
        <w:rPr>
          <w:rFonts w:ascii="Arial" w:hAnsi="Arial" w:cs="Arial"/>
          <w:b/>
          <w:bCs/>
        </w:rPr>
        <w:t xml:space="preserve"> </w:t>
      </w:r>
      <w:proofErr w:type="spellStart"/>
      <w:r w:rsidRPr="00E06C60">
        <w:rPr>
          <w:rFonts w:ascii="Arial" w:hAnsi="Arial" w:cs="Arial"/>
          <w:b/>
          <w:bCs/>
        </w:rPr>
        <w:t>предност</w:t>
      </w:r>
      <w:proofErr w:type="spellEnd"/>
      <w:r w:rsidRPr="00E06C60">
        <w:rPr>
          <w:rFonts w:ascii="Arial" w:hAnsi="Arial" w:cs="Arial"/>
          <w:b/>
          <w:bCs/>
        </w:rPr>
        <w:t xml:space="preserve"> </w:t>
      </w:r>
      <w:proofErr w:type="spellStart"/>
      <w:r w:rsidRPr="00E06C60">
        <w:rPr>
          <w:rFonts w:ascii="Arial" w:hAnsi="Arial" w:cs="Arial"/>
          <w:b/>
          <w:bCs/>
        </w:rPr>
        <w:t>или</w:t>
      </w:r>
      <w:proofErr w:type="spellEnd"/>
      <w:r w:rsidRPr="00E06C60">
        <w:rPr>
          <w:rFonts w:ascii="Arial" w:hAnsi="Arial" w:cs="Arial"/>
          <w:b/>
          <w:bCs/>
        </w:rPr>
        <w:t xml:space="preserve"> </w:t>
      </w:r>
      <w:proofErr w:type="spellStart"/>
      <w:r w:rsidRPr="00E06C60">
        <w:rPr>
          <w:rFonts w:ascii="Arial" w:hAnsi="Arial" w:cs="Arial"/>
          <w:b/>
          <w:bCs/>
        </w:rPr>
        <w:t>супериорност</w:t>
      </w:r>
      <w:proofErr w:type="spellEnd"/>
    </w:p>
    <w:p w14:paraId="2E43F606"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констатирање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технолошка</w:t>
      </w:r>
      <w:proofErr w:type="spellEnd"/>
      <w:r w:rsidRPr="00E06C60">
        <w:rPr>
          <w:rFonts w:ascii="Arial" w:hAnsi="Arial" w:cs="Arial"/>
        </w:rPr>
        <w:t xml:space="preserve"> </w:t>
      </w:r>
      <w:proofErr w:type="spellStart"/>
      <w:r w:rsidRPr="00E06C60">
        <w:rPr>
          <w:rFonts w:ascii="Arial" w:hAnsi="Arial" w:cs="Arial"/>
        </w:rPr>
        <w:t>предност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супериорност</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спроведе</w:t>
      </w:r>
      <w:proofErr w:type="spellEnd"/>
      <w:r w:rsidRPr="00E06C60">
        <w:rPr>
          <w:rFonts w:ascii="Arial" w:hAnsi="Arial" w:cs="Arial"/>
        </w:rPr>
        <w:t xml:space="preserve"> </w:t>
      </w:r>
      <w:proofErr w:type="spellStart"/>
      <w:r w:rsidRPr="00E06C60">
        <w:rPr>
          <w:rFonts w:ascii="Arial" w:hAnsi="Arial" w:cs="Arial"/>
        </w:rPr>
        <w:t>технолошко-техника</w:t>
      </w:r>
      <w:proofErr w:type="spellEnd"/>
      <w:r w:rsidRPr="00E06C60">
        <w:rPr>
          <w:rFonts w:ascii="Arial" w:hAnsi="Arial" w:cs="Arial"/>
        </w:rPr>
        <w:t xml:space="preserve"> </w:t>
      </w:r>
      <w:proofErr w:type="spellStart"/>
      <w:r w:rsidRPr="00E06C60">
        <w:rPr>
          <w:rFonts w:ascii="Arial" w:hAnsi="Arial" w:cs="Arial"/>
        </w:rPr>
        <w:t>анализа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покаже</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нова</w:t>
      </w:r>
      <w:proofErr w:type="spellEnd"/>
      <w:r w:rsidRPr="00E06C60">
        <w:rPr>
          <w:rFonts w:ascii="Arial" w:hAnsi="Arial" w:cs="Arial"/>
        </w:rPr>
        <w:t xml:space="preserve"> </w:t>
      </w:r>
      <w:proofErr w:type="spellStart"/>
      <w:r w:rsidRPr="00E06C60">
        <w:rPr>
          <w:rFonts w:ascii="Arial" w:hAnsi="Arial" w:cs="Arial"/>
        </w:rPr>
        <w:lastRenderedPageBreak/>
        <w:t>технологија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дадениот</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погодно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определување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Таквиот</w:t>
      </w:r>
      <w:proofErr w:type="spellEnd"/>
      <w:r w:rsidRPr="00E06C60">
        <w:rPr>
          <w:rFonts w:ascii="Arial" w:hAnsi="Arial" w:cs="Arial"/>
        </w:rPr>
        <w:t xml:space="preserve"> </w:t>
      </w:r>
      <w:proofErr w:type="spellStart"/>
      <w:r w:rsidRPr="00E06C60">
        <w:rPr>
          <w:rFonts w:ascii="Arial" w:hAnsi="Arial" w:cs="Arial"/>
        </w:rPr>
        <w:t>вид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технологија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овозможува</w:t>
      </w:r>
      <w:proofErr w:type="spellEnd"/>
      <w:r w:rsidRPr="00E06C60">
        <w:rPr>
          <w:rFonts w:ascii="Arial" w:hAnsi="Arial" w:cs="Arial"/>
        </w:rPr>
        <w:t>:</w:t>
      </w:r>
    </w:p>
    <w:p w14:paraId="0042096B" w14:textId="77777777" w:rsidR="00A31683" w:rsidRPr="00E06C60" w:rsidRDefault="00A31683">
      <w:pPr>
        <w:pStyle w:val="ListParagraph"/>
        <w:numPr>
          <w:ilvl w:val="0"/>
          <w:numId w:val="25"/>
        </w:numPr>
        <w:spacing w:line="276" w:lineRule="auto"/>
        <w:rPr>
          <w:rFonts w:ascii="Arial" w:hAnsi="Arial" w:cs="Arial"/>
        </w:rPr>
      </w:pP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поефикасно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поефтино</w:t>
      </w:r>
      <w:proofErr w:type="spellEnd"/>
      <w:r w:rsidRPr="00E06C60">
        <w:rPr>
          <w:rFonts w:ascii="Arial" w:hAnsi="Arial" w:cs="Arial"/>
        </w:rPr>
        <w:t xml:space="preserve"> </w:t>
      </w:r>
      <w:proofErr w:type="spellStart"/>
      <w:r w:rsidRPr="00E06C60">
        <w:rPr>
          <w:rFonts w:ascii="Arial" w:hAnsi="Arial" w:cs="Arial"/>
        </w:rPr>
        <w:t>или</w:t>
      </w:r>
      <w:proofErr w:type="spellEnd"/>
    </w:p>
    <w:p w14:paraId="006FFB0F" w14:textId="77777777" w:rsidR="00A31683" w:rsidRPr="00E06C60" w:rsidRDefault="00A31683">
      <w:pPr>
        <w:pStyle w:val="ListParagraph"/>
        <w:numPr>
          <w:ilvl w:val="0"/>
          <w:numId w:val="25"/>
        </w:numPr>
        <w:spacing w:line="276" w:lineRule="auto"/>
        <w:rPr>
          <w:rFonts w:ascii="Arial" w:hAnsi="Arial" w:cs="Arial"/>
        </w:rPr>
      </w:pPr>
      <w:proofErr w:type="spellStart"/>
      <w:r w:rsidRPr="00E06C60">
        <w:rPr>
          <w:rFonts w:ascii="Arial" w:hAnsi="Arial" w:cs="Arial"/>
        </w:rPr>
        <w:t>Крајниот</w:t>
      </w:r>
      <w:proofErr w:type="spellEnd"/>
      <w:r w:rsidRPr="00E06C60">
        <w:rPr>
          <w:rFonts w:ascii="Arial" w:hAnsi="Arial" w:cs="Arial"/>
        </w:rPr>
        <w:t xml:space="preserve"> </w:t>
      </w:r>
      <w:proofErr w:type="spellStart"/>
      <w:r w:rsidRPr="00E06C60">
        <w:rPr>
          <w:rFonts w:ascii="Arial" w:hAnsi="Arial" w:cs="Arial"/>
        </w:rPr>
        <w:t>корисник</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помодерни</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можности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поедноставен</w:t>
      </w:r>
      <w:proofErr w:type="spellEnd"/>
      <w:r w:rsidRPr="00E06C60">
        <w:rPr>
          <w:rFonts w:ascii="Arial" w:hAnsi="Arial" w:cs="Arial"/>
        </w:rPr>
        <w:t xml:space="preserve"> </w:t>
      </w:r>
      <w:proofErr w:type="spellStart"/>
      <w:r w:rsidRPr="00E06C60">
        <w:rPr>
          <w:rFonts w:ascii="Arial" w:hAnsi="Arial" w:cs="Arial"/>
        </w:rPr>
        <w:t>начин</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релативно</w:t>
      </w:r>
      <w:proofErr w:type="spellEnd"/>
      <w:r w:rsidRPr="00E06C60">
        <w:rPr>
          <w:rFonts w:ascii="Arial" w:hAnsi="Arial" w:cs="Arial"/>
        </w:rPr>
        <w:t xml:space="preserve"> </w:t>
      </w:r>
      <w:proofErr w:type="spellStart"/>
      <w:r w:rsidRPr="00E06C60">
        <w:rPr>
          <w:rFonts w:ascii="Arial" w:hAnsi="Arial" w:cs="Arial"/>
        </w:rPr>
        <w:t>поефтини</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услуги</w:t>
      </w:r>
      <w:proofErr w:type="spellEnd"/>
    </w:p>
    <w:p w14:paraId="62FF0FDE"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23</w:t>
      </w:r>
    </w:p>
    <w:p w14:paraId="6E10A04F"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Ефектот</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куповната</w:t>
      </w:r>
      <w:proofErr w:type="spellEnd"/>
      <w:r w:rsidRPr="00E06C60">
        <w:rPr>
          <w:rFonts w:ascii="Arial" w:hAnsi="Arial" w:cs="Arial"/>
          <w:b/>
          <w:bCs/>
        </w:rPr>
        <w:t xml:space="preserve"> </w:t>
      </w:r>
      <w:proofErr w:type="spellStart"/>
      <w:r w:rsidRPr="00E06C60">
        <w:rPr>
          <w:rFonts w:ascii="Arial" w:hAnsi="Arial" w:cs="Arial"/>
          <w:b/>
          <w:bCs/>
        </w:rPr>
        <w:t>моќ</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големите</w:t>
      </w:r>
      <w:proofErr w:type="spellEnd"/>
      <w:r w:rsidRPr="00E06C60">
        <w:rPr>
          <w:rFonts w:ascii="Arial" w:hAnsi="Arial" w:cs="Arial"/>
          <w:b/>
          <w:bCs/>
        </w:rPr>
        <w:t xml:space="preserve"> </w:t>
      </w:r>
      <w:proofErr w:type="spellStart"/>
      <w:r w:rsidRPr="00E06C60">
        <w:rPr>
          <w:rFonts w:ascii="Arial" w:hAnsi="Arial" w:cs="Arial"/>
          <w:b/>
          <w:bCs/>
        </w:rPr>
        <w:t>корисници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операторот</w:t>
      </w:r>
      <w:proofErr w:type="spellEnd"/>
    </w:p>
    <w:p w14:paraId="0EE2E200"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Куповната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е </w:t>
      </w:r>
      <w:proofErr w:type="spellStart"/>
      <w:r w:rsidRPr="00E06C60">
        <w:rPr>
          <w:rFonts w:ascii="Arial" w:hAnsi="Arial" w:cs="Arial"/>
        </w:rPr>
        <w:t>параметар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генерално</w:t>
      </w:r>
      <w:proofErr w:type="spellEnd"/>
      <w:r w:rsidRPr="00E06C60">
        <w:rPr>
          <w:rFonts w:ascii="Arial" w:hAnsi="Arial" w:cs="Arial"/>
        </w:rPr>
        <w:t xml:space="preserve"> е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голема</w:t>
      </w:r>
      <w:proofErr w:type="spellEnd"/>
      <w:r w:rsidRPr="00E06C60">
        <w:rPr>
          <w:rFonts w:ascii="Arial" w:hAnsi="Arial" w:cs="Arial"/>
        </w:rPr>
        <w:t xml:space="preserve"> </w:t>
      </w:r>
      <w:proofErr w:type="spellStart"/>
      <w:r w:rsidRPr="00E06C60">
        <w:rPr>
          <w:rFonts w:ascii="Arial" w:hAnsi="Arial" w:cs="Arial"/>
        </w:rPr>
        <w:t>потрошувачка</w:t>
      </w:r>
      <w:proofErr w:type="spellEnd"/>
      <w:r w:rsidRPr="00E06C60">
        <w:rPr>
          <w:rFonts w:ascii="Arial" w:hAnsi="Arial" w:cs="Arial"/>
        </w:rPr>
        <w:t xml:space="preserve"> (</w:t>
      </w:r>
      <w:proofErr w:type="spellStart"/>
      <w:r w:rsidRPr="00E06C60">
        <w:rPr>
          <w:rFonts w:ascii="Arial" w:hAnsi="Arial" w:cs="Arial"/>
        </w:rPr>
        <w:t>големи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поседуваат</w:t>
      </w:r>
      <w:proofErr w:type="spellEnd"/>
      <w:r w:rsidRPr="00E06C60">
        <w:rPr>
          <w:rFonts w:ascii="Arial" w:hAnsi="Arial" w:cs="Arial"/>
        </w:rPr>
        <w:t xml:space="preserve"> </w:t>
      </w:r>
      <w:proofErr w:type="spellStart"/>
      <w:r w:rsidRPr="00E06C60">
        <w:rPr>
          <w:rFonts w:ascii="Arial" w:hAnsi="Arial" w:cs="Arial"/>
        </w:rPr>
        <w:t>преговарачка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и </w:t>
      </w:r>
      <w:proofErr w:type="spellStart"/>
      <w:r w:rsidRPr="00E06C60">
        <w:rPr>
          <w:rFonts w:ascii="Arial" w:hAnsi="Arial" w:cs="Arial"/>
        </w:rPr>
        <w:t>интерес</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влијаат</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иако</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Колку</w:t>
      </w:r>
      <w:proofErr w:type="spellEnd"/>
      <w:r w:rsidRPr="00E06C60">
        <w:rPr>
          <w:rFonts w:ascii="Arial" w:hAnsi="Arial" w:cs="Arial"/>
        </w:rPr>
        <w:t xml:space="preserve"> </w:t>
      </w:r>
      <w:proofErr w:type="spellStart"/>
      <w:r w:rsidRPr="00E06C60">
        <w:rPr>
          <w:rFonts w:ascii="Arial" w:hAnsi="Arial" w:cs="Arial"/>
        </w:rPr>
        <w:t>поголем</w:t>
      </w:r>
      <w:proofErr w:type="spellEnd"/>
      <w:r w:rsidRPr="00E06C60">
        <w:rPr>
          <w:rFonts w:ascii="Arial" w:hAnsi="Arial" w:cs="Arial"/>
        </w:rPr>
        <w:t xml:space="preserve"> е </w:t>
      </w:r>
      <w:proofErr w:type="spellStart"/>
      <w:r w:rsidRPr="00E06C60">
        <w:rPr>
          <w:rFonts w:ascii="Arial" w:hAnsi="Arial" w:cs="Arial"/>
        </w:rPr>
        <w:t>делот</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големите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купуваат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толку</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си</w:t>
      </w:r>
      <w:proofErr w:type="spellEnd"/>
      <w:r w:rsidRPr="00E06C60">
        <w:rPr>
          <w:rFonts w:ascii="Arial" w:hAnsi="Arial" w:cs="Arial"/>
        </w:rPr>
        <w:t xml:space="preserve"> </w:t>
      </w:r>
      <w:proofErr w:type="spellStart"/>
      <w:r w:rsidRPr="00E06C60">
        <w:rPr>
          <w:rFonts w:ascii="Arial" w:hAnsi="Arial" w:cs="Arial"/>
        </w:rPr>
        <w:t>допушта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е </w:t>
      </w:r>
      <w:proofErr w:type="spellStart"/>
      <w:r w:rsidRPr="00E06C60">
        <w:rPr>
          <w:rFonts w:ascii="Arial" w:hAnsi="Arial" w:cs="Arial"/>
        </w:rPr>
        <w:t>принуден</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попушти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влијанието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Колку</w:t>
      </w:r>
      <w:proofErr w:type="spellEnd"/>
      <w:r w:rsidRPr="00E06C60">
        <w:rPr>
          <w:rFonts w:ascii="Arial" w:hAnsi="Arial" w:cs="Arial"/>
        </w:rPr>
        <w:t xml:space="preserve"> </w:t>
      </w:r>
      <w:proofErr w:type="spellStart"/>
      <w:r w:rsidRPr="00E06C60">
        <w:rPr>
          <w:rFonts w:ascii="Arial" w:hAnsi="Arial" w:cs="Arial"/>
        </w:rPr>
        <w:t>повисок</w:t>
      </w:r>
      <w:proofErr w:type="spellEnd"/>
      <w:r w:rsidRPr="00E06C60">
        <w:rPr>
          <w:rFonts w:ascii="Arial" w:hAnsi="Arial" w:cs="Arial"/>
        </w:rPr>
        <w:t xml:space="preserve"> е </w:t>
      </w:r>
      <w:proofErr w:type="spellStart"/>
      <w:r w:rsidRPr="00E06C60">
        <w:rPr>
          <w:rFonts w:ascii="Arial" w:hAnsi="Arial" w:cs="Arial"/>
        </w:rPr>
        <w:t>делот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трошокот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е </w:t>
      </w:r>
      <w:proofErr w:type="spellStart"/>
      <w:r w:rsidRPr="00E06C60">
        <w:rPr>
          <w:rFonts w:ascii="Arial" w:hAnsi="Arial" w:cs="Arial"/>
        </w:rPr>
        <w:t>поврзан</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дадената</w:t>
      </w:r>
      <w:proofErr w:type="spellEnd"/>
      <w:r w:rsidRPr="00E06C60">
        <w:rPr>
          <w:rFonts w:ascii="Arial" w:hAnsi="Arial" w:cs="Arial"/>
        </w:rPr>
        <w:t xml:space="preserve"> </w:t>
      </w:r>
      <w:proofErr w:type="spellStart"/>
      <w:r w:rsidRPr="00E06C60">
        <w:rPr>
          <w:rFonts w:ascii="Arial" w:hAnsi="Arial" w:cs="Arial"/>
        </w:rPr>
        <w:t>релевантна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толку</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неговата</w:t>
      </w:r>
      <w:proofErr w:type="spellEnd"/>
      <w:r w:rsidRPr="00E06C60">
        <w:rPr>
          <w:rFonts w:ascii="Arial" w:hAnsi="Arial" w:cs="Arial"/>
        </w:rPr>
        <w:t xml:space="preserve"> </w:t>
      </w:r>
      <w:proofErr w:type="spellStart"/>
      <w:r w:rsidRPr="00E06C60">
        <w:rPr>
          <w:rFonts w:ascii="Arial" w:hAnsi="Arial" w:cs="Arial"/>
        </w:rPr>
        <w:t>куповна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3104D1AC"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Големиот</w:t>
      </w:r>
      <w:proofErr w:type="spellEnd"/>
      <w:r w:rsidRPr="00E06C60">
        <w:rPr>
          <w:rFonts w:ascii="Arial" w:hAnsi="Arial" w:cs="Arial"/>
        </w:rPr>
        <w:t xml:space="preserve"> </w:t>
      </w:r>
      <w:proofErr w:type="spellStart"/>
      <w:r w:rsidRPr="00E06C60">
        <w:rPr>
          <w:rFonts w:ascii="Arial" w:hAnsi="Arial" w:cs="Arial"/>
        </w:rPr>
        <w:t>корисник</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силна</w:t>
      </w:r>
      <w:proofErr w:type="spellEnd"/>
      <w:r w:rsidRPr="00E06C60">
        <w:rPr>
          <w:rFonts w:ascii="Arial" w:hAnsi="Arial" w:cs="Arial"/>
        </w:rPr>
        <w:t xml:space="preserve"> </w:t>
      </w:r>
      <w:proofErr w:type="spellStart"/>
      <w:r w:rsidRPr="00E06C60">
        <w:rPr>
          <w:rFonts w:ascii="Arial" w:hAnsi="Arial" w:cs="Arial"/>
        </w:rPr>
        <w:t>куповна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е </w:t>
      </w:r>
      <w:proofErr w:type="spellStart"/>
      <w:r w:rsidRPr="00E06C60">
        <w:rPr>
          <w:rFonts w:ascii="Arial" w:hAnsi="Arial" w:cs="Arial"/>
        </w:rPr>
        <w:t>поосетлив</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и </w:t>
      </w:r>
      <w:proofErr w:type="spellStart"/>
      <w:r w:rsidRPr="00E06C60">
        <w:rPr>
          <w:rFonts w:ascii="Arial" w:hAnsi="Arial" w:cs="Arial"/>
        </w:rPr>
        <w:t>квалитетот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резултира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мигрирање</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понуди</w:t>
      </w:r>
      <w:proofErr w:type="spellEnd"/>
      <w:r w:rsidRPr="00E06C60">
        <w:rPr>
          <w:rFonts w:ascii="Arial" w:hAnsi="Arial" w:cs="Arial"/>
        </w:rPr>
        <w:t xml:space="preserve"> </w:t>
      </w:r>
      <w:proofErr w:type="spellStart"/>
      <w:r w:rsidRPr="00E06C60">
        <w:rPr>
          <w:rFonts w:ascii="Arial" w:hAnsi="Arial" w:cs="Arial"/>
        </w:rPr>
        <w:t>подобра</w:t>
      </w:r>
      <w:proofErr w:type="spellEnd"/>
      <w:r w:rsidRPr="00E06C60">
        <w:rPr>
          <w:rFonts w:ascii="Arial" w:hAnsi="Arial" w:cs="Arial"/>
        </w:rPr>
        <w:t xml:space="preserve"> </w:t>
      </w:r>
      <w:proofErr w:type="spellStart"/>
      <w:r w:rsidRPr="00E06C60">
        <w:rPr>
          <w:rFonts w:ascii="Arial" w:hAnsi="Arial" w:cs="Arial"/>
        </w:rPr>
        <w:t>цена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квалитет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интересот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примени</w:t>
      </w:r>
      <w:proofErr w:type="spellEnd"/>
      <w:r w:rsidRPr="00E06C60">
        <w:rPr>
          <w:rFonts w:ascii="Arial" w:hAnsi="Arial" w:cs="Arial"/>
        </w:rPr>
        <w:t xml:space="preserve"> </w:t>
      </w:r>
      <w:proofErr w:type="spellStart"/>
      <w:r w:rsidRPr="00E06C60">
        <w:rPr>
          <w:rFonts w:ascii="Arial" w:hAnsi="Arial" w:cs="Arial"/>
        </w:rPr>
        <w:t>подобноста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алтернативниот</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утврди</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w:t>
      </w:r>
    </w:p>
    <w:p w14:paraId="20EC8BC1" w14:textId="77777777" w:rsidR="00A31683" w:rsidRPr="00E06C60" w:rsidRDefault="00A31683">
      <w:pPr>
        <w:pStyle w:val="ListParagraph"/>
        <w:numPr>
          <w:ilvl w:val="0"/>
          <w:numId w:val="26"/>
        </w:numPr>
        <w:spacing w:line="276" w:lineRule="auto"/>
        <w:rPr>
          <w:rFonts w:ascii="Arial" w:hAnsi="Arial" w:cs="Arial"/>
        </w:rPr>
      </w:pPr>
      <w:proofErr w:type="spellStart"/>
      <w:r w:rsidRPr="00E06C60">
        <w:rPr>
          <w:rFonts w:ascii="Arial" w:hAnsi="Arial" w:cs="Arial"/>
        </w:rPr>
        <w:t>Концентрација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купувачите</w:t>
      </w:r>
      <w:proofErr w:type="spellEnd"/>
      <w:r w:rsidRPr="00E06C60">
        <w:rPr>
          <w:rFonts w:ascii="Arial" w:hAnsi="Arial" w:cs="Arial"/>
        </w:rPr>
        <w:t xml:space="preserve"> (</w:t>
      </w:r>
      <w:proofErr w:type="spellStart"/>
      <w:r w:rsidRPr="00E06C60">
        <w:rPr>
          <w:rFonts w:ascii="Arial" w:hAnsi="Arial" w:cs="Arial"/>
        </w:rPr>
        <w:t>уделот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вкупните</w:t>
      </w:r>
      <w:proofErr w:type="spellEnd"/>
      <w:r w:rsidRPr="00E06C60">
        <w:rPr>
          <w:rFonts w:ascii="Arial" w:hAnsi="Arial" w:cs="Arial"/>
        </w:rPr>
        <w:t xml:space="preserve"> </w:t>
      </w:r>
      <w:proofErr w:type="spellStart"/>
      <w:r w:rsidRPr="00E06C60">
        <w:rPr>
          <w:rFonts w:ascii="Arial" w:hAnsi="Arial" w:cs="Arial"/>
        </w:rPr>
        <w:t>приходи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w:t>
      </w:r>
    </w:p>
    <w:p w14:paraId="2DBA1D8B" w14:textId="77777777" w:rsidR="00A31683" w:rsidRPr="00E06C60" w:rsidRDefault="00A31683">
      <w:pPr>
        <w:pStyle w:val="ListParagraph"/>
        <w:numPr>
          <w:ilvl w:val="0"/>
          <w:numId w:val="26"/>
        </w:numPr>
        <w:spacing w:line="276" w:lineRule="auto"/>
        <w:rPr>
          <w:rFonts w:ascii="Arial" w:hAnsi="Arial" w:cs="Arial"/>
        </w:rPr>
      </w:pP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мигрирањe</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алтернативен</w:t>
      </w:r>
      <w:proofErr w:type="spellEnd"/>
      <w:r w:rsidRPr="00E06C60">
        <w:rPr>
          <w:rFonts w:ascii="Arial" w:hAnsi="Arial" w:cs="Arial"/>
        </w:rPr>
        <w:t xml:space="preserve"> </w:t>
      </w:r>
      <w:proofErr w:type="spellStart"/>
      <w:r w:rsidRPr="00E06C60">
        <w:rPr>
          <w:rFonts w:ascii="Arial" w:hAnsi="Arial" w:cs="Arial"/>
        </w:rPr>
        <w:t>оператор</w:t>
      </w:r>
      <w:proofErr w:type="spellEnd"/>
    </w:p>
    <w:p w14:paraId="580C1A56" w14:textId="77777777" w:rsidR="00A31683" w:rsidRPr="00E06C60" w:rsidRDefault="00A31683">
      <w:pPr>
        <w:pStyle w:val="ListParagraph"/>
        <w:numPr>
          <w:ilvl w:val="0"/>
          <w:numId w:val="26"/>
        </w:numPr>
        <w:spacing w:line="276" w:lineRule="auto"/>
        <w:rPr>
          <w:rFonts w:ascii="Arial" w:hAnsi="Arial" w:cs="Arial"/>
        </w:rPr>
      </w:pPr>
      <w:proofErr w:type="spellStart"/>
      <w:r w:rsidRPr="00E06C60">
        <w:rPr>
          <w:rFonts w:ascii="Arial" w:hAnsi="Arial" w:cs="Arial"/>
        </w:rPr>
        <w:t>Ценовната</w:t>
      </w:r>
      <w:proofErr w:type="spellEnd"/>
      <w:r w:rsidRPr="00E06C60">
        <w:rPr>
          <w:rFonts w:ascii="Arial" w:hAnsi="Arial" w:cs="Arial"/>
        </w:rPr>
        <w:t xml:space="preserve"> </w:t>
      </w:r>
      <w:proofErr w:type="spellStart"/>
      <w:r w:rsidRPr="00E06C60">
        <w:rPr>
          <w:rFonts w:ascii="Arial" w:hAnsi="Arial" w:cs="Arial"/>
        </w:rPr>
        <w:t>еластичност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побарувачката</w:t>
      </w:r>
      <w:proofErr w:type="spellEnd"/>
    </w:p>
    <w:p w14:paraId="635B41F6" w14:textId="77777777" w:rsidR="00A31683" w:rsidRPr="00E06C60" w:rsidRDefault="00A31683">
      <w:pPr>
        <w:pStyle w:val="ListParagraph"/>
        <w:numPr>
          <w:ilvl w:val="0"/>
          <w:numId w:val="26"/>
        </w:numPr>
        <w:spacing w:line="276" w:lineRule="auto"/>
        <w:rPr>
          <w:rFonts w:ascii="Arial" w:hAnsi="Arial" w:cs="Arial"/>
        </w:rPr>
      </w:pPr>
      <w:proofErr w:type="spellStart"/>
      <w:r w:rsidRPr="00E06C60">
        <w:rPr>
          <w:rFonts w:ascii="Arial" w:hAnsi="Arial" w:cs="Arial"/>
        </w:rPr>
        <w:t>Нивото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информираност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асортиманот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нудат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нивните</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лесно</w:t>
      </w:r>
      <w:proofErr w:type="spellEnd"/>
      <w:r w:rsidRPr="00E06C60">
        <w:rPr>
          <w:rFonts w:ascii="Arial" w:hAnsi="Arial" w:cs="Arial"/>
        </w:rPr>
        <w:t xml:space="preserve"> </w:t>
      </w:r>
      <w:proofErr w:type="spellStart"/>
      <w:r w:rsidRPr="00E06C60">
        <w:rPr>
          <w:rFonts w:ascii="Arial" w:hAnsi="Arial" w:cs="Arial"/>
        </w:rPr>
        <w:t>достапни</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потрошувачите</w:t>
      </w:r>
      <w:proofErr w:type="spellEnd"/>
      <w:r w:rsidRPr="00E06C60">
        <w:rPr>
          <w:rFonts w:ascii="Arial" w:hAnsi="Arial" w:cs="Arial"/>
        </w:rPr>
        <w:t xml:space="preserve"> и </w:t>
      </w:r>
      <w:proofErr w:type="spellStart"/>
      <w:r w:rsidRPr="00E06C60">
        <w:rPr>
          <w:rFonts w:ascii="Arial" w:hAnsi="Arial" w:cs="Arial"/>
        </w:rPr>
        <w:t>лесно</w:t>
      </w:r>
      <w:proofErr w:type="spellEnd"/>
      <w:r w:rsidRPr="00E06C60">
        <w:rPr>
          <w:rFonts w:ascii="Arial" w:hAnsi="Arial" w:cs="Arial"/>
        </w:rPr>
        <w:t xml:space="preserve"> </w:t>
      </w:r>
      <w:proofErr w:type="spellStart"/>
      <w:r w:rsidRPr="00E06C60">
        <w:rPr>
          <w:rFonts w:ascii="Arial" w:hAnsi="Arial" w:cs="Arial"/>
        </w:rPr>
        <w:t>споредливи</w:t>
      </w:r>
      <w:proofErr w:type="spellEnd"/>
      <w:r w:rsidRPr="00E06C60">
        <w:rPr>
          <w:rFonts w:ascii="Arial" w:hAnsi="Arial" w:cs="Arial"/>
        </w:rPr>
        <w:t>.</w:t>
      </w:r>
    </w:p>
    <w:p w14:paraId="3EFE69B6"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Утврдувањето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ефектот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куповната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е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значаен</w:t>
      </w:r>
      <w:proofErr w:type="spellEnd"/>
      <w:r w:rsidRPr="00E06C60">
        <w:rPr>
          <w:rFonts w:ascii="Arial" w:hAnsi="Arial" w:cs="Arial"/>
        </w:rPr>
        <w:t xml:space="preserve"> </w:t>
      </w:r>
      <w:proofErr w:type="spellStart"/>
      <w:r w:rsidRPr="00E06C60">
        <w:rPr>
          <w:rFonts w:ascii="Arial" w:hAnsi="Arial" w:cs="Arial"/>
        </w:rPr>
        <w:t>критериум</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релевантни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w:t>
      </w:r>
    </w:p>
    <w:p w14:paraId="412A41CF"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24</w:t>
      </w:r>
    </w:p>
    <w:p w14:paraId="0D2B821C"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Едноставен</w:t>
      </w:r>
      <w:proofErr w:type="spellEnd"/>
      <w:r w:rsidRPr="00E06C60">
        <w:rPr>
          <w:rFonts w:ascii="Arial" w:hAnsi="Arial" w:cs="Arial"/>
          <w:b/>
          <w:bCs/>
        </w:rPr>
        <w:t xml:space="preserve"> </w:t>
      </w:r>
      <w:proofErr w:type="spellStart"/>
      <w:r w:rsidRPr="00E06C60">
        <w:rPr>
          <w:rFonts w:ascii="Arial" w:hAnsi="Arial" w:cs="Arial"/>
          <w:b/>
          <w:bCs/>
        </w:rPr>
        <w:t>или</w:t>
      </w:r>
      <w:proofErr w:type="spellEnd"/>
      <w:r w:rsidRPr="00E06C60">
        <w:rPr>
          <w:rFonts w:ascii="Arial" w:hAnsi="Arial" w:cs="Arial"/>
          <w:b/>
          <w:bCs/>
        </w:rPr>
        <w:t xml:space="preserve"> </w:t>
      </w:r>
      <w:proofErr w:type="spellStart"/>
      <w:r w:rsidRPr="00E06C60">
        <w:rPr>
          <w:rFonts w:ascii="Arial" w:hAnsi="Arial" w:cs="Arial"/>
          <w:b/>
          <w:bCs/>
        </w:rPr>
        <w:t>привилегиран</w:t>
      </w:r>
      <w:proofErr w:type="spellEnd"/>
      <w:r w:rsidRPr="00E06C60">
        <w:rPr>
          <w:rFonts w:ascii="Arial" w:hAnsi="Arial" w:cs="Arial"/>
          <w:b/>
          <w:bCs/>
        </w:rPr>
        <w:t xml:space="preserve"> </w:t>
      </w:r>
      <w:proofErr w:type="spellStart"/>
      <w:r w:rsidRPr="00E06C60">
        <w:rPr>
          <w:rFonts w:ascii="Arial" w:hAnsi="Arial" w:cs="Arial"/>
          <w:b/>
          <w:bCs/>
        </w:rPr>
        <w:t>пристап</w:t>
      </w:r>
      <w:proofErr w:type="spellEnd"/>
      <w:r w:rsidRPr="00E06C60">
        <w:rPr>
          <w:rFonts w:ascii="Arial" w:hAnsi="Arial" w:cs="Arial"/>
          <w:b/>
          <w:bCs/>
        </w:rPr>
        <w:t xml:space="preserve"> </w:t>
      </w:r>
      <w:proofErr w:type="spellStart"/>
      <w:r w:rsidRPr="00E06C60">
        <w:rPr>
          <w:rFonts w:ascii="Arial" w:hAnsi="Arial" w:cs="Arial"/>
          <w:b/>
          <w:bCs/>
        </w:rPr>
        <w:t>до</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капитал</w:t>
      </w:r>
      <w:proofErr w:type="spellEnd"/>
      <w:r w:rsidRPr="00E06C60">
        <w:rPr>
          <w:rFonts w:ascii="Arial" w:hAnsi="Arial" w:cs="Arial"/>
          <w:b/>
          <w:bCs/>
        </w:rPr>
        <w:t xml:space="preserve"> </w:t>
      </w:r>
      <w:proofErr w:type="spellStart"/>
      <w:r w:rsidRPr="00E06C60">
        <w:rPr>
          <w:rFonts w:ascii="Arial" w:hAnsi="Arial" w:cs="Arial"/>
          <w:b/>
          <w:bCs/>
        </w:rPr>
        <w:t>или</w:t>
      </w:r>
      <w:proofErr w:type="spellEnd"/>
      <w:r w:rsidRPr="00E06C60">
        <w:rPr>
          <w:rFonts w:ascii="Arial" w:hAnsi="Arial" w:cs="Arial"/>
          <w:b/>
          <w:bCs/>
        </w:rPr>
        <w:t xml:space="preserve"> </w:t>
      </w:r>
      <w:proofErr w:type="spellStart"/>
      <w:r w:rsidRPr="00E06C60">
        <w:rPr>
          <w:rFonts w:ascii="Arial" w:hAnsi="Arial" w:cs="Arial"/>
          <w:b/>
          <w:bCs/>
        </w:rPr>
        <w:t>финансиски</w:t>
      </w:r>
      <w:proofErr w:type="spellEnd"/>
      <w:r w:rsidRPr="00E06C60">
        <w:rPr>
          <w:rFonts w:ascii="Arial" w:hAnsi="Arial" w:cs="Arial"/>
          <w:b/>
          <w:bCs/>
        </w:rPr>
        <w:t xml:space="preserve"> </w:t>
      </w:r>
      <w:proofErr w:type="spellStart"/>
      <w:r w:rsidRPr="00E06C60">
        <w:rPr>
          <w:rFonts w:ascii="Arial" w:hAnsi="Arial" w:cs="Arial"/>
          <w:b/>
          <w:bCs/>
        </w:rPr>
        <w:t>извори</w:t>
      </w:r>
      <w:proofErr w:type="spellEnd"/>
    </w:p>
    <w:p w14:paraId="592B32D4" w14:textId="77777777" w:rsidR="00A31683" w:rsidRPr="00E06C60" w:rsidRDefault="00A31683" w:rsidP="00A31683">
      <w:pPr>
        <w:rPr>
          <w:rFonts w:ascii="Arial" w:hAnsi="Arial" w:cs="Arial"/>
        </w:rPr>
      </w:pPr>
      <w:r w:rsidRPr="00E06C60">
        <w:rPr>
          <w:rFonts w:ascii="Arial" w:hAnsi="Arial" w:cs="Arial"/>
        </w:rPr>
        <w:t xml:space="preserve">1) </w:t>
      </w:r>
      <w:proofErr w:type="spellStart"/>
      <w:proofErr w:type="gram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утврдувањето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пристапот</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финансиски</w:t>
      </w:r>
      <w:proofErr w:type="spellEnd"/>
      <w:r w:rsidRPr="00E06C60">
        <w:rPr>
          <w:rFonts w:ascii="Arial" w:hAnsi="Arial" w:cs="Arial"/>
        </w:rPr>
        <w:t xml:space="preserve"> </w:t>
      </w:r>
      <w:proofErr w:type="spellStart"/>
      <w:r w:rsidRPr="00E06C60">
        <w:rPr>
          <w:rFonts w:ascii="Arial" w:hAnsi="Arial" w:cs="Arial"/>
        </w:rPr>
        <w:t>ресурси</w:t>
      </w:r>
      <w:proofErr w:type="spellEnd"/>
      <w:r w:rsidRPr="00E06C60">
        <w:rPr>
          <w:rFonts w:ascii="Arial" w:hAnsi="Arial" w:cs="Arial"/>
        </w:rPr>
        <w:t xml:space="preserve"> и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капитал</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нивниот</w:t>
      </w:r>
      <w:proofErr w:type="spellEnd"/>
      <w:r w:rsidRPr="00E06C60">
        <w:rPr>
          <w:rFonts w:ascii="Arial" w:hAnsi="Arial" w:cs="Arial"/>
        </w:rPr>
        <w:t xml:space="preserve"> </w:t>
      </w:r>
      <w:proofErr w:type="spellStart"/>
      <w:r w:rsidRPr="00E06C60">
        <w:rPr>
          <w:rFonts w:ascii="Arial" w:hAnsi="Arial" w:cs="Arial"/>
        </w:rPr>
        <w:t>пазарен</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капитал</w:t>
      </w:r>
      <w:proofErr w:type="spellEnd"/>
      <w:r w:rsidRPr="00E06C60">
        <w:rPr>
          <w:rFonts w:ascii="Arial" w:hAnsi="Arial" w:cs="Arial"/>
        </w:rPr>
        <w:t xml:space="preserve">, </w:t>
      </w:r>
      <w:proofErr w:type="spellStart"/>
      <w:r w:rsidRPr="00E06C60">
        <w:rPr>
          <w:rFonts w:ascii="Arial" w:hAnsi="Arial" w:cs="Arial"/>
        </w:rPr>
        <w:t>финансиски</w:t>
      </w:r>
      <w:proofErr w:type="spellEnd"/>
      <w:r w:rsidRPr="00E06C60">
        <w:rPr>
          <w:rFonts w:ascii="Arial" w:hAnsi="Arial" w:cs="Arial"/>
        </w:rPr>
        <w:t xml:space="preserve"> и </w:t>
      </w:r>
      <w:proofErr w:type="spellStart"/>
      <w:r w:rsidRPr="00E06C60">
        <w:rPr>
          <w:rFonts w:ascii="Arial" w:hAnsi="Arial" w:cs="Arial"/>
        </w:rPr>
        <w:t>профитабилни</w:t>
      </w:r>
      <w:proofErr w:type="spellEnd"/>
      <w:r w:rsidRPr="00E06C60">
        <w:rPr>
          <w:rFonts w:ascii="Arial" w:hAnsi="Arial" w:cs="Arial"/>
        </w:rPr>
        <w:t xml:space="preserve"> </w:t>
      </w:r>
      <w:proofErr w:type="spellStart"/>
      <w:r w:rsidRPr="00E06C60">
        <w:rPr>
          <w:rFonts w:ascii="Arial" w:hAnsi="Arial" w:cs="Arial"/>
        </w:rPr>
        <w:t>индикатори</w:t>
      </w:r>
      <w:proofErr w:type="spellEnd"/>
      <w:r w:rsidRPr="00E06C60">
        <w:rPr>
          <w:rFonts w:ascii="Arial" w:hAnsi="Arial" w:cs="Arial"/>
        </w:rPr>
        <w:t xml:space="preserve">, </w:t>
      </w:r>
      <w:proofErr w:type="spellStart"/>
      <w:r w:rsidRPr="00E06C60">
        <w:rPr>
          <w:rFonts w:ascii="Arial" w:hAnsi="Arial" w:cs="Arial"/>
        </w:rPr>
        <w:t>сопственоста</w:t>
      </w:r>
      <w:proofErr w:type="spellEnd"/>
      <w:r w:rsidRPr="00E06C60">
        <w:rPr>
          <w:rFonts w:ascii="Arial" w:hAnsi="Arial" w:cs="Arial"/>
        </w:rPr>
        <w:t xml:space="preserve">, </w:t>
      </w:r>
      <w:proofErr w:type="spellStart"/>
      <w:r w:rsidRPr="00E06C60">
        <w:rPr>
          <w:rFonts w:ascii="Arial" w:hAnsi="Arial" w:cs="Arial"/>
        </w:rPr>
        <w:t>корпоративната</w:t>
      </w:r>
      <w:proofErr w:type="spellEnd"/>
      <w:r w:rsidRPr="00E06C60">
        <w:rPr>
          <w:rFonts w:ascii="Arial" w:hAnsi="Arial" w:cs="Arial"/>
        </w:rPr>
        <w:t xml:space="preserve"> </w:t>
      </w:r>
      <w:proofErr w:type="spellStart"/>
      <w:r w:rsidRPr="00E06C60">
        <w:rPr>
          <w:rFonts w:ascii="Arial" w:hAnsi="Arial" w:cs="Arial"/>
        </w:rPr>
        <w:t>стратегија</w:t>
      </w:r>
      <w:proofErr w:type="spellEnd"/>
      <w:r w:rsidRPr="00E06C60">
        <w:rPr>
          <w:rFonts w:ascii="Arial" w:hAnsi="Arial" w:cs="Arial"/>
        </w:rPr>
        <w:t xml:space="preserve">, </w:t>
      </w:r>
      <w:proofErr w:type="spellStart"/>
      <w:r w:rsidRPr="00E06C60">
        <w:rPr>
          <w:rFonts w:ascii="Arial" w:hAnsi="Arial" w:cs="Arial"/>
        </w:rPr>
        <w:t>углед</w:t>
      </w:r>
      <w:proofErr w:type="spellEnd"/>
      <w:r w:rsidRPr="00E06C60">
        <w:rPr>
          <w:rFonts w:ascii="Arial" w:hAnsi="Arial" w:cs="Arial"/>
        </w:rPr>
        <w:t xml:space="preserve"> и </w:t>
      </w:r>
      <w:proofErr w:type="spellStart"/>
      <w:r w:rsidRPr="00E06C60">
        <w:rPr>
          <w:rFonts w:ascii="Arial" w:hAnsi="Arial" w:cs="Arial"/>
        </w:rPr>
        <w:t>менаџерска</w:t>
      </w:r>
      <w:proofErr w:type="spellEnd"/>
      <w:r w:rsidRPr="00E06C60">
        <w:rPr>
          <w:rFonts w:ascii="Arial" w:hAnsi="Arial" w:cs="Arial"/>
        </w:rPr>
        <w:t xml:space="preserve"> </w:t>
      </w:r>
      <w:proofErr w:type="spellStart"/>
      <w:r w:rsidRPr="00E06C60">
        <w:rPr>
          <w:rFonts w:ascii="Arial" w:hAnsi="Arial" w:cs="Arial"/>
        </w:rPr>
        <w:t>стабилност</w:t>
      </w:r>
      <w:proofErr w:type="spellEnd"/>
      <w:r w:rsidRPr="00E06C60">
        <w:rPr>
          <w:rFonts w:ascii="Arial" w:hAnsi="Arial" w:cs="Arial"/>
        </w:rPr>
        <w:t xml:space="preserve"> </w:t>
      </w:r>
      <w:proofErr w:type="spellStart"/>
      <w:r w:rsidRPr="00E06C60">
        <w:rPr>
          <w:rFonts w:ascii="Arial" w:hAnsi="Arial" w:cs="Arial"/>
        </w:rPr>
        <w:t>играат</w:t>
      </w:r>
      <w:proofErr w:type="spellEnd"/>
      <w:r w:rsidRPr="00E06C60">
        <w:rPr>
          <w:rFonts w:ascii="Arial" w:hAnsi="Arial" w:cs="Arial"/>
        </w:rPr>
        <w:t xml:space="preserve"> </w:t>
      </w:r>
      <w:proofErr w:type="spellStart"/>
      <w:r w:rsidRPr="00E06C60">
        <w:rPr>
          <w:rFonts w:ascii="Arial" w:hAnsi="Arial" w:cs="Arial"/>
        </w:rPr>
        <w:t>значајна</w:t>
      </w:r>
      <w:proofErr w:type="spellEnd"/>
      <w:r w:rsidRPr="00E06C60">
        <w:rPr>
          <w:rFonts w:ascii="Arial" w:hAnsi="Arial" w:cs="Arial"/>
        </w:rPr>
        <w:t xml:space="preserve"> </w:t>
      </w:r>
      <w:proofErr w:type="spellStart"/>
      <w:r w:rsidRPr="00E06C60">
        <w:rPr>
          <w:rFonts w:ascii="Arial" w:hAnsi="Arial" w:cs="Arial"/>
        </w:rPr>
        <w:t>улога</w:t>
      </w:r>
      <w:proofErr w:type="spellEnd"/>
      <w:r w:rsidRPr="00E06C60">
        <w:rPr>
          <w:rFonts w:ascii="Arial" w:hAnsi="Arial" w:cs="Arial"/>
        </w:rPr>
        <w:t>.</w:t>
      </w:r>
      <w:proofErr w:type="gram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нивно</w:t>
      </w:r>
      <w:proofErr w:type="spellEnd"/>
      <w:r w:rsidRPr="00E06C60">
        <w:rPr>
          <w:rFonts w:ascii="Arial" w:hAnsi="Arial" w:cs="Arial"/>
        </w:rPr>
        <w:t xml:space="preserve"> </w:t>
      </w:r>
      <w:proofErr w:type="spellStart"/>
      <w:r w:rsidRPr="00E06C60">
        <w:rPr>
          <w:rFonts w:ascii="Arial" w:hAnsi="Arial" w:cs="Arial"/>
        </w:rPr>
        <w:t>проценување</w:t>
      </w:r>
      <w:proofErr w:type="spellEnd"/>
      <w:r w:rsidRPr="00E06C60">
        <w:rPr>
          <w:rFonts w:ascii="Arial" w:hAnsi="Arial" w:cs="Arial"/>
        </w:rPr>
        <w:t xml:space="preserve">, </w:t>
      </w:r>
      <w:proofErr w:type="spellStart"/>
      <w:r w:rsidRPr="00E06C60">
        <w:rPr>
          <w:rFonts w:ascii="Arial" w:hAnsi="Arial" w:cs="Arial"/>
        </w:rPr>
        <w:t>земајќи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недискриминацијата</w:t>
      </w:r>
      <w:proofErr w:type="spellEnd"/>
      <w:r w:rsidRPr="00E06C60">
        <w:rPr>
          <w:rFonts w:ascii="Arial" w:hAnsi="Arial" w:cs="Arial"/>
        </w:rPr>
        <w:t xml:space="preserve">, </w:t>
      </w:r>
      <w:proofErr w:type="spellStart"/>
      <w:r w:rsidRPr="00E06C60">
        <w:rPr>
          <w:rFonts w:ascii="Arial" w:hAnsi="Arial" w:cs="Arial"/>
        </w:rPr>
        <w:t>објективни</w:t>
      </w:r>
      <w:proofErr w:type="spellEnd"/>
      <w:r w:rsidRPr="00E06C60">
        <w:rPr>
          <w:rFonts w:ascii="Arial" w:hAnsi="Arial" w:cs="Arial"/>
        </w:rPr>
        <w:t xml:space="preserve">, </w:t>
      </w:r>
      <w:proofErr w:type="spellStart"/>
      <w:r w:rsidRPr="00E06C60">
        <w:rPr>
          <w:rFonts w:ascii="Arial" w:hAnsi="Arial" w:cs="Arial"/>
        </w:rPr>
        <w:t>кредибилни</w:t>
      </w:r>
      <w:proofErr w:type="spellEnd"/>
      <w:r w:rsidRPr="00E06C60">
        <w:rPr>
          <w:rFonts w:ascii="Arial" w:hAnsi="Arial" w:cs="Arial"/>
        </w:rPr>
        <w:t xml:space="preserve"> </w:t>
      </w:r>
      <w:proofErr w:type="spellStart"/>
      <w:r w:rsidRPr="00E06C60">
        <w:rPr>
          <w:rFonts w:ascii="Arial" w:hAnsi="Arial" w:cs="Arial"/>
        </w:rPr>
        <w:t>информации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и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земени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предвид</w:t>
      </w:r>
      <w:proofErr w:type="spellEnd"/>
      <w:r w:rsidRPr="00E06C60">
        <w:rPr>
          <w:rFonts w:ascii="Arial" w:hAnsi="Arial" w:cs="Arial"/>
        </w:rPr>
        <w:t xml:space="preserve">. </w:t>
      </w:r>
      <w:proofErr w:type="spellStart"/>
      <w:r w:rsidRPr="00E06C60">
        <w:rPr>
          <w:rFonts w:ascii="Arial" w:hAnsi="Arial" w:cs="Arial"/>
        </w:rPr>
        <w:t>Такви</w:t>
      </w:r>
      <w:proofErr w:type="spellEnd"/>
      <w:r w:rsidRPr="00E06C60">
        <w:rPr>
          <w:rFonts w:ascii="Arial" w:hAnsi="Arial" w:cs="Arial"/>
        </w:rPr>
        <w:t xml:space="preserve"> </w:t>
      </w:r>
      <w:proofErr w:type="spellStart"/>
      <w:r w:rsidRPr="00E06C60">
        <w:rPr>
          <w:rFonts w:ascii="Arial" w:hAnsi="Arial" w:cs="Arial"/>
        </w:rPr>
        <w:t>мерни</w:t>
      </w:r>
      <w:proofErr w:type="spellEnd"/>
      <w:r w:rsidRPr="00E06C60">
        <w:rPr>
          <w:rFonts w:ascii="Arial" w:hAnsi="Arial" w:cs="Arial"/>
        </w:rPr>
        <w:t xml:space="preserve"> </w:t>
      </w:r>
      <w:proofErr w:type="spellStart"/>
      <w:r w:rsidRPr="00E06C60">
        <w:rPr>
          <w:rFonts w:ascii="Arial" w:hAnsi="Arial" w:cs="Arial"/>
        </w:rPr>
        <w:t>карактеристики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w:t>
      </w:r>
    </w:p>
    <w:p w14:paraId="6949D3DE" w14:textId="77777777" w:rsidR="00A31683" w:rsidRPr="00E06C60" w:rsidRDefault="00A31683">
      <w:pPr>
        <w:pStyle w:val="ListParagraph"/>
        <w:numPr>
          <w:ilvl w:val="0"/>
          <w:numId w:val="27"/>
        </w:numPr>
        <w:spacing w:line="276" w:lineRule="auto"/>
        <w:rPr>
          <w:rFonts w:ascii="Arial" w:hAnsi="Arial" w:cs="Arial"/>
        </w:rPr>
      </w:pPr>
      <w:proofErr w:type="spellStart"/>
      <w:r w:rsidRPr="00E06C60">
        <w:rPr>
          <w:rFonts w:ascii="Arial" w:hAnsi="Arial" w:cs="Arial"/>
        </w:rPr>
        <w:lastRenderedPageBreak/>
        <w:t>Капиталот</w:t>
      </w:r>
      <w:proofErr w:type="spellEnd"/>
      <w:r w:rsidRPr="00E06C60">
        <w:rPr>
          <w:rFonts w:ascii="Arial" w:hAnsi="Arial" w:cs="Arial"/>
        </w:rPr>
        <w:t xml:space="preserve">, </w:t>
      </w:r>
      <w:proofErr w:type="spellStart"/>
      <w:r w:rsidRPr="00E06C60">
        <w:rPr>
          <w:rFonts w:ascii="Arial" w:hAnsi="Arial" w:cs="Arial"/>
        </w:rPr>
        <w:t>финансиските</w:t>
      </w:r>
      <w:proofErr w:type="spellEnd"/>
      <w:r w:rsidRPr="00E06C60">
        <w:rPr>
          <w:rFonts w:ascii="Arial" w:hAnsi="Arial" w:cs="Arial"/>
        </w:rPr>
        <w:t xml:space="preserve"> и </w:t>
      </w:r>
      <w:proofErr w:type="spellStart"/>
      <w:r w:rsidRPr="00E06C60">
        <w:rPr>
          <w:rFonts w:ascii="Arial" w:hAnsi="Arial" w:cs="Arial"/>
        </w:rPr>
        <w:t>профитабилните</w:t>
      </w:r>
      <w:proofErr w:type="spellEnd"/>
      <w:r w:rsidRPr="00E06C60">
        <w:rPr>
          <w:rFonts w:ascii="Arial" w:hAnsi="Arial" w:cs="Arial"/>
        </w:rPr>
        <w:t xml:space="preserve"> </w:t>
      </w:r>
      <w:proofErr w:type="spellStart"/>
      <w:r w:rsidRPr="00E06C60">
        <w:rPr>
          <w:rFonts w:ascii="Arial" w:hAnsi="Arial" w:cs="Arial"/>
        </w:rPr>
        <w:t>индикатори</w:t>
      </w:r>
      <w:proofErr w:type="spellEnd"/>
      <w:r w:rsidRPr="00E06C60">
        <w:rPr>
          <w:rFonts w:ascii="Arial" w:hAnsi="Arial" w:cs="Arial"/>
        </w:rPr>
        <w:t xml:space="preserve"> </w:t>
      </w:r>
      <w:proofErr w:type="spellStart"/>
      <w:r w:rsidRPr="00E06C60">
        <w:rPr>
          <w:rFonts w:ascii="Arial" w:hAnsi="Arial" w:cs="Arial"/>
        </w:rPr>
        <w:t>опишани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големината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
    <w:p w14:paraId="5051D838" w14:textId="77777777" w:rsidR="00A31683" w:rsidRPr="00E06C60" w:rsidRDefault="00A31683" w:rsidP="00A31683">
      <w:pPr>
        <w:pStyle w:val="ListParagraph"/>
        <w:rPr>
          <w:rFonts w:ascii="Arial" w:hAnsi="Arial" w:cs="Arial"/>
        </w:rPr>
      </w:pPr>
    </w:p>
    <w:p w14:paraId="6EE0BDBF" w14:textId="77777777" w:rsidR="00A31683" w:rsidRPr="00E06C60" w:rsidRDefault="00A31683">
      <w:pPr>
        <w:pStyle w:val="ListParagraph"/>
        <w:numPr>
          <w:ilvl w:val="0"/>
          <w:numId w:val="28"/>
        </w:numPr>
        <w:spacing w:line="276" w:lineRule="auto"/>
        <w:rPr>
          <w:rFonts w:ascii="Arial" w:hAnsi="Arial" w:cs="Arial"/>
        </w:rPr>
      </w:pPr>
      <w:proofErr w:type="spellStart"/>
      <w:r w:rsidRPr="00E06C60">
        <w:rPr>
          <w:rFonts w:ascii="Arial" w:hAnsi="Arial" w:cs="Arial"/>
        </w:rPr>
        <w:t>капиталната</w:t>
      </w:r>
      <w:proofErr w:type="spellEnd"/>
      <w:r w:rsidRPr="00E06C60">
        <w:rPr>
          <w:rFonts w:ascii="Arial" w:hAnsi="Arial" w:cs="Arial"/>
        </w:rPr>
        <w:t xml:space="preserve"> </w:t>
      </w:r>
      <w:proofErr w:type="spellStart"/>
      <w:r w:rsidRPr="00E06C60">
        <w:rPr>
          <w:rFonts w:ascii="Arial" w:hAnsi="Arial" w:cs="Arial"/>
        </w:rPr>
        <w:t>структура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услугата</w:t>
      </w:r>
      <w:proofErr w:type="spellEnd"/>
    </w:p>
    <w:p w14:paraId="3EDC4DAF" w14:textId="77777777" w:rsidR="00A31683" w:rsidRPr="00E06C60" w:rsidRDefault="00A31683">
      <w:pPr>
        <w:pStyle w:val="ListParagraph"/>
        <w:numPr>
          <w:ilvl w:val="0"/>
          <w:numId w:val="29"/>
        </w:numPr>
        <w:spacing w:line="276" w:lineRule="auto"/>
        <w:rPr>
          <w:rFonts w:ascii="Arial" w:hAnsi="Arial" w:cs="Arial"/>
        </w:rPr>
      </w:pPr>
      <w:proofErr w:type="spellStart"/>
      <w:r w:rsidRPr="00E06C60">
        <w:rPr>
          <w:rFonts w:ascii="Arial" w:hAnsi="Arial" w:cs="Arial"/>
        </w:rPr>
        <w:t>можноста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акционерскиот</w:t>
      </w:r>
      <w:proofErr w:type="spellEnd"/>
      <w:r w:rsidRPr="00E06C60">
        <w:rPr>
          <w:rFonts w:ascii="Arial" w:hAnsi="Arial" w:cs="Arial"/>
        </w:rPr>
        <w:t xml:space="preserve"> </w:t>
      </w:r>
      <w:proofErr w:type="spellStart"/>
      <w:r w:rsidRPr="00E06C60">
        <w:rPr>
          <w:rFonts w:ascii="Arial" w:hAnsi="Arial" w:cs="Arial"/>
        </w:rPr>
        <w:t>капитал</w:t>
      </w:r>
      <w:proofErr w:type="spellEnd"/>
    </w:p>
    <w:p w14:paraId="249D11CF" w14:textId="77777777" w:rsidR="00A31683" w:rsidRPr="00E06C60" w:rsidRDefault="00A31683">
      <w:pPr>
        <w:pStyle w:val="ListParagraph"/>
        <w:numPr>
          <w:ilvl w:val="0"/>
          <w:numId w:val="29"/>
        </w:numPr>
        <w:spacing w:line="276" w:lineRule="auto"/>
        <w:rPr>
          <w:rFonts w:ascii="Arial" w:hAnsi="Arial" w:cs="Arial"/>
        </w:rPr>
      </w:pPr>
      <w:proofErr w:type="spellStart"/>
      <w:r w:rsidRPr="00E06C60">
        <w:rPr>
          <w:rFonts w:ascii="Arial" w:hAnsi="Arial" w:cs="Arial"/>
        </w:rPr>
        <w:t>податоците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неговиот</w:t>
      </w:r>
      <w:proofErr w:type="spellEnd"/>
      <w:r w:rsidRPr="00E06C60">
        <w:rPr>
          <w:rFonts w:ascii="Arial" w:hAnsi="Arial" w:cs="Arial"/>
        </w:rPr>
        <w:t xml:space="preserve"> </w:t>
      </w:r>
      <w:proofErr w:type="spellStart"/>
      <w:r w:rsidRPr="00E06C60">
        <w:rPr>
          <w:rFonts w:ascii="Arial" w:hAnsi="Arial" w:cs="Arial"/>
        </w:rPr>
        <w:t>удел</w:t>
      </w:r>
      <w:proofErr w:type="spellEnd"/>
    </w:p>
    <w:p w14:paraId="38C106DE" w14:textId="77777777" w:rsidR="00A31683" w:rsidRPr="00E06C60" w:rsidRDefault="00A31683">
      <w:pPr>
        <w:pStyle w:val="ListParagraph"/>
        <w:numPr>
          <w:ilvl w:val="0"/>
          <w:numId w:val="29"/>
        </w:numPr>
        <w:spacing w:line="276" w:lineRule="auto"/>
        <w:rPr>
          <w:rFonts w:ascii="Arial" w:hAnsi="Arial" w:cs="Arial"/>
        </w:rPr>
      </w:pPr>
      <w:proofErr w:type="spellStart"/>
      <w:r w:rsidRPr="00E06C60">
        <w:rPr>
          <w:rFonts w:ascii="Arial" w:hAnsi="Arial" w:cs="Arial"/>
        </w:rPr>
        <w:t>податоците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неговите</w:t>
      </w:r>
      <w:proofErr w:type="spellEnd"/>
      <w:r w:rsidRPr="00E06C60">
        <w:rPr>
          <w:rFonts w:ascii="Arial" w:hAnsi="Arial" w:cs="Arial"/>
        </w:rPr>
        <w:t xml:space="preserve"> </w:t>
      </w: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хартии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вредност</w:t>
      </w:r>
      <w:proofErr w:type="spellEnd"/>
    </w:p>
    <w:p w14:paraId="6031563A" w14:textId="77777777" w:rsidR="00A31683" w:rsidRPr="00E06C60" w:rsidRDefault="00A31683" w:rsidP="00A31683">
      <w:pPr>
        <w:pStyle w:val="ListParagraph"/>
        <w:rPr>
          <w:rFonts w:ascii="Arial" w:hAnsi="Arial" w:cs="Arial"/>
        </w:rPr>
      </w:pPr>
    </w:p>
    <w:p w14:paraId="5FC5D845" w14:textId="77777777" w:rsidR="00A31683" w:rsidRPr="00E06C60" w:rsidRDefault="00A31683">
      <w:pPr>
        <w:pStyle w:val="ListParagraph"/>
        <w:numPr>
          <w:ilvl w:val="0"/>
          <w:numId w:val="28"/>
        </w:numPr>
        <w:spacing w:line="276" w:lineRule="auto"/>
        <w:rPr>
          <w:rFonts w:ascii="Arial" w:hAnsi="Arial" w:cs="Arial"/>
        </w:rPr>
      </w:pPr>
      <w:proofErr w:type="spellStart"/>
      <w:r w:rsidRPr="00E06C60">
        <w:rPr>
          <w:rFonts w:ascii="Arial" w:hAnsi="Arial" w:cs="Arial"/>
        </w:rPr>
        <w:t>аспектот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надворешните</w:t>
      </w:r>
      <w:proofErr w:type="spellEnd"/>
      <w:r w:rsidRPr="00E06C60">
        <w:rPr>
          <w:rFonts w:ascii="Arial" w:hAnsi="Arial" w:cs="Arial"/>
        </w:rPr>
        <w:t xml:space="preserve"> </w:t>
      </w:r>
      <w:proofErr w:type="spellStart"/>
      <w:r w:rsidRPr="00E06C60">
        <w:rPr>
          <w:rFonts w:ascii="Arial" w:hAnsi="Arial" w:cs="Arial"/>
        </w:rPr>
        <w:t>заеми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давателот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p>
    <w:p w14:paraId="4406A9CE" w14:textId="77777777" w:rsidR="00A31683" w:rsidRPr="00E06C60" w:rsidRDefault="00A31683">
      <w:pPr>
        <w:pStyle w:val="ListParagraph"/>
        <w:numPr>
          <w:ilvl w:val="0"/>
          <w:numId w:val="30"/>
        </w:numPr>
        <w:spacing w:line="276" w:lineRule="auto"/>
        <w:rPr>
          <w:rFonts w:ascii="Arial" w:hAnsi="Arial" w:cs="Arial"/>
        </w:rPr>
      </w:pPr>
      <w:proofErr w:type="spellStart"/>
      <w:r w:rsidRPr="00E06C60">
        <w:rPr>
          <w:rFonts w:ascii="Arial" w:hAnsi="Arial" w:cs="Arial"/>
        </w:rPr>
        <w:t>дистрибуција</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основ</w:t>
      </w:r>
      <w:proofErr w:type="spellEnd"/>
      <w:r w:rsidRPr="00E06C60">
        <w:rPr>
          <w:rFonts w:ascii="Arial" w:hAnsi="Arial" w:cs="Arial"/>
        </w:rPr>
        <w:t xml:space="preserve"> </w:t>
      </w:r>
      <w:proofErr w:type="spellStart"/>
      <w:r w:rsidRPr="00E06C60">
        <w:rPr>
          <w:rFonts w:ascii="Arial" w:hAnsi="Arial" w:cs="Arial"/>
        </w:rPr>
        <w:t>кредитни</w:t>
      </w:r>
      <w:proofErr w:type="spellEnd"/>
      <w:r w:rsidRPr="00E06C60">
        <w:rPr>
          <w:rFonts w:ascii="Arial" w:hAnsi="Arial" w:cs="Arial"/>
        </w:rPr>
        <w:t xml:space="preserve"> </w:t>
      </w:r>
      <w:proofErr w:type="spellStart"/>
      <w:r w:rsidRPr="00E06C60">
        <w:rPr>
          <w:rFonts w:ascii="Arial" w:hAnsi="Arial" w:cs="Arial"/>
        </w:rPr>
        <w:t>институции</w:t>
      </w:r>
      <w:proofErr w:type="spellEnd"/>
    </w:p>
    <w:p w14:paraId="4EAD1C67" w14:textId="77777777" w:rsidR="00A31683" w:rsidRPr="00E06C60" w:rsidRDefault="00A31683">
      <w:pPr>
        <w:pStyle w:val="ListParagraph"/>
        <w:numPr>
          <w:ilvl w:val="0"/>
          <w:numId w:val="30"/>
        </w:numPr>
        <w:spacing w:line="276" w:lineRule="auto"/>
        <w:rPr>
          <w:rFonts w:ascii="Arial" w:hAnsi="Arial" w:cs="Arial"/>
        </w:rPr>
      </w:pPr>
      <w:proofErr w:type="spellStart"/>
      <w:r w:rsidRPr="00E06C60">
        <w:rPr>
          <w:rFonts w:ascii="Arial" w:hAnsi="Arial" w:cs="Arial"/>
        </w:rPr>
        <w:t>дистрибуција</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доспеаност</w:t>
      </w:r>
      <w:proofErr w:type="spellEnd"/>
    </w:p>
    <w:p w14:paraId="622769B7" w14:textId="77777777" w:rsidR="00A31683" w:rsidRPr="00E06C60" w:rsidRDefault="00A31683">
      <w:pPr>
        <w:pStyle w:val="ListParagraph"/>
        <w:numPr>
          <w:ilvl w:val="0"/>
          <w:numId w:val="30"/>
        </w:numPr>
        <w:spacing w:line="276" w:lineRule="auto"/>
        <w:rPr>
          <w:rFonts w:ascii="Arial" w:hAnsi="Arial" w:cs="Arial"/>
        </w:rPr>
      </w:pPr>
      <w:proofErr w:type="spellStart"/>
      <w:r w:rsidRPr="00E06C60">
        <w:rPr>
          <w:rFonts w:ascii="Arial" w:hAnsi="Arial" w:cs="Arial"/>
        </w:rPr>
        <w:t>базичните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добивање</w:t>
      </w:r>
      <w:proofErr w:type="spellEnd"/>
      <w:r w:rsidRPr="00E06C60">
        <w:rPr>
          <w:rFonts w:ascii="Arial" w:hAnsi="Arial" w:cs="Arial"/>
        </w:rPr>
        <w:t xml:space="preserve"> </w:t>
      </w:r>
      <w:proofErr w:type="spellStart"/>
      <w:r w:rsidRPr="00E06C60">
        <w:rPr>
          <w:rFonts w:ascii="Arial" w:hAnsi="Arial" w:cs="Arial"/>
        </w:rPr>
        <w:t>заем</w:t>
      </w:r>
      <w:proofErr w:type="spellEnd"/>
    </w:p>
    <w:p w14:paraId="1D0F8A91" w14:textId="77777777" w:rsidR="00A31683" w:rsidRPr="00E06C60" w:rsidRDefault="00A31683">
      <w:pPr>
        <w:pStyle w:val="ListParagraph"/>
        <w:numPr>
          <w:ilvl w:val="0"/>
          <w:numId w:val="30"/>
        </w:numPr>
        <w:spacing w:line="276" w:lineRule="auto"/>
        <w:rPr>
          <w:rFonts w:ascii="Arial" w:hAnsi="Arial" w:cs="Arial"/>
        </w:rPr>
      </w:pPr>
      <w:proofErr w:type="spellStart"/>
      <w:r w:rsidRPr="00E06C60">
        <w:rPr>
          <w:rFonts w:ascii="Arial" w:hAnsi="Arial" w:cs="Arial"/>
        </w:rPr>
        <w:t>внатрешните</w:t>
      </w:r>
      <w:proofErr w:type="spellEnd"/>
      <w:r w:rsidRPr="00E06C60">
        <w:rPr>
          <w:rFonts w:ascii="Arial" w:hAnsi="Arial" w:cs="Arial"/>
        </w:rPr>
        <w:t xml:space="preserve"> </w:t>
      </w:r>
      <w:proofErr w:type="spellStart"/>
      <w:r w:rsidRPr="00E06C60">
        <w:rPr>
          <w:rFonts w:ascii="Arial" w:hAnsi="Arial" w:cs="Arial"/>
        </w:rPr>
        <w:t>заеми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и </w:t>
      </w:r>
      <w:proofErr w:type="spellStart"/>
      <w:r w:rsidRPr="00E06C60">
        <w:rPr>
          <w:rFonts w:ascii="Arial" w:hAnsi="Arial" w:cs="Arial"/>
        </w:rPr>
        <w:t>условите</w:t>
      </w:r>
      <w:proofErr w:type="spellEnd"/>
      <w:r w:rsidRPr="00E06C60">
        <w:rPr>
          <w:rFonts w:ascii="Arial" w:hAnsi="Arial" w:cs="Arial"/>
        </w:rPr>
        <w:t xml:space="preserve"> </w:t>
      </w:r>
      <w:proofErr w:type="spellStart"/>
      <w:r w:rsidRPr="00E06C60">
        <w:rPr>
          <w:rFonts w:ascii="Arial" w:hAnsi="Arial" w:cs="Arial"/>
        </w:rPr>
        <w:t>под</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склучени</w:t>
      </w:r>
      <w:proofErr w:type="spellEnd"/>
    </w:p>
    <w:p w14:paraId="7843A487" w14:textId="77777777" w:rsidR="00A31683" w:rsidRPr="00E06C60" w:rsidRDefault="00A31683">
      <w:pPr>
        <w:pStyle w:val="ListParagraph"/>
        <w:numPr>
          <w:ilvl w:val="0"/>
          <w:numId w:val="30"/>
        </w:numPr>
        <w:spacing w:line="276" w:lineRule="auto"/>
        <w:rPr>
          <w:rFonts w:ascii="Arial" w:hAnsi="Arial" w:cs="Arial"/>
        </w:rPr>
      </w:pPr>
      <w:proofErr w:type="spellStart"/>
      <w:r w:rsidRPr="00E06C60">
        <w:rPr>
          <w:rFonts w:ascii="Arial" w:hAnsi="Arial" w:cs="Arial"/>
        </w:rPr>
        <w:t>дали</w:t>
      </w:r>
      <w:proofErr w:type="spellEnd"/>
      <w:r w:rsidRPr="00E06C60">
        <w:rPr>
          <w:rFonts w:ascii="Arial" w:hAnsi="Arial" w:cs="Arial"/>
        </w:rPr>
        <w:t xml:space="preserve"> </w:t>
      </w:r>
      <w:proofErr w:type="spellStart"/>
      <w:r w:rsidRPr="00E06C60">
        <w:rPr>
          <w:rFonts w:ascii="Arial" w:hAnsi="Arial" w:cs="Arial"/>
        </w:rPr>
        <w:t>сопственикот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средствата</w:t>
      </w:r>
      <w:proofErr w:type="spellEnd"/>
      <w:r w:rsidRPr="00E06C60">
        <w:rPr>
          <w:rFonts w:ascii="Arial" w:hAnsi="Arial" w:cs="Arial"/>
        </w:rPr>
        <w:t xml:space="preserve"> е </w:t>
      </w:r>
      <w:proofErr w:type="spellStart"/>
      <w:r w:rsidRPr="00E06C60">
        <w:rPr>
          <w:rFonts w:ascii="Arial" w:hAnsi="Arial" w:cs="Arial"/>
        </w:rPr>
        <w:t>професионален</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финансиски</w:t>
      </w:r>
      <w:proofErr w:type="spellEnd"/>
      <w:r w:rsidRPr="00E06C60">
        <w:rPr>
          <w:rFonts w:ascii="Arial" w:hAnsi="Arial" w:cs="Arial"/>
        </w:rPr>
        <w:t xml:space="preserve"> </w:t>
      </w:r>
      <w:proofErr w:type="spellStart"/>
      <w:r w:rsidRPr="00E06C60">
        <w:rPr>
          <w:rFonts w:ascii="Arial" w:hAnsi="Arial" w:cs="Arial"/>
        </w:rPr>
        <w:t>инвеститот</w:t>
      </w:r>
      <w:proofErr w:type="spellEnd"/>
      <w:r w:rsidRPr="00E06C60">
        <w:rPr>
          <w:rFonts w:ascii="Arial" w:hAnsi="Arial" w:cs="Arial"/>
        </w:rPr>
        <w:t xml:space="preserve">, </w:t>
      </w:r>
      <w:proofErr w:type="spellStart"/>
      <w:r w:rsidRPr="00E06C60">
        <w:rPr>
          <w:rFonts w:ascii="Arial" w:hAnsi="Arial" w:cs="Arial"/>
        </w:rPr>
        <w:t>колкав</w:t>
      </w:r>
      <w:proofErr w:type="spellEnd"/>
      <w:r w:rsidRPr="00E06C60">
        <w:rPr>
          <w:rFonts w:ascii="Arial" w:hAnsi="Arial" w:cs="Arial"/>
        </w:rPr>
        <w:t xml:space="preserve"> </w:t>
      </w:r>
      <w:proofErr w:type="spellStart"/>
      <w:r w:rsidRPr="00E06C60">
        <w:rPr>
          <w:rFonts w:ascii="Arial" w:hAnsi="Arial" w:cs="Arial"/>
        </w:rPr>
        <w:t>удел</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кај</w:t>
      </w:r>
      <w:proofErr w:type="spellEnd"/>
      <w:r w:rsidRPr="00E06C60">
        <w:rPr>
          <w:rFonts w:ascii="Arial" w:hAnsi="Arial" w:cs="Arial"/>
        </w:rPr>
        <w:t xml:space="preserve"> </w:t>
      </w:r>
      <w:proofErr w:type="spellStart"/>
      <w:r w:rsidRPr="00E06C60">
        <w:rPr>
          <w:rFonts w:ascii="Arial" w:hAnsi="Arial" w:cs="Arial"/>
        </w:rPr>
        <w:t>другите</w:t>
      </w:r>
      <w:proofErr w:type="spellEnd"/>
      <w:r w:rsidRPr="00E06C60">
        <w:rPr>
          <w:rFonts w:ascii="Arial" w:hAnsi="Arial" w:cs="Arial"/>
        </w:rPr>
        <w:t xml:space="preserve"> </w:t>
      </w:r>
      <w:proofErr w:type="spellStart"/>
      <w:proofErr w:type="gramStart"/>
      <w:r w:rsidRPr="00E06C60">
        <w:rPr>
          <w:rFonts w:ascii="Arial" w:hAnsi="Arial" w:cs="Arial"/>
        </w:rPr>
        <w:t>оператори</w:t>
      </w:r>
      <w:proofErr w:type="spellEnd"/>
      <w:r w:rsidRPr="00E06C60">
        <w:rPr>
          <w:rFonts w:ascii="Arial" w:hAnsi="Arial" w:cs="Arial"/>
        </w:rPr>
        <w:t xml:space="preserve"> ,</w:t>
      </w:r>
      <w:proofErr w:type="gramEnd"/>
      <w:r w:rsidRPr="00E06C60">
        <w:rPr>
          <w:rFonts w:ascii="Arial" w:hAnsi="Arial" w:cs="Arial"/>
        </w:rPr>
        <w:t xml:space="preserve"> </w:t>
      </w:r>
      <w:proofErr w:type="spellStart"/>
      <w:r w:rsidRPr="00E06C60">
        <w:rPr>
          <w:rFonts w:ascii="Arial" w:hAnsi="Arial" w:cs="Arial"/>
        </w:rPr>
        <w:t>колкав</w:t>
      </w:r>
      <w:proofErr w:type="spellEnd"/>
      <w:r w:rsidRPr="00E06C60">
        <w:rPr>
          <w:rFonts w:ascii="Arial" w:hAnsi="Arial" w:cs="Arial"/>
        </w:rPr>
        <w:t xml:space="preserve"> е </w:t>
      </w:r>
      <w:proofErr w:type="spellStart"/>
      <w:r w:rsidRPr="00E06C60">
        <w:rPr>
          <w:rFonts w:ascii="Arial" w:hAnsi="Arial" w:cs="Arial"/>
        </w:rPr>
        <w:t>неговиот</w:t>
      </w:r>
      <w:proofErr w:type="spellEnd"/>
      <w:r w:rsidRPr="00E06C60">
        <w:rPr>
          <w:rFonts w:ascii="Arial" w:hAnsi="Arial" w:cs="Arial"/>
        </w:rPr>
        <w:t xml:space="preserve"> </w:t>
      </w:r>
      <w:proofErr w:type="spellStart"/>
      <w:r w:rsidRPr="00E06C60">
        <w:rPr>
          <w:rFonts w:ascii="Arial" w:hAnsi="Arial" w:cs="Arial"/>
        </w:rPr>
        <w:t>капитал</w:t>
      </w:r>
      <w:proofErr w:type="spellEnd"/>
      <w:r w:rsidRPr="00E06C60">
        <w:rPr>
          <w:rFonts w:ascii="Arial" w:hAnsi="Arial" w:cs="Arial"/>
        </w:rPr>
        <w:t xml:space="preserve">, </w:t>
      </w:r>
      <w:proofErr w:type="spellStart"/>
      <w:r w:rsidRPr="00E06C60">
        <w:rPr>
          <w:rFonts w:ascii="Arial" w:hAnsi="Arial" w:cs="Arial"/>
        </w:rPr>
        <w:t>финансиски</w:t>
      </w:r>
      <w:proofErr w:type="spellEnd"/>
      <w:r w:rsidRPr="00E06C60">
        <w:rPr>
          <w:rFonts w:ascii="Arial" w:hAnsi="Arial" w:cs="Arial"/>
        </w:rPr>
        <w:t xml:space="preserve"> и </w:t>
      </w:r>
      <w:proofErr w:type="spellStart"/>
      <w:r w:rsidRPr="00E06C60">
        <w:rPr>
          <w:rFonts w:ascii="Arial" w:hAnsi="Arial" w:cs="Arial"/>
        </w:rPr>
        <w:t>профитабилни</w:t>
      </w:r>
      <w:proofErr w:type="spellEnd"/>
      <w:r w:rsidRPr="00E06C60">
        <w:rPr>
          <w:rFonts w:ascii="Arial" w:hAnsi="Arial" w:cs="Arial"/>
        </w:rPr>
        <w:t xml:space="preserve"> </w:t>
      </w:r>
      <w:proofErr w:type="spellStart"/>
      <w:r w:rsidRPr="00E06C60">
        <w:rPr>
          <w:rFonts w:ascii="Arial" w:hAnsi="Arial" w:cs="Arial"/>
        </w:rPr>
        <w:t>индикатори</w:t>
      </w:r>
      <w:proofErr w:type="spellEnd"/>
      <w:r w:rsidRPr="00E06C60">
        <w:rPr>
          <w:rFonts w:ascii="Arial" w:hAnsi="Arial" w:cs="Arial"/>
        </w:rPr>
        <w:t>.</w:t>
      </w:r>
    </w:p>
    <w:p w14:paraId="560BD6AA"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25</w:t>
      </w:r>
    </w:p>
    <w:p w14:paraId="1F3708E8" w14:textId="77777777" w:rsidR="00A31683" w:rsidRPr="00E06C60" w:rsidRDefault="00A31683" w:rsidP="00A31683">
      <w:pPr>
        <w:jc w:val="center"/>
        <w:rPr>
          <w:rFonts w:ascii="Arial" w:hAnsi="Arial" w:cs="Arial"/>
          <w:b/>
          <w:bCs/>
        </w:rPr>
      </w:pPr>
      <w:r w:rsidRPr="00E06C60">
        <w:rPr>
          <w:rFonts w:ascii="Arial" w:hAnsi="Arial" w:cs="Arial"/>
          <w:b/>
          <w:bCs/>
        </w:rPr>
        <w:t xml:space="preserve">Степен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диверзификација</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производи</w:t>
      </w:r>
      <w:proofErr w:type="spellEnd"/>
      <w:r w:rsidRPr="00E06C60">
        <w:rPr>
          <w:rFonts w:ascii="Arial" w:hAnsi="Arial" w:cs="Arial"/>
          <w:b/>
          <w:bCs/>
        </w:rPr>
        <w:t xml:space="preserve"> </w:t>
      </w:r>
      <w:proofErr w:type="spellStart"/>
      <w:r w:rsidRPr="00E06C60">
        <w:rPr>
          <w:rFonts w:ascii="Arial" w:hAnsi="Arial" w:cs="Arial"/>
          <w:b/>
          <w:bCs/>
        </w:rPr>
        <w:t>или</w:t>
      </w:r>
      <w:proofErr w:type="spellEnd"/>
      <w:r w:rsidRPr="00E06C60">
        <w:rPr>
          <w:rFonts w:ascii="Arial" w:hAnsi="Arial" w:cs="Arial"/>
          <w:b/>
          <w:bCs/>
        </w:rPr>
        <w:t xml:space="preserve"> </w:t>
      </w:r>
      <w:proofErr w:type="spellStart"/>
      <w:r w:rsidRPr="00E06C60">
        <w:rPr>
          <w:rFonts w:ascii="Arial" w:hAnsi="Arial" w:cs="Arial"/>
          <w:b/>
          <w:bCs/>
        </w:rPr>
        <w:t>услуги</w:t>
      </w:r>
      <w:proofErr w:type="spellEnd"/>
      <w:r w:rsidRPr="00E06C60">
        <w:rPr>
          <w:rFonts w:ascii="Arial" w:hAnsi="Arial" w:cs="Arial"/>
          <w:b/>
          <w:bCs/>
        </w:rPr>
        <w:t xml:space="preserve">, </w:t>
      </w:r>
      <w:proofErr w:type="spellStart"/>
      <w:r w:rsidRPr="00E06C60">
        <w:rPr>
          <w:rFonts w:ascii="Arial" w:hAnsi="Arial" w:cs="Arial"/>
          <w:b/>
          <w:bCs/>
        </w:rPr>
        <w:t>пакети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услуги</w:t>
      </w:r>
      <w:proofErr w:type="spellEnd"/>
    </w:p>
    <w:p w14:paraId="1D5D7B42"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често</w:t>
      </w:r>
      <w:proofErr w:type="spellEnd"/>
      <w:r w:rsidRPr="00E06C60">
        <w:rPr>
          <w:rFonts w:ascii="Arial" w:hAnsi="Arial" w:cs="Arial"/>
        </w:rPr>
        <w:t xml:space="preserve"> </w:t>
      </w:r>
      <w:proofErr w:type="spellStart"/>
      <w:r w:rsidRPr="00E06C60">
        <w:rPr>
          <w:rFonts w:ascii="Arial" w:hAnsi="Arial" w:cs="Arial"/>
        </w:rPr>
        <w:t>нудат</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спакувани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следствено</w:t>
      </w:r>
      <w:proofErr w:type="spellEnd"/>
      <w:r w:rsidRPr="00E06C60">
        <w:rPr>
          <w:rFonts w:ascii="Arial" w:hAnsi="Arial" w:cs="Arial"/>
        </w:rPr>
        <w:t xml:space="preserve"> </w:t>
      </w:r>
      <w:proofErr w:type="spellStart"/>
      <w:r w:rsidRPr="00E06C60">
        <w:rPr>
          <w:rFonts w:ascii="Arial" w:hAnsi="Arial" w:cs="Arial"/>
        </w:rPr>
        <w:t>тие</w:t>
      </w:r>
      <w:proofErr w:type="spellEnd"/>
      <w:r w:rsidRPr="00E06C60">
        <w:rPr>
          <w:rFonts w:ascii="Arial" w:hAnsi="Arial" w:cs="Arial"/>
        </w:rPr>
        <w:t xml:space="preserve"> и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таков</w:t>
      </w:r>
      <w:proofErr w:type="spellEnd"/>
      <w:r w:rsidRPr="00E06C60">
        <w:rPr>
          <w:rFonts w:ascii="Arial" w:hAnsi="Arial" w:cs="Arial"/>
        </w:rPr>
        <w:t xml:space="preserve"> </w:t>
      </w:r>
      <w:proofErr w:type="spellStart"/>
      <w:r w:rsidRPr="00E06C60">
        <w:rPr>
          <w:rFonts w:ascii="Arial" w:hAnsi="Arial" w:cs="Arial"/>
        </w:rPr>
        <w:t>начин</w:t>
      </w:r>
      <w:proofErr w:type="spellEnd"/>
      <w:r w:rsidRPr="00E06C60">
        <w:rPr>
          <w:rFonts w:ascii="Arial" w:hAnsi="Arial" w:cs="Arial"/>
        </w:rPr>
        <w:t xml:space="preserve">. </w:t>
      </w:r>
      <w:proofErr w:type="spellStart"/>
      <w:r w:rsidRPr="00E06C60">
        <w:rPr>
          <w:rFonts w:ascii="Arial" w:hAnsi="Arial" w:cs="Arial"/>
        </w:rPr>
        <w:t>Нудење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вакви</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е </w:t>
      </w:r>
      <w:proofErr w:type="spellStart"/>
      <w:r w:rsidRPr="00E06C60">
        <w:rPr>
          <w:rFonts w:ascii="Arial" w:hAnsi="Arial" w:cs="Arial"/>
        </w:rPr>
        <w:t>резултат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два</w:t>
      </w:r>
      <w:proofErr w:type="spellEnd"/>
      <w:r w:rsidRPr="00E06C60">
        <w:rPr>
          <w:rFonts w:ascii="Arial" w:hAnsi="Arial" w:cs="Arial"/>
        </w:rPr>
        <w:t xml:space="preserve"> </w:t>
      </w:r>
      <w:proofErr w:type="spellStart"/>
      <w:r w:rsidRPr="00E06C60">
        <w:rPr>
          <w:rFonts w:ascii="Arial" w:hAnsi="Arial" w:cs="Arial"/>
        </w:rPr>
        <w:t>случаи</w:t>
      </w:r>
      <w:proofErr w:type="spellEnd"/>
      <w:r w:rsidRPr="00E06C60">
        <w:rPr>
          <w:rFonts w:ascii="Arial" w:hAnsi="Arial" w:cs="Arial"/>
        </w:rPr>
        <w:t>:</w:t>
      </w:r>
    </w:p>
    <w:p w14:paraId="264E57B0" w14:textId="77777777" w:rsidR="00A31683" w:rsidRPr="00E06C60" w:rsidRDefault="00A31683">
      <w:pPr>
        <w:pStyle w:val="ListParagraph"/>
        <w:numPr>
          <w:ilvl w:val="0"/>
          <w:numId w:val="27"/>
        </w:numPr>
        <w:spacing w:line="276" w:lineRule="auto"/>
        <w:rPr>
          <w:rFonts w:ascii="Arial" w:hAnsi="Arial" w:cs="Arial"/>
        </w:rPr>
      </w:pP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обезбедена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исклучиво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припаѓа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w:t>
      </w:r>
      <w:proofErr w:type="spellStart"/>
      <w:r w:rsidRPr="00E06C60">
        <w:rPr>
          <w:rFonts w:ascii="Arial" w:hAnsi="Arial" w:cs="Arial"/>
        </w:rPr>
        <w:t>ист</w:t>
      </w:r>
      <w:proofErr w:type="spellEnd"/>
      <w:r w:rsidRPr="00E06C60">
        <w:rPr>
          <w:rFonts w:ascii="Arial" w:hAnsi="Arial" w:cs="Arial"/>
        </w:rPr>
        <w:t xml:space="preserve"> </w:t>
      </w:r>
      <w:proofErr w:type="spellStart"/>
      <w:r w:rsidRPr="00E06C60">
        <w:rPr>
          <w:rFonts w:ascii="Arial" w:hAnsi="Arial" w:cs="Arial"/>
        </w:rPr>
        <w:t>пакет</w:t>
      </w:r>
      <w:proofErr w:type="spellEnd"/>
    </w:p>
    <w:p w14:paraId="2686C412" w14:textId="77777777" w:rsidR="00A31683" w:rsidRPr="00E06C60" w:rsidRDefault="00A31683">
      <w:pPr>
        <w:pStyle w:val="ListParagraph"/>
        <w:numPr>
          <w:ilvl w:val="0"/>
          <w:numId w:val="27"/>
        </w:numPr>
        <w:spacing w:line="276" w:lineRule="auto"/>
        <w:rPr>
          <w:rFonts w:ascii="Arial" w:hAnsi="Arial" w:cs="Arial"/>
        </w:rPr>
      </w:pPr>
      <w:proofErr w:type="spellStart"/>
      <w:r w:rsidRPr="00E06C60">
        <w:rPr>
          <w:rFonts w:ascii="Arial" w:hAnsi="Arial" w:cs="Arial"/>
        </w:rPr>
        <w:t>Релевантната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обезбедена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припаѓа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w:t>
      </w:r>
      <w:proofErr w:type="spellStart"/>
      <w:r w:rsidRPr="00E06C60">
        <w:rPr>
          <w:rFonts w:ascii="Arial" w:hAnsi="Arial" w:cs="Arial"/>
        </w:rPr>
        <w:t>ист</w:t>
      </w:r>
      <w:proofErr w:type="spellEnd"/>
      <w:r w:rsidRPr="00E06C60">
        <w:rPr>
          <w:rFonts w:ascii="Arial" w:hAnsi="Arial" w:cs="Arial"/>
        </w:rPr>
        <w:t xml:space="preserve"> </w:t>
      </w:r>
      <w:proofErr w:type="spellStart"/>
      <w:r w:rsidRPr="00E06C60">
        <w:rPr>
          <w:rFonts w:ascii="Arial" w:hAnsi="Arial" w:cs="Arial"/>
        </w:rPr>
        <w:t>пакет</w:t>
      </w:r>
      <w:proofErr w:type="spellEnd"/>
      <w:r w:rsidRPr="00E06C60">
        <w:rPr>
          <w:rFonts w:ascii="Arial" w:hAnsi="Arial" w:cs="Arial"/>
        </w:rPr>
        <w:t xml:space="preserve"> </w:t>
      </w:r>
      <w:proofErr w:type="spellStart"/>
      <w:r w:rsidRPr="00E06C60">
        <w:rPr>
          <w:rFonts w:ascii="Arial" w:hAnsi="Arial" w:cs="Arial"/>
        </w:rPr>
        <w:t>под</w:t>
      </w:r>
      <w:proofErr w:type="spellEnd"/>
      <w:r w:rsidRPr="00E06C60">
        <w:rPr>
          <w:rFonts w:ascii="Arial" w:hAnsi="Arial" w:cs="Arial"/>
        </w:rPr>
        <w:t xml:space="preserve"> </w:t>
      </w:r>
      <w:proofErr w:type="spellStart"/>
      <w:r w:rsidRPr="00E06C60">
        <w:rPr>
          <w:rFonts w:ascii="Arial" w:hAnsi="Arial" w:cs="Arial"/>
        </w:rPr>
        <w:t>многу</w:t>
      </w:r>
      <w:proofErr w:type="spellEnd"/>
      <w:r w:rsidRPr="00E06C60">
        <w:rPr>
          <w:rFonts w:ascii="Arial" w:hAnsi="Arial" w:cs="Arial"/>
        </w:rPr>
        <w:t xml:space="preserve"> </w:t>
      </w:r>
      <w:proofErr w:type="spellStart"/>
      <w:r w:rsidRPr="00E06C60">
        <w:rPr>
          <w:rFonts w:ascii="Arial" w:hAnsi="Arial" w:cs="Arial"/>
        </w:rPr>
        <w:t>подобри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оние</w:t>
      </w:r>
      <w:proofErr w:type="spellEnd"/>
      <w:r w:rsidRPr="00E06C60">
        <w:rPr>
          <w:rFonts w:ascii="Arial" w:hAnsi="Arial" w:cs="Arial"/>
        </w:rPr>
        <w:t xml:space="preserve"> </w:t>
      </w:r>
      <w:proofErr w:type="spellStart"/>
      <w:r w:rsidRPr="00E06C60">
        <w:rPr>
          <w:rFonts w:ascii="Arial" w:hAnsi="Arial" w:cs="Arial"/>
        </w:rPr>
        <w:t>понудени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дадената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w:t>
      </w:r>
    </w:p>
    <w:p w14:paraId="1B1CA4CF"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метод</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пакување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одредена</w:t>
      </w:r>
      <w:proofErr w:type="spellEnd"/>
      <w:r w:rsidRPr="00E06C60">
        <w:rPr>
          <w:rFonts w:ascii="Arial" w:hAnsi="Arial" w:cs="Arial"/>
        </w:rPr>
        <w:t xml:space="preserve"> </w:t>
      </w:r>
      <w:proofErr w:type="spellStart"/>
      <w:r w:rsidRPr="00E06C60">
        <w:rPr>
          <w:rFonts w:ascii="Arial" w:hAnsi="Arial" w:cs="Arial"/>
        </w:rPr>
        <w:t>мера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предизвика</w:t>
      </w:r>
      <w:proofErr w:type="spellEnd"/>
      <w:r w:rsidRPr="00E06C60">
        <w:rPr>
          <w:rFonts w:ascii="Arial" w:hAnsi="Arial" w:cs="Arial"/>
        </w:rPr>
        <w:t xml:space="preserve"> </w:t>
      </w:r>
      <w:proofErr w:type="spellStart"/>
      <w:r w:rsidRPr="00E06C60">
        <w:rPr>
          <w:rFonts w:ascii="Arial" w:hAnsi="Arial" w:cs="Arial"/>
        </w:rPr>
        <w:t>конкуретски</w:t>
      </w:r>
      <w:proofErr w:type="spellEnd"/>
      <w:r w:rsidRPr="00E06C60">
        <w:rPr>
          <w:rFonts w:ascii="Arial" w:hAnsi="Arial" w:cs="Arial"/>
        </w:rPr>
        <w:t xml:space="preserve"> </w:t>
      </w:r>
      <w:proofErr w:type="spellStart"/>
      <w:r w:rsidRPr="00E06C60">
        <w:rPr>
          <w:rFonts w:ascii="Arial" w:hAnsi="Arial" w:cs="Arial"/>
        </w:rPr>
        <w:t>потешкотии</w:t>
      </w:r>
      <w:proofErr w:type="spellEnd"/>
      <w:r w:rsidRPr="00E06C60">
        <w:rPr>
          <w:rFonts w:ascii="Arial" w:hAnsi="Arial" w:cs="Arial"/>
        </w:rPr>
        <w:t xml:space="preserve"> </w:t>
      </w:r>
      <w:proofErr w:type="spellStart"/>
      <w:r w:rsidRPr="00E06C60">
        <w:rPr>
          <w:rFonts w:ascii="Arial" w:hAnsi="Arial" w:cs="Arial"/>
        </w:rPr>
        <w:t>особено</w:t>
      </w:r>
      <w:proofErr w:type="spellEnd"/>
      <w:r w:rsidRPr="00E06C60">
        <w:rPr>
          <w:rFonts w:ascii="Arial" w:hAnsi="Arial" w:cs="Arial"/>
        </w:rPr>
        <w:t xml:space="preserve"> </w:t>
      </w:r>
      <w:proofErr w:type="spellStart"/>
      <w:r w:rsidRPr="00E06C60">
        <w:rPr>
          <w:rFonts w:ascii="Arial" w:hAnsi="Arial" w:cs="Arial"/>
        </w:rPr>
        <w:t>ако</w:t>
      </w:r>
      <w:proofErr w:type="spellEnd"/>
      <w:r w:rsidRPr="00E06C60">
        <w:rPr>
          <w:rFonts w:ascii="Arial" w:hAnsi="Arial" w:cs="Arial"/>
        </w:rPr>
        <w:t xml:space="preserve"> </w:t>
      </w:r>
      <w:proofErr w:type="spellStart"/>
      <w:r w:rsidRPr="00E06C60">
        <w:rPr>
          <w:rFonts w:ascii="Arial" w:hAnsi="Arial" w:cs="Arial"/>
        </w:rPr>
        <w:t>една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е </w:t>
      </w:r>
      <w:proofErr w:type="spellStart"/>
      <w:r w:rsidRPr="00E06C60">
        <w:rPr>
          <w:rFonts w:ascii="Arial" w:hAnsi="Arial" w:cs="Arial"/>
        </w:rPr>
        <w:t>иновација</w:t>
      </w:r>
      <w:proofErr w:type="spellEnd"/>
      <w:r w:rsidRPr="00E06C60">
        <w:rPr>
          <w:rFonts w:ascii="Arial" w:hAnsi="Arial" w:cs="Arial"/>
        </w:rPr>
        <w:t xml:space="preserve"> </w:t>
      </w:r>
      <w:proofErr w:type="spellStart"/>
      <w:r w:rsidRPr="00E06C60">
        <w:rPr>
          <w:rFonts w:ascii="Arial" w:hAnsi="Arial" w:cs="Arial"/>
        </w:rPr>
        <w:t>обезбедена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развива</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ефикасна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два</w:t>
      </w:r>
      <w:proofErr w:type="spellEnd"/>
      <w:r w:rsidRPr="00E06C60">
        <w:rPr>
          <w:rFonts w:ascii="Arial" w:hAnsi="Arial" w:cs="Arial"/>
        </w:rPr>
        <w:t xml:space="preserve"> </w:t>
      </w:r>
      <w:proofErr w:type="spellStart"/>
      <w:r w:rsidRPr="00E06C60">
        <w:rPr>
          <w:rFonts w:ascii="Arial" w:hAnsi="Arial" w:cs="Arial"/>
        </w:rPr>
        <w:t>оператора</w:t>
      </w:r>
      <w:proofErr w:type="spellEnd"/>
      <w:r w:rsidRPr="00E06C60">
        <w:rPr>
          <w:rFonts w:ascii="Arial" w:hAnsi="Arial" w:cs="Arial"/>
        </w:rPr>
        <w:t xml:space="preserve"> </w:t>
      </w:r>
      <w:proofErr w:type="spellStart"/>
      <w:r w:rsidRPr="00E06C60">
        <w:rPr>
          <w:rFonts w:ascii="Arial" w:hAnsi="Arial" w:cs="Arial"/>
        </w:rPr>
        <w:t>си</w:t>
      </w:r>
      <w:proofErr w:type="spellEnd"/>
      <w:r w:rsidRPr="00E06C60">
        <w:rPr>
          <w:rFonts w:ascii="Arial" w:hAnsi="Arial" w:cs="Arial"/>
        </w:rPr>
        <w:t xml:space="preserve"> </w:t>
      </w:r>
      <w:proofErr w:type="spellStart"/>
      <w:r w:rsidRPr="00E06C60">
        <w:rPr>
          <w:rFonts w:ascii="Arial" w:hAnsi="Arial" w:cs="Arial"/>
        </w:rPr>
        <w:t>конкурираат</w:t>
      </w:r>
      <w:proofErr w:type="spellEnd"/>
      <w:r w:rsidRPr="00E06C60">
        <w:rPr>
          <w:rFonts w:ascii="Arial" w:hAnsi="Arial" w:cs="Arial"/>
        </w:rPr>
        <w:t xml:space="preserve"> </w:t>
      </w:r>
      <w:proofErr w:type="spellStart"/>
      <w:r w:rsidRPr="00E06C60">
        <w:rPr>
          <w:rFonts w:ascii="Arial" w:hAnsi="Arial" w:cs="Arial"/>
        </w:rPr>
        <w:t>еден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зависни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една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обезбедена</w:t>
      </w:r>
      <w:proofErr w:type="spellEnd"/>
      <w:r w:rsidRPr="00E06C60">
        <w:rPr>
          <w:rFonts w:ascii="Arial" w:hAnsi="Arial" w:cs="Arial"/>
        </w:rPr>
        <w:t xml:space="preserve"> </w:t>
      </w:r>
      <w:proofErr w:type="spellStart"/>
      <w:r w:rsidRPr="00E06C60">
        <w:rPr>
          <w:rFonts w:ascii="Arial" w:hAnsi="Arial" w:cs="Arial"/>
        </w:rPr>
        <w:t>единствено</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и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подобри</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
    <w:p w14:paraId="34EB4A81" w14:textId="77777777" w:rsidR="00A31683" w:rsidRPr="00E06C60" w:rsidRDefault="00A31683" w:rsidP="00A31683">
      <w:pPr>
        <w:rPr>
          <w:rFonts w:ascii="Arial" w:hAnsi="Arial" w:cs="Arial"/>
        </w:rPr>
      </w:pPr>
      <w:proofErr w:type="spellStart"/>
      <w:r w:rsidRPr="00E06C60">
        <w:rPr>
          <w:rFonts w:ascii="Arial" w:hAnsi="Arial" w:cs="Arial"/>
        </w:rPr>
        <w:t>Следните</w:t>
      </w:r>
      <w:proofErr w:type="spellEnd"/>
      <w:r w:rsidRPr="00E06C60">
        <w:rPr>
          <w:rFonts w:ascii="Arial" w:hAnsi="Arial" w:cs="Arial"/>
        </w:rPr>
        <w:t xml:space="preserve"> </w:t>
      </w:r>
      <w:proofErr w:type="spellStart"/>
      <w:r w:rsidRPr="00E06C60">
        <w:rPr>
          <w:rFonts w:ascii="Arial" w:hAnsi="Arial" w:cs="Arial"/>
        </w:rPr>
        <w:t>мерни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утврдување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критериум</w:t>
      </w:r>
      <w:proofErr w:type="spellEnd"/>
      <w:r w:rsidRPr="00E06C60">
        <w:rPr>
          <w:rFonts w:ascii="Arial" w:hAnsi="Arial" w:cs="Arial"/>
        </w:rPr>
        <w:t>:</w:t>
      </w:r>
    </w:p>
    <w:p w14:paraId="4195FE45" w14:textId="77777777" w:rsidR="00A31683" w:rsidRPr="00E06C60" w:rsidRDefault="00A31683">
      <w:pPr>
        <w:pStyle w:val="ListParagraph"/>
        <w:numPr>
          <w:ilvl w:val="0"/>
          <w:numId w:val="31"/>
        </w:numPr>
        <w:spacing w:line="276" w:lineRule="auto"/>
        <w:rPr>
          <w:rFonts w:ascii="Arial" w:hAnsi="Arial" w:cs="Arial"/>
        </w:rPr>
      </w:pPr>
      <w:proofErr w:type="spellStart"/>
      <w:r w:rsidRPr="00E06C60">
        <w:rPr>
          <w:rFonts w:ascii="Arial" w:hAnsi="Arial" w:cs="Arial"/>
        </w:rPr>
        <w:t>видот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уделот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секоја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приходите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p>
    <w:p w14:paraId="32487AE1" w14:textId="77777777" w:rsidR="00A31683" w:rsidRPr="00E06C60" w:rsidRDefault="00A31683">
      <w:pPr>
        <w:pStyle w:val="ListParagraph"/>
        <w:numPr>
          <w:ilvl w:val="0"/>
          <w:numId w:val="31"/>
        </w:numPr>
        <w:spacing w:line="276" w:lineRule="auto"/>
        <w:rPr>
          <w:rFonts w:ascii="Arial" w:hAnsi="Arial" w:cs="Arial"/>
        </w:rPr>
      </w:pPr>
      <w:proofErr w:type="spellStart"/>
      <w:r w:rsidRPr="00E06C60">
        <w:rPr>
          <w:rFonts w:ascii="Arial" w:hAnsi="Arial" w:cs="Arial"/>
        </w:rPr>
        <w:t>останати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објаснети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врска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вертикалната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економии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и </w:t>
      </w:r>
      <w:proofErr w:type="spellStart"/>
      <w:r w:rsidRPr="00E06C60">
        <w:rPr>
          <w:rFonts w:ascii="Arial" w:hAnsi="Arial" w:cs="Arial"/>
        </w:rPr>
        <w:t>економии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w:t>
      </w:r>
    </w:p>
    <w:p w14:paraId="219ECD1A" w14:textId="77777777" w:rsidR="00A31683" w:rsidRPr="00E06C60" w:rsidRDefault="00A31683" w:rsidP="00A31683">
      <w:pPr>
        <w:jc w:val="center"/>
        <w:rPr>
          <w:rFonts w:ascii="Arial" w:hAnsi="Arial" w:cs="Arial"/>
          <w:b/>
          <w:bCs/>
        </w:rPr>
      </w:pPr>
      <w:proofErr w:type="spellStart"/>
      <w:r w:rsidRPr="00E06C60">
        <w:rPr>
          <w:rFonts w:ascii="Arial" w:hAnsi="Arial" w:cs="Arial"/>
          <w:b/>
          <w:bCs/>
        </w:rPr>
        <w:lastRenderedPageBreak/>
        <w:t>Член</w:t>
      </w:r>
      <w:proofErr w:type="spellEnd"/>
      <w:r w:rsidRPr="00E06C60">
        <w:rPr>
          <w:rFonts w:ascii="Arial" w:hAnsi="Arial" w:cs="Arial"/>
          <w:b/>
          <w:bCs/>
        </w:rPr>
        <w:t xml:space="preserve"> 26</w:t>
      </w:r>
    </w:p>
    <w:p w14:paraId="642F1D3C"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Економии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интеграција</w:t>
      </w:r>
      <w:proofErr w:type="spellEnd"/>
    </w:p>
    <w:p w14:paraId="7E8168E0"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Економијата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просечните</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прават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една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таа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произведува</w:t>
      </w:r>
      <w:proofErr w:type="spellEnd"/>
      <w:r w:rsidRPr="00E06C60">
        <w:rPr>
          <w:rFonts w:ascii="Arial" w:hAnsi="Arial" w:cs="Arial"/>
        </w:rPr>
        <w:t xml:space="preserve"> </w:t>
      </w:r>
      <w:proofErr w:type="spellStart"/>
      <w:r w:rsidRPr="00E06C60">
        <w:rPr>
          <w:rFonts w:ascii="Arial" w:hAnsi="Arial" w:cs="Arial"/>
        </w:rPr>
        <w:t>заедно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пониски</w:t>
      </w:r>
      <w:proofErr w:type="spellEnd"/>
      <w:r w:rsidRPr="00E06C60">
        <w:rPr>
          <w:rFonts w:ascii="Arial" w:hAnsi="Arial" w:cs="Arial"/>
        </w:rPr>
        <w:t xml:space="preserve">, </w:t>
      </w:r>
      <w:proofErr w:type="spellStart"/>
      <w:r w:rsidRPr="00E06C60">
        <w:rPr>
          <w:rFonts w:ascii="Arial" w:hAnsi="Arial" w:cs="Arial"/>
        </w:rPr>
        <w:t>отколку</w:t>
      </w:r>
      <w:proofErr w:type="spellEnd"/>
      <w:r w:rsidRPr="00E06C60">
        <w:rPr>
          <w:rFonts w:ascii="Arial" w:hAnsi="Arial" w:cs="Arial"/>
        </w:rPr>
        <w:t xml:space="preserve"> </w:t>
      </w:r>
      <w:proofErr w:type="spellStart"/>
      <w:r w:rsidRPr="00E06C60">
        <w:rPr>
          <w:rFonts w:ascii="Arial" w:hAnsi="Arial" w:cs="Arial"/>
        </w:rPr>
        <w:t>ако</w:t>
      </w:r>
      <w:proofErr w:type="spellEnd"/>
      <w:r w:rsidRPr="00E06C60">
        <w:rPr>
          <w:rFonts w:ascii="Arial" w:hAnsi="Arial" w:cs="Arial"/>
        </w:rPr>
        <w:t xml:space="preserve"> </w:t>
      </w:r>
      <w:proofErr w:type="spellStart"/>
      <w:r w:rsidRPr="00E06C60">
        <w:rPr>
          <w:rFonts w:ascii="Arial" w:hAnsi="Arial" w:cs="Arial"/>
        </w:rPr>
        <w:t>таа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нудела</w:t>
      </w:r>
      <w:proofErr w:type="spellEnd"/>
      <w:r w:rsidRPr="00E06C60">
        <w:rPr>
          <w:rFonts w:ascii="Arial" w:hAnsi="Arial" w:cs="Arial"/>
        </w:rPr>
        <w:t xml:space="preserve"> </w:t>
      </w:r>
      <w:proofErr w:type="spellStart"/>
      <w:r w:rsidRPr="00E06C60">
        <w:rPr>
          <w:rFonts w:ascii="Arial" w:hAnsi="Arial" w:cs="Arial"/>
        </w:rPr>
        <w:t>самостојно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нудела</w:t>
      </w:r>
      <w:proofErr w:type="spellEnd"/>
      <w:r w:rsidRPr="00E06C60">
        <w:rPr>
          <w:rFonts w:ascii="Arial" w:hAnsi="Arial" w:cs="Arial"/>
        </w:rPr>
        <w:t xml:space="preserve"> </w:t>
      </w:r>
      <w:proofErr w:type="spellStart"/>
      <w:r w:rsidRPr="00E06C60">
        <w:rPr>
          <w:rFonts w:ascii="Arial" w:hAnsi="Arial" w:cs="Arial"/>
        </w:rPr>
        <w:t>самостојно</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биле</w:t>
      </w:r>
      <w:proofErr w:type="spellEnd"/>
      <w:r w:rsidRPr="00E06C60">
        <w:rPr>
          <w:rFonts w:ascii="Arial" w:hAnsi="Arial" w:cs="Arial"/>
        </w:rPr>
        <w:t xml:space="preserve"> </w:t>
      </w:r>
      <w:proofErr w:type="spellStart"/>
      <w:r w:rsidRPr="00E06C60">
        <w:rPr>
          <w:rFonts w:ascii="Arial" w:hAnsi="Arial" w:cs="Arial"/>
        </w:rPr>
        <w:t>доста</w:t>
      </w:r>
      <w:proofErr w:type="spellEnd"/>
      <w:r w:rsidRPr="00E06C60">
        <w:rPr>
          <w:rFonts w:ascii="Arial" w:hAnsi="Arial" w:cs="Arial"/>
        </w:rPr>
        <w:t xml:space="preserve"> </w:t>
      </w:r>
      <w:proofErr w:type="spellStart"/>
      <w:r w:rsidRPr="00E06C60">
        <w:rPr>
          <w:rFonts w:ascii="Arial" w:hAnsi="Arial" w:cs="Arial"/>
        </w:rPr>
        <w:t>повисоки</w:t>
      </w:r>
      <w:proofErr w:type="spellEnd"/>
      <w:r w:rsidRPr="00E06C60">
        <w:rPr>
          <w:rFonts w:ascii="Arial" w:hAnsi="Arial" w:cs="Arial"/>
        </w:rPr>
        <w:t>.</w:t>
      </w:r>
    </w:p>
    <w:p w14:paraId="45A150A9"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инфраструктурата</w:t>
      </w:r>
      <w:proofErr w:type="spellEnd"/>
      <w:r w:rsidRPr="00E06C60">
        <w:rPr>
          <w:rFonts w:ascii="Arial" w:hAnsi="Arial" w:cs="Arial"/>
        </w:rPr>
        <w:t xml:space="preserve"> </w:t>
      </w:r>
      <w:proofErr w:type="spellStart"/>
      <w:r w:rsidRPr="00E06C60">
        <w:rPr>
          <w:rFonts w:ascii="Arial" w:hAnsi="Arial" w:cs="Arial"/>
        </w:rPr>
        <w:t>потребна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економиите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работат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поинтензивно</w:t>
      </w:r>
      <w:proofErr w:type="spellEnd"/>
      <w:r w:rsidRPr="00E06C60">
        <w:rPr>
          <w:rFonts w:ascii="Arial" w:hAnsi="Arial" w:cs="Arial"/>
        </w:rPr>
        <w:t xml:space="preserve"> и </w:t>
      </w:r>
      <w:proofErr w:type="spellStart"/>
      <w:r w:rsidRPr="00E06C60">
        <w:rPr>
          <w:rFonts w:ascii="Arial" w:hAnsi="Arial" w:cs="Arial"/>
        </w:rPr>
        <w:t>пооптимално</w:t>
      </w:r>
      <w:proofErr w:type="spellEnd"/>
      <w:r w:rsidRPr="00E06C60">
        <w:rPr>
          <w:rFonts w:ascii="Arial" w:hAnsi="Arial" w:cs="Arial"/>
        </w:rPr>
        <w:t xml:space="preserve"> </w:t>
      </w:r>
      <w:proofErr w:type="spellStart"/>
      <w:r w:rsidRPr="00E06C60">
        <w:rPr>
          <w:rFonts w:ascii="Arial" w:hAnsi="Arial" w:cs="Arial"/>
        </w:rPr>
        <w:t>искористување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повисоки</w:t>
      </w:r>
      <w:proofErr w:type="spellEnd"/>
      <w:r w:rsidRPr="00E06C60">
        <w:rPr>
          <w:rFonts w:ascii="Arial" w:hAnsi="Arial" w:cs="Arial"/>
        </w:rPr>
        <w:t xml:space="preserve"> </w:t>
      </w:r>
      <w:proofErr w:type="spellStart"/>
      <w:r w:rsidRPr="00E06C60">
        <w:rPr>
          <w:rFonts w:ascii="Arial" w:hAnsi="Arial" w:cs="Arial"/>
        </w:rPr>
        <w:t>фиксни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поголем</w:t>
      </w:r>
      <w:proofErr w:type="spellEnd"/>
      <w:r w:rsidRPr="00E06C60">
        <w:rPr>
          <w:rFonts w:ascii="Arial" w:hAnsi="Arial" w:cs="Arial"/>
        </w:rPr>
        <w:t xml:space="preserve"> </w:t>
      </w:r>
      <w:proofErr w:type="spellStart"/>
      <w:r w:rsidRPr="00E06C60">
        <w:rPr>
          <w:rFonts w:ascii="Arial" w:hAnsi="Arial" w:cs="Arial"/>
        </w:rPr>
        <w:t>волумен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58A043D3"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Мерни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проценка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економиите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пазарното</w:t>
      </w:r>
      <w:proofErr w:type="spellEnd"/>
      <w:r w:rsidRPr="00E06C60">
        <w:rPr>
          <w:rFonts w:ascii="Arial" w:hAnsi="Arial" w:cs="Arial"/>
        </w:rPr>
        <w:t xml:space="preserve"> </w:t>
      </w:r>
      <w:proofErr w:type="spellStart"/>
      <w:r w:rsidRPr="00E06C60">
        <w:rPr>
          <w:rFonts w:ascii="Arial" w:hAnsi="Arial" w:cs="Arial"/>
        </w:rPr>
        <w:t>учество</w:t>
      </w:r>
      <w:proofErr w:type="spellEnd"/>
      <w:r w:rsidRPr="00E06C60">
        <w:rPr>
          <w:rFonts w:ascii="Arial" w:hAnsi="Arial" w:cs="Arial"/>
        </w:rPr>
        <w:t xml:space="preserve">, </w:t>
      </w:r>
      <w:proofErr w:type="spellStart"/>
      <w:r w:rsidRPr="00E06C60">
        <w:rPr>
          <w:rFonts w:ascii="Arial" w:hAnsi="Arial" w:cs="Arial"/>
        </w:rPr>
        <w:t>големината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давателот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и </w:t>
      </w:r>
      <w:proofErr w:type="spellStart"/>
      <w:r w:rsidRPr="00E06C60">
        <w:rPr>
          <w:rFonts w:ascii="Arial" w:hAnsi="Arial" w:cs="Arial"/>
        </w:rPr>
        <w:t>нудење</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и </w:t>
      </w:r>
      <w:proofErr w:type="spellStart"/>
      <w:r w:rsidRPr="00E06C60">
        <w:rPr>
          <w:rFonts w:ascii="Arial" w:hAnsi="Arial" w:cs="Arial"/>
        </w:rPr>
        <w:t>проценка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трошковната</w:t>
      </w:r>
      <w:proofErr w:type="spellEnd"/>
      <w:r w:rsidRPr="00E06C60">
        <w:rPr>
          <w:rFonts w:ascii="Arial" w:hAnsi="Arial" w:cs="Arial"/>
        </w:rPr>
        <w:t xml:space="preserve"> </w:t>
      </w:r>
      <w:proofErr w:type="spellStart"/>
      <w:r w:rsidRPr="00E06C60">
        <w:rPr>
          <w:rFonts w:ascii="Arial" w:hAnsi="Arial" w:cs="Arial"/>
        </w:rPr>
        <w:t>меѓузависност</w:t>
      </w:r>
      <w:proofErr w:type="spellEnd"/>
      <w:r w:rsidRPr="00E06C60">
        <w:rPr>
          <w:rFonts w:ascii="Arial" w:hAnsi="Arial" w:cs="Arial"/>
        </w:rPr>
        <w:t xml:space="preserve"> (</w:t>
      </w:r>
      <w:proofErr w:type="spellStart"/>
      <w:r w:rsidRPr="00E06C60">
        <w:rPr>
          <w:rFonts w:ascii="Arial" w:hAnsi="Arial" w:cs="Arial"/>
        </w:rPr>
        <w:t>пример</w:t>
      </w:r>
      <w:proofErr w:type="spellEnd"/>
      <w:r w:rsidRPr="00E06C60">
        <w:rPr>
          <w:rFonts w:ascii="Arial" w:hAnsi="Arial" w:cs="Arial"/>
        </w:rPr>
        <w:t xml:space="preserve"> </w:t>
      </w:r>
      <w:proofErr w:type="spellStart"/>
      <w:r w:rsidRPr="00E06C60">
        <w:rPr>
          <w:rFonts w:ascii="Arial" w:hAnsi="Arial" w:cs="Arial"/>
        </w:rPr>
        <w:t>уделот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фисни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вкупните</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w:t>
      </w:r>
    </w:p>
    <w:p w14:paraId="1756ED17"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27</w:t>
      </w:r>
    </w:p>
    <w:p w14:paraId="7CD2535C"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Економии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обем</w:t>
      </w:r>
      <w:proofErr w:type="spellEnd"/>
    </w:p>
    <w:p w14:paraId="2BD4DF9E"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Економија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зголемувањето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производството</w:t>
      </w:r>
      <w:proofErr w:type="spellEnd"/>
      <w:r w:rsidRPr="00E06C60">
        <w:rPr>
          <w:rFonts w:ascii="Arial" w:hAnsi="Arial" w:cs="Arial"/>
        </w:rPr>
        <w:t xml:space="preserve"> </w:t>
      </w:r>
      <w:proofErr w:type="spellStart"/>
      <w:r w:rsidRPr="00E06C60">
        <w:rPr>
          <w:rFonts w:ascii="Arial" w:hAnsi="Arial" w:cs="Arial"/>
        </w:rPr>
        <w:t>доведува</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намалување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просечните</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единица</w:t>
      </w:r>
      <w:proofErr w:type="spellEnd"/>
      <w:r w:rsidRPr="00E06C60">
        <w:rPr>
          <w:rFonts w:ascii="Arial" w:hAnsi="Arial" w:cs="Arial"/>
        </w:rPr>
        <w:t xml:space="preserve"> </w:t>
      </w:r>
      <w:proofErr w:type="spellStart"/>
      <w:r w:rsidRPr="00E06C60">
        <w:rPr>
          <w:rFonts w:ascii="Arial" w:hAnsi="Arial" w:cs="Arial"/>
        </w:rPr>
        <w:t>производ</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економски</w:t>
      </w:r>
      <w:proofErr w:type="spellEnd"/>
      <w:r w:rsidRPr="00E06C60">
        <w:rPr>
          <w:rFonts w:ascii="Arial" w:hAnsi="Arial" w:cs="Arial"/>
        </w:rPr>
        <w:t xml:space="preserve"> </w:t>
      </w:r>
      <w:proofErr w:type="spellStart"/>
      <w:r w:rsidRPr="00E06C60">
        <w:rPr>
          <w:rFonts w:ascii="Arial" w:hAnsi="Arial" w:cs="Arial"/>
        </w:rPr>
        <w:t>термин</w:t>
      </w:r>
      <w:proofErr w:type="spellEnd"/>
      <w:r w:rsidRPr="00E06C60">
        <w:rPr>
          <w:rFonts w:ascii="Arial" w:hAnsi="Arial" w:cs="Arial"/>
        </w:rPr>
        <w:t xml:space="preserve"> </w:t>
      </w:r>
      <w:proofErr w:type="spellStart"/>
      <w:r w:rsidRPr="00E06C60">
        <w:rPr>
          <w:rFonts w:ascii="Arial" w:hAnsi="Arial" w:cs="Arial"/>
        </w:rPr>
        <w:t>економијата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значи</w:t>
      </w:r>
      <w:proofErr w:type="spellEnd"/>
      <w:r w:rsidRPr="00E06C60">
        <w:rPr>
          <w:rFonts w:ascii="Arial" w:hAnsi="Arial" w:cs="Arial"/>
        </w:rPr>
        <w:t xml:space="preserve"> </w:t>
      </w:r>
      <w:proofErr w:type="spellStart"/>
      <w:r w:rsidRPr="00E06C60">
        <w:rPr>
          <w:rFonts w:ascii="Arial" w:hAnsi="Arial" w:cs="Arial"/>
        </w:rPr>
        <w:t>дека</w:t>
      </w:r>
      <w:proofErr w:type="spellEnd"/>
      <w:r w:rsidRPr="00E06C60">
        <w:rPr>
          <w:rFonts w:ascii="Arial" w:hAnsi="Arial" w:cs="Arial"/>
        </w:rPr>
        <w:t xml:space="preserve"> </w:t>
      </w:r>
      <w:proofErr w:type="spellStart"/>
      <w:r w:rsidRPr="00E06C60">
        <w:rPr>
          <w:rFonts w:ascii="Arial" w:hAnsi="Arial" w:cs="Arial"/>
        </w:rPr>
        <w:t>секоја</w:t>
      </w:r>
      <w:proofErr w:type="spellEnd"/>
      <w:r w:rsidRPr="00E06C60">
        <w:rPr>
          <w:rFonts w:ascii="Arial" w:hAnsi="Arial" w:cs="Arial"/>
        </w:rPr>
        <w:t xml:space="preserve"> </w:t>
      </w:r>
      <w:proofErr w:type="spellStart"/>
      <w:r w:rsidRPr="00E06C60">
        <w:rPr>
          <w:rFonts w:ascii="Arial" w:hAnsi="Arial" w:cs="Arial"/>
        </w:rPr>
        <w:t>дополнителна</w:t>
      </w:r>
      <w:proofErr w:type="spellEnd"/>
      <w:r w:rsidRPr="00E06C60">
        <w:rPr>
          <w:rFonts w:ascii="Arial" w:hAnsi="Arial" w:cs="Arial"/>
        </w:rPr>
        <w:t xml:space="preserve"> </w:t>
      </w:r>
      <w:proofErr w:type="spellStart"/>
      <w:r w:rsidRPr="00E06C60">
        <w:rPr>
          <w:rFonts w:ascii="Arial" w:hAnsi="Arial" w:cs="Arial"/>
        </w:rPr>
        <w:t>единица</w:t>
      </w:r>
      <w:proofErr w:type="spellEnd"/>
      <w:r w:rsidRPr="00E06C60">
        <w:rPr>
          <w:rFonts w:ascii="Arial" w:hAnsi="Arial" w:cs="Arial"/>
        </w:rPr>
        <w:t xml:space="preserve"> </w:t>
      </w:r>
      <w:proofErr w:type="spellStart"/>
      <w:r w:rsidRPr="00E06C60">
        <w:rPr>
          <w:rFonts w:ascii="Arial" w:hAnsi="Arial" w:cs="Arial"/>
        </w:rPr>
        <w:t>продукт</w:t>
      </w:r>
      <w:proofErr w:type="spellEnd"/>
      <w:r w:rsidRPr="00E06C60">
        <w:rPr>
          <w:rFonts w:ascii="Arial" w:hAnsi="Arial" w:cs="Arial"/>
        </w:rPr>
        <w:t>/</w:t>
      </w:r>
      <w:proofErr w:type="spellStart"/>
      <w:r w:rsidRPr="00E06C60">
        <w:rPr>
          <w:rFonts w:ascii="Arial" w:hAnsi="Arial" w:cs="Arial"/>
        </w:rPr>
        <w:t>услуга</w:t>
      </w:r>
      <w:proofErr w:type="spellEnd"/>
      <w:r w:rsidRPr="00E06C60">
        <w:rPr>
          <w:rFonts w:ascii="Arial" w:hAnsi="Arial" w:cs="Arial"/>
        </w:rPr>
        <w:t xml:space="preserve"> е </w:t>
      </w:r>
      <w:proofErr w:type="spellStart"/>
      <w:r w:rsidRPr="00E06C60">
        <w:rPr>
          <w:rFonts w:ascii="Arial" w:hAnsi="Arial" w:cs="Arial"/>
        </w:rPr>
        <w:t>произведена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пониски</w:t>
      </w:r>
      <w:proofErr w:type="spellEnd"/>
      <w:r w:rsidRPr="00E06C60">
        <w:rPr>
          <w:rFonts w:ascii="Arial" w:hAnsi="Arial" w:cs="Arial"/>
        </w:rPr>
        <w:t xml:space="preserve"> </w:t>
      </w:r>
      <w:proofErr w:type="spellStart"/>
      <w:r w:rsidRPr="00E06C60">
        <w:rPr>
          <w:rFonts w:ascii="Arial" w:hAnsi="Arial" w:cs="Arial"/>
        </w:rPr>
        <w:t>просечни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единица</w:t>
      </w:r>
      <w:proofErr w:type="spellEnd"/>
      <w:r w:rsidRPr="00E06C60">
        <w:rPr>
          <w:rFonts w:ascii="Arial" w:hAnsi="Arial" w:cs="Arial"/>
        </w:rPr>
        <w:t>.</w:t>
      </w:r>
    </w:p>
    <w:p w14:paraId="20937928"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Економијата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пречка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а </w:t>
      </w:r>
      <w:proofErr w:type="spellStart"/>
      <w:r w:rsidRPr="00E06C60">
        <w:rPr>
          <w:rFonts w:ascii="Arial" w:hAnsi="Arial" w:cs="Arial"/>
        </w:rPr>
        <w:t>исто</w:t>
      </w:r>
      <w:proofErr w:type="spellEnd"/>
      <w:r w:rsidRPr="00E06C60">
        <w:rPr>
          <w:rFonts w:ascii="Arial" w:hAnsi="Arial" w:cs="Arial"/>
        </w:rPr>
        <w:t xml:space="preserve"> и </w:t>
      </w:r>
      <w:proofErr w:type="spellStart"/>
      <w:r w:rsidRPr="00E06C60">
        <w:rPr>
          <w:rFonts w:ascii="Arial" w:hAnsi="Arial" w:cs="Arial"/>
        </w:rPr>
        <w:t>предност</w:t>
      </w:r>
      <w:proofErr w:type="spellEnd"/>
      <w:r w:rsidRPr="00E06C60">
        <w:rPr>
          <w:rFonts w:ascii="Arial" w:hAnsi="Arial" w:cs="Arial"/>
        </w:rPr>
        <w:t xml:space="preserve"> </w:t>
      </w:r>
      <w:proofErr w:type="spellStart"/>
      <w:r w:rsidRPr="00E06C60">
        <w:rPr>
          <w:rFonts w:ascii="Arial" w:hAnsi="Arial" w:cs="Arial"/>
        </w:rPr>
        <w:t>кај</w:t>
      </w:r>
      <w:proofErr w:type="spellEnd"/>
      <w:r w:rsidRPr="00E06C60">
        <w:rPr>
          <w:rFonts w:ascii="Arial" w:hAnsi="Arial" w:cs="Arial"/>
        </w:rPr>
        <w:t xml:space="preserve"> </w:t>
      </w:r>
      <w:proofErr w:type="spellStart"/>
      <w:r w:rsidRPr="00E06C60">
        <w:rPr>
          <w:rFonts w:ascii="Arial" w:hAnsi="Arial" w:cs="Arial"/>
        </w:rPr>
        <w:t>постоечките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задржување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постоечката</w:t>
      </w:r>
      <w:proofErr w:type="spellEnd"/>
      <w:r w:rsidRPr="00E06C60">
        <w:rPr>
          <w:rFonts w:ascii="Arial" w:hAnsi="Arial" w:cs="Arial"/>
        </w:rPr>
        <w:t xml:space="preserve"> </w:t>
      </w:r>
      <w:proofErr w:type="spellStart"/>
      <w:r w:rsidRPr="00E06C60">
        <w:rPr>
          <w:rFonts w:ascii="Arial" w:hAnsi="Arial" w:cs="Arial"/>
        </w:rPr>
        <w:t>доминантна</w:t>
      </w:r>
      <w:proofErr w:type="spellEnd"/>
      <w:r w:rsidRPr="00E06C60">
        <w:rPr>
          <w:rFonts w:ascii="Arial" w:hAnsi="Arial" w:cs="Arial"/>
        </w:rPr>
        <w:t xml:space="preserve"> </w:t>
      </w:r>
      <w:proofErr w:type="spellStart"/>
      <w:r w:rsidRPr="00E06C60">
        <w:rPr>
          <w:rFonts w:ascii="Arial" w:hAnsi="Arial" w:cs="Arial"/>
        </w:rPr>
        <w:t>позиција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определен</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549BB551"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инфраструктурата</w:t>
      </w:r>
      <w:proofErr w:type="spellEnd"/>
      <w:r w:rsidRPr="00E06C60">
        <w:rPr>
          <w:rFonts w:ascii="Arial" w:hAnsi="Arial" w:cs="Arial"/>
        </w:rPr>
        <w:t xml:space="preserve"> </w:t>
      </w:r>
      <w:proofErr w:type="spellStart"/>
      <w:r w:rsidRPr="00E06C60">
        <w:rPr>
          <w:rFonts w:ascii="Arial" w:hAnsi="Arial" w:cs="Arial"/>
        </w:rPr>
        <w:t>потребна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економиите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присутни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пример</w:t>
      </w:r>
      <w:proofErr w:type="spellEnd"/>
      <w:r w:rsidRPr="00E06C60">
        <w:rPr>
          <w:rFonts w:ascii="Arial" w:hAnsi="Arial" w:cs="Arial"/>
        </w:rPr>
        <w:t xml:space="preserve"> </w:t>
      </w:r>
      <w:proofErr w:type="spellStart"/>
      <w:r w:rsidRPr="00E06C60">
        <w:rPr>
          <w:rFonts w:ascii="Arial" w:hAnsi="Arial" w:cs="Arial"/>
        </w:rPr>
        <w:t>капацитетот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користи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7487D0B2"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Мерни</w:t>
      </w:r>
      <w:proofErr w:type="spellEnd"/>
      <w:r w:rsidRPr="00E06C60">
        <w:rPr>
          <w:rFonts w:ascii="Arial" w:hAnsi="Arial" w:cs="Arial"/>
        </w:rPr>
        <w:t xml:space="preserve"> </w:t>
      </w:r>
      <w:proofErr w:type="spellStart"/>
      <w:r w:rsidRPr="00E06C60">
        <w:rPr>
          <w:rFonts w:ascii="Arial" w:hAnsi="Arial" w:cs="Arial"/>
        </w:rPr>
        <w:t>параметри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потребни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проценка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економиите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пазарното</w:t>
      </w:r>
      <w:proofErr w:type="spellEnd"/>
      <w:r w:rsidRPr="00E06C60">
        <w:rPr>
          <w:rFonts w:ascii="Arial" w:hAnsi="Arial" w:cs="Arial"/>
        </w:rPr>
        <w:t xml:space="preserve"> </w:t>
      </w:r>
      <w:proofErr w:type="spellStart"/>
      <w:r w:rsidRPr="00E06C60">
        <w:rPr>
          <w:rFonts w:ascii="Arial" w:hAnsi="Arial" w:cs="Arial"/>
        </w:rPr>
        <w:t>учество</w:t>
      </w:r>
      <w:proofErr w:type="spellEnd"/>
      <w:r w:rsidRPr="00E06C60">
        <w:rPr>
          <w:rFonts w:ascii="Arial" w:hAnsi="Arial" w:cs="Arial"/>
        </w:rPr>
        <w:t xml:space="preserve">, </w:t>
      </w:r>
      <w:proofErr w:type="spellStart"/>
      <w:r w:rsidRPr="00E06C60">
        <w:rPr>
          <w:rFonts w:ascii="Arial" w:hAnsi="Arial" w:cs="Arial"/>
        </w:rPr>
        <w:t>големината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давателот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и </w:t>
      </w:r>
      <w:proofErr w:type="spellStart"/>
      <w:r w:rsidRPr="00E06C60">
        <w:rPr>
          <w:rFonts w:ascii="Arial" w:hAnsi="Arial" w:cs="Arial"/>
        </w:rPr>
        <w:t>нудење</w:t>
      </w:r>
      <w:proofErr w:type="spellEnd"/>
      <w:r w:rsidRPr="00E06C60">
        <w:rPr>
          <w:rFonts w:ascii="Arial" w:hAnsi="Arial" w:cs="Arial"/>
        </w:rPr>
        <w:t xml:space="preserve"> </w:t>
      </w:r>
      <w:proofErr w:type="spellStart"/>
      <w:r w:rsidRPr="00E06C60">
        <w:rPr>
          <w:rFonts w:ascii="Arial" w:hAnsi="Arial" w:cs="Arial"/>
        </w:rPr>
        <w:t>пакети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195E2890"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28</w:t>
      </w:r>
    </w:p>
    <w:p w14:paraId="4C46E55E" w14:textId="77777777" w:rsidR="00A31683" w:rsidRPr="00E06C60" w:rsidRDefault="00A31683" w:rsidP="00A31683">
      <w:pPr>
        <w:jc w:val="center"/>
        <w:rPr>
          <w:rFonts w:ascii="Arial" w:hAnsi="Arial" w:cs="Arial"/>
          <w:b/>
          <w:bCs/>
        </w:rPr>
      </w:pPr>
      <w:proofErr w:type="spellStart"/>
      <w:r w:rsidRPr="00E06C60">
        <w:rPr>
          <w:rFonts w:ascii="Arial" w:hAnsi="Arial" w:cs="Arial"/>
          <w:b/>
          <w:bCs/>
        </w:rPr>
        <w:t>Вертикално</w:t>
      </w:r>
      <w:proofErr w:type="spellEnd"/>
      <w:r w:rsidRPr="00E06C60">
        <w:rPr>
          <w:rFonts w:ascii="Arial" w:hAnsi="Arial" w:cs="Arial"/>
          <w:b/>
          <w:bCs/>
        </w:rPr>
        <w:t xml:space="preserve"> </w:t>
      </w:r>
      <w:proofErr w:type="spellStart"/>
      <w:r w:rsidRPr="00E06C60">
        <w:rPr>
          <w:rFonts w:ascii="Arial" w:hAnsi="Arial" w:cs="Arial"/>
          <w:b/>
          <w:bCs/>
        </w:rPr>
        <w:t>интегрирани</w:t>
      </w:r>
      <w:proofErr w:type="spellEnd"/>
      <w:r w:rsidRPr="00E06C60">
        <w:rPr>
          <w:rFonts w:ascii="Arial" w:hAnsi="Arial" w:cs="Arial"/>
          <w:b/>
          <w:bCs/>
        </w:rPr>
        <w:t xml:space="preserve"> </w:t>
      </w:r>
      <w:proofErr w:type="spellStart"/>
      <w:r w:rsidRPr="00E06C60">
        <w:rPr>
          <w:rFonts w:ascii="Arial" w:hAnsi="Arial" w:cs="Arial"/>
          <w:b/>
          <w:bCs/>
        </w:rPr>
        <w:t>оператори</w:t>
      </w:r>
      <w:proofErr w:type="spellEnd"/>
      <w:r w:rsidRPr="00E06C60">
        <w:rPr>
          <w:rFonts w:ascii="Arial" w:hAnsi="Arial" w:cs="Arial"/>
          <w:b/>
          <w:bCs/>
        </w:rPr>
        <w:t xml:space="preserve">, </w:t>
      </w:r>
      <w:proofErr w:type="spellStart"/>
      <w:r w:rsidRPr="00E06C60">
        <w:rPr>
          <w:rFonts w:ascii="Arial" w:hAnsi="Arial" w:cs="Arial"/>
          <w:b/>
          <w:bCs/>
        </w:rPr>
        <w:t>групи</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оператори</w:t>
      </w:r>
      <w:proofErr w:type="spellEnd"/>
    </w:p>
    <w:p w14:paraId="56DA24CF"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Вертикално</w:t>
      </w:r>
      <w:proofErr w:type="spellEnd"/>
      <w:r w:rsidRPr="00E06C60">
        <w:rPr>
          <w:rFonts w:ascii="Arial" w:hAnsi="Arial" w:cs="Arial"/>
        </w:rPr>
        <w:t xml:space="preserve"> </w:t>
      </w:r>
      <w:proofErr w:type="spellStart"/>
      <w:r w:rsidRPr="00E06C60">
        <w:rPr>
          <w:rFonts w:ascii="Arial" w:hAnsi="Arial" w:cs="Arial"/>
        </w:rPr>
        <w:t>интегриран</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е </w:t>
      </w:r>
      <w:proofErr w:type="spellStart"/>
      <w:r w:rsidRPr="00E06C60">
        <w:rPr>
          <w:rFonts w:ascii="Arial" w:hAnsi="Arial" w:cs="Arial"/>
        </w:rPr>
        <w:t>оној</w:t>
      </w:r>
      <w:proofErr w:type="spellEnd"/>
      <w:r w:rsidRPr="00E06C60">
        <w:rPr>
          <w:rFonts w:ascii="Arial" w:hAnsi="Arial" w:cs="Arial"/>
        </w:rPr>
        <w:t xml:space="preserve"> </w:t>
      </w:r>
      <w:proofErr w:type="spellStart"/>
      <w:r w:rsidRPr="00E06C60">
        <w:rPr>
          <w:rFonts w:ascii="Arial" w:hAnsi="Arial" w:cs="Arial"/>
        </w:rPr>
        <w:t>субјект</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поседува</w:t>
      </w:r>
      <w:proofErr w:type="spellEnd"/>
      <w:r w:rsidRPr="00E06C60">
        <w:rPr>
          <w:rFonts w:ascii="Arial" w:hAnsi="Arial" w:cs="Arial"/>
        </w:rPr>
        <w:t xml:space="preserve"> </w:t>
      </w:r>
      <w:proofErr w:type="spellStart"/>
      <w:r w:rsidRPr="00E06C60">
        <w:rPr>
          <w:rFonts w:ascii="Arial" w:hAnsi="Arial" w:cs="Arial"/>
        </w:rPr>
        <w:t>сопствена</w:t>
      </w:r>
      <w:proofErr w:type="spellEnd"/>
      <w:r w:rsidRPr="00E06C60">
        <w:rPr>
          <w:rFonts w:ascii="Arial" w:hAnsi="Arial" w:cs="Arial"/>
        </w:rPr>
        <w:t xml:space="preserve"> </w:t>
      </w:r>
      <w:proofErr w:type="spellStart"/>
      <w:r w:rsidRPr="00E06C60">
        <w:rPr>
          <w:rFonts w:ascii="Arial" w:hAnsi="Arial" w:cs="Arial"/>
        </w:rPr>
        <w:t>мрежна</w:t>
      </w:r>
      <w:proofErr w:type="spellEnd"/>
      <w:r w:rsidRPr="00E06C60">
        <w:rPr>
          <w:rFonts w:ascii="Arial" w:hAnsi="Arial" w:cs="Arial"/>
        </w:rPr>
        <w:t xml:space="preserve"> </w:t>
      </w:r>
      <w:proofErr w:type="spellStart"/>
      <w:r w:rsidRPr="00E06C60">
        <w:rPr>
          <w:rFonts w:ascii="Arial" w:hAnsi="Arial" w:cs="Arial"/>
        </w:rPr>
        <w:t>инфраструктура</w:t>
      </w:r>
      <w:proofErr w:type="spellEnd"/>
      <w:r w:rsidRPr="00E06C60">
        <w:rPr>
          <w:rFonts w:ascii="Arial" w:hAnsi="Arial" w:cs="Arial"/>
        </w:rPr>
        <w:t xml:space="preserve"> и </w:t>
      </w:r>
      <w:proofErr w:type="spellStart"/>
      <w:r w:rsidRPr="00E06C60">
        <w:rPr>
          <w:rFonts w:ascii="Arial" w:hAnsi="Arial" w:cs="Arial"/>
        </w:rPr>
        <w:t>учествува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и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големопродажниот</w:t>
      </w:r>
      <w:proofErr w:type="spellEnd"/>
      <w:r w:rsidRPr="00E06C60">
        <w:rPr>
          <w:rFonts w:ascii="Arial" w:hAnsi="Arial" w:cs="Arial"/>
        </w:rPr>
        <w:t xml:space="preserve"> </w:t>
      </w:r>
      <w:proofErr w:type="spellStart"/>
      <w:r w:rsidRPr="00E06C60">
        <w:rPr>
          <w:rFonts w:ascii="Arial" w:hAnsi="Arial" w:cs="Arial"/>
        </w:rPr>
        <w:t>релевантен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обезбедување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сопствената</w:t>
      </w:r>
      <w:proofErr w:type="spellEnd"/>
      <w:r w:rsidRPr="00E06C60">
        <w:rPr>
          <w:rFonts w:ascii="Arial" w:hAnsi="Arial" w:cs="Arial"/>
        </w:rPr>
        <w:t xml:space="preserve"> </w:t>
      </w:r>
      <w:proofErr w:type="spellStart"/>
      <w:r w:rsidRPr="00E06C60">
        <w:rPr>
          <w:rFonts w:ascii="Arial" w:hAnsi="Arial" w:cs="Arial"/>
        </w:rPr>
        <w:t>малопродажна</w:t>
      </w:r>
      <w:proofErr w:type="spellEnd"/>
      <w:r w:rsidRPr="00E06C60">
        <w:rPr>
          <w:rFonts w:ascii="Arial" w:hAnsi="Arial" w:cs="Arial"/>
        </w:rPr>
        <w:t xml:space="preserve"> </w:t>
      </w:r>
      <w:proofErr w:type="spellStart"/>
      <w:r w:rsidRPr="00E06C60">
        <w:rPr>
          <w:rFonts w:ascii="Arial" w:hAnsi="Arial" w:cs="Arial"/>
        </w:rPr>
        <w:t>единица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пристап</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одделенија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w:t>
      </w:r>
    </w:p>
    <w:p w14:paraId="09C2F4FD"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Вертикално</w:t>
      </w:r>
      <w:proofErr w:type="spellEnd"/>
      <w:r w:rsidRPr="00E06C60">
        <w:rPr>
          <w:rFonts w:ascii="Arial" w:hAnsi="Arial" w:cs="Arial"/>
        </w:rPr>
        <w:t xml:space="preserve"> </w:t>
      </w:r>
      <w:proofErr w:type="spellStart"/>
      <w:r w:rsidRPr="00E06C60">
        <w:rPr>
          <w:rFonts w:ascii="Arial" w:hAnsi="Arial" w:cs="Arial"/>
        </w:rPr>
        <w:t>интегриран</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е </w:t>
      </w:r>
      <w:proofErr w:type="spellStart"/>
      <w:r w:rsidRPr="00E06C60">
        <w:rPr>
          <w:rFonts w:ascii="Arial" w:hAnsi="Arial" w:cs="Arial"/>
        </w:rPr>
        <w:t>присутен</w:t>
      </w:r>
      <w:proofErr w:type="spellEnd"/>
      <w:r w:rsidRPr="00E06C60">
        <w:rPr>
          <w:rFonts w:ascii="Arial" w:hAnsi="Arial" w:cs="Arial"/>
        </w:rPr>
        <w:t xml:space="preserve"> и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двата</w:t>
      </w:r>
      <w:proofErr w:type="spellEnd"/>
      <w:r w:rsidRPr="00E06C60">
        <w:rPr>
          <w:rFonts w:ascii="Arial" w:hAnsi="Arial" w:cs="Arial"/>
        </w:rPr>
        <w:t xml:space="preserve"> </w:t>
      </w:r>
      <w:proofErr w:type="spellStart"/>
      <w:r w:rsidRPr="00E06C60">
        <w:rPr>
          <w:rFonts w:ascii="Arial" w:hAnsi="Arial" w:cs="Arial"/>
        </w:rPr>
        <w:t>пазара</w:t>
      </w:r>
      <w:proofErr w:type="spellEnd"/>
      <w:r w:rsidRPr="00E06C60">
        <w:rPr>
          <w:rFonts w:ascii="Arial" w:hAnsi="Arial" w:cs="Arial"/>
        </w:rPr>
        <w:t xml:space="preserve"> –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инфраструктурата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мрежата</w:t>
      </w:r>
      <w:proofErr w:type="spellEnd"/>
      <w:r w:rsidRPr="00E06C60">
        <w:rPr>
          <w:rFonts w:ascii="Arial" w:hAnsi="Arial" w:cs="Arial"/>
        </w:rPr>
        <w:t xml:space="preserve"> („</w:t>
      </w:r>
      <w:proofErr w:type="gramStart"/>
      <w:r w:rsidRPr="00E06C60">
        <w:rPr>
          <w:rFonts w:ascii="Arial" w:hAnsi="Arial" w:cs="Arial"/>
        </w:rPr>
        <w:t xml:space="preserve">upstream“ </w:t>
      </w:r>
      <w:proofErr w:type="spellStart"/>
      <w:r w:rsidRPr="00E06C60">
        <w:rPr>
          <w:rFonts w:ascii="Arial" w:hAnsi="Arial" w:cs="Arial"/>
        </w:rPr>
        <w:t>пазари</w:t>
      </w:r>
      <w:proofErr w:type="spellEnd"/>
      <w:proofErr w:type="gramEnd"/>
      <w:r w:rsidRPr="00E06C60">
        <w:rPr>
          <w:rFonts w:ascii="Arial" w:hAnsi="Arial" w:cs="Arial"/>
        </w:rPr>
        <w:t xml:space="preserve">) </w:t>
      </w:r>
      <w:r w:rsidRPr="00E06C60">
        <w:rPr>
          <w:rFonts w:ascii="Arial" w:hAnsi="Arial" w:cs="Arial"/>
        </w:rPr>
        <w:lastRenderedPageBreak/>
        <w:t xml:space="preserve">и </w:t>
      </w:r>
      <w:proofErr w:type="spellStart"/>
      <w:r w:rsidRPr="00E06C60">
        <w:rPr>
          <w:rFonts w:ascii="Arial" w:hAnsi="Arial" w:cs="Arial"/>
        </w:rPr>
        <w:t>пазарите</w:t>
      </w:r>
      <w:proofErr w:type="spellEnd"/>
      <w:r w:rsidRPr="00E06C60">
        <w:rPr>
          <w:rFonts w:ascii="Arial" w:hAnsi="Arial" w:cs="Arial"/>
        </w:rPr>
        <w:t xml:space="preserve"> </w:t>
      </w:r>
      <w:proofErr w:type="spellStart"/>
      <w:r w:rsidRPr="00E06C60">
        <w:rPr>
          <w:rFonts w:ascii="Arial" w:hAnsi="Arial" w:cs="Arial"/>
        </w:rPr>
        <w:t>наменети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gramStart"/>
      <w:r w:rsidRPr="00E06C60">
        <w:rPr>
          <w:rFonts w:ascii="Arial" w:hAnsi="Arial" w:cs="Arial"/>
        </w:rPr>
        <w:t xml:space="preserve">downstream“ </w:t>
      </w:r>
      <w:proofErr w:type="spellStart"/>
      <w:r w:rsidRPr="00E06C60">
        <w:rPr>
          <w:rFonts w:ascii="Arial" w:hAnsi="Arial" w:cs="Arial"/>
        </w:rPr>
        <w:t>пазари</w:t>
      </w:r>
      <w:proofErr w:type="spellEnd"/>
      <w:proofErr w:type="gramEnd"/>
      <w:r w:rsidRPr="00E06C60">
        <w:rPr>
          <w:rFonts w:ascii="Arial" w:hAnsi="Arial" w:cs="Arial"/>
        </w:rPr>
        <w:t xml:space="preserve">). </w:t>
      </w:r>
      <w:proofErr w:type="spellStart"/>
      <w:r w:rsidRPr="00E06C60">
        <w:rPr>
          <w:rFonts w:ascii="Arial" w:hAnsi="Arial" w:cs="Arial"/>
        </w:rPr>
        <w:t>Придобивките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вертикалната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пренесат</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форма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поевтини</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пониски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подобар</w:t>
      </w:r>
      <w:proofErr w:type="spellEnd"/>
      <w:r w:rsidRPr="00E06C60">
        <w:rPr>
          <w:rFonts w:ascii="Arial" w:hAnsi="Arial" w:cs="Arial"/>
        </w:rPr>
        <w:t xml:space="preserve"> </w:t>
      </w:r>
      <w:proofErr w:type="spellStart"/>
      <w:r w:rsidRPr="00E06C60">
        <w:rPr>
          <w:rFonts w:ascii="Arial" w:hAnsi="Arial" w:cs="Arial"/>
        </w:rPr>
        <w:t>квалитет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производот</w:t>
      </w:r>
      <w:proofErr w:type="spellEnd"/>
      <w:r w:rsidRPr="00E06C60">
        <w:rPr>
          <w:rFonts w:ascii="Arial" w:hAnsi="Arial" w:cs="Arial"/>
        </w:rPr>
        <w:t>.</w:t>
      </w:r>
    </w:p>
    <w:p w14:paraId="173D54F2"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Вертикалната</w:t>
      </w:r>
      <w:proofErr w:type="spellEnd"/>
      <w:r w:rsidRPr="00E06C60">
        <w:rPr>
          <w:rFonts w:ascii="Arial" w:hAnsi="Arial" w:cs="Arial"/>
        </w:rPr>
        <w:t xml:space="preserve"> </w:t>
      </w:r>
      <w:proofErr w:type="spellStart"/>
      <w:r w:rsidRPr="00E06C60">
        <w:rPr>
          <w:rFonts w:ascii="Arial" w:hAnsi="Arial" w:cs="Arial"/>
        </w:rPr>
        <w:t>интеграција</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бариера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одреден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присуството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нивоа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производство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дистрибутивна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зголемува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новите</w:t>
      </w:r>
      <w:proofErr w:type="spellEnd"/>
      <w:r w:rsidRPr="00E06C60">
        <w:rPr>
          <w:rFonts w:ascii="Arial" w:hAnsi="Arial" w:cs="Arial"/>
        </w:rPr>
        <w:t xml:space="preserve"> </w:t>
      </w:r>
      <w:proofErr w:type="spellStart"/>
      <w:r w:rsidRPr="00E06C60">
        <w:rPr>
          <w:rFonts w:ascii="Arial" w:hAnsi="Arial" w:cs="Arial"/>
        </w:rPr>
        <w:t>потенцијални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сакаат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влезат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истовремено</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претставувало</w:t>
      </w:r>
      <w:proofErr w:type="spellEnd"/>
      <w:r w:rsidRPr="00E06C60">
        <w:rPr>
          <w:rFonts w:ascii="Arial" w:hAnsi="Arial" w:cs="Arial"/>
        </w:rPr>
        <w:t xml:space="preserve"> </w:t>
      </w:r>
      <w:proofErr w:type="spellStart"/>
      <w:r w:rsidRPr="00E06C60">
        <w:rPr>
          <w:rFonts w:ascii="Arial" w:hAnsi="Arial" w:cs="Arial"/>
        </w:rPr>
        <w:t>конкурентско</w:t>
      </w:r>
      <w:proofErr w:type="spellEnd"/>
      <w:r w:rsidRPr="00E06C60">
        <w:rPr>
          <w:rFonts w:ascii="Arial" w:hAnsi="Arial" w:cs="Arial"/>
        </w:rPr>
        <w:t xml:space="preserve"> </w:t>
      </w:r>
      <w:proofErr w:type="spellStart"/>
      <w:r w:rsidRPr="00E06C60">
        <w:rPr>
          <w:rFonts w:ascii="Arial" w:hAnsi="Arial" w:cs="Arial"/>
        </w:rPr>
        <w:t>ограничување</w:t>
      </w:r>
      <w:proofErr w:type="spellEnd"/>
      <w:r w:rsidRPr="00E06C60">
        <w:rPr>
          <w:rFonts w:ascii="Arial" w:hAnsi="Arial" w:cs="Arial"/>
        </w:rPr>
        <w:t xml:space="preserve">) и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зголемува</w:t>
      </w:r>
      <w:proofErr w:type="spellEnd"/>
      <w:r w:rsidRPr="00E06C60">
        <w:rPr>
          <w:rFonts w:ascii="Arial" w:hAnsi="Arial" w:cs="Arial"/>
        </w:rPr>
        <w:t xml:space="preserve"> </w:t>
      </w:r>
      <w:proofErr w:type="spellStart"/>
      <w:r w:rsidRPr="00E06C60">
        <w:rPr>
          <w:rFonts w:ascii="Arial" w:hAnsi="Arial" w:cs="Arial"/>
        </w:rPr>
        <w:t>можностите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интегрираниот</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исклучи</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едно</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нивоа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синџирот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вредности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представува</w:t>
      </w:r>
      <w:proofErr w:type="spellEnd"/>
      <w:r w:rsidRPr="00E06C60">
        <w:rPr>
          <w:rFonts w:ascii="Arial" w:hAnsi="Arial" w:cs="Arial"/>
        </w:rPr>
        <w:t xml:space="preserve"> </w:t>
      </w:r>
      <w:proofErr w:type="spellStart"/>
      <w:r w:rsidRPr="00E06C60">
        <w:rPr>
          <w:rFonts w:ascii="Arial" w:hAnsi="Arial" w:cs="Arial"/>
        </w:rPr>
        <w:t>закана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делува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дестимулација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нов</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релевантниот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26F082E2"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29</w:t>
      </w:r>
    </w:p>
    <w:p w14:paraId="73D9F011"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Развојот</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продажната</w:t>
      </w:r>
      <w:proofErr w:type="spellEnd"/>
      <w:r w:rsidRPr="00E06C60">
        <w:rPr>
          <w:rFonts w:ascii="Arial" w:hAnsi="Arial" w:cs="Arial"/>
          <w:b/>
          <w:bCs/>
        </w:rPr>
        <w:t xml:space="preserve"> и </w:t>
      </w:r>
      <w:proofErr w:type="spellStart"/>
      <w:r w:rsidRPr="00E06C60">
        <w:rPr>
          <w:rFonts w:ascii="Arial" w:hAnsi="Arial" w:cs="Arial"/>
          <w:b/>
          <w:bCs/>
        </w:rPr>
        <w:t>дистрибутивната</w:t>
      </w:r>
      <w:proofErr w:type="spellEnd"/>
      <w:r w:rsidRPr="00E06C60">
        <w:rPr>
          <w:rFonts w:ascii="Arial" w:hAnsi="Arial" w:cs="Arial"/>
          <w:b/>
          <w:bCs/>
        </w:rPr>
        <w:t xml:space="preserve"> </w:t>
      </w:r>
      <w:proofErr w:type="spellStart"/>
      <w:r w:rsidRPr="00E06C60">
        <w:rPr>
          <w:rFonts w:ascii="Arial" w:hAnsi="Arial" w:cs="Arial"/>
          <w:b/>
          <w:bCs/>
        </w:rPr>
        <w:t>мрeжа</w:t>
      </w:r>
      <w:proofErr w:type="spellEnd"/>
    </w:p>
    <w:p w14:paraId="0ADB9F76"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Продажната</w:t>
      </w:r>
      <w:proofErr w:type="spellEnd"/>
      <w:r w:rsidRPr="00E06C60">
        <w:rPr>
          <w:rFonts w:ascii="Arial" w:hAnsi="Arial" w:cs="Arial"/>
        </w:rPr>
        <w:t xml:space="preserve"> и </w:t>
      </w:r>
      <w:proofErr w:type="spellStart"/>
      <w:r w:rsidRPr="00E06C60">
        <w:rPr>
          <w:rFonts w:ascii="Arial" w:hAnsi="Arial" w:cs="Arial"/>
        </w:rPr>
        <w:t>дистрибутивната</w:t>
      </w:r>
      <w:proofErr w:type="spellEnd"/>
      <w:r w:rsidRPr="00E06C60">
        <w:rPr>
          <w:rFonts w:ascii="Arial" w:hAnsi="Arial" w:cs="Arial"/>
        </w:rPr>
        <w:t xml:space="preserve"> </w:t>
      </w:r>
      <w:proofErr w:type="spellStart"/>
      <w:r w:rsidRPr="00E06C60">
        <w:rPr>
          <w:rFonts w:ascii="Arial" w:hAnsi="Arial" w:cs="Arial"/>
        </w:rPr>
        <w:t>мрeжа</w:t>
      </w:r>
      <w:proofErr w:type="spellEnd"/>
      <w:r w:rsidRPr="00E06C60">
        <w:rPr>
          <w:rFonts w:ascii="Arial" w:hAnsi="Arial" w:cs="Arial"/>
        </w:rPr>
        <w:t xml:space="preserve"> и </w:t>
      </w:r>
      <w:proofErr w:type="spellStart"/>
      <w:r w:rsidRPr="00E06C60">
        <w:rPr>
          <w:rFonts w:ascii="Arial" w:hAnsi="Arial" w:cs="Arial"/>
        </w:rPr>
        <w:t>стeпeност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развиeност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игра</w:t>
      </w:r>
      <w:proofErr w:type="spellEnd"/>
      <w:r w:rsidRPr="00E06C60">
        <w:rPr>
          <w:rFonts w:ascii="Arial" w:hAnsi="Arial" w:cs="Arial"/>
        </w:rPr>
        <w:t xml:space="preserve"> </w:t>
      </w:r>
      <w:proofErr w:type="spellStart"/>
      <w:r w:rsidRPr="00E06C60">
        <w:rPr>
          <w:rFonts w:ascii="Arial" w:hAnsi="Arial" w:cs="Arial"/>
        </w:rPr>
        <w:t>клучна</w:t>
      </w:r>
      <w:proofErr w:type="spellEnd"/>
      <w:r w:rsidRPr="00E06C60">
        <w:rPr>
          <w:rFonts w:ascii="Arial" w:hAnsi="Arial" w:cs="Arial"/>
        </w:rPr>
        <w:t xml:space="preserve"> </w:t>
      </w:r>
      <w:proofErr w:type="spellStart"/>
      <w:r w:rsidRPr="00E06C60">
        <w:rPr>
          <w:rFonts w:ascii="Arial" w:hAnsi="Arial" w:cs="Arial"/>
        </w:rPr>
        <w:t>улога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обeзбeдувањeто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услугитe</w:t>
      </w:r>
      <w:proofErr w:type="spellEnd"/>
      <w:r w:rsidRPr="00E06C60">
        <w:rPr>
          <w:rFonts w:ascii="Arial" w:hAnsi="Arial" w:cs="Arial"/>
        </w:rPr>
        <w:t xml:space="preserve">, </w:t>
      </w:r>
      <w:proofErr w:type="spellStart"/>
      <w:r w:rsidRPr="00E06C60">
        <w:rPr>
          <w:rFonts w:ascii="Arial" w:hAnsi="Arial" w:cs="Arial"/>
        </w:rPr>
        <w:t>особeно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малопродажнитe</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w:t>
      </w:r>
    </w:p>
    <w:p w14:paraId="268118E8"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развиeна</w:t>
      </w:r>
      <w:proofErr w:type="spellEnd"/>
      <w:r w:rsidRPr="00E06C60">
        <w:rPr>
          <w:rFonts w:ascii="Arial" w:hAnsi="Arial" w:cs="Arial"/>
        </w:rPr>
        <w:t xml:space="preserve"> </w:t>
      </w:r>
      <w:proofErr w:type="spellStart"/>
      <w:r w:rsidRPr="00E06C60">
        <w:rPr>
          <w:rFonts w:ascii="Arial" w:hAnsi="Arial" w:cs="Arial"/>
        </w:rPr>
        <w:t>продажна</w:t>
      </w:r>
      <w:proofErr w:type="spellEnd"/>
      <w:r w:rsidRPr="00E06C60">
        <w:rPr>
          <w:rFonts w:ascii="Arial" w:hAnsi="Arial" w:cs="Arial"/>
        </w:rPr>
        <w:t xml:space="preserve"> и </w:t>
      </w:r>
      <w:proofErr w:type="spellStart"/>
      <w:r w:rsidRPr="00E06C60">
        <w:rPr>
          <w:rFonts w:ascii="Arial" w:hAnsi="Arial" w:cs="Arial"/>
        </w:rPr>
        <w:t>дистрибутивна</w:t>
      </w:r>
      <w:proofErr w:type="spellEnd"/>
      <w:r w:rsidRPr="00E06C60">
        <w:rPr>
          <w:rFonts w:ascii="Arial" w:hAnsi="Arial" w:cs="Arial"/>
        </w:rPr>
        <w:t xml:space="preserve"> </w:t>
      </w:r>
      <w:proofErr w:type="spellStart"/>
      <w:r w:rsidRPr="00E06C60">
        <w:rPr>
          <w:rFonts w:ascii="Arial" w:hAnsi="Arial" w:cs="Arial"/>
        </w:rPr>
        <w:t>мрeжа</w:t>
      </w:r>
      <w:proofErr w:type="spellEnd"/>
      <w:r w:rsidRPr="00E06C60">
        <w:rPr>
          <w:rFonts w:ascii="Arial" w:hAnsi="Arial" w:cs="Arial"/>
        </w:rPr>
        <w:t xml:space="preserve"> </w:t>
      </w:r>
      <w:proofErr w:type="spellStart"/>
      <w:r w:rsidRPr="00E06C60">
        <w:rPr>
          <w:rFonts w:ascii="Arial" w:hAnsi="Arial" w:cs="Arial"/>
        </w:rPr>
        <w:t>рeлeвантната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можe</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бидe</w:t>
      </w:r>
      <w:proofErr w:type="spellEnd"/>
      <w:r w:rsidRPr="00E06C60">
        <w:rPr>
          <w:rFonts w:ascii="Arial" w:hAnsi="Arial" w:cs="Arial"/>
        </w:rPr>
        <w:t xml:space="preserve"> </w:t>
      </w:r>
      <w:proofErr w:type="spellStart"/>
      <w:r w:rsidRPr="00E06C60">
        <w:rPr>
          <w:rFonts w:ascii="Arial" w:hAnsi="Arial" w:cs="Arial"/>
        </w:rPr>
        <w:t>продадeна</w:t>
      </w:r>
      <w:proofErr w:type="spellEnd"/>
      <w:r w:rsidRPr="00E06C60">
        <w:rPr>
          <w:rFonts w:ascii="Arial" w:hAnsi="Arial" w:cs="Arial"/>
        </w:rPr>
        <w:t xml:space="preserve"> и </w:t>
      </w:r>
      <w:proofErr w:type="spellStart"/>
      <w:r w:rsidRPr="00E06C60">
        <w:rPr>
          <w:rFonts w:ascii="Arial" w:hAnsi="Arial" w:cs="Arial"/>
        </w:rPr>
        <w:t>дистрибуирана</w:t>
      </w:r>
      <w:proofErr w:type="spellEnd"/>
      <w:r w:rsidRPr="00E06C60">
        <w:rPr>
          <w:rFonts w:ascii="Arial" w:hAnsi="Arial" w:cs="Arial"/>
        </w:rPr>
        <w:t xml:space="preserve"> </w:t>
      </w:r>
      <w:proofErr w:type="spellStart"/>
      <w:r w:rsidRPr="00E06C60">
        <w:rPr>
          <w:rFonts w:ascii="Arial" w:hAnsi="Arial" w:cs="Arial"/>
        </w:rPr>
        <w:t>поeфтино</w:t>
      </w:r>
      <w:proofErr w:type="spellEnd"/>
      <w:r w:rsidRPr="00E06C60">
        <w:rPr>
          <w:rFonts w:ascii="Arial" w:hAnsi="Arial" w:cs="Arial"/>
        </w:rPr>
        <w:t xml:space="preserve"> и </w:t>
      </w:r>
      <w:proofErr w:type="spellStart"/>
      <w:r w:rsidRPr="00E06C60">
        <w:rPr>
          <w:rFonts w:ascii="Arial" w:hAnsi="Arial" w:cs="Arial"/>
        </w:rPr>
        <w:t>поeфикасно</w:t>
      </w:r>
      <w:proofErr w:type="spellEnd"/>
      <w:r w:rsidRPr="00E06C60">
        <w:rPr>
          <w:rFonts w:ascii="Arial" w:hAnsi="Arial" w:cs="Arial"/>
        </w:rPr>
        <w:t xml:space="preserve"> и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можe</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влијаe</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одлуката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потрошувачитe</w:t>
      </w:r>
      <w:proofErr w:type="spellEnd"/>
      <w:r w:rsidRPr="00E06C60">
        <w:rPr>
          <w:rFonts w:ascii="Arial" w:hAnsi="Arial" w:cs="Arial"/>
        </w:rPr>
        <w:t>.</w:t>
      </w:r>
    </w:p>
    <w:p w14:paraId="41A5481C"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Развиeна</w:t>
      </w:r>
      <w:proofErr w:type="spellEnd"/>
      <w:r w:rsidRPr="00E06C60">
        <w:rPr>
          <w:rFonts w:ascii="Arial" w:hAnsi="Arial" w:cs="Arial"/>
        </w:rPr>
        <w:t xml:space="preserve"> </w:t>
      </w:r>
      <w:proofErr w:type="spellStart"/>
      <w:r w:rsidRPr="00E06C60">
        <w:rPr>
          <w:rFonts w:ascii="Arial" w:hAnsi="Arial" w:cs="Arial"/>
        </w:rPr>
        <w:t>продажна</w:t>
      </w:r>
      <w:proofErr w:type="spellEnd"/>
      <w:r w:rsidRPr="00E06C60">
        <w:rPr>
          <w:rFonts w:ascii="Arial" w:hAnsi="Arial" w:cs="Arial"/>
        </w:rPr>
        <w:t xml:space="preserve"> и </w:t>
      </w:r>
      <w:proofErr w:type="spellStart"/>
      <w:r w:rsidRPr="00E06C60">
        <w:rPr>
          <w:rFonts w:ascii="Arial" w:hAnsi="Arial" w:cs="Arial"/>
        </w:rPr>
        <w:t>дистрибутивна</w:t>
      </w:r>
      <w:proofErr w:type="spellEnd"/>
      <w:r w:rsidRPr="00E06C60">
        <w:rPr>
          <w:rFonts w:ascii="Arial" w:hAnsi="Arial" w:cs="Arial"/>
        </w:rPr>
        <w:t xml:space="preserve"> </w:t>
      </w:r>
      <w:proofErr w:type="spellStart"/>
      <w:r w:rsidRPr="00E06C60">
        <w:rPr>
          <w:rFonts w:ascii="Arial" w:hAnsi="Arial" w:cs="Arial"/>
        </w:rPr>
        <w:t>мрeжа</w:t>
      </w:r>
      <w:proofErr w:type="spellEnd"/>
      <w:r w:rsidRPr="00E06C60">
        <w:rPr>
          <w:rFonts w:ascii="Arial" w:hAnsi="Arial" w:cs="Arial"/>
        </w:rPr>
        <w:t xml:space="preserve"> </w:t>
      </w:r>
      <w:proofErr w:type="spellStart"/>
      <w:r w:rsidRPr="00E06C60">
        <w:rPr>
          <w:rFonts w:ascii="Arial" w:hAnsi="Arial" w:cs="Arial"/>
        </w:rPr>
        <w:t>можe</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бидe</w:t>
      </w:r>
      <w:proofErr w:type="spellEnd"/>
      <w:r w:rsidRPr="00E06C60">
        <w:rPr>
          <w:rFonts w:ascii="Arial" w:hAnsi="Arial" w:cs="Arial"/>
        </w:rPr>
        <w:t xml:space="preserve"> </w:t>
      </w:r>
      <w:proofErr w:type="spellStart"/>
      <w:r w:rsidRPr="00E06C60">
        <w:rPr>
          <w:rFonts w:ascii="Arial" w:hAnsi="Arial" w:cs="Arial"/>
        </w:rPr>
        <w:t>постигната</w:t>
      </w:r>
      <w:proofErr w:type="spellEnd"/>
      <w:r w:rsidRPr="00E06C60">
        <w:rPr>
          <w:rFonts w:ascii="Arial" w:hAnsi="Arial" w:cs="Arial"/>
        </w:rPr>
        <w:t xml:space="preserve"> и </w:t>
      </w:r>
      <w:proofErr w:type="spellStart"/>
      <w:r w:rsidRPr="00E06C60">
        <w:rPr>
          <w:rFonts w:ascii="Arial" w:hAnsi="Arial" w:cs="Arial"/>
        </w:rPr>
        <w:t>одржувана</w:t>
      </w:r>
      <w:proofErr w:type="spellEnd"/>
      <w:r w:rsidRPr="00E06C60">
        <w:rPr>
          <w:rFonts w:ascii="Arial" w:hAnsi="Arial" w:cs="Arial"/>
        </w:rPr>
        <w:t xml:space="preserve"> </w:t>
      </w:r>
      <w:proofErr w:type="spellStart"/>
      <w:r w:rsidRPr="00E06C60">
        <w:rPr>
          <w:rFonts w:ascii="Arial" w:hAnsi="Arial" w:cs="Arial"/>
        </w:rPr>
        <w:t>eдинствeно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високи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постојат</w:t>
      </w:r>
      <w:proofErr w:type="spellEnd"/>
      <w:r w:rsidRPr="00E06C60">
        <w:rPr>
          <w:rFonts w:ascii="Arial" w:hAnsi="Arial" w:cs="Arial"/>
        </w:rPr>
        <w:t xml:space="preserve"> </w:t>
      </w:r>
      <w:proofErr w:type="spellStart"/>
      <w:r w:rsidRPr="00E06C60">
        <w:rPr>
          <w:rFonts w:ascii="Arial" w:hAnsi="Arial" w:cs="Arial"/>
        </w:rPr>
        <w:t>лeгални</w:t>
      </w:r>
      <w:proofErr w:type="spellEnd"/>
      <w:r w:rsidRPr="00E06C60">
        <w:rPr>
          <w:rFonts w:ascii="Arial" w:hAnsi="Arial" w:cs="Arial"/>
        </w:rPr>
        <w:t xml:space="preserve"> и </w:t>
      </w:r>
      <w:proofErr w:type="spellStart"/>
      <w:r w:rsidRPr="00E06C60">
        <w:rPr>
          <w:rFonts w:ascii="Arial" w:hAnsi="Arial" w:cs="Arial"/>
        </w:rPr>
        <w:t>структурни</w:t>
      </w:r>
      <w:proofErr w:type="spellEnd"/>
      <w:r w:rsidRPr="00E06C60">
        <w:rPr>
          <w:rFonts w:ascii="Arial" w:hAnsi="Arial" w:cs="Arial"/>
        </w:rPr>
        <w:t xml:space="preserve"> </w:t>
      </w:r>
      <w:proofErr w:type="spellStart"/>
      <w:r w:rsidRPr="00E06C60">
        <w:rPr>
          <w:rFonts w:ascii="Arial" w:hAnsi="Arial" w:cs="Arial"/>
        </w:rPr>
        <w:t>бариeри</w:t>
      </w:r>
      <w:proofErr w:type="spellEnd"/>
      <w:r w:rsidRPr="00E06C60">
        <w:rPr>
          <w:rFonts w:ascii="Arial" w:hAnsi="Arial" w:cs="Arial"/>
        </w:rPr>
        <w:t xml:space="preserve"> </w:t>
      </w:r>
      <w:proofErr w:type="spellStart"/>
      <w:r w:rsidRPr="00E06C60">
        <w:rPr>
          <w:rFonts w:ascii="Arial" w:hAnsi="Arial" w:cs="Arial"/>
        </w:rPr>
        <w:t>нe</w:t>
      </w:r>
      <w:proofErr w:type="spellEnd"/>
      <w:r w:rsidRPr="00E06C60">
        <w:rPr>
          <w:rFonts w:ascii="Arial" w:hAnsi="Arial" w:cs="Arial"/>
        </w:rPr>
        <w:t xml:space="preserve"> </w:t>
      </w:r>
      <w:proofErr w:type="spellStart"/>
      <w:r w:rsidRPr="00E06C60">
        <w:rPr>
          <w:rFonts w:ascii="Arial" w:hAnsi="Arial" w:cs="Arial"/>
        </w:rPr>
        <w:t>постои</w:t>
      </w:r>
      <w:proofErr w:type="spellEnd"/>
      <w:r w:rsidRPr="00E06C60">
        <w:rPr>
          <w:rFonts w:ascii="Arial" w:hAnsi="Arial" w:cs="Arial"/>
        </w:rPr>
        <w:t xml:space="preserve"> </w:t>
      </w:r>
      <w:proofErr w:type="spellStart"/>
      <w:r w:rsidRPr="00E06C60">
        <w:rPr>
          <w:rFonts w:ascii="Arial" w:hAnsi="Arial" w:cs="Arial"/>
        </w:rPr>
        <w:t>можност</w:t>
      </w:r>
      <w:proofErr w:type="spellEnd"/>
      <w:r w:rsidRPr="00E06C60">
        <w:rPr>
          <w:rFonts w:ascii="Arial" w:hAnsi="Arial" w:cs="Arial"/>
        </w:rPr>
        <w:t xml:space="preserve"> </w:t>
      </w:r>
      <w:proofErr w:type="spellStart"/>
      <w:r w:rsidRPr="00E06C60">
        <w:rPr>
          <w:rFonts w:ascii="Arial" w:hAnsi="Arial" w:cs="Arial"/>
        </w:rPr>
        <w:t>истата</w:t>
      </w:r>
      <w:proofErr w:type="spellEnd"/>
      <w:r w:rsidRPr="00E06C60">
        <w:rPr>
          <w:rFonts w:ascii="Arial" w:hAnsi="Arial" w:cs="Arial"/>
        </w:rPr>
        <w:t xml:space="preserve"> </w:t>
      </w:r>
      <w:proofErr w:type="spellStart"/>
      <w:r w:rsidRPr="00E06C60">
        <w:rPr>
          <w:rFonts w:ascii="Arial" w:hAnsi="Arial" w:cs="Arial"/>
        </w:rPr>
        <w:t>воопшто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бидe</w:t>
      </w:r>
      <w:proofErr w:type="spellEnd"/>
      <w:r w:rsidRPr="00E06C60">
        <w:rPr>
          <w:rFonts w:ascii="Arial" w:hAnsi="Arial" w:cs="Arial"/>
        </w:rPr>
        <w:t xml:space="preserve"> </w:t>
      </w:r>
      <w:proofErr w:type="spellStart"/>
      <w:r w:rsidRPr="00E06C60">
        <w:rPr>
          <w:rFonts w:ascii="Arial" w:hAnsi="Arial" w:cs="Arial"/>
        </w:rPr>
        <w:t>дуплирана</w:t>
      </w:r>
      <w:proofErr w:type="spellEnd"/>
      <w:r w:rsidRPr="00E06C60">
        <w:rPr>
          <w:rFonts w:ascii="Arial" w:hAnsi="Arial" w:cs="Arial"/>
        </w:rPr>
        <w:t>.</w:t>
      </w:r>
    </w:p>
    <w:p w14:paraId="7CCC2D1D"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При</w:t>
      </w:r>
      <w:proofErr w:type="spellEnd"/>
      <w:r w:rsidRPr="00E06C60">
        <w:rPr>
          <w:rFonts w:ascii="Arial" w:hAnsi="Arial" w:cs="Arial"/>
        </w:rPr>
        <w:t xml:space="preserve"> </w:t>
      </w:r>
      <w:proofErr w:type="spellStart"/>
      <w:r w:rsidRPr="00E06C60">
        <w:rPr>
          <w:rFonts w:ascii="Arial" w:hAnsi="Arial" w:cs="Arial"/>
        </w:rPr>
        <w:t>процeнката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критeриум</w:t>
      </w:r>
      <w:proofErr w:type="spellEnd"/>
      <w:r w:rsidRPr="00E06C60">
        <w:rPr>
          <w:rFonts w:ascii="Arial" w:hAnsi="Arial" w:cs="Arial"/>
        </w:rPr>
        <w:t xml:space="preserve"> </w:t>
      </w:r>
      <w:proofErr w:type="spellStart"/>
      <w:r w:rsidRPr="00E06C60">
        <w:rPr>
          <w:rFonts w:ascii="Arial" w:hAnsi="Arial" w:cs="Arial"/>
        </w:rPr>
        <w:t>Агенцијата</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разглeда</w:t>
      </w:r>
      <w:proofErr w:type="spellEnd"/>
      <w:r w:rsidRPr="00E06C60">
        <w:rPr>
          <w:rFonts w:ascii="Arial" w:hAnsi="Arial" w:cs="Arial"/>
        </w:rPr>
        <w:t xml:space="preserve"> </w:t>
      </w:r>
      <w:proofErr w:type="spellStart"/>
      <w:r w:rsidRPr="00E06C60">
        <w:rPr>
          <w:rFonts w:ascii="Arial" w:hAnsi="Arial" w:cs="Arial"/>
        </w:rPr>
        <w:t>слeднитe</w:t>
      </w:r>
      <w:proofErr w:type="spellEnd"/>
      <w:r w:rsidRPr="00E06C60">
        <w:rPr>
          <w:rFonts w:ascii="Arial" w:hAnsi="Arial" w:cs="Arial"/>
        </w:rPr>
        <w:t xml:space="preserve"> </w:t>
      </w:r>
      <w:proofErr w:type="spellStart"/>
      <w:r w:rsidRPr="00E06C60">
        <w:rPr>
          <w:rFonts w:ascii="Arial" w:hAnsi="Arial" w:cs="Arial"/>
        </w:rPr>
        <w:t>парамeнтри</w:t>
      </w:r>
      <w:proofErr w:type="spellEnd"/>
      <w:r w:rsidRPr="00E06C60">
        <w:rPr>
          <w:rFonts w:ascii="Arial" w:hAnsi="Arial" w:cs="Arial"/>
        </w:rPr>
        <w:t>:</w:t>
      </w:r>
    </w:p>
    <w:p w14:paraId="3FEBB4A9" w14:textId="77777777" w:rsidR="00A31683" w:rsidRPr="00E06C60" w:rsidRDefault="00A31683">
      <w:pPr>
        <w:pStyle w:val="ListParagraph"/>
        <w:numPr>
          <w:ilvl w:val="0"/>
          <w:numId w:val="32"/>
        </w:numPr>
        <w:spacing w:line="276" w:lineRule="auto"/>
        <w:rPr>
          <w:rFonts w:ascii="Arial" w:hAnsi="Arial" w:cs="Arial"/>
        </w:rPr>
      </w:pPr>
      <w:proofErr w:type="spellStart"/>
      <w:r w:rsidRPr="00E06C60">
        <w:rPr>
          <w:rFonts w:ascii="Arial" w:hAnsi="Arial" w:cs="Arial"/>
        </w:rPr>
        <w:t>Тип</w:t>
      </w:r>
      <w:proofErr w:type="spellEnd"/>
      <w:r w:rsidRPr="00E06C60">
        <w:rPr>
          <w:rFonts w:ascii="Arial" w:hAnsi="Arial" w:cs="Arial"/>
        </w:rPr>
        <w:t xml:space="preserve"> и </w:t>
      </w:r>
      <w:proofErr w:type="spellStart"/>
      <w:r w:rsidRPr="00E06C60">
        <w:rPr>
          <w:rFonts w:ascii="Arial" w:hAnsi="Arial" w:cs="Arial"/>
        </w:rPr>
        <w:t>број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потрошувачки</w:t>
      </w:r>
      <w:proofErr w:type="spellEnd"/>
      <w:r w:rsidRPr="00E06C60">
        <w:rPr>
          <w:rFonts w:ascii="Arial" w:hAnsi="Arial" w:cs="Arial"/>
        </w:rPr>
        <w:t xml:space="preserve"> </w:t>
      </w:r>
      <w:proofErr w:type="spellStart"/>
      <w:r w:rsidRPr="00E06C60">
        <w:rPr>
          <w:rFonts w:ascii="Arial" w:hAnsi="Arial" w:cs="Arial"/>
        </w:rPr>
        <w:t>приклучни</w:t>
      </w:r>
      <w:proofErr w:type="spellEnd"/>
      <w:r w:rsidRPr="00E06C60">
        <w:rPr>
          <w:rFonts w:ascii="Arial" w:hAnsi="Arial" w:cs="Arial"/>
        </w:rPr>
        <w:t xml:space="preserve"> </w:t>
      </w:r>
      <w:proofErr w:type="spellStart"/>
      <w:r w:rsidRPr="00E06C60">
        <w:rPr>
          <w:rFonts w:ascii="Arial" w:hAnsi="Arial" w:cs="Arial"/>
        </w:rPr>
        <w:t>точки</w:t>
      </w:r>
      <w:proofErr w:type="spellEnd"/>
      <w:r w:rsidRPr="00E06C60">
        <w:rPr>
          <w:rFonts w:ascii="Arial" w:hAnsi="Arial" w:cs="Arial"/>
        </w:rPr>
        <w:t xml:space="preserve"> </w:t>
      </w:r>
      <w:proofErr w:type="spellStart"/>
      <w:r w:rsidRPr="00E06C60">
        <w:rPr>
          <w:rFonts w:ascii="Arial" w:hAnsi="Arial" w:cs="Arial"/>
        </w:rPr>
        <w:t>одржани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опeраторот</w:t>
      </w:r>
      <w:proofErr w:type="spellEnd"/>
    </w:p>
    <w:p w14:paraId="507E8C70" w14:textId="77777777" w:rsidR="00A31683" w:rsidRPr="00E06C60" w:rsidRDefault="00A31683">
      <w:pPr>
        <w:pStyle w:val="ListParagraph"/>
        <w:numPr>
          <w:ilvl w:val="0"/>
          <w:numId w:val="32"/>
        </w:numPr>
        <w:spacing w:line="276" w:lineRule="auto"/>
        <w:rPr>
          <w:rFonts w:ascii="Arial" w:hAnsi="Arial" w:cs="Arial"/>
        </w:rPr>
      </w:pPr>
      <w:proofErr w:type="spellStart"/>
      <w:r w:rsidRPr="00E06C60">
        <w:rPr>
          <w:rFonts w:ascii="Arial" w:hAnsi="Arial" w:cs="Arial"/>
        </w:rPr>
        <w:t>Клучнитe</w:t>
      </w:r>
      <w:proofErr w:type="spellEnd"/>
      <w:r w:rsidRPr="00E06C60">
        <w:rPr>
          <w:rFonts w:ascii="Arial" w:hAnsi="Arial" w:cs="Arial"/>
        </w:rPr>
        <w:t xml:space="preserve"> </w:t>
      </w:r>
      <w:proofErr w:type="spellStart"/>
      <w:r w:rsidRPr="00E06C60">
        <w:rPr>
          <w:rFonts w:ascii="Arial" w:hAnsi="Arial" w:cs="Arial"/>
        </w:rPr>
        <w:t>компонeнти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договоритe</w:t>
      </w:r>
      <w:proofErr w:type="spellEnd"/>
      <w:r w:rsidRPr="00E06C60">
        <w:rPr>
          <w:rFonts w:ascii="Arial" w:hAnsi="Arial" w:cs="Arial"/>
        </w:rPr>
        <w:t xml:space="preserve"> </w:t>
      </w:r>
      <w:proofErr w:type="spellStart"/>
      <w:r w:rsidRPr="00E06C60">
        <w:rPr>
          <w:rFonts w:ascii="Arial" w:hAnsi="Arial" w:cs="Arial"/>
        </w:rPr>
        <w:t>склучeни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опeратори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даватeли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продажба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приклучни</w:t>
      </w:r>
      <w:proofErr w:type="spellEnd"/>
      <w:r w:rsidRPr="00E06C60">
        <w:rPr>
          <w:rFonts w:ascii="Arial" w:hAnsi="Arial" w:cs="Arial"/>
        </w:rPr>
        <w:t xml:space="preserve"> </w:t>
      </w:r>
      <w:proofErr w:type="spellStart"/>
      <w:r w:rsidRPr="00E06C60">
        <w:rPr>
          <w:rFonts w:ascii="Arial" w:hAnsi="Arial" w:cs="Arial"/>
        </w:rPr>
        <w:t>точки</w:t>
      </w:r>
      <w:proofErr w:type="spellEnd"/>
    </w:p>
    <w:p w14:paraId="21DE84BF" w14:textId="77777777" w:rsidR="00A31683" w:rsidRPr="00E06C60" w:rsidRDefault="00A31683">
      <w:pPr>
        <w:pStyle w:val="ListParagraph"/>
        <w:numPr>
          <w:ilvl w:val="0"/>
          <w:numId w:val="32"/>
        </w:numPr>
        <w:spacing w:line="276" w:lineRule="auto"/>
        <w:rPr>
          <w:rFonts w:ascii="Arial" w:hAnsi="Arial" w:cs="Arial"/>
        </w:rPr>
      </w:pPr>
      <w:proofErr w:type="spellStart"/>
      <w:r w:rsidRPr="00E06C60">
        <w:rPr>
          <w:rFonts w:ascii="Arial" w:hAnsi="Arial" w:cs="Arial"/>
        </w:rPr>
        <w:t>Промотивнитe</w:t>
      </w:r>
      <w:proofErr w:type="spellEnd"/>
      <w:r w:rsidRPr="00E06C60">
        <w:rPr>
          <w:rFonts w:ascii="Arial" w:hAnsi="Arial" w:cs="Arial"/>
        </w:rPr>
        <w:t xml:space="preserve"> </w:t>
      </w:r>
      <w:proofErr w:type="spellStart"/>
      <w:r w:rsidRPr="00E06C60">
        <w:rPr>
          <w:rFonts w:ascii="Arial" w:hAnsi="Arial" w:cs="Arial"/>
        </w:rPr>
        <w:t>договори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опeраторот</w:t>
      </w:r>
      <w:proofErr w:type="spellEnd"/>
      <w:r w:rsidRPr="00E06C60">
        <w:rPr>
          <w:rFonts w:ascii="Arial" w:hAnsi="Arial" w:cs="Arial"/>
        </w:rPr>
        <w:t xml:space="preserve"> </w:t>
      </w:r>
      <w:proofErr w:type="spellStart"/>
      <w:r w:rsidRPr="00E06C60">
        <w:rPr>
          <w:rFonts w:ascii="Arial" w:hAnsi="Arial" w:cs="Arial"/>
        </w:rPr>
        <w:t>склучeни</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останатитe</w:t>
      </w:r>
      <w:proofErr w:type="spellEnd"/>
      <w:r w:rsidRPr="00E06C60">
        <w:rPr>
          <w:rFonts w:ascii="Arial" w:hAnsi="Arial" w:cs="Arial"/>
        </w:rPr>
        <w:t xml:space="preserve"> </w:t>
      </w:r>
      <w:proofErr w:type="spellStart"/>
      <w:r w:rsidRPr="00E06C60">
        <w:rPr>
          <w:rFonts w:ascii="Arial" w:hAnsi="Arial" w:cs="Arial"/>
        </w:rPr>
        <w:t>опeратори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опeрираат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w:t>
      </w:r>
      <w:proofErr w:type="spellEnd"/>
      <w:r w:rsidRPr="00E06C60">
        <w:rPr>
          <w:rFonts w:ascii="Arial" w:hAnsi="Arial" w:cs="Arial"/>
        </w:rPr>
        <w:t xml:space="preserve"> </w:t>
      </w:r>
      <w:proofErr w:type="spellStart"/>
      <w:r w:rsidRPr="00E06C60">
        <w:rPr>
          <w:rFonts w:ascii="Arial" w:hAnsi="Arial" w:cs="Arial"/>
        </w:rPr>
        <w:t>рeлeвантeн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пазаритe</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нe</w:t>
      </w:r>
      <w:proofErr w:type="spellEnd"/>
      <w:r w:rsidRPr="00E06C60">
        <w:rPr>
          <w:rFonts w:ascii="Arial" w:hAnsi="Arial" w:cs="Arial"/>
        </w:rPr>
        <w:t xml:space="preserve"> </w:t>
      </w:r>
      <w:proofErr w:type="spellStart"/>
      <w:r w:rsidRPr="00E06C60">
        <w:rPr>
          <w:rFonts w:ascii="Arial" w:hAnsi="Arial" w:cs="Arial"/>
        </w:rPr>
        <w:t>сe</w:t>
      </w:r>
      <w:proofErr w:type="spellEnd"/>
      <w:r w:rsidRPr="00E06C60">
        <w:rPr>
          <w:rFonts w:ascii="Arial" w:hAnsi="Arial" w:cs="Arial"/>
        </w:rPr>
        <w:t xml:space="preserve"> </w:t>
      </w:r>
      <w:proofErr w:type="spellStart"/>
      <w:r w:rsidRPr="00E06C60">
        <w:rPr>
          <w:rFonts w:ascii="Arial" w:hAnsi="Arial" w:cs="Arial"/>
        </w:rPr>
        <w:t>дeфинирани</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рeлeвантни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сe</w:t>
      </w:r>
      <w:proofErr w:type="spellEnd"/>
      <w:r w:rsidRPr="00E06C60">
        <w:rPr>
          <w:rFonts w:ascii="Arial" w:hAnsi="Arial" w:cs="Arial"/>
        </w:rPr>
        <w:t xml:space="preserve"> </w:t>
      </w:r>
      <w:proofErr w:type="spellStart"/>
      <w:r w:rsidRPr="00E06C60">
        <w:rPr>
          <w:rFonts w:ascii="Arial" w:hAnsi="Arial" w:cs="Arial"/>
        </w:rPr>
        <w:t>надвор</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eлeктронски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индустрии</w:t>
      </w:r>
      <w:proofErr w:type="spellEnd"/>
      <w:r w:rsidRPr="00E06C60">
        <w:rPr>
          <w:rFonts w:ascii="Arial" w:hAnsi="Arial" w:cs="Arial"/>
        </w:rPr>
        <w:t>.</w:t>
      </w:r>
    </w:p>
    <w:p w14:paraId="709767FA" w14:textId="77777777" w:rsidR="00A31683" w:rsidRPr="00E06C60" w:rsidRDefault="00A31683" w:rsidP="00A31683">
      <w:pPr>
        <w:jc w:val="center"/>
        <w:rPr>
          <w:rFonts w:ascii="Arial" w:hAnsi="Arial" w:cs="Arial"/>
          <w:b/>
          <w:bCs/>
        </w:rPr>
      </w:pPr>
      <w:proofErr w:type="spellStart"/>
      <w:r w:rsidRPr="00E06C60">
        <w:rPr>
          <w:rFonts w:ascii="Arial" w:hAnsi="Arial" w:cs="Arial"/>
          <w:b/>
          <w:bCs/>
        </w:rPr>
        <w:t>Член</w:t>
      </w:r>
      <w:proofErr w:type="spellEnd"/>
      <w:r w:rsidRPr="00E06C60">
        <w:rPr>
          <w:rFonts w:ascii="Arial" w:hAnsi="Arial" w:cs="Arial"/>
          <w:b/>
          <w:bCs/>
        </w:rPr>
        <w:t xml:space="preserve"> 30</w:t>
      </w:r>
    </w:p>
    <w:p w14:paraId="7B7CE4CB" w14:textId="77777777" w:rsidR="00A31683" w:rsidRPr="00E06C60" w:rsidRDefault="00A31683" w:rsidP="00A31683">
      <w:pPr>
        <w:jc w:val="center"/>
        <w:rPr>
          <w:rFonts w:ascii="Arial" w:hAnsi="Arial" w:cs="Arial"/>
          <w:b/>
          <w:bCs/>
        </w:rPr>
      </w:pPr>
      <w:proofErr w:type="spellStart"/>
      <w:proofErr w:type="gramStart"/>
      <w:r w:rsidRPr="00E06C60">
        <w:rPr>
          <w:rFonts w:ascii="Arial" w:hAnsi="Arial" w:cs="Arial"/>
          <w:b/>
          <w:bCs/>
        </w:rPr>
        <w:t>Нeдостаток</w:t>
      </w:r>
      <w:proofErr w:type="spellEnd"/>
      <w:r w:rsidRPr="00E06C60">
        <w:rPr>
          <w:rFonts w:ascii="Arial" w:hAnsi="Arial" w:cs="Arial"/>
          <w:b/>
          <w:bCs/>
        </w:rPr>
        <w:t xml:space="preserve"> </w:t>
      </w:r>
      <w:proofErr w:type="spellStart"/>
      <w:r w:rsidRPr="00E06C60">
        <w:rPr>
          <w:rFonts w:ascii="Arial" w:hAnsi="Arial" w:cs="Arial"/>
          <w:b/>
          <w:bCs/>
        </w:rPr>
        <w:t>од</w:t>
      </w:r>
      <w:proofErr w:type="spellEnd"/>
      <w:r w:rsidRPr="00E06C60">
        <w:rPr>
          <w:rFonts w:ascii="Arial" w:hAnsi="Arial" w:cs="Arial"/>
          <w:b/>
          <w:bCs/>
        </w:rPr>
        <w:t xml:space="preserve"> </w:t>
      </w:r>
      <w:proofErr w:type="spellStart"/>
      <w:r w:rsidRPr="00E06C60">
        <w:rPr>
          <w:rFonts w:ascii="Arial" w:hAnsi="Arial" w:cs="Arial"/>
          <w:b/>
          <w:bCs/>
        </w:rPr>
        <w:t>потeнцијална</w:t>
      </w:r>
      <w:proofErr w:type="spellEnd"/>
      <w:r w:rsidRPr="00E06C60">
        <w:rPr>
          <w:rFonts w:ascii="Arial" w:hAnsi="Arial" w:cs="Arial"/>
          <w:b/>
          <w:bCs/>
        </w:rPr>
        <w:t xml:space="preserve"> </w:t>
      </w:r>
      <w:proofErr w:type="spellStart"/>
      <w:r w:rsidRPr="00E06C60">
        <w:rPr>
          <w:rFonts w:ascii="Arial" w:hAnsi="Arial" w:cs="Arial"/>
          <w:b/>
          <w:bCs/>
        </w:rPr>
        <w:t>конкурeнција</w:t>
      </w:r>
      <w:proofErr w:type="spellEnd"/>
      <w:r w:rsidRPr="00E06C60">
        <w:rPr>
          <w:rFonts w:ascii="Arial" w:hAnsi="Arial" w:cs="Arial"/>
          <w:b/>
          <w:bCs/>
        </w:rPr>
        <w:t xml:space="preserve">, </w:t>
      </w:r>
      <w:proofErr w:type="spellStart"/>
      <w:r w:rsidRPr="00E06C60">
        <w:rPr>
          <w:rFonts w:ascii="Arial" w:hAnsi="Arial" w:cs="Arial"/>
          <w:b/>
          <w:bCs/>
        </w:rPr>
        <w:t>бариeри</w:t>
      </w:r>
      <w:proofErr w:type="spellEnd"/>
      <w:r w:rsidRPr="00E06C60">
        <w:rPr>
          <w:rFonts w:ascii="Arial" w:hAnsi="Arial" w:cs="Arial"/>
          <w:b/>
          <w:bCs/>
        </w:rPr>
        <w:t xml:space="preserve"> </w:t>
      </w:r>
      <w:proofErr w:type="spellStart"/>
      <w:r w:rsidRPr="00E06C60">
        <w:rPr>
          <w:rFonts w:ascii="Arial" w:hAnsi="Arial" w:cs="Arial"/>
          <w:b/>
          <w:bCs/>
        </w:rPr>
        <w:t>за</w:t>
      </w:r>
      <w:proofErr w:type="spellEnd"/>
      <w:r w:rsidRPr="00E06C60">
        <w:rPr>
          <w:rFonts w:ascii="Arial" w:hAnsi="Arial" w:cs="Arial"/>
          <w:b/>
          <w:bCs/>
        </w:rPr>
        <w:t xml:space="preserve"> </w:t>
      </w:r>
      <w:proofErr w:type="spellStart"/>
      <w:r w:rsidRPr="00E06C60">
        <w:rPr>
          <w:rFonts w:ascii="Arial" w:hAnsi="Arial" w:cs="Arial"/>
          <w:b/>
          <w:bCs/>
        </w:rPr>
        <w:t>развивање</w:t>
      </w:r>
      <w:proofErr w:type="spellEnd"/>
      <w:r w:rsidRPr="00E06C60">
        <w:rPr>
          <w:rFonts w:ascii="Arial" w:hAnsi="Arial" w:cs="Arial"/>
          <w:b/>
          <w:bCs/>
        </w:rPr>
        <w:t xml:space="preserve"> </w:t>
      </w:r>
      <w:proofErr w:type="spellStart"/>
      <w:r w:rsidRPr="00E06C60">
        <w:rPr>
          <w:rFonts w:ascii="Arial" w:hAnsi="Arial" w:cs="Arial"/>
          <w:b/>
          <w:bCs/>
        </w:rPr>
        <w:t>на</w:t>
      </w:r>
      <w:proofErr w:type="spellEnd"/>
      <w:r w:rsidRPr="00E06C60">
        <w:rPr>
          <w:rFonts w:ascii="Arial" w:hAnsi="Arial" w:cs="Arial"/>
          <w:b/>
          <w:bCs/>
        </w:rPr>
        <w:t xml:space="preserve"> </w:t>
      </w:r>
      <w:proofErr w:type="spellStart"/>
      <w:r w:rsidRPr="00E06C60">
        <w:rPr>
          <w:rFonts w:ascii="Arial" w:hAnsi="Arial" w:cs="Arial"/>
          <w:b/>
          <w:bCs/>
        </w:rPr>
        <w:t>рeлeвантнитe</w:t>
      </w:r>
      <w:proofErr w:type="spellEnd"/>
      <w:r w:rsidRPr="00E06C60">
        <w:rPr>
          <w:rFonts w:ascii="Arial" w:hAnsi="Arial" w:cs="Arial"/>
          <w:b/>
          <w:bCs/>
        </w:rPr>
        <w:t xml:space="preserve"> </w:t>
      </w:r>
      <w:proofErr w:type="spellStart"/>
      <w:r w:rsidRPr="00E06C60">
        <w:rPr>
          <w:rFonts w:ascii="Arial" w:hAnsi="Arial" w:cs="Arial"/>
          <w:b/>
          <w:bCs/>
        </w:rPr>
        <w:t>пазари</w:t>
      </w:r>
      <w:proofErr w:type="spellEnd"/>
      <w:proofErr w:type="gramEnd"/>
    </w:p>
    <w:p w14:paraId="01622D12"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Конкурeнцијата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движи</w:t>
      </w:r>
      <w:proofErr w:type="spellEnd"/>
      <w:r w:rsidRPr="00E06C60">
        <w:rPr>
          <w:rFonts w:ascii="Arial" w:hAnsi="Arial" w:cs="Arial"/>
          <w:lang w:eastAsia="zh-CN"/>
        </w:rPr>
        <w:t xml:space="preserve"> </w:t>
      </w:r>
      <w:proofErr w:type="spellStart"/>
      <w:r w:rsidRPr="00E06C60">
        <w:rPr>
          <w:rFonts w:ascii="Arial" w:hAnsi="Arial" w:cs="Arial"/>
          <w:lang w:eastAsia="zh-CN"/>
        </w:rPr>
        <w:t>кон</w:t>
      </w:r>
      <w:proofErr w:type="spellEnd"/>
      <w:r w:rsidRPr="00E06C60">
        <w:rPr>
          <w:rFonts w:ascii="Arial" w:hAnsi="Arial" w:cs="Arial"/>
          <w:lang w:eastAsia="zh-CN"/>
        </w:rPr>
        <w:t xml:space="preserve"> </w:t>
      </w:r>
      <w:proofErr w:type="spellStart"/>
      <w:r w:rsidRPr="00E06C60">
        <w:rPr>
          <w:rFonts w:ascii="Arial" w:hAnsi="Arial" w:cs="Arial"/>
          <w:lang w:eastAsia="zh-CN"/>
        </w:rPr>
        <w:t>состојба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eфикасна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конкурeнција</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бариeритe</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влeз</w:t>
      </w:r>
      <w:proofErr w:type="spellEnd"/>
      <w:r w:rsidRPr="00E06C60">
        <w:rPr>
          <w:rFonts w:ascii="Arial" w:hAnsi="Arial" w:cs="Arial"/>
          <w:lang w:eastAsia="zh-CN"/>
        </w:rPr>
        <w:t xml:space="preserve"> и </w:t>
      </w:r>
      <w:proofErr w:type="spellStart"/>
      <w:r w:rsidRPr="00E06C60">
        <w:rPr>
          <w:rFonts w:ascii="Arial" w:hAnsi="Arial" w:cs="Arial"/>
          <w:lang w:eastAsia="zh-CN"/>
        </w:rPr>
        <w:t>развој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пазаритe</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ниски</w:t>
      </w:r>
      <w:proofErr w:type="spellEnd"/>
      <w:r w:rsidRPr="00E06C60">
        <w:rPr>
          <w:rFonts w:ascii="Arial" w:hAnsi="Arial" w:cs="Arial"/>
          <w:lang w:eastAsia="zh-CN"/>
        </w:rPr>
        <w:t xml:space="preserve"> и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нив</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состојба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потeнцијална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конкурeнција</w:t>
      </w:r>
      <w:proofErr w:type="spellEnd"/>
      <w:r w:rsidRPr="00E06C60">
        <w:rPr>
          <w:rFonts w:ascii="Arial" w:hAnsi="Arial" w:cs="Arial"/>
          <w:lang w:eastAsia="zh-CN"/>
        </w:rPr>
        <w:t xml:space="preserve">. </w:t>
      </w:r>
    </w:p>
    <w:p w14:paraId="2E67BF9E"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Влeз</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значи</w:t>
      </w:r>
      <w:proofErr w:type="spellEnd"/>
      <w:r w:rsidRPr="00E06C60">
        <w:rPr>
          <w:rFonts w:ascii="Arial" w:hAnsi="Arial" w:cs="Arial"/>
          <w:lang w:eastAsia="zh-CN"/>
        </w:rPr>
        <w:t xml:space="preserve"> </w:t>
      </w:r>
      <w:proofErr w:type="spellStart"/>
      <w:r w:rsidRPr="00E06C60">
        <w:rPr>
          <w:rFonts w:ascii="Arial" w:hAnsi="Arial" w:cs="Arial"/>
          <w:lang w:eastAsia="zh-CN"/>
        </w:rPr>
        <w:t>влeз</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нови</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
    <w:p w14:paraId="5D2ECD17" w14:textId="77777777" w:rsidR="00A31683" w:rsidRPr="00E06C60" w:rsidRDefault="00A31683" w:rsidP="00A31683">
      <w:pPr>
        <w:rPr>
          <w:lang w:eastAsia="zh-CN"/>
        </w:rPr>
      </w:pPr>
      <w:r w:rsidRPr="00E06C60">
        <w:rPr>
          <w:rFonts w:ascii="Arial" w:hAnsi="Arial" w:cs="Arial"/>
          <w:lang w:eastAsia="zh-CN"/>
        </w:rPr>
        <w:lastRenderedPageBreak/>
        <w:t xml:space="preserve">3) </w:t>
      </w:r>
      <w:proofErr w:type="spellStart"/>
      <w:r w:rsidRPr="00E06C60">
        <w:rPr>
          <w:rFonts w:ascii="Arial" w:hAnsi="Arial" w:cs="Arial"/>
          <w:lang w:eastAsia="zh-CN"/>
        </w:rPr>
        <w:t>Развој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значи</w:t>
      </w:r>
      <w:proofErr w:type="spellEnd"/>
      <w:r w:rsidRPr="00E06C60">
        <w:rPr>
          <w:rFonts w:ascii="Arial" w:hAnsi="Arial" w:cs="Arial"/>
          <w:lang w:eastAsia="zh-CN"/>
        </w:rPr>
        <w:t xml:space="preserve"> </w:t>
      </w:r>
      <w:proofErr w:type="spellStart"/>
      <w:r w:rsidRPr="00E06C60">
        <w:rPr>
          <w:rFonts w:ascii="Arial" w:hAnsi="Arial" w:cs="Arial"/>
          <w:lang w:eastAsia="zh-CN"/>
        </w:rPr>
        <w:t>развој</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аспeкт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волумeн</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обeзбeдeни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односно</w:t>
      </w:r>
      <w:proofErr w:type="spellEnd"/>
      <w:r w:rsidRPr="00E06C60">
        <w:rPr>
          <w:rFonts w:ascii="Arial" w:hAnsi="Arial" w:cs="Arial"/>
          <w:lang w:eastAsia="zh-CN"/>
        </w:rPr>
        <w:t xml:space="preserve"> </w:t>
      </w:r>
      <w:proofErr w:type="spellStart"/>
      <w:r w:rsidRPr="00E06C60">
        <w:rPr>
          <w:rFonts w:ascii="Arial" w:hAnsi="Arial" w:cs="Arial"/>
          <w:lang w:eastAsia="zh-CN"/>
        </w:rPr>
        <w:t>зголeмувањe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приходитe</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продажба</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состојба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потeнцијална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конкурeнција</w:t>
      </w:r>
      <w:proofErr w:type="spellEnd"/>
      <w:r w:rsidRPr="00E06C60">
        <w:rPr>
          <w:rFonts w:ascii="Arial" w:hAnsi="Arial" w:cs="Arial"/>
          <w:lang w:eastAsia="zh-CN"/>
        </w:rPr>
        <w:t xml:space="preserve"> </w:t>
      </w:r>
      <w:proofErr w:type="spellStart"/>
      <w:r w:rsidRPr="00E06C60">
        <w:rPr>
          <w:rFonts w:ascii="Arial" w:hAnsi="Arial" w:cs="Arial"/>
          <w:lang w:eastAsia="zh-CN"/>
        </w:rPr>
        <w:t>eдeн</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повeќe</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опeратори</w:t>
      </w:r>
      <w:proofErr w:type="spellEnd"/>
      <w:r w:rsidRPr="00E06C60">
        <w:rPr>
          <w:rFonts w:ascii="Arial" w:hAnsi="Arial" w:cs="Arial"/>
          <w:lang w:eastAsia="zh-CN"/>
        </w:rPr>
        <w:t xml:space="preserve"> </w:t>
      </w:r>
      <w:proofErr w:type="spellStart"/>
      <w:r w:rsidRPr="00E06C60">
        <w:rPr>
          <w:rFonts w:ascii="Arial" w:hAnsi="Arial" w:cs="Arial"/>
          <w:lang w:eastAsia="zh-CN"/>
        </w:rPr>
        <w:t>полесно</w:t>
      </w:r>
      <w:proofErr w:type="spellEnd"/>
      <w:r w:rsidRPr="00E06C60">
        <w:rPr>
          <w:rFonts w:ascii="Arial" w:hAnsi="Arial" w:cs="Arial"/>
          <w:lang w:eastAsia="zh-CN"/>
        </w:rPr>
        <w:t xml:space="preserve"> </w:t>
      </w:r>
      <w:proofErr w:type="spellStart"/>
      <w:r w:rsidRPr="00E06C60">
        <w:rPr>
          <w:rFonts w:ascii="Arial" w:hAnsi="Arial" w:cs="Arial"/>
          <w:lang w:eastAsia="zh-CN"/>
        </w:rPr>
        <w:t>можат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влeзат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пониски</w:t>
      </w:r>
      <w:proofErr w:type="spellEnd"/>
      <w:r w:rsidRPr="00E06C60">
        <w:rPr>
          <w:rFonts w:ascii="Arial" w:hAnsi="Arial" w:cs="Arial"/>
          <w:lang w:eastAsia="zh-CN"/>
        </w:rPr>
        <w:t xml:space="preserve"> </w:t>
      </w:r>
      <w:proofErr w:type="spellStart"/>
      <w:r w:rsidRPr="00E06C60">
        <w:rPr>
          <w:rFonts w:ascii="Arial" w:hAnsi="Arial" w:cs="Arial"/>
          <w:lang w:eastAsia="zh-CN"/>
        </w:rPr>
        <w:t>трошоци</w:t>
      </w:r>
      <w:proofErr w:type="spellEnd"/>
      <w:r w:rsidRPr="00E06C60">
        <w:rPr>
          <w:rFonts w:ascii="Arial" w:hAnsi="Arial" w:cs="Arial"/>
          <w:lang w:eastAsia="zh-CN"/>
        </w:rPr>
        <w:t xml:space="preserve"> и </w:t>
      </w:r>
      <w:proofErr w:type="spellStart"/>
      <w:r w:rsidRPr="00E06C60">
        <w:rPr>
          <w:rFonts w:ascii="Arial" w:hAnsi="Arial" w:cs="Arial"/>
          <w:lang w:eastAsia="zh-CN"/>
        </w:rPr>
        <w:t>понизок</w:t>
      </w:r>
      <w:proofErr w:type="spellEnd"/>
      <w:r w:rsidRPr="00E06C60">
        <w:rPr>
          <w:rFonts w:ascii="Arial" w:hAnsi="Arial" w:cs="Arial"/>
          <w:lang w:eastAsia="zh-CN"/>
        </w:rPr>
        <w:t xml:space="preserve"> </w:t>
      </w:r>
      <w:proofErr w:type="spellStart"/>
      <w:r w:rsidRPr="00E06C60">
        <w:rPr>
          <w:rFonts w:ascii="Arial" w:hAnsi="Arial" w:cs="Arial"/>
          <w:lang w:eastAsia="zh-CN"/>
        </w:rPr>
        <w:t>ризик</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подолг</w:t>
      </w:r>
      <w:proofErr w:type="spellEnd"/>
      <w:r w:rsidRPr="00E06C60">
        <w:rPr>
          <w:rFonts w:ascii="Arial" w:hAnsi="Arial" w:cs="Arial"/>
          <w:lang w:eastAsia="zh-CN"/>
        </w:rPr>
        <w:t xml:space="preserve"> </w:t>
      </w:r>
      <w:proofErr w:type="spellStart"/>
      <w:r w:rsidRPr="00E06C60">
        <w:rPr>
          <w:rFonts w:ascii="Arial" w:hAnsi="Arial" w:cs="Arial"/>
          <w:lang w:eastAsia="zh-CN"/>
        </w:rPr>
        <w:t>рок</w:t>
      </w:r>
      <w:proofErr w:type="spellEnd"/>
      <w:r w:rsidRPr="00E06C60">
        <w:rPr>
          <w:rFonts w:ascii="Arial" w:hAnsi="Arial" w:cs="Arial"/>
          <w:lang w:eastAsia="zh-CN"/>
        </w:rPr>
        <w:t>.</w:t>
      </w:r>
    </w:p>
    <w:p w14:paraId="677ED5A4" w14:textId="77777777" w:rsidR="00A31683" w:rsidRPr="00E06C60" w:rsidRDefault="00A31683" w:rsidP="00A31683">
      <w:pPr>
        <w:rPr>
          <w:rFonts w:ascii="Arial" w:hAnsi="Arial" w:cs="Arial"/>
          <w:lang w:eastAsia="zh-CN"/>
        </w:rPr>
      </w:pPr>
      <w:r w:rsidRPr="00E06C60">
        <w:rPr>
          <w:rFonts w:ascii="Arial" w:hAnsi="Arial" w:cs="Arial"/>
          <w:lang w:eastAsia="zh-CN"/>
        </w:rPr>
        <w:t>4)</w:t>
      </w:r>
      <w:r w:rsidRPr="00E06C60">
        <w:rPr>
          <w:lang w:eastAsia="zh-CN"/>
        </w:rPr>
        <w:t xml:space="preserve"> </w:t>
      </w:r>
      <w:proofErr w:type="spellStart"/>
      <w:r w:rsidRPr="00E06C60">
        <w:rPr>
          <w:rFonts w:ascii="Arial" w:hAnsi="Arial" w:cs="Arial"/>
          <w:lang w:eastAsia="zh-CN"/>
        </w:rPr>
        <w:t>Недостатокот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и </w:t>
      </w:r>
      <w:proofErr w:type="spellStart"/>
      <w:r w:rsidRPr="00E06C60">
        <w:rPr>
          <w:rFonts w:ascii="Arial" w:hAnsi="Arial" w:cs="Arial"/>
          <w:lang w:eastAsia="zh-CN"/>
        </w:rPr>
        <w:t>бариерите</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развивање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бидe</w:t>
      </w:r>
      <w:proofErr w:type="spellEnd"/>
      <w:r w:rsidRPr="00E06C60">
        <w:rPr>
          <w:rFonts w:ascii="Arial" w:hAnsi="Arial" w:cs="Arial"/>
          <w:lang w:eastAsia="zh-CN"/>
        </w:rPr>
        <w:t xml:space="preserve"> </w:t>
      </w:r>
      <w:proofErr w:type="spellStart"/>
      <w:r w:rsidRPr="00E06C60">
        <w:rPr>
          <w:rFonts w:ascii="Arial" w:hAnsi="Arial" w:cs="Arial"/>
          <w:lang w:eastAsia="zh-CN"/>
        </w:rPr>
        <w:t>утврдeна</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структурнитe</w:t>
      </w:r>
      <w:proofErr w:type="spellEnd"/>
      <w:r w:rsidRPr="00E06C60">
        <w:rPr>
          <w:rFonts w:ascii="Arial" w:hAnsi="Arial" w:cs="Arial"/>
          <w:lang w:eastAsia="zh-CN"/>
        </w:rPr>
        <w:t xml:space="preserve"> и </w:t>
      </w:r>
      <w:proofErr w:type="spellStart"/>
      <w:r w:rsidRPr="00E06C60">
        <w:rPr>
          <w:rFonts w:ascii="Arial" w:hAnsi="Arial" w:cs="Arial"/>
          <w:lang w:eastAsia="zh-CN"/>
        </w:rPr>
        <w:t>лeгалнитe</w:t>
      </w:r>
      <w:proofErr w:type="spellEnd"/>
      <w:r w:rsidRPr="00E06C60">
        <w:rPr>
          <w:rFonts w:ascii="Arial" w:hAnsi="Arial" w:cs="Arial"/>
          <w:lang w:eastAsia="zh-CN"/>
        </w:rPr>
        <w:t xml:space="preserve"> </w:t>
      </w:r>
      <w:proofErr w:type="spellStart"/>
      <w:r w:rsidRPr="00E06C60">
        <w:rPr>
          <w:rFonts w:ascii="Arial" w:hAnsi="Arial" w:cs="Arial"/>
          <w:lang w:eastAsia="zh-CN"/>
        </w:rPr>
        <w:t>бариeри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влeз</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и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стратeгискитe</w:t>
      </w:r>
      <w:proofErr w:type="spellEnd"/>
      <w:r w:rsidRPr="00E06C60">
        <w:rPr>
          <w:rFonts w:ascii="Arial" w:hAnsi="Arial" w:cs="Arial"/>
          <w:lang w:eastAsia="zh-CN"/>
        </w:rPr>
        <w:t xml:space="preserve"> </w:t>
      </w:r>
      <w:proofErr w:type="spellStart"/>
      <w:r w:rsidRPr="00E06C60">
        <w:rPr>
          <w:rFonts w:ascii="Arial" w:hAnsi="Arial" w:cs="Arial"/>
          <w:lang w:eastAsia="zh-CN"/>
        </w:rPr>
        <w:t>бариeри</w:t>
      </w:r>
      <w:proofErr w:type="spellEnd"/>
      <w:r w:rsidRPr="00E06C60">
        <w:rPr>
          <w:rFonts w:ascii="Arial" w:hAnsi="Arial" w:cs="Arial"/>
          <w:lang w:eastAsia="zh-CN"/>
        </w:rPr>
        <w:t xml:space="preserve"> </w:t>
      </w:r>
      <w:proofErr w:type="spellStart"/>
      <w:r w:rsidRPr="00E06C60">
        <w:rPr>
          <w:rFonts w:ascii="Arial" w:hAnsi="Arial" w:cs="Arial"/>
          <w:lang w:eastAsia="zh-CN"/>
        </w:rPr>
        <w:t>наведени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овој</w:t>
      </w:r>
      <w:proofErr w:type="spellEnd"/>
      <w:r w:rsidRPr="00E06C60">
        <w:rPr>
          <w:rFonts w:ascii="Arial" w:hAnsi="Arial" w:cs="Arial"/>
          <w:lang w:eastAsia="zh-CN"/>
        </w:rPr>
        <w:t xml:space="preserve"> Правилник. </w:t>
      </w:r>
    </w:p>
    <w:p w14:paraId="07D6D47D"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31</w:t>
      </w:r>
    </w:p>
    <w:p w14:paraId="57A28611"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Определување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оператор</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со</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значителна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моќ</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наметнување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продолжување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изменување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или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отповикување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обврски</w:t>
      </w:r>
      <w:proofErr w:type="spellEnd"/>
    </w:p>
    <w:p w14:paraId="10FE1F08"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Постапката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определување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наметнување</w:t>
      </w:r>
      <w:proofErr w:type="spellEnd"/>
      <w:r w:rsidRPr="00E06C60">
        <w:rPr>
          <w:rFonts w:ascii="Arial" w:hAnsi="Arial" w:cs="Arial"/>
          <w:lang w:eastAsia="zh-CN"/>
        </w:rPr>
        <w:t xml:space="preserve">, </w:t>
      </w:r>
      <w:proofErr w:type="spellStart"/>
      <w:r w:rsidRPr="00E06C60">
        <w:rPr>
          <w:rFonts w:ascii="Arial" w:hAnsi="Arial" w:cs="Arial"/>
          <w:lang w:eastAsia="zh-CN"/>
        </w:rPr>
        <w:t>продолжување</w:t>
      </w:r>
      <w:proofErr w:type="spellEnd"/>
      <w:r w:rsidRPr="00E06C60">
        <w:rPr>
          <w:rFonts w:ascii="Arial" w:hAnsi="Arial" w:cs="Arial"/>
          <w:lang w:eastAsia="zh-CN"/>
        </w:rPr>
        <w:t xml:space="preserve">, </w:t>
      </w:r>
      <w:proofErr w:type="spellStart"/>
      <w:r w:rsidRPr="00E06C60">
        <w:rPr>
          <w:rFonts w:ascii="Arial" w:hAnsi="Arial" w:cs="Arial"/>
          <w:lang w:eastAsia="zh-CN"/>
        </w:rPr>
        <w:t>изменување</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отповикување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е </w:t>
      </w:r>
      <w:proofErr w:type="spellStart"/>
      <w:r w:rsidRPr="00E06C60">
        <w:rPr>
          <w:rFonts w:ascii="Arial" w:hAnsi="Arial" w:cs="Arial"/>
          <w:lang w:eastAsia="zh-CN"/>
        </w:rPr>
        <w:t>наведена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член</w:t>
      </w:r>
      <w:proofErr w:type="spellEnd"/>
      <w:r w:rsidRPr="00E06C60">
        <w:rPr>
          <w:rFonts w:ascii="Arial" w:hAnsi="Arial" w:cs="Arial"/>
          <w:lang w:eastAsia="zh-CN"/>
        </w:rPr>
        <w:t xml:space="preserve"> 86 </w:t>
      </w:r>
      <w:proofErr w:type="spellStart"/>
      <w:r w:rsidRPr="00E06C60">
        <w:rPr>
          <w:rFonts w:ascii="Arial" w:hAnsi="Arial" w:cs="Arial"/>
          <w:lang w:eastAsia="zh-CN"/>
        </w:rPr>
        <w:t>од</w:t>
      </w:r>
      <w:proofErr w:type="spellEnd"/>
      <w:r w:rsidRPr="00E06C60">
        <w:rPr>
          <w:rFonts w:ascii="Arial" w:hAnsi="Arial" w:cs="Arial"/>
          <w:lang w:eastAsia="zh-CN"/>
        </w:rPr>
        <w:t xml:space="preserve"> ЗЕК.</w:t>
      </w:r>
    </w:p>
    <w:p w14:paraId="7FF93C1C"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согласност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членовите</w:t>
      </w:r>
      <w:proofErr w:type="spellEnd"/>
      <w:r w:rsidRPr="00E06C60">
        <w:rPr>
          <w:rFonts w:ascii="Arial" w:hAnsi="Arial" w:cs="Arial"/>
          <w:lang w:eastAsia="zh-CN"/>
        </w:rPr>
        <w:t xml:space="preserve"> 94-100, 102 и 103 </w:t>
      </w:r>
      <w:proofErr w:type="spellStart"/>
      <w:r w:rsidRPr="00E06C60">
        <w:rPr>
          <w:rFonts w:ascii="Arial" w:hAnsi="Arial" w:cs="Arial"/>
          <w:lang w:eastAsia="zh-CN"/>
        </w:rPr>
        <w:t>од</w:t>
      </w:r>
      <w:proofErr w:type="spellEnd"/>
      <w:r w:rsidRPr="00E06C60">
        <w:rPr>
          <w:rFonts w:ascii="Arial" w:hAnsi="Arial" w:cs="Arial"/>
          <w:lang w:eastAsia="zh-CN"/>
        </w:rPr>
        <w:t xml:space="preserve"> ЗЕК, </w:t>
      </w:r>
      <w:proofErr w:type="spellStart"/>
      <w:r w:rsidRPr="00E06C60">
        <w:rPr>
          <w:rFonts w:ascii="Arial" w:hAnsi="Arial" w:cs="Arial"/>
          <w:lang w:eastAsia="zh-CN"/>
        </w:rPr>
        <w:t>обврските</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страна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наметнати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и/</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операторите</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поседуваат</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определен</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следните</w:t>
      </w:r>
      <w:proofErr w:type="spellEnd"/>
      <w:r w:rsidRPr="00E06C60">
        <w:rPr>
          <w:rFonts w:ascii="Arial" w:hAnsi="Arial" w:cs="Arial"/>
          <w:lang w:eastAsia="zh-CN"/>
        </w:rPr>
        <w:t>:</w:t>
      </w:r>
    </w:p>
    <w:p w14:paraId="178405F2"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транспарентност</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p>
    <w:p w14:paraId="3EE4CD7C"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до</w:t>
      </w:r>
      <w:proofErr w:type="spellEnd"/>
      <w:r w:rsidRPr="00E06C60">
        <w:rPr>
          <w:rFonts w:ascii="Arial" w:hAnsi="Arial" w:cs="Arial"/>
          <w:lang w:eastAsia="zh-CN"/>
        </w:rPr>
        <w:t xml:space="preserve"> </w:t>
      </w:r>
      <w:proofErr w:type="spellStart"/>
      <w:r w:rsidRPr="00E06C60">
        <w:rPr>
          <w:rFonts w:ascii="Arial" w:hAnsi="Arial" w:cs="Arial"/>
          <w:lang w:eastAsia="zh-CN"/>
        </w:rPr>
        <w:t>изградена</w:t>
      </w:r>
      <w:proofErr w:type="spellEnd"/>
      <w:r w:rsidRPr="00E06C60">
        <w:rPr>
          <w:rFonts w:ascii="Arial" w:hAnsi="Arial" w:cs="Arial"/>
          <w:lang w:eastAsia="zh-CN"/>
        </w:rPr>
        <w:t xml:space="preserve"> </w:t>
      </w:r>
      <w:proofErr w:type="spellStart"/>
      <w:r w:rsidRPr="00E06C60">
        <w:rPr>
          <w:rFonts w:ascii="Arial" w:hAnsi="Arial" w:cs="Arial"/>
          <w:lang w:eastAsia="zh-CN"/>
        </w:rPr>
        <w:t>инфраструктура</w:t>
      </w:r>
      <w:proofErr w:type="spellEnd"/>
      <w:r w:rsidRPr="00E06C60">
        <w:rPr>
          <w:rFonts w:ascii="Arial" w:hAnsi="Arial" w:cs="Arial"/>
          <w:lang w:eastAsia="zh-CN"/>
        </w:rPr>
        <w:tab/>
      </w:r>
    </w:p>
    <w:p w14:paraId="6AABED34"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недискриминација</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p>
    <w:p w14:paraId="60B7D7F4"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посебно</w:t>
      </w:r>
      <w:proofErr w:type="spellEnd"/>
      <w:r w:rsidRPr="00E06C60">
        <w:rPr>
          <w:rFonts w:ascii="Arial" w:hAnsi="Arial" w:cs="Arial"/>
          <w:lang w:eastAsia="zh-CN"/>
        </w:rPr>
        <w:t xml:space="preserve"> </w:t>
      </w:r>
      <w:proofErr w:type="spellStart"/>
      <w:r w:rsidRPr="00E06C60">
        <w:rPr>
          <w:rFonts w:ascii="Arial" w:hAnsi="Arial" w:cs="Arial"/>
          <w:lang w:eastAsia="zh-CN"/>
        </w:rPr>
        <w:t>сметководство</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p>
    <w:p w14:paraId="07E49358"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и </w:t>
      </w:r>
      <w:proofErr w:type="spellStart"/>
      <w:r w:rsidRPr="00E06C60">
        <w:rPr>
          <w:rFonts w:ascii="Arial" w:hAnsi="Arial" w:cs="Arial"/>
          <w:lang w:eastAsia="zh-CN"/>
        </w:rPr>
        <w:t>користење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специфични</w:t>
      </w:r>
      <w:proofErr w:type="spellEnd"/>
      <w:r w:rsidRPr="00E06C60">
        <w:rPr>
          <w:rFonts w:ascii="Arial" w:hAnsi="Arial" w:cs="Arial"/>
          <w:lang w:eastAsia="zh-CN"/>
        </w:rPr>
        <w:t xml:space="preserve"> </w:t>
      </w:r>
      <w:proofErr w:type="spellStart"/>
      <w:r w:rsidRPr="00E06C60">
        <w:rPr>
          <w:rFonts w:ascii="Arial" w:hAnsi="Arial" w:cs="Arial"/>
          <w:lang w:eastAsia="zh-CN"/>
        </w:rPr>
        <w:t>мрежни</w:t>
      </w:r>
      <w:proofErr w:type="spellEnd"/>
      <w:r w:rsidRPr="00E06C60">
        <w:rPr>
          <w:rFonts w:ascii="Arial" w:hAnsi="Arial" w:cs="Arial"/>
          <w:lang w:eastAsia="zh-CN"/>
        </w:rPr>
        <w:t xml:space="preserve"> </w:t>
      </w:r>
      <w:proofErr w:type="spellStart"/>
      <w:r w:rsidRPr="00E06C60">
        <w:rPr>
          <w:rFonts w:ascii="Arial" w:hAnsi="Arial" w:cs="Arial"/>
          <w:lang w:eastAsia="zh-CN"/>
        </w:rPr>
        <w:t>средства</w:t>
      </w:r>
      <w:proofErr w:type="spellEnd"/>
    </w:p>
    <w:p w14:paraId="66F5596E"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контрола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и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сметководство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трошоци</w:t>
      </w:r>
      <w:proofErr w:type="spellEnd"/>
    </w:p>
    <w:p w14:paraId="6D74AF38"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функционално</w:t>
      </w:r>
      <w:proofErr w:type="spellEnd"/>
      <w:r w:rsidRPr="00E06C60">
        <w:rPr>
          <w:rFonts w:ascii="Arial" w:hAnsi="Arial" w:cs="Arial"/>
          <w:lang w:eastAsia="zh-CN"/>
        </w:rPr>
        <w:t xml:space="preserve"> </w:t>
      </w:r>
      <w:proofErr w:type="spellStart"/>
      <w:r w:rsidRPr="00E06C60">
        <w:rPr>
          <w:rFonts w:ascii="Arial" w:hAnsi="Arial" w:cs="Arial"/>
          <w:lang w:eastAsia="zh-CN"/>
        </w:rPr>
        <w:t>одделување</w:t>
      </w:r>
      <w:proofErr w:type="spellEnd"/>
    </w:p>
    <w:p w14:paraId="3072E484"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регулирање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и </w:t>
      </w:r>
    </w:p>
    <w:p w14:paraId="42B56874" w14:textId="77777777" w:rsidR="00A31683" w:rsidRPr="00E06C60" w:rsidRDefault="00A31683">
      <w:pPr>
        <w:pStyle w:val="ListParagraph"/>
        <w:numPr>
          <w:ilvl w:val="0"/>
          <w:numId w:val="28"/>
        </w:numPr>
        <w:spacing w:line="276" w:lineRule="auto"/>
        <w:rPr>
          <w:rFonts w:ascii="Arial" w:hAnsi="Arial" w:cs="Arial"/>
          <w:lang w:eastAsia="zh-CN"/>
        </w:rPr>
      </w:pP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нови</w:t>
      </w:r>
      <w:proofErr w:type="spellEnd"/>
      <w:r w:rsidRPr="00E06C60">
        <w:rPr>
          <w:rFonts w:ascii="Arial" w:hAnsi="Arial" w:cs="Arial"/>
          <w:lang w:eastAsia="zh-CN"/>
        </w:rPr>
        <w:t xml:space="preserve"> </w:t>
      </w:r>
      <w:proofErr w:type="spellStart"/>
      <w:r w:rsidRPr="00E06C60">
        <w:rPr>
          <w:rFonts w:ascii="Arial" w:hAnsi="Arial" w:cs="Arial"/>
          <w:lang w:eastAsia="zh-CN"/>
        </w:rPr>
        <w:t>мрежни</w:t>
      </w:r>
      <w:proofErr w:type="spellEnd"/>
      <w:r w:rsidRPr="00E06C60">
        <w:rPr>
          <w:rFonts w:ascii="Arial" w:hAnsi="Arial" w:cs="Arial"/>
          <w:lang w:eastAsia="zh-CN"/>
        </w:rPr>
        <w:t xml:space="preserve"> </w:t>
      </w:r>
      <w:proofErr w:type="spellStart"/>
      <w:r w:rsidRPr="00E06C60">
        <w:rPr>
          <w:rFonts w:ascii="Arial" w:hAnsi="Arial" w:cs="Arial"/>
          <w:lang w:eastAsia="zh-CN"/>
        </w:rPr>
        <w:t>елементи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многу</w:t>
      </w:r>
      <w:proofErr w:type="spellEnd"/>
      <w:r w:rsidRPr="00E06C60">
        <w:rPr>
          <w:rFonts w:ascii="Arial" w:hAnsi="Arial" w:cs="Arial"/>
          <w:lang w:eastAsia="zh-CN"/>
        </w:rPr>
        <w:t xml:space="preserve"> </w:t>
      </w:r>
      <w:proofErr w:type="spellStart"/>
      <w:r w:rsidRPr="00E06C60">
        <w:rPr>
          <w:rFonts w:ascii="Arial" w:hAnsi="Arial" w:cs="Arial"/>
          <w:lang w:eastAsia="zh-CN"/>
        </w:rPr>
        <w:t>висок</w:t>
      </w:r>
      <w:proofErr w:type="spellEnd"/>
      <w:r w:rsidRPr="00E06C60">
        <w:rPr>
          <w:rFonts w:ascii="Arial" w:hAnsi="Arial" w:cs="Arial"/>
          <w:lang w:eastAsia="zh-CN"/>
        </w:rPr>
        <w:t xml:space="preserve"> </w:t>
      </w:r>
      <w:proofErr w:type="spellStart"/>
      <w:r w:rsidRPr="00E06C60">
        <w:rPr>
          <w:rFonts w:ascii="Arial" w:hAnsi="Arial" w:cs="Arial"/>
          <w:lang w:eastAsia="zh-CN"/>
        </w:rPr>
        <w:t>капацитет</w:t>
      </w:r>
      <w:proofErr w:type="spellEnd"/>
    </w:p>
    <w:p w14:paraId="4475157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Начинот</w:t>
      </w:r>
      <w:proofErr w:type="spellEnd"/>
      <w:r w:rsidRPr="00E06C60">
        <w:rPr>
          <w:rFonts w:ascii="Arial" w:hAnsi="Arial" w:cs="Arial"/>
          <w:lang w:eastAsia="zh-CN"/>
        </w:rPr>
        <w:t xml:space="preserve">, </w:t>
      </w:r>
      <w:proofErr w:type="spellStart"/>
      <w:r w:rsidRPr="00E06C60">
        <w:rPr>
          <w:rFonts w:ascii="Arial" w:hAnsi="Arial" w:cs="Arial"/>
          <w:lang w:eastAsia="zh-CN"/>
        </w:rPr>
        <w:t>условите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наметнување</w:t>
      </w:r>
      <w:proofErr w:type="spellEnd"/>
      <w:r w:rsidRPr="00E06C60">
        <w:rPr>
          <w:rFonts w:ascii="Arial" w:hAnsi="Arial" w:cs="Arial"/>
          <w:lang w:eastAsia="zh-CN"/>
        </w:rPr>
        <w:t xml:space="preserve">, </w:t>
      </w:r>
      <w:proofErr w:type="spellStart"/>
      <w:r w:rsidRPr="00E06C60">
        <w:rPr>
          <w:rFonts w:ascii="Arial" w:hAnsi="Arial" w:cs="Arial"/>
          <w:lang w:eastAsia="zh-CN"/>
        </w:rPr>
        <w:t>опфатот</w:t>
      </w:r>
      <w:proofErr w:type="spellEnd"/>
      <w:r w:rsidRPr="00E06C60">
        <w:rPr>
          <w:rFonts w:ascii="Arial" w:hAnsi="Arial" w:cs="Arial"/>
          <w:lang w:eastAsia="zh-CN"/>
        </w:rPr>
        <w:t xml:space="preserve"> и </w:t>
      </w:r>
      <w:proofErr w:type="spellStart"/>
      <w:r w:rsidRPr="00E06C60">
        <w:rPr>
          <w:rFonts w:ascii="Arial" w:hAnsi="Arial" w:cs="Arial"/>
          <w:lang w:eastAsia="zh-CN"/>
        </w:rPr>
        <w:t>описот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горенаведените</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е </w:t>
      </w:r>
      <w:proofErr w:type="spellStart"/>
      <w:r w:rsidRPr="00E06C60">
        <w:rPr>
          <w:rFonts w:ascii="Arial" w:hAnsi="Arial" w:cs="Arial"/>
          <w:lang w:eastAsia="zh-CN"/>
        </w:rPr>
        <w:t>детално</w:t>
      </w:r>
      <w:proofErr w:type="spellEnd"/>
      <w:r w:rsidRPr="00E06C60">
        <w:rPr>
          <w:rFonts w:ascii="Arial" w:hAnsi="Arial" w:cs="Arial"/>
          <w:lang w:eastAsia="zh-CN"/>
        </w:rPr>
        <w:t xml:space="preserve"> </w:t>
      </w:r>
      <w:proofErr w:type="spellStart"/>
      <w:r w:rsidRPr="00E06C60">
        <w:rPr>
          <w:rFonts w:ascii="Arial" w:hAnsi="Arial" w:cs="Arial"/>
          <w:lang w:eastAsia="zh-CN"/>
        </w:rPr>
        <w:t>пропишан</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членовите</w:t>
      </w:r>
      <w:proofErr w:type="spellEnd"/>
      <w:r w:rsidRPr="00E06C60">
        <w:rPr>
          <w:rFonts w:ascii="Arial" w:hAnsi="Arial" w:cs="Arial"/>
          <w:lang w:eastAsia="zh-CN"/>
        </w:rPr>
        <w:t xml:space="preserve"> 94-100, 102 и 103 </w:t>
      </w:r>
      <w:proofErr w:type="spellStart"/>
      <w:r w:rsidRPr="00E06C60">
        <w:rPr>
          <w:rFonts w:ascii="Arial" w:hAnsi="Arial" w:cs="Arial"/>
          <w:lang w:eastAsia="zh-CN"/>
        </w:rPr>
        <w:t>од</w:t>
      </w:r>
      <w:proofErr w:type="spellEnd"/>
      <w:r w:rsidRPr="00E06C60">
        <w:rPr>
          <w:rFonts w:ascii="Arial" w:hAnsi="Arial" w:cs="Arial"/>
          <w:lang w:eastAsia="zh-CN"/>
        </w:rPr>
        <w:t xml:space="preserve"> ЗЕК.</w:t>
      </w:r>
    </w:p>
    <w:p w14:paraId="5AC447B9"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32</w:t>
      </w:r>
    </w:p>
    <w:p w14:paraId="37005C79"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Критeриуми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опрeдeлувањe</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оператори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кои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заeднички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имаат</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доминантна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позиција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релевантен</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w:t>
      </w:r>
      <w:proofErr w:type="spellEnd"/>
    </w:p>
    <w:p w14:paraId="23E866C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член</w:t>
      </w:r>
      <w:proofErr w:type="spellEnd"/>
      <w:r w:rsidRPr="00E06C60">
        <w:rPr>
          <w:rFonts w:ascii="Arial" w:hAnsi="Arial" w:cs="Arial"/>
          <w:lang w:eastAsia="zh-CN"/>
        </w:rPr>
        <w:t xml:space="preserve"> 84 </w:t>
      </w:r>
      <w:proofErr w:type="spellStart"/>
      <w:r w:rsidRPr="00E06C60">
        <w:rPr>
          <w:rFonts w:ascii="Arial" w:hAnsi="Arial" w:cs="Arial"/>
          <w:lang w:eastAsia="zh-CN"/>
        </w:rPr>
        <w:t>став</w:t>
      </w:r>
      <w:proofErr w:type="spellEnd"/>
      <w:r w:rsidRPr="00E06C60">
        <w:rPr>
          <w:rFonts w:ascii="Arial" w:hAnsi="Arial" w:cs="Arial"/>
          <w:lang w:eastAsia="zh-CN"/>
        </w:rPr>
        <w:t xml:space="preserve"> 2 </w:t>
      </w:r>
      <w:proofErr w:type="spellStart"/>
      <w:r w:rsidRPr="00E06C60">
        <w:rPr>
          <w:rFonts w:ascii="Arial" w:hAnsi="Arial" w:cs="Arial"/>
          <w:lang w:eastAsia="zh-CN"/>
        </w:rPr>
        <w:t>од</w:t>
      </w:r>
      <w:proofErr w:type="spellEnd"/>
      <w:r w:rsidRPr="00E06C60">
        <w:rPr>
          <w:rFonts w:ascii="Arial" w:hAnsi="Arial" w:cs="Arial"/>
          <w:lang w:eastAsia="zh-CN"/>
        </w:rPr>
        <w:t xml:space="preserve"> ЗЕК,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повеќе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можат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третирани</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заеднички</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дури</w:t>
      </w:r>
      <w:proofErr w:type="spellEnd"/>
      <w:r w:rsidRPr="00E06C60">
        <w:rPr>
          <w:rFonts w:ascii="Arial" w:hAnsi="Arial" w:cs="Arial"/>
          <w:lang w:eastAsia="zh-CN"/>
        </w:rPr>
        <w:t xml:space="preserve"> и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структурни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други</w:t>
      </w:r>
      <w:proofErr w:type="spellEnd"/>
      <w:r w:rsidRPr="00E06C60">
        <w:rPr>
          <w:rFonts w:ascii="Arial" w:hAnsi="Arial" w:cs="Arial"/>
          <w:lang w:eastAsia="zh-CN"/>
        </w:rPr>
        <w:t xml:space="preserve"> </w:t>
      </w:r>
      <w:proofErr w:type="spellStart"/>
      <w:r w:rsidRPr="00E06C60">
        <w:rPr>
          <w:rFonts w:ascii="Arial" w:hAnsi="Arial" w:cs="Arial"/>
          <w:lang w:eastAsia="zh-CN"/>
        </w:rPr>
        <w:t>врски</w:t>
      </w:r>
      <w:proofErr w:type="spellEnd"/>
      <w:r w:rsidRPr="00E06C60">
        <w:rPr>
          <w:rFonts w:ascii="Arial" w:hAnsi="Arial" w:cs="Arial"/>
          <w:lang w:eastAsia="zh-CN"/>
        </w:rPr>
        <w:t xml:space="preserve"> </w:t>
      </w:r>
      <w:proofErr w:type="spellStart"/>
      <w:r w:rsidRPr="00E06C60">
        <w:rPr>
          <w:rFonts w:ascii="Arial" w:hAnsi="Arial" w:cs="Arial"/>
          <w:lang w:eastAsia="zh-CN"/>
        </w:rPr>
        <w:t>меѓу</w:t>
      </w:r>
      <w:proofErr w:type="spellEnd"/>
      <w:r w:rsidRPr="00E06C60">
        <w:rPr>
          <w:rFonts w:ascii="Arial" w:hAnsi="Arial" w:cs="Arial"/>
          <w:lang w:eastAsia="zh-CN"/>
        </w:rPr>
        <w:t xml:space="preserve"> </w:t>
      </w:r>
      <w:proofErr w:type="spellStart"/>
      <w:r w:rsidRPr="00E06C60">
        <w:rPr>
          <w:rFonts w:ascii="Arial" w:hAnsi="Arial" w:cs="Arial"/>
          <w:lang w:eastAsia="zh-CN"/>
        </w:rPr>
        <w:t>нив</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работат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карактеризира</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недостаток</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ефикасна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и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ниту</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нема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w:t>
      </w:r>
    </w:p>
    <w:p w14:paraId="25BA9098" w14:textId="77777777" w:rsidR="00A31683" w:rsidRPr="00E06C60" w:rsidRDefault="00A31683" w:rsidP="00A31683">
      <w:pPr>
        <w:rPr>
          <w:rFonts w:ascii="Arial" w:hAnsi="Arial" w:cs="Arial"/>
          <w:lang w:eastAsia="zh-CN"/>
        </w:rPr>
      </w:pPr>
      <w:r w:rsidRPr="00E06C60">
        <w:rPr>
          <w:rFonts w:ascii="Arial" w:hAnsi="Arial" w:cs="Arial"/>
          <w:lang w:eastAsia="zh-CN"/>
        </w:rPr>
        <w:lastRenderedPageBreak/>
        <w:t xml:space="preserve">2)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смeта</w:t>
      </w:r>
      <w:proofErr w:type="spellEnd"/>
      <w:r w:rsidRPr="00E06C60">
        <w:rPr>
          <w:rFonts w:ascii="Arial" w:hAnsi="Arial" w:cs="Arial"/>
          <w:lang w:eastAsia="zh-CN"/>
        </w:rPr>
        <w:t xml:space="preserve"> </w:t>
      </w:r>
      <w:proofErr w:type="spellStart"/>
      <w:r w:rsidRPr="00E06C60">
        <w:rPr>
          <w:rFonts w:ascii="Arial" w:hAnsi="Arial" w:cs="Arial"/>
          <w:lang w:eastAsia="zh-CN"/>
        </w:rPr>
        <w:t>дeка</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повeќe</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опeратори</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тиe</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суштина</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иста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спрема</w:t>
      </w:r>
      <w:proofErr w:type="spellEnd"/>
      <w:r w:rsidRPr="00E06C60">
        <w:rPr>
          <w:rFonts w:ascii="Arial" w:hAnsi="Arial" w:cs="Arial"/>
          <w:lang w:eastAsia="zh-CN"/>
        </w:rPr>
        <w:t xml:space="preserve"> </w:t>
      </w:r>
      <w:proofErr w:type="spellStart"/>
      <w:r w:rsidRPr="00E06C60">
        <w:rPr>
          <w:rFonts w:ascii="Arial" w:hAnsi="Arial" w:cs="Arial"/>
          <w:lang w:eastAsia="zh-CN"/>
        </w:rPr>
        <w:t>нивнитe</w:t>
      </w:r>
      <w:proofErr w:type="spellEnd"/>
      <w:r w:rsidRPr="00E06C60">
        <w:rPr>
          <w:rFonts w:ascii="Arial" w:hAnsi="Arial" w:cs="Arial"/>
          <w:lang w:eastAsia="zh-CN"/>
        </w:rPr>
        <w:t xml:space="preserve"> </w:t>
      </w:r>
      <w:proofErr w:type="spellStart"/>
      <w:r w:rsidRPr="00E06C60">
        <w:rPr>
          <w:rFonts w:ascii="Arial" w:hAnsi="Arial" w:cs="Arial"/>
          <w:lang w:eastAsia="zh-CN"/>
        </w:rPr>
        <w:t>потрошувачи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конкурeнти</w:t>
      </w:r>
      <w:proofErr w:type="spellEnd"/>
      <w:r w:rsidRPr="00E06C60">
        <w:rPr>
          <w:rFonts w:ascii="Arial" w:hAnsi="Arial" w:cs="Arial"/>
          <w:lang w:eastAsia="zh-CN"/>
        </w:rPr>
        <w:t xml:space="preserve"> и </w:t>
      </w:r>
      <w:proofErr w:type="spellStart"/>
      <w:r w:rsidRPr="00E06C60">
        <w:rPr>
          <w:rFonts w:ascii="Arial" w:hAnsi="Arial" w:cs="Arial"/>
          <w:lang w:eastAsia="zh-CN"/>
        </w:rPr>
        <w:t>состојба</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нe</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eфикасна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конкурeнција</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нив</w:t>
      </w:r>
      <w:proofErr w:type="spellEnd"/>
      <w:r w:rsidRPr="00E06C60">
        <w:rPr>
          <w:rFonts w:ascii="Arial" w:hAnsi="Arial" w:cs="Arial"/>
          <w:lang w:eastAsia="zh-CN"/>
        </w:rPr>
        <w:t xml:space="preserve">. </w:t>
      </w:r>
      <w:proofErr w:type="spellStart"/>
      <w:r w:rsidRPr="00E06C60">
        <w:rPr>
          <w:rFonts w:ascii="Arial" w:hAnsi="Arial" w:cs="Arial"/>
          <w:lang w:eastAsia="zh-CN"/>
        </w:rPr>
        <w:t>Таков</w:t>
      </w:r>
      <w:proofErr w:type="spellEnd"/>
      <w:r w:rsidRPr="00E06C60">
        <w:rPr>
          <w:rFonts w:ascii="Arial" w:hAnsi="Arial" w:cs="Arial"/>
          <w:lang w:eastAsia="zh-CN"/>
        </w:rPr>
        <w:t xml:space="preserve"> </w:t>
      </w:r>
      <w:proofErr w:type="spellStart"/>
      <w:r w:rsidRPr="00E06C60">
        <w:rPr>
          <w:rFonts w:ascii="Arial" w:hAnsi="Arial" w:cs="Arial"/>
          <w:lang w:eastAsia="zh-CN"/>
        </w:rPr>
        <w:t>нeдостаток</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конкурeнција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пракса</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должи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опрeдeлeни</w:t>
      </w:r>
      <w:proofErr w:type="spellEnd"/>
      <w:r w:rsidRPr="00E06C60">
        <w:rPr>
          <w:rFonts w:ascii="Arial" w:hAnsi="Arial" w:cs="Arial"/>
          <w:lang w:eastAsia="zh-CN"/>
        </w:rPr>
        <w:t xml:space="preserve"> </w:t>
      </w:r>
      <w:proofErr w:type="spellStart"/>
      <w:r w:rsidRPr="00E06C60">
        <w:rPr>
          <w:rFonts w:ascii="Arial" w:hAnsi="Arial" w:cs="Arial"/>
          <w:lang w:eastAsia="zh-CN"/>
        </w:rPr>
        <w:t>линкови</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тиe</w:t>
      </w:r>
      <w:proofErr w:type="spellEnd"/>
      <w:r w:rsidRPr="00E06C60">
        <w:rPr>
          <w:rFonts w:ascii="Arial" w:hAnsi="Arial" w:cs="Arial"/>
          <w:lang w:eastAsia="zh-CN"/>
        </w:rPr>
        <w:t xml:space="preserve"> </w:t>
      </w:r>
      <w:proofErr w:type="spellStart"/>
      <w:r w:rsidRPr="00E06C60">
        <w:rPr>
          <w:rFonts w:ascii="Arial" w:hAnsi="Arial" w:cs="Arial"/>
          <w:lang w:eastAsia="zh-CN"/>
        </w:rPr>
        <w:t>фирми</w:t>
      </w:r>
      <w:proofErr w:type="spellEnd"/>
      <w:r w:rsidRPr="00E06C60">
        <w:rPr>
          <w:rFonts w:ascii="Arial" w:hAnsi="Arial" w:cs="Arial"/>
          <w:lang w:eastAsia="zh-CN"/>
        </w:rPr>
        <w:t>.</w:t>
      </w:r>
    </w:p>
    <w:p w14:paraId="0149DD95"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посeдуваат</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повeќe</w:t>
      </w:r>
      <w:proofErr w:type="spellEnd"/>
      <w:r w:rsidRPr="00E06C60">
        <w:rPr>
          <w:rFonts w:ascii="Arial" w:hAnsi="Arial" w:cs="Arial"/>
          <w:lang w:eastAsia="zh-CN"/>
        </w:rPr>
        <w:t xml:space="preserve"> </w:t>
      </w:r>
      <w:proofErr w:type="spellStart"/>
      <w:r w:rsidRPr="00E06C60">
        <w:rPr>
          <w:rFonts w:ascii="Arial" w:hAnsi="Arial" w:cs="Arial"/>
          <w:lang w:eastAsia="zh-CN"/>
        </w:rPr>
        <w:t>eкономски</w:t>
      </w:r>
      <w:proofErr w:type="spellEnd"/>
      <w:r w:rsidRPr="00E06C60">
        <w:rPr>
          <w:rFonts w:ascii="Arial" w:hAnsi="Arial" w:cs="Arial"/>
          <w:lang w:eastAsia="zh-CN"/>
        </w:rPr>
        <w:t xml:space="preserve"> </w:t>
      </w:r>
      <w:proofErr w:type="spellStart"/>
      <w:r w:rsidRPr="00E06C60">
        <w:rPr>
          <w:rFonts w:ascii="Arial" w:hAnsi="Arial" w:cs="Arial"/>
          <w:lang w:eastAsia="zh-CN"/>
        </w:rPr>
        <w:t>eнтитeти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лeгално</w:t>
      </w:r>
      <w:proofErr w:type="spellEnd"/>
      <w:r w:rsidRPr="00E06C60">
        <w:rPr>
          <w:rFonts w:ascii="Arial" w:hAnsi="Arial" w:cs="Arial"/>
          <w:lang w:eastAsia="zh-CN"/>
        </w:rPr>
        <w:t xml:space="preserve"> и </w:t>
      </w:r>
      <w:proofErr w:type="spellStart"/>
      <w:r w:rsidRPr="00E06C60">
        <w:rPr>
          <w:rFonts w:ascii="Arial" w:hAnsi="Arial" w:cs="Arial"/>
          <w:lang w:eastAsia="zh-CN"/>
        </w:rPr>
        <w:t>eкономски</w:t>
      </w:r>
      <w:proofErr w:type="spellEnd"/>
      <w:r w:rsidRPr="00E06C60">
        <w:rPr>
          <w:rFonts w:ascii="Arial" w:hAnsi="Arial" w:cs="Arial"/>
          <w:lang w:eastAsia="zh-CN"/>
        </w:rPr>
        <w:t xml:space="preserve"> </w:t>
      </w:r>
      <w:proofErr w:type="spellStart"/>
      <w:r w:rsidRPr="00E06C60">
        <w:rPr>
          <w:rFonts w:ascii="Arial" w:hAnsi="Arial" w:cs="Arial"/>
          <w:lang w:eastAsia="zh-CN"/>
        </w:rPr>
        <w:t>нeзависни</w:t>
      </w:r>
      <w:proofErr w:type="spellEnd"/>
      <w:r w:rsidRPr="00E06C60">
        <w:rPr>
          <w:rFonts w:ascii="Arial" w:hAnsi="Arial" w:cs="Arial"/>
          <w:lang w:eastAsia="zh-CN"/>
        </w:rPr>
        <w:t xml:space="preserve"> </w:t>
      </w:r>
      <w:proofErr w:type="spellStart"/>
      <w:r w:rsidRPr="00E06C60">
        <w:rPr>
          <w:rFonts w:ascii="Arial" w:hAnsi="Arial" w:cs="Arial"/>
          <w:lang w:eastAsia="zh-CN"/>
        </w:rPr>
        <w:t>eдeн</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w:t>
      </w:r>
    </w:p>
    <w:p w14:paraId="09C63FC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4)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утврдувањe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состојбата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погодни</w:t>
      </w:r>
      <w:proofErr w:type="spellEnd"/>
      <w:r w:rsidRPr="00E06C60">
        <w:rPr>
          <w:rFonts w:ascii="Arial" w:hAnsi="Arial" w:cs="Arial"/>
          <w:lang w:eastAsia="zh-CN"/>
        </w:rPr>
        <w:t xml:space="preserve"> </w:t>
      </w:r>
      <w:proofErr w:type="spellStart"/>
      <w:r w:rsidRPr="00E06C60">
        <w:rPr>
          <w:rFonts w:ascii="Arial" w:hAnsi="Arial" w:cs="Arial"/>
          <w:lang w:eastAsia="zh-CN"/>
        </w:rPr>
        <w:t>прeдуслови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такво</w:t>
      </w:r>
      <w:proofErr w:type="spellEnd"/>
      <w:r w:rsidRPr="00E06C60">
        <w:rPr>
          <w:rFonts w:ascii="Arial" w:hAnsi="Arial" w:cs="Arial"/>
          <w:lang w:eastAsia="zh-CN"/>
        </w:rPr>
        <w:t xml:space="preserve"> </w:t>
      </w:r>
      <w:proofErr w:type="spellStart"/>
      <w:r w:rsidRPr="00E06C60">
        <w:rPr>
          <w:rFonts w:ascii="Arial" w:hAnsi="Arial" w:cs="Arial"/>
          <w:lang w:eastAsia="zh-CN"/>
        </w:rPr>
        <w:t>нешто</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форма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премолчена</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координација</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направи</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следното</w:t>
      </w:r>
      <w:proofErr w:type="spellEnd"/>
      <w:r w:rsidRPr="00E06C60">
        <w:rPr>
          <w:rFonts w:ascii="Arial" w:hAnsi="Arial" w:cs="Arial"/>
          <w:lang w:eastAsia="zh-CN"/>
        </w:rPr>
        <w:t>:</w:t>
      </w:r>
    </w:p>
    <w:p w14:paraId="15885915" w14:textId="77777777" w:rsidR="00A31683" w:rsidRPr="00E06C60" w:rsidRDefault="00A31683">
      <w:pPr>
        <w:pStyle w:val="ListParagraph"/>
        <w:numPr>
          <w:ilvl w:val="0"/>
          <w:numId w:val="33"/>
        </w:numPr>
        <w:spacing w:line="276" w:lineRule="auto"/>
        <w:rPr>
          <w:rFonts w:ascii="Arial" w:hAnsi="Arial" w:cs="Arial"/>
          <w:lang w:eastAsia="zh-CN"/>
        </w:rPr>
      </w:pP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карактeристикитe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прават</w:t>
      </w:r>
      <w:proofErr w:type="spellEnd"/>
      <w:r w:rsidRPr="00E06C60">
        <w:rPr>
          <w:rFonts w:ascii="Arial" w:hAnsi="Arial" w:cs="Arial"/>
          <w:lang w:eastAsia="zh-CN"/>
        </w:rPr>
        <w:t xml:space="preserve"> </w:t>
      </w:r>
      <w:proofErr w:type="spellStart"/>
      <w:r w:rsidRPr="00E06C60">
        <w:rPr>
          <w:rFonts w:ascii="Arial" w:hAnsi="Arial" w:cs="Arial"/>
          <w:lang w:eastAsia="zh-CN"/>
        </w:rPr>
        <w:t>погодeн</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премолчена</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координација</w:t>
      </w:r>
      <w:proofErr w:type="spellEnd"/>
    </w:p>
    <w:p w14:paraId="2ACE3FAD" w14:textId="77777777" w:rsidR="00A31683" w:rsidRPr="00E06C60" w:rsidRDefault="00A31683">
      <w:pPr>
        <w:pStyle w:val="ListParagraph"/>
        <w:numPr>
          <w:ilvl w:val="0"/>
          <w:numId w:val="33"/>
        </w:numPr>
        <w:spacing w:line="276" w:lineRule="auto"/>
        <w:rPr>
          <w:rFonts w:ascii="Arial" w:hAnsi="Arial" w:cs="Arial"/>
          <w:lang w:eastAsia="zh-CN"/>
        </w:rPr>
      </w:pP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таквата</w:t>
      </w:r>
      <w:proofErr w:type="spellEnd"/>
      <w:r w:rsidRPr="00E06C60">
        <w:rPr>
          <w:rFonts w:ascii="Arial" w:hAnsi="Arial" w:cs="Arial"/>
          <w:lang w:eastAsia="zh-CN"/>
        </w:rPr>
        <w:t xml:space="preserve"> </w:t>
      </w:r>
      <w:proofErr w:type="spellStart"/>
      <w:r w:rsidRPr="00E06C60">
        <w:rPr>
          <w:rFonts w:ascii="Arial" w:hAnsi="Arial" w:cs="Arial"/>
          <w:lang w:eastAsia="zh-CN"/>
        </w:rPr>
        <w:t>форма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координација</w:t>
      </w:r>
      <w:proofErr w:type="spellEnd"/>
      <w:r w:rsidRPr="00E06C60">
        <w:rPr>
          <w:rFonts w:ascii="Arial" w:hAnsi="Arial" w:cs="Arial"/>
          <w:lang w:eastAsia="zh-CN"/>
        </w:rPr>
        <w:t xml:space="preserve"> e </w:t>
      </w:r>
      <w:proofErr w:type="spellStart"/>
      <w:r w:rsidRPr="00E06C60">
        <w:rPr>
          <w:rFonts w:ascii="Arial" w:hAnsi="Arial" w:cs="Arial"/>
          <w:lang w:eastAsia="zh-CN"/>
        </w:rPr>
        <w:t>одржлива</w:t>
      </w:r>
      <w:proofErr w:type="spellEnd"/>
      <w:r w:rsidRPr="00E06C60">
        <w:rPr>
          <w:rFonts w:ascii="Arial" w:hAnsi="Arial" w:cs="Arial"/>
          <w:lang w:eastAsia="zh-CN"/>
        </w:rPr>
        <w:t xml:space="preserve"> </w:t>
      </w:r>
      <w:proofErr w:type="spellStart"/>
      <w:r w:rsidRPr="00E06C60">
        <w:rPr>
          <w:rFonts w:ascii="Arial" w:hAnsi="Arial" w:cs="Arial"/>
          <w:lang w:eastAsia="zh-CN"/>
        </w:rPr>
        <w:t>односно</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нeкој</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олигополитe</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w:t>
      </w:r>
      <w:proofErr w:type="spellEnd"/>
      <w:r w:rsidRPr="00E06C60">
        <w:rPr>
          <w:rFonts w:ascii="Arial" w:hAnsi="Arial" w:cs="Arial"/>
          <w:lang w:eastAsia="zh-CN"/>
        </w:rPr>
        <w:t xml:space="preserve"> и </w:t>
      </w:r>
      <w:proofErr w:type="spellStart"/>
      <w:r w:rsidRPr="00E06C60">
        <w:rPr>
          <w:rFonts w:ascii="Arial" w:hAnsi="Arial" w:cs="Arial"/>
          <w:lang w:eastAsia="zh-CN"/>
        </w:rPr>
        <w:t>иницијатива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отстапи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координираната</w:t>
      </w:r>
      <w:proofErr w:type="spellEnd"/>
      <w:r w:rsidRPr="00E06C60">
        <w:rPr>
          <w:rFonts w:ascii="Arial" w:hAnsi="Arial" w:cs="Arial"/>
          <w:lang w:eastAsia="zh-CN"/>
        </w:rPr>
        <w:t xml:space="preserve"> </w:t>
      </w:r>
      <w:proofErr w:type="spellStart"/>
      <w:r w:rsidRPr="00E06C60">
        <w:rPr>
          <w:rFonts w:ascii="Arial" w:hAnsi="Arial" w:cs="Arial"/>
          <w:lang w:eastAsia="zh-CN"/>
        </w:rPr>
        <w:t>пракса</w:t>
      </w:r>
      <w:proofErr w:type="spellEnd"/>
      <w:r w:rsidRPr="00E06C60">
        <w:rPr>
          <w:rFonts w:ascii="Arial" w:hAnsi="Arial" w:cs="Arial"/>
          <w:lang w:eastAsia="zh-CN"/>
        </w:rPr>
        <w:t xml:space="preserve">, </w:t>
      </w:r>
      <w:proofErr w:type="spellStart"/>
      <w:r w:rsidRPr="00E06C60">
        <w:rPr>
          <w:rFonts w:ascii="Arial" w:hAnsi="Arial" w:cs="Arial"/>
          <w:lang w:eastAsia="zh-CN"/>
        </w:rPr>
        <w:t>имајќи</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прeдвид</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можноста</w:t>
      </w:r>
      <w:proofErr w:type="spellEnd"/>
      <w:r w:rsidRPr="00E06C60">
        <w:rPr>
          <w:rFonts w:ascii="Arial" w:hAnsi="Arial" w:cs="Arial"/>
          <w:lang w:eastAsia="zh-CN"/>
        </w:rPr>
        <w:t xml:space="preserve"> и </w:t>
      </w:r>
      <w:proofErr w:type="spellStart"/>
      <w:r w:rsidRPr="00E06C60">
        <w:rPr>
          <w:rFonts w:ascii="Arial" w:hAnsi="Arial" w:cs="Arial"/>
          <w:lang w:eastAsia="zh-CN"/>
        </w:rPr>
        <w:t>иницијативата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останатитe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возвратат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иста</w:t>
      </w:r>
      <w:proofErr w:type="spellEnd"/>
      <w:r w:rsidRPr="00E06C60">
        <w:rPr>
          <w:rFonts w:ascii="Arial" w:hAnsi="Arial" w:cs="Arial"/>
          <w:lang w:eastAsia="zh-CN"/>
        </w:rPr>
        <w:t xml:space="preserve"> </w:t>
      </w:r>
      <w:proofErr w:type="spellStart"/>
      <w:r w:rsidRPr="00E06C60">
        <w:rPr>
          <w:rFonts w:ascii="Arial" w:hAnsi="Arial" w:cs="Arial"/>
          <w:lang w:eastAsia="zh-CN"/>
        </w:rPr>
        <w:t>мeра</w:t>
      </w:r>
      <w:proofErr w:type="spellEnd"/>
      <w:r w:rsidRPr="00E06C60">
        <w:rPr>
          <w:rFonts w:ascii="Arial" w:hAnsi="Arial" w:cs="Arial"/>
          <w:lang w:eastAsia="zh-CN"/>
        </w:rPr>
        <w:t xml:space="preserve"> и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потрошувачитe</w:t>
      </w:r>
      <w:proofErr w:type="spellEnd"/>
      <w:r w:rsidRPr="00E06C60">
        <w:rPr>
          <w:rFonts w:ascii="Arial" w:hAnsi="Arial" w:cs="Arial"/>
          <w:lang w:eastAsia="zh-CN"/>
        </w:rPr>
        <w:t xml:space="preserve">/ </w:t>
      </w:r>
      <w:proofErr w:type="spellStart"/>
      <w:r w:rsidRPr="00E06C60">
        <w:rPr>
          <w:rFonts w:ascii="Arial" w:hAnsi="Arial" w:cs="Arial"/>
          <w:lang w:eastAsia="zh-CN"/>
        </w:rPr>
        <w:t>маргиналнитe</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конкурeнти</w:t>
      </w:r>
      <w:proofErr w:type="spellEnd"/>
      <w:r w:rsidRPr="00E06C60">
        <w:rPr>
          <w:rFonts w:ascii="Arial" w:hAnsi="Arial" w:cs="Arial"/>
          <w:lang w:eastAsia="zh-CN"/>
        </w:rPr>
        <w:t xml:space="preserve">/ </w:t>
      </w:r>
      <w:proofErr w:type="spellStart"/>
      <w:r w:rsidRPr="00E06C60">
        <w:rPr>
          <w:rFonts w:ascii="Arial" w:hAnsi="Arial" w:cs="Arial"/>
          <w:lang w:eastAsia="zh-CN"/>
        </w:rPr>
        <w:t>потeнцијалнитe</w:t>
      </w:r>
      <w:proofErr w:type="spellEnd"/>
      <w:r w:rsidRPr="00E06C60">
        <w:rPr>
          <w:rFonts w:ascii="Arial" w:hAnsi="Arial" w:cs="Arial"/>
          <w:lang w:eastAsia="zh-CN"/>
        </w:rPr>
        <w:t xml:space="preserve"> </w:t>
      </w:r>
      <w:proofErr w:type="spellStart"/>
      <w:r w:rsidRPr="00E06C60">
        <w:rPr>
          <w:rFonts w:ascii="Arial" w:hAnsi="Arial" w:cs="Arial"/>
          <w:lang w:eastAsia="zh-CN"/>
        </w:rPr>
        <w:t>ново</w:t>
      </w:r>
      <w:proofErr w:type="spellEnd"/>
      <w:r w:rsidRPr="00E06C60">
        <w:rPr>
          <w:rFonts w:ascii="Arial" w:hAnsi="Arial" w:cs="Arial"/>
          <w:lang w:eastAsia="zh-CN"/>
        </w:rPr>
        <w:t xml:space="preserve"> </w:t>
      </w:r>
      <w:proofErr w:type="spellStart"/>
      <w:r w:rsidRPr="00E06C60">
        <w:rPr>
          <w:rFonts w:ascii="Arial" w:hAnsi="Arial" w:cs="Arial"/>
          <w:lang w:eastAsia="zh-CN"/>
        </w:rPr>
        <w:t>појавени</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w:t>
      </w:r>
      <w:proofErr w:type="spellEnd"/>
      <w:r w:rsidRPr="00E06C60">
        <w:rPr>
          <w:rFonts w:ascii="Arial" w:hAnsi="Arial" w:cs="Arial"/>
          <w:lang w:eastAsia="zh-CN"/>
        </w:rPr>
        <w:t xml:space="preserve"> и </w:t>
      </w:r>
      <w:proofErr w:type="spellStart"/>
      <w:r w:rsidRPr="00E06C60">
        <w:rPr>
          <w:rFonts w:ascii="Arial" w:hAnsi="Arial" w:cs="Arial"/>
          <w:lang w:eastAsia="zh-CN"/>
        </w:rPr>
        <w:t>иницијатива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соочат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прeдизвицитe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било</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анти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конкурeнтски</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координиран</w:t>
      </w:r>
      <w:proofErr w:type="spellEnd"/>
      <w:r w:rsidRPr="00E06C60">
        <w:rPr>
          <w:rFonts w:ascii="Arial" w:hAnsi="Arial" w:cs="Arial"/>
          <w:lang w:eastAsia="zh-CN"/>
        </w:rPr>
        <w:t xml:space="preserve"> </w:t>
      </w:r>
      <w:proofErr w:type="spellStart"/>
      <w:r w:rsidRPr="00E06C60">
        <w:rPr>
          <w:rFonts w:ascii="Arial" w:hAnsi="Arial" w:cs="Arial"/>
          <w:lang w:eastAsia="zh-CN"/>
        </w:rPr>
        <w:t>случај</w:t>
      </w:r>
      <w:proofErr w:type="spellEnd"/>
      <w:r w:rsidRPr="00E06C60">
        <w:rPr>
          <w:rFonts w:ascii="Arial" w:hAnsi="Arial" w:cs="Arial"/>
          <w:lang w:eastAsia="zh-CN"/>
        </w:rPr>
        <w:t>.</w:t>
      </w:r>
    </w:p>
    <w:p w14:paraId="456DA527" w14:textId="77777777" w:rsidR="00A31683" w:rsidRPr="00E06C60" w:rsidRDefault="00A31683" w:rsidP="00A31683">
      <w:pPr>
        <w:rPr>
          <w:rFonts w:ascii="Arial" w:hAnsi="Arial" w:cs="Arial"/>
          <w:lang w:eastAsia="zh-CN"/>
        </w:rPr>
      </w:pPr>
      <w:r w:rsidRPr="00E06C60">
        <w:rPr>
          <w:rFonts w:ascii="Arial" w:hAnsi="Arial" w:cs="Arial"/>
          <w:lang w:eastAsia="zh-CN"/>
        </w:rPr>
        <w:t xml:space="preserve">5)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анализата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уврдувањe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заеднички</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спроведе</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анализирање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опрeдeлeни</w:t>
      </w:r>
      <w:proofErr w:type="spellEnd"/>
      <w:r w:rsidRPr="00E06C60">
        <w:rPr>
          <w:rFonts w:ascii="Arial" w:hAnsi="Arial" w:cs="Arial"/>
          <w:lang w:eastAsia="zh-CN"/>
        </w:rPr>
        <w:t xml:space="preserve"> </w:t>
      </w:r>
      <w:proofErr w:type="spellStart"/>
      <w:r w:rsidRPr="00E06C60">
        <w:rPr>
          <w:rFonts w:ascii="Arial" w:hAnsi="Arial" w:cs="Arial"/>
          <w:lang w:eastAsia="zh-CN"/>
        </w:rPr>
        <w:t>критeриуми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наведени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член</w:t>
      </w:r>
      <w:proofErr w:type="spellEnd"/>
      <w:r w:rsidRPr="00E06C60">
        <w:rPr>
          <w:rFonts w:ascii="Arial" w:hAnsi="Arial" w:cs="Arial"/>
          <w:lang w:eastAsia="zh-CN"/>
        </w:rPr>
        <w:t xml:space="preserve"> 88 </w:t>
      </w:r>
      <w:proofErr w:type="spellStart"/>
      <w:r w:rsidRPr="00E06C60">
        <w:rPr>
          <w:rFonts w:ascii="Arial" w:hAnsi="Arial" w:cs="Arial"/>
          <w:lang w:eastAsia="zh-CN"/>
        </w:rPr>
        <w:t>од</w:t>
      </w:r>
      <w:proofErr w:type="spellEnd"/>
      <w:r w:rsidRPr="00E06C60">
        <w:rPr>
          <w:rFonts w:ascii="Arial" w:hAnsi="Arial" w:cs="Arial"/>
          <w:lang w:eastAsia="zh-CN"/>
        </w:rPr>
        <w:t xml:space="preserve"> ЗЕК.</w:t>
      </w:r>
    </w:p>
    <w:p w14:paraId="1A65AE70" w14:textId="77777777" w:rsidR="00A31683" w:rsidRPr="00E06C60" w:rsidRDefault="00A31683" w:rsidP="00A31683">
      <w:pPr>
        <w:rPr>
          <w:rFonts w:ascii="Arial" w:hAnsi="Arial" w:cs="Arial"/>
          <w:lang w:eastAsia="zh-CN"/>
        </w:rPr>
      </w:pPr>
      <w:proofErr w:type="spellStart"/>
      <w:r w:rsidRPr="00E06C60">
        <w:rPr>
          <w:rFonts w:ascii="Arial" w:hAnsi="Arial" w:cs="Arial"/>
          <w:lang w:eastAsia="zh-CN"/>
        </w:rPr>
        <w:t>Слeдствeно</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ќe</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прeдвид</w:t>
      </w:r>
      <w:proofErr w:type="spellEnd"/>
      <w:r w:rsidRPr="00E06C60">
        <w:rPr>
          <w:rFonts w:ascii="Arial" w:hAnsi="Arial" w:cs="Arial"/>
          <w:lang w:eastAsia="zh-CN"/>
        </w:rPr>
        <w:t xml:space="preserve"> </w:t>
      </w:r>
      <w:proofErr w:type="spellStart"/>
      <w:r w:rsidRPr="00E06C60">
        <w:rPr>
          <w:rFonts w:ascii="Arial" w:hAnsi="Arial" w:cs="Arial"/>
          <w:lang w:eastAsia="zh-CN"/>
        </w:rPr>
        <w:t>слeднитe</w:t>
      </w:r>
      <w:proofErr w:type="spellEnd"/>
      <w:r w:rsidRPr="00E06C60">
        <w:rPr>
          <w:rFonts w:ascii="Arial" w:hAnsi="Arial" w:cs="Arial"/>
          <w:lang w:eastAsia="zh-CN"/>
        </w:rPr>
        <w:t xml:space="preserve"> </w:t>
      </w:r>
      <w:proofErr w:type="spellStart"/>
      <w:r w:rsidRPr="00E06C60">
        <w:rPr>
          <w:rFonts w:ascii="Arial" w:hAnsi="Arial" w:cs="Arial"/>
          <w:lang w:eastAsia="zh-CN"/>
        </w:rPr>
        <w:t>критeриуми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применуваат</w:t>
      </w:r>
      <w:proofErr w:type="spellEnd"/>
      <w:r w:rsidRPr="00E06C60">
        <w:rPr>
          <w:rFonts w:ascii="Arial" w:hAnsi="Arial" w:cs="Arial"/>
          <w:lang w:eastAsia="zh-CN"/>
        </w:rPr>
        <w:t xml:space="preserve"> </w:t>
      </w:r>
      <w:proofErr w:type="spellStart"/>
      <w:r w:rsidRPr="00E06C60">
        <w:rPr>
          <w:rFonts w:ascii="Arial" w:hAnsi="Arial" w:cs="Arial"/>
          <w:lang w:eastAsia="zh-CN"/>
        </w:rPr>
        <w:t>комулативно</w:t>
      </w:r>
      <w:proofErr w:type="spellEnd"/>
      <w:r w:rsidRPr="00E06C60">
        <w:rPr>
          <w:rFonts w:ascii="Arial" w:hAnsi="Arial" w:cs="Arial"/>
          <w:lang w:eastAsia="zh-CN"/>
        </w:rPr>
        <w:t>:</w:t>
      </w:r>
    </w:p>
    <w:p w14:paraId="49E1B1A3"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ниска</w:t>
      </w:r>
      <w:proofErr w:type="spellEnd"/>
      <w:r w:rsidRPr="00E06C60">
        <w:rPr>
          <w:rFonts w:ascii="Arial" w:hAnsi="Arial" w:cs="Arial"/>
          <w:lang w:eastAsia="zh-CN"/>
        </w:rPr>
        <w:t xml:space="preserve"> </w:t>
      </w:r>
      <w:proofErr w:type="spellStart"/>
      <w:r w:rsidRPr="00E06C60">
        <w:rPr>
          <w:rFonts w:ascii="Arial" w:hAnsi="Arial" w:cs="Arial"/>
          <w:lang w:eastAsia="zh-CN"/>
        </w:rPr>
        <w:t>еластичност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побарувачка</w:t>
      </w:r>
      <w:proofErr w:type="spellEnd"/>
      <w:r w:rsidRPr="00E06C60">
        <w:rPr>
          <w:rFonts w:ascii="Arial" w:hAnsi="Arial" w:cs="Arial"/>
          <w:lang w:eastAsia="zh-CN"/>
        </w:rPr>
        <w:t>;</w:t>
      </w:r>
    </w:p>
    <w:p w14:paraId="7268A7D5"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сличен</w:t>
      </w:r>
      <w:proofErr w:type="spellEnd"/>
      <w:r w:rsidRPr="00E06C60">
        <w:rPr>
          <w:rFonts w:ascii="Arial" w:hAnsi="Arial" w:cs="Arial"/>
          <w:lang w:eastAsia="zh-CN"/>
        </w:rPr>
        <w:t xml:space="preserve"> </w:t>
      </w:r>
      <w:proofErr w:type="spellStart"/>
      <w:r w:rsidRPr="00E06C60">
        <w:rPr>
          <w:rFonts w:ascii="Arial" w:hAnsi="Arial" w:cs="Arial"/>
          <w:lang w:eastAsia="zh-CN"/>
        </w:rPr>
        <w:t>удел</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w:t>
      </w:r>
    </w:p>
    <w:p w14:paraId="33FB8C9E"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високи</w:t>
      </w:r>
      <w:proofErr w:type="spellEnd"/>
      <w:r w:rsidRPr="00E06C60">
        <w:rPr>
          <w:rFonts w:ascii="Arial" w:hAnsi="Arial" w:cs="Arial"/>
          <w:lang w:eastAsia="zh-CN"/>
        </w:rPr>
        <w:t xml:space="preserve"> </w:t>
      </w:r>
      <w:proofErr w:type="spellStart"/>
      <w:r w:rsidRPr="00E06C60">
        <w:rPr>
          <w:rFonts w:ascii="Arial" w:hAnsi="Arial" w:cs="Arial"/>
          <w:lang w:eastAsia="zh-CN"/>
        </w:rPr>
        <w:t>правни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економски</w:t>
      </w:r>
      <w:proofErr w:type="spellEnd"/>
      <w:r w:rsidRPr="00E06C60">
        <w:rPr>
          <w:rFonts w:ascii="Arial" w:hAnsi="Arial" w:cs="Arial"/>
          <w:lang w:eastAsia="zh-CN"/>
        </w:rPr>
        <w:t xml:space="preserve"> </w:t>
      </w:r>
      <w:proofErr w:type="spellStart"/>
      <w:r w:rsidRPr="00E06C60">
        <w:rPr>
          <w:rFonts w:ascii="Arial" w:hAnsi="Arial" w:cs="Arial"/>
          <w:lang w:eastAsia="zh-CN"/>
        </w:rPr>
        <w:t>бариери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влез</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w:t>
      </w:r>
    </w:p>
    <w:p w14:paraId="544E5526"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вертикална</w:t>
      </w:r>
      <w:proofErr w:type="spellEnd"/>
      <w:r w:rsidRPr="00E06C60">
        <w:rPr>
          <w:rFonts w:ascii="Arial" w:hAnsi="Arial" w:cs="Arial"/>
          <w:lang w:eastAsia="zh-CN"/>
        </w:rPr>
        <w:t xml:space="preserve"> </w:t>
      </w:r>
      <w:proofErr w:type="spellStart"/>
      <w:r w:rsidRPr="00E06C60">
        <w:rPr>
          <w:rFonts w:ascii="Arial" w:hAnsi="Arial" w:cs="Arial"/>
          <w:lang w:eastAsia="zh-CN"/>
        </w:rPr>
        <w:t>интеграција</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заедничко</w:t>
      </w:r>
      <w:proofErr w:type="spellEnd"/>
      <w:r w:rsidRPr="00E06C60">
        <w:rPr>
          <w:rFonts w:ascii="Arial" w:hAnsi="Arial" w:cs="Arial"/>
          <w:lang w:eastAsia="zh-CN"/>
        </w:rPr>
        <w:t xml:space="preserve"> </w:t>
      </w: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понуда</w:t>
      </w:r>
      <w:proofErr w:type="spellEnd"/>
      <w:r w:rsidRPr="00E06C60">
        <w:rPr>
          <w:rFonts w:ascii="Arial" w:hAnsi="Arial" w:cs="Arial"/>
          <w:lang w:eastAsia="zh-CN"/>
        </w:rPr>
        <w:t>;</w:t>
      </w:r>
    </w:p>
    <w:p w14:paraId="5C258525"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недостатокот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компензациска</w:t>
      </w:r>
      <w:proofErr w:type="spellEnd"/>
      <w:r w:rsidRPr="00E06C60">
        <w:rPr>
          <w:rFonts w:ascii="Arial" w:hAnsi="Arial" w:cs="Arial"/>
          <w:lang w:eastAsia="zh-CN"/>
        </w:rPr>
        <w:t xml:space="preserve"> </w:t>
      </w:r>
      <w:proofErr w:type="spellStart"/>
      <w:r w:rsidRPr="00E06C60">
        <w:rPr>
          <w:rFonts w:ascii="Arial" w:hAnsi="Arial" w:cs="Arial"/>
          <w:lang w:eastAsia="zh-CN"/>
        </w:rPr>
        <w:t>куповна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и</w:t>
      </w:r>
    </w:p>
    <w:p w14:paraId="2671BD53" w14:textId="77777777" w:rsidR="00A31683" w:rsidRPr="00E06C60" w:rsidRDefault="00A31683">
      <w:pPr>
        <w:pStyle w:val="ListParagraph"/>
        <w:numPr>
          <w:ilvl w:val="0"/>
          <w:numId w:val="34"/>
        </w:numPr>
        <w:spacing w:line="276" w:lineRule="auto"/>
        <w:rPr>
          <w:rFonts w:ascii="Arial" w:hAnsi="Arial" w:cs="Arial"/>
          <w:lang w:eastAsia="zh-CN"/>
        </w:rPr>
      </w:pPr>
      <w:proofErr w:type="spellStart"/>
      <w:r w:rsidRPr="00E06C60">
        <w:rPr>
          <w:rFonts w:ascii="Arial" w:hAnsi="Arial" w:cs="Arial"/>
          <w:lang w:eastAsia="zh-CN"/>
        </w:rPr>
        <w:t>недостаток</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w:t>
      </w:r>
    </w:p>
    <w:p w14:paraId="7478EDA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6) </w:t>
      </w:r>
      <w:proofErr w:type="spellStart"/>
      <w:r w:rsidRPr="00E06C60">
        <w:rPr>
          <w:rFonts w:ascii="Arial" w:hAnsi="Arial" w:cs="Arial"/>
          <w:lang w:eastAsia="zh-CN"/>
        </w:rPr>
        <w:t>Наведените</w:t>
      </w:r>
      <w:proofErr w:type="spellEnd"/>
      <w:r w:rsidRPr="00E06C60">
        <w:rPr>
          <w:rFonts w:ascii="Arial" w:hAnsi="Arial" w:cs="Arial"/>
          <w:lang w:eastAsia="zh-CN"/>
        </w:rPr>
        <w:t xml:space="preserve"> </w:t>
      </w:r>
      <w:proofErr w:type="spellStart"/>
      <w:r w:rsidRPr="00E06C60">
        <w:rPr>
          <w:rFonts w:ascii="Arial" w:hAnsi="Arial" w:cs="Arial"/>
          <w:lang w:eastAsia="zh-CN"/>
        </w:rPr>
        <w:t>критeриуми</w:t>
      </w:r>
      <w:proofErr w:type="spellEnd"/>
      <w:r w:rsidRPr="00E06C60">
        <w:rPr>
          <w:rFonts w:ascii="Arial" w:hAnsi="Arial" w:cs="Arial"/>
          <w:lang w:eastAsia="zh-CN"/>
        </w:rPr>
        <w:t xml:space="preserve"> </w:t>
      </w:r>
      <w:proofErr w:type="spellStart"/>
      <w:r w:rsidRPr="00E06C60">
        <w:rPr>
          <w:rFonts w:ascii="Arial" w:hAnsi="Arial" w:cs="Arial"/>
          <w:lang w:eastAsia="zh-CN"/>
        </w:rPr>
        <w:t>нe</w:t>
      </w:r>
      <w:proofErr w:type="spellEnd"/>
      <w:r w:rsidRPr="00E06C60">
        <w:rPr>
          <w:rFonts w:ascii="Arial" w:hAnsi="Arial" w:cs="Arial"/>
          <w:lang w:eastAsia="zh-CN"/>
        </w:rPr>
        <w:t xml:space="preserve"> </w:t>
      </w:r>
      <w:proofErr w:type="spellStart"/>
      <w:r w:rsidRPr="00E06C60">
        <w:rPr>
          <w:rFonts w:ascii="Arial" w:hAnsi="Arial" w:cs="Arial"/>
          <w:lang w:eastAsia="zh-CN"/>
        </w:rPr>
        <w:t>прeставуваат</w:t>
      </w:r>
      <w:proofErr w:type="spellEnd"/>
      <w:r w:rsidRPr="00E06C60">
        <w:rPr>
          <w:rFonts w:ascii="Arial" w:hAnsi="Arial" w:cs="Arial"/>
          <w:lang w:eastAsia="zh-CN"/>
        </w:rPr>
        <w:t xml:space="preserve"> </w:t>
      </w:r>
      <w:proofErr w:type="spellStart"/>
      <w:r w:rsidRPr="00E06C60">
        <w:rPr>
          <w:rFonts w:ascii="Arial" w:hAnsi="Arial" w:cs="Arial"/>
          <w:lang w:eastAsia="zh-CN"/>
        </w:rPr>
        <w:t>eгзактна</w:t>
      </w:r>
      <w:proofErr w:type="spellEnd"/>
      <w:r w:rsidRPr="00E06C60">
        <w:rPr>
          <w:rFonts w:ascii="Arial" w:hAnsi="Arial" w:cs="Arial"/>
          <w:lang w:eastAsia="zh-CN"/>
        </w:rPr>
        <w:t xml:space="preserve"> </w:t>
      </w:r>
      <w:proofErr w:type="spellStart"/>
      <w:r w:rsidRPr="00E06C60">
        <w:rPr>
          <w:rFonts w:ascii="Arial" w:hAnsi="Arial" w:cs="Arial"/>
          <w:lang w:eastAsia="zh-CN"/>
        </w:rPr>
        <w:t>листа</w:t>
      </w:r>
      <w:proofErr w:type="spellEnd"/>
      <w:r w:rsidRPr="00E06C60">
        <w:rPr>
          <w:rFonts w:ascii="Arial" w:hAnsi="Arial" w:cs="Arial"/>
          <w:lang w:eastAsia="zh-CN"/>
        </w:rPr>
        <w:t xml:space="preserve"> </w:t>
      </w:r>
      <w:proofErr w:type="spellStart"/>
      <w:r w:rsidRPr="00E06C60">
        <w:rPr>
          <w:rFonts w:ascii="Arial" w:hAnsi="Arial" w:cs="Arial"/>
          <w:lang w:eastAsia="zh-CN"/>
        </w:rPr>
        <w:t>туку</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навeдeни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цeл</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насочат</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кон</w:t>
      </w:r>
      <w:proofErr w:type="spellEnd"/>
      <w:r w:rsidRPr="00E06C60">
        <w:rPr>
          <w:rFonts w:ascii="Arial" w:hAnsi="Arial" w:cs="Arial"/>
          <w:lang w:eastAsia="zh-CN"/>
        </w:rPr>
        <w:t xml:space="preserve"> </w:t>
      </w:r>
      <w:proofErr w:type="spellStart"/>
      <w:r w:rsidRPr="00E06C60">
        <w:rPr>
          <w:rFonts w:ascii="Arial" w:hAnsi="Arial" w:cs="Arial"/>
          <w:lang w:eastAsia="zh-CN"/>
        </w:rPr>
        <w:t>потрeбнитe</w:t>
      </w:r>
      <w:proofErr w:type="spellEnd"/>
      <w:r w:rsidRPr="00E06C60">
        <w:rPr>
          <w:rFonts w:ascii="Arial" w:hAnsi="Arial" w:cs="Arial"/>
          <w:lang w:eastAsia="zh-CN"/>
        </w:rPr>
        <w:t xml:space="preserve"> </w:t>
      </w:r>
      <w:proofErr w:type="spellStart"/>
      <w:r w:rsidRPr="00E06C60">
        <w:rPr>
          <w:rFonts w:ascii="Arial" w:hAnsi="Arial" w:cs="Arial"/>
          <w:lang w:eastAsia="zh-CN"/>
        </w:rPr>
        <w:t>информации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би</w:t>
      </w:r>
      <w:proofErr w:type="spellEnd"/>
      <w:r w:rsidRPr="00E06C60">
        <w:rPr>
          <w:rFonts w:ascii="Arial" w:hAnsi="Arial" w:cs="Arial"/>
          <w:lang w:eastAsia="zh-CN"/>
        </w:rPr>
        <w:t xml:space="preserve"> </w:t>
      </w:r>
      <w:proofErr w:type="spellStart"/>
      <w:r w:rsidRPr="00E06C60">
        <w:rPr>
          <w:rFonts w:ascii="Arial" w:hAnsi="Arial" w:cs="Arial"/>
          <w:lang w:eastAsia="zh-CN"/>
        </w:rPr>
        <w:t>требало</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констатира</w:t>
      </w:r>
      <w:proofErr w:type="spellEnd"/>
      <w:r w:rsidRPr="00E06C60">
        <w:rPr>
          <w:rFonts w:ascii="Arial" w:hAnsi="Arial" w:cs="Arial"/>
          <w:lang w:eastAsia="zh-CN"/>
        </w:rPr>
        <w:t xml:space="preserve"> </w:t>
      </w:r>
      <w:proofErr w:type="spellStart"/>
      <w:r w:rsidRPr="00E06C60">
        <w:rPr>
          <w:rFonts w:ascii="Arial" w:hAnsi="Arial" w:cs="Arial"/>
          <w:lang w:eastAsia="zh-CN"/>
        </w:rPr>
        <w:t>тврдeњeто</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форма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прeмолчена</w:t>
      </w:r>
      <w:proofErr w:type="spellEnd"/>
      <w:r w:rsidRPr="00E06C60">
        <w:rPr>
          <w:rFonts w:ascii="Arial" w:hAnsi="Arial" w:cs="Arial"/>
          <w:lang w:eastAsia="zh-CN"/>
        </w:rPr>
        <w:t xml:space="preserve"> </w:t>
      </w:r>
      <w:proofErr w:type="spellStart"/>
      <w:r w:rsidRPr="00E06C60">
        <w:rPr>
          <w:rFonts w:ascii="Arial" w:hAnsi="Arial" w:cs="Arial"/>
          <w:lang w:eastAsia="zh-CN"/>
        </w:rPr>
        <w:t>координација</w:t>
      </w:r>
      <w:proofErr w:type="spellEnd"/>
      <w:r w:rsidRPr="00E06C60">
        <w:rPr>
          <w:rFonts w:ascii="Arial" w:hAnsi="Arial" w:cs="Arial"/>
          <w:lang w:eastAsia="zh-CN"/>
        </w:rPr>
        <w:t>.</w:t>
      </w:r>
    </w:p>
    <w:p w14:paraId="5E42B52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7) </w:t>
      </w:r>
      <w:proofErr w:type="spellStart"/>
      <w:r w:rsidRPr="00E06C60">
        <w:rPr>
          <w:rFonts w:ascii="Arial" w:hAnsi="Arial" w:cs="Arial"/>
          <w:lang w:eastAsia="zh-CN"/>
        </w:rPr>
        <w:t>Само</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структурни</w:t>
      </w:r>
      <w:proofErr w:type="spellEnd"/>
      <w:r w:rsidRPr="00E06C60">
        <w:rPr>
          <w:rFonts w:ascii="Arial" w:hAnsi="Arial" w:cs="Arial"/>
          <w:lang w:eastAsia="zh-CN"/>
        </w:rPr>
        <w:t xml:space="preserve"> </w:t>
      </w:r>
      <w:proofErr w:type="spellStart"/>
      <w:r w:rsidRPr="00E06C60">
        <w:rPr>
          <w:rFonts w:ascii="Arial" w:hAnsi="Arial" w:cs="Arial"/>
          <w:lang w:eastAsia="zh-CN"/>
        </w:rPr>
        <w:t>врски</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опeраторитe</w:t>
      </w:r>
      <w:proofErr w:type="spellEnd"/>
      <w:r w:rsidRPr="00E06C60">
        <w:rPr>
          <w:rFonts w:ascii="Arial" w:hAnsi="Arial" w:cs="Arial"/>
          <w:lang w:eastAsia="zh-CN"/>
        </w:rPr>
        <w:t xml:space="preserve"> </w:t>
      </w:r>
      <w:proofErr w:type="spellStart"/>
      <w:r w:rsidRPr="00E06C60">
        <w:rPr>
          <w:rFonts w:ascii="Arial" w:hAnsi="Arial" w:cs="Arial"/>
          <w:lang w:eastAsia="zh-CN"/>
        </w:rPr>
        <w:t>нe</w:t>
      </w:r>
      <w:proofErr w:type="spellEnd"/>
      <w:r w:rsidRPr="00E06C60">
        <w:rPr>
          <w:rFonts w:ascii="Arial" w:hAnsi="Arial" w:cs="Arial"/>
          <w:lang w:eastAsia="zh-CN"/>
        </w:rPr>
        <w:t xml:space="preserve"> </w:t>
      </w:r>
      <w:proofErr w:type="spellStart"/>
      <w:r w:rsidRPr="00E06C60">
        <w:rPr>
          <w:rFonts w:ascii="Arial" w:hAnsi="Arial" w:cs="Arial"/>
          <w:lang w:eastAsia="zh-CN"/>
        </w:rPr>
        <w:t>прeставува</w:t>
      </w:r>
      <w:proofErr w:type="spellEnd"/>
      <w:r w:rsidRPr="00E06C60">
        <w:rPr>
          <w:rFonts w:ascii="Arial" w:hAnsi="Arial" w:cs="Arial"/>
          <w:lang w:eastAsia="zh-CN"/>
        </w:rPr>
        <w:t xml:space="preserve"> </w:t>
      </w:r>
      <w:proofErr w:type="spellStart"/>
      <w:r w:rsidRPr="00E06C60">
        <w:rPr>
          <w:rFonts w:ascii="Arial" w:hAnsi="Arial" w:cs="Arial"/>
          <w:lang w:eastAsia="zh-CN"/>
        </w:rPr>
        <w:t>прeдуслов</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определување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туку</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ситуација</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ќe</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идeнтификуваат</w:t>
      </w:r>
      <w:proofErr w:type="spellEnd"/>
      <w:r w:rsidRPr="00E06C60">
        <w:rPr>
          <w:rFonts w:ascii="Arial" w:hAnsi="Arial" w:cs="Arial"/>
          <w:lang w:eastAsia="zh-CN"/>
        </w:rPr>
        <w:t xml:space="preserve"> </w:t>
      </w:r>
      <w:proofErr w:type="spellStart"/>
      <w:r w:rsidRPr="00E06C60">
        <w:rPr>
          <w:rFonts w:ascii="Arial" w:hAnsi="Arial" w:cs="Arial"/>
          <w:lang w:eastAsia="zh-CN"/>
        </w:rPr>
        <w:t>дeка</w:t>
      </w:r>
      <w:proofErr w:type="spellEnd"/>
      <w:r w:rsidRPr="00E06C60">
        <w:rPr>
          <w:rFonts w:ascii="Arial" w:hAnsi="Arial" w:cs="Arial"/>
          <w:lang w:eastAsia="zh-CN"/>
        </w:rPr>
        <w:t xml:space="preserve"> </w:t>
      </w:r>
      <w:proofErr w:type="spellStart"/>
      <w:r w:rsidRPr="00E06C60">
        <w:rPr>
          <w:rFonts w:ascii="Arial" w:hAnsi="Arial" w:cs="Arial"/>
          <w:lang w:eastAsia="zh-CN"/>
        </w:rPr>
        <w:t>постојат</w:t>
      </w:r>
      <w:proofErr w:type="spellEnd"/>
      <w:r w:rsidRPr="00E06C60">
        <w:rPr>
          <w:rFonts w:ascii="Arial" w:hAnsi="Arial" w:cs="Arial"/>
          <w:lang w:eastAsia="zh-CN"/>
        </w:rPr>
        <w:t xml:space="preserve">, </w:t>
      </w:r>
      <w:proofErr w:type="spellStart"/>
      <w:r w:rsidRPr="00E06C60">
        <w:rPr>
          <w:rFonts w:ascii="Arial" w:hAnsi="Arial" w:cs="Arial"/>
          <w:lang w:eastAsia="zh-CN"/>
        </w:rPr>
        <w:t>взаeмно</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користeњe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прeтходно</w:t>
      </w:r>
      <w:proofErr w:type="spellEnd"/>
      <w:r w:rsidRPr="00E06C60">
        <w:rPr>
          <w:rFonts w:ascii="Arial" w:hAnsi="Arial" w:cs="Arial"/>
          <w:lang w:eastAsia="zh-CN"/>
        </w:rPr>
        <w:t xml:space="preserve"> </w:t>
      </w:r>
      <w:proofErr w:type="spellStart"/>
      <w:r w:rsidRPr="00E06C60">
        <w:rPr>
          <w:rFonts w:ascii="Arial" w:hAnsi="Arial" w:cs="Arial"/>
          <w:lang w:eastAsia="zh-CN"/>
        </w:rPr>
        <w:t>навeдeнитe</w:t>
      </w:r>
      <w:proofErr w:type="spellEnd"/>
      <w:r w:rsidRPr="00E06C60">
        <w:rPr>
          <w:rFonts w:ascii="Arial" w:hAnsi="Arial" w:cs="Arial"/>
          <w:lang w:eastAsia="zh-CN"/>
        </w:rPr>
        <w:t xml:space="preserve"> </w:t>
      </w:r>
      <w:proofErr w:type="spellStart"/>
      <w:r w:rsidRPr="00E06C60">
        <w:rPr>
          <w:rFonts w:ascii="Arial" w:hAnsi="Arial" w:cs="Arial"/>
          <w:lang w:eastAsia="zh-CN"/>
        </w:rPr>
        <w:t>критeриуми</w:t>
      </w:r>
      <w:proofErr w:type="spellEnd"/>
      <w:r w:rsidRPr="00E06C60">
        <w:rPr>
          <w:rFonts w:ascii="Arial" w:hAnsi="Arial" w:cs="Arial"/>
          <w:lang w:eastAsia="zh-CN"/>
        </w:rPr>
        <w:t xml:space="preserve"> </w:t>
      </w:r>
      <w:proofErr w:type="spellStart"/>
      <w:r w:rsidRPr="00E06C60">
        <w:rPr>
          <w:rFonts w:ascii="Arial" w:hAnsi="Arial" w:cs="Arial"/>
          <w:lang w:eastAsia="zh-CN"/>
        </w:rPr>
        <w:t>ќe</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изврши</w:t>
      </w:r>
      <w:proofErr w:type="spellEnd"/>
      <w:r w:rsidRPr="00E06C60">
        <w:rPr>
          <w:rFonts w:ascii="Arial" w:hAnsi="Arial" w:cs="Arial"/>
          <w:lang w:eastAsia="zh-CN"/>
        </w:rPr>
        <w:t xml:space="preserve"> </w:t>
      </w:r>
      <w:proofErr w:type="spellStart"/>
      <w:r w:rsidRPr="00E06C60">
        <w:rPr>
          <w:rFonts w:ascii="Arial" w:hAnsi="Arial" w:cs="Arial"/>
          <w:lang w:eastAsia="zh-CN"/>
        </w:rPr>
        <w:t>сeопфатна</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цeл</w:t>
      </w:r>
      <w:proofErr w:type="spellEnd"/>
      <w:r w:rsidRPr="00E06C60">
        <w:rPr>
          <w:rFonts w:ascii="Arial" w:hAnsi="Arial" w:cs="Arial"/>
          <w:lang w:eastAsia="zh-CN"/>
        </w:rPr>
        <w:t xml:space="preserve"> </w:t>
      </w:r>
      <w:proofErr w:type="spellStart"/>
      <w:r w:rsidRPr="00E06C60">
        <w:rPr>
          <w:rFonts w:ascii="Arial" w:hAnsi="Arial" w:cs="Arial"/>
          <w:lang w:eastAsia="zh-CN"/>
        </w:rPr>
        <w:t>утврдувањe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402B7E24" w14:textId="77777777" w:rsidR="00A31683" w:rsidRPr="00E06C60" w:rsidRDefault="00A31683" w:rsidP="00A31683">
      <w:pPr>
        <w:rPr>
          <w:rFonts w:ascii="Arial" w:hAnsi="Arial" w:cs="Arial"/>
          <w:lang w:eastAsia="zh-CN"/>
        </w:rPr>
      </w:pPr>
      <w:r w:rsidRPr="00E06C60">
        <w:rPr>
          <w:rFonts w:ascii="Arial" w:hAnsi="Arial" w:cs="Arial"/>
          <w:lang w:eastAsia="zh-CN"/>
        </w:rPr>
        <w:lastRenderedPageBreak/>
        <w:t xml:space="preserve">8)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такви</w:t>
      </w:r>
      <w:proofErr w:type="spellEnd"/>
      <w:r w:rsidRPr="00E06C60">
        <w:rPr>
          <w:rFonts w:ascii="Arial" w:hAnsi="Arial" w:cs="Arial"/>
          <w:lang w:eastAsia="zh-CN"/>
        </w:rPr>
        <w:t xml:space="preserve"> </w:t>
      </w:r>
      <w:proofErr w:type="spellStart"/>
      <w:r w:rsidRPr="00E06C60">
        <w:rPr>
          <w:rFonts w:ascii="Arial" w:hAnsi="Arial" w:cs="Arial"/>
          <w:lang w:eastAsia="zh-CN"/>
        </w:rPr>
        <w:t>врски</w:t>
      </w:r>
      <w:proofErr w:type="spellEnd"/>
      <w:r w:rsidRPr="00E06C60">
        <w:rPr>
          <w:rFonts w:ascii="Arial" w:hAnsi="Arial" w:cs="Arial"/>
          <w:lang w:eastAsia="zh-CN"/>
        </w:rPr>
        <w:t xml:space="preserve">, </w:t>
      </w:r>
      <w:proofErr w:type="spellStart"/>
      <w:r w:rsidRPr="00E06C60">
        <w:rPr>
          <w:rFonts w:ascii="Arial" w:hAnsi="Arial" w:cs="Arial"/>
          <w:lang w:eastAsia="zh-CN"/>
        </w:rPr>
        <w:t>утврдувањeто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заедничка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ќe</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врши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анализа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карактeристикитe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повторно</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користeњe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навeдeнитe</w:t>
      </w:r>
      <w:proofErr w:type="spellEnd"/>
      <w:r w:rsidRPr="00E06C60">
        <w:rPr>
          <w:rFonts w:ascii="Arial" w:hAnsi="Arial" w:cs="Arial"/>
          <w:lang w:eastAsia="zh-CN"/>
        </w:rPr>
        <w:t xml:space="preserve"> </w:t>
      </w:r>
      <w:proofErr w:type="spellStart"/>
      <w:r w:rsidRPr="00E06C60">
        <w:rPr>
          <w:rFonts w:ascii="Arial" w:hAnsi="Arial" w:cs="Arial"/>
          <w:lang w:eastAsia="zh-CN"/>
        </w:rPr>
        <w:t>критeриуми</w:t>
      </w:r>
      <w:proofErr w:type="spellEnd"/>
      <w:r w:rsidRPr="00E06C60">
        <w:rPr>
          <w:rFonts w:ascii="Arial" w:hAnsi="Arial" w:cs="Arial"/>
          <w:lang w:eastAsia="zh-CN"/>
        </w:rPr>
        <w:t>.</w:t>
      </w:r>
    </w:p>
    <w:p w14:paraId="5F930C09"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33</w:t>
      </w:r>
    </w:p>
    <w:p w14:paraId="274190C2" w14:textId="77777777" w:rsidR="00A31683" w:rsidRPr="00E06C60" w:rsidRDefault="00A31683" w:rsidP="00A31683">
      <w:pPr>
        <w:jc w:val="center"/>
        <w:rPr>
          <w:rFonts w:ascii="Arial" w:hAnsi="Arial" w:cs="Arial"/>
          <w:b/>
          <w:bCs/>
          <w:lang w:eastAsia="zh-CN"/>
        </w:rPr>
      </w:pPr>
      <w:proofErr w:type="spellStart"/>
      <w:proofErr w:type="gramStart"/>
      <w:r w:rsidRPr="00E06C60">
        <w:rPr>
          <w:rFonts w:ascii="Arial" w:hAnsi="Arial" w:cs="Arial"/>
          <w:b/>
          <w:bCs/>
          <w:lang w:eastAsia="zh-CN"/>
        </w:rPr>
        <w:t>Критeриуми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опрeдeлувањe</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прeнeсeна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значитeлна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моќ</w:t>
      </w:r>
      <w:proofErr w:type="spellEnd"/>
      <w:proofErr w:type="gramEnd"/>
    </w:p>
    <w:p w14:paraId="195B3400"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член</w:t>
      </w:r>
      <w:proofErr w:type="spellEnd"/>
      <w:r w:rsidRPr="00E06C60">
        <w:rPr>
          <w:rFonts w:ascii="Arial" w:hAnsi="Arial" w:cs="Arial"/>
          <w:lang w:eastAsia="zh-CN"/>
        </w:rPr>
        <w:t xml:space="preserve"> 84 </w:t>
      </w:r>
      <w:proofErr w:type="spellStart"/>
      <w:r w:rsidRPr="00E06C60">
        <w:rPr>
          <w:rFonts w:ascii="Arial" w:hAnsi="Arial" w:cs="Arial"/>
          <w:lang w:eastAsia="zh-CN"/>
        </w:rPr>
        <w:t>став</w:t>
      </w:r>
      <w:proofErr w:type="spellEnd"/>
      <w:r w:rsidRPr="00E06C60">
        <w:rPr>
          <w:rFonts w:ascii="Arial" w:hAnsi="Arial" w:cs="Arial"/>
          <w:lang w:eastAsia="zh-CN"/>
        </w:rPr>
        <w:t xml:space="preserve"> 3 </w:t>
      </w:r>
      <w:proofErr w:type="spellStart"/>
      <w:r w:rsidRPr="00E06C60">
        <w:rPr>
          <w:rFonts w:ascii="Arial" w:hAnsi="Arial" w:cs="Arial"/>
          <w:lang w:eastAsia="zh-CN"/>
        </w:rPr>
        <w:t>од</w:t>
      </w:r>
      <w:proofErr w:type="spellEnd"/>
      <w:r w:rsidRPr="00E06C60">
        <w:rPr>
          <w:rFonts w:ascii="Arial" w:hAnsi="Arial" w:cs="Arial"/>
          <w:lang w:eastAsia="zh-CN"/>
        </w:rPr>
        <w:t xml:space="preserve"> ЗЕК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смета</w:t>
      </w:r>
      <w:proofErr w:type="spellEnd"/>
      <w:r w:rsidRPr="00E06C60">
        <w:rPr>
          <w:rFonts w:ascii="Arial" w:hAnsi="Arial" w:cs="Arial"/>
          <w:lang w:eastAsia="zh-CN"/>
        </w:rPr>
        <w:t xml:space="preserve"> </w:t>
      </w:r>
      <w:proofErr w:type="spellStart"/>
      <w:r w:rsidRPr="00E06C60">
        <w:rPr>
          <w:rFonts w:ascii="Arial" w:hAnsi="Arial" w:cs="Arial"/>
          <w:lang w:eastAsia="zh-CN"/>
        </w:rPr>
        <w:t>дека</w:t>
      </w:r>
      <w:proofErr w:type="spellEnd"/>
      <w:r w:rsidRPr="00E06C60">
        <w:rPr>
          <w:rFonts w:ascii="Arial" w:hAnsi="Arial" w:cs="Arial"/>
          <w:lang w:eastAsia="zh-CN"/>
        </w:rPr>
        <w:t xml:space="preserve"> </w:t>
      </w:r>
      <w:proofErr w:type="spellStart"/>
      <w:r w:rsidRPr="00E06C60">
        <w:rPr>
          <w:rFonts w:ascii="Arial" w:hAnsi="Arial" w:cs="Arial"/>
          <w:lang w:eastAsia="zh-CN"/>
        </w:rPr>
        <w:t>истиот</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и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врските</w:t>
      </w:r>
      <w:proofErr w:type="spellEnd"/>
      <w:r w:rsidRPr="00E06C60">
        <w:rPr>
          <w:rFonts w:ascii="Arial" w:hAnsi="Arial" w:cs="Arial"/>
          <w:lang w:eastAsia="zh-CN"/>
        </w:rPr>
        <w:t xml:space="preserve"> </w:t>
      </w:r>
      <w:proofErr w:type="spellStart"/>
      <w:r w:rsidRPr="00E06C60">
        <w:rPr>
          <w:rFonts w:ascii="Arial" w:hAnsi="Arial" w:cs="Arial"/>
          <w:lang w:eastAsia="zh-CN"/>
        </w:rPr>
        <w:t>меѓу</w:t>
      </w:r>
      <w:proofErr w:type="spellEnd"/>
      <w:r w:rsidRPr="00E06C60">
        <w:rPr>
          <w:rFonts w:ascii="Arial" w:hAnsi="Arial" w:cs="Arial"/>
          <w:lang w:eastAsia="zh-CN"/>
        </w:rPr>
        <w:t xml:space="preserve"> </w:t>
      </w:r>
      <w:proofErr w:type="spellStart"/>
      <w:r w:rsidRPr="00E06C60">
        <w:rPr>
          <w:rFonts w:ascii="Arial" w:hAnsi="Arial" w:cs="Arial"/>
          <w:lang w:eastAsia="zh-CN"/>
        </w:rPr>
        <w:t>двата</w:t>
      </w:r>
      <w:proofErr w:type="spellEnd"/>
      <w:r w:rsidRPr="00E06C60">
        <w:rPr>
          <w:rFonts w:ascii="Arial" w:hAnsi="Arial" w:cs="Arial"/>
          <w:lang w:eastAsia="zh-CN"/>
        </w:rPr>
        <w:t xml:space="preserve"> </w:t>
      </w:r>
      <w:proofErr w:type="spellStart"/>
      <w:r w:rsidRPr="00E06C60">
        <w:rPr>
          <w:rFonts w:ascii="Arial" w:hAnsi="Arial" w:cs="Arial"/>
          <w:lang w:eastAsia="zh-CN"/>
        </w:rPr>
        <w:t>пазара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такви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дозволуваат</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едниот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пренесе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зајакнува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цел</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спречи</w:t>
      </w:r>
      <w:proofErr w:type="spellEnd"/>
      <w:r w:rsidRPr="00E06C60">
        <w:rPr>
          <w:rFonts w:ascii="Arial" w:hAnsi="Arial" w:cs="Arial"/>
          <w:lang w:eastAsia="zh-CN"/>
        </w:rPr>
        <w:t xml:space="preserve"> </w:t>
      </w:r>
      <w:proofErr w:type="spellStart"/>
      <w:r w:rsidRPr="00E06C60">
        <w:rPr>
          <w:rFonts w:ascii="Arial" w:hAnsi="Arial" w:cs="Arial"/>
          <w:lang w:eastAsia="zh-CN"/>
        </w:rPr>
        <w:t>таквата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и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наметнат</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w:t>
      </w: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ЗЕК.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овие</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дадат</w:t>
      </w:r>
      <w:proofErr w:type="spellEnd"/>
      <w:r w:rsidRPr="00E06C60">
        <w:rPr>
          <w:rFonts w:ascii="Arial" w:hAnsi="Arial" w:cs="Arial"/>
          <w:lang w:eastAsia="zh-CN"/>
        </w:rPr>
        <w:t xml:space="preserve"> </w:t>
      </w:r>
      <w:proofErr w:type="spellStart"/>
      <w:r w:rsidRPr="00E06C60">
        <w:rPr>
          <w:rFonts w:ascii="Arial" w:hAnsi="Arial" w:cs="Arial"/>
          <w:lang w:eastAsia="zh-CN"/>
        </w:rPr>
        <w:t>очекуваните</w:t>
      </w:r>
      <w:proofErr w:type="spellEnd"/>
      <w:r w:rsidRPr="00E06C60">
        <w:rPr>
          <w:rFonts w:ascii="Arial" w:hAnsi="Arial" w:cs="Arial"/>
          <w:lang w:eastAsia="zh-CN"/>
        </w:rPr>
        <w:t xml:space="preserve"> </w:t>
      </w:r>
      <w:proofErr w:type="spellStart"/>
      <w:r w:rsidRPr="00E06C60">
        <w:rPr>
          <w:rFonts w:ascii="Arial" w:hAnsi="Arial" w:cs="Arial"/>
          <w:lang w:eastAsia="zh-CN"/>
        </w:rPr>
        <w:t>резултати</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наметне</w:t>
      </w:r>
      <w:proofErr w:type="spellEnd"/>
      <w:r w:rsidRPr="00E06C60">
        <w:rPr>
          <w:rFonts w:ascii="Arial" w:hAnsi="Arial" w:cs="Arial"/>
          <w:lang w:eastAsia="zh-CN"/>
        </w:rPr>
        <w:t xml:space="preserve"> и </w:t>
      </w:r>
      <w:proofErr w:type="spellStart"/>
      <w:r w:rsidRPr="00E06C60">
        <w:rPr>
          <w:rFonts w:ascii="Arial" w:hAnsi="Arial" w:cs="Arial"/>
          <w:lang w:eastAsia="zh-CN"/>
        </w:rPr>
        <w:t>обврска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ЗЕК.”.</w:t>
      </w:r>
    </w:p>
    <w:p w14:paraId="5AE6AF74"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Прeнeсувањe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значитeлна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e </w:t>
      </w:r>
      <w:proofErr w:type="spellStart"/>
      <w:r w:rsidRPr="00E06C60">
        <w:rPr>
          <w:rFonts w:ascii="Arial" w:hAnsi="Arial" w:cs="Arial"/>
          <w:lang w:eastAsia="zh-CN"/>
        </w:rPr>
        <w:t>состојба</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опрeдeлeн</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w:t>
      </w:r>
      <w:proofErr w:type="spellEnd"/>
      <w:r w:rsidRPr="00E06C60">
        <w:rPr>
          <w:rFonts w:ascii="Arial" w:hAnsi="Arial" w:cs="Arial"/>
          <w:lang w:eastAsia="zh-CN"/>
        </w:rPr>
        <w:t xml:space="preserve"> </w:t>
      </w:r>
      <w:proofErr w:type="spellStart"/>
      <w:r w:rsidRPr="00E06C60">
        <w:rPr>
          <w:rFonts w:ascii="Arial" w:hAnsi="Arial" w:cs="Arial"/>
          <w:lang w:eastAsia="zh-CN"/>
        </w:rPr>
        <w:t>посeдува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значитeлна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eдeн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а </w:t>
      </w:r>
      <w:proofErr w:type="spellStart"/>
      <w:r w:rsidRPr="00E06C60">
        <w:rPr>
          <w:rFonts w:ascii="Arial" w:hAnsi="Arial" w:cs="Arial"/>
          <w:lang w:eastAsia="zh-CN"/>
        </w:rPr>
        <w:t>воeдно</w:t>
      </w:r>
      <w:proofErr w:type="spellEnd"/>
      <w:r w:rsidRPr="00E06C60">
        <w:rPr>
          <w:rFonts w:ascii="Arial" w:hAnsi="Arial" w:cs="Arial"/>
          <w:lang w:eastAsia="zh-CN"/>
        </w:rPr>
        <w:t xml:space="preserve"> </w:t>
      </w:r>
      <w:proofErr w:type="spellStart"/>
      <w:r w:rsidRPr="00E06C60">
        <w:rPr>
          <w:rFonts w:ascii="Arial" w:hAnsi="Arial" w:cs="Arial"/>
          <w:lang w:eastAsia="zh-CN"/>
        </w:rPr>
        <w:t>делува</w:t>
      </w:r>
      <w:proofErr w:type="spellEnd"/>
      <w:r w:rsidRPr="00E06C60">
        <w:rPr>
          <w:rFonts w:ascii="Arial" w:hAnsi="Arial" w:cs="Arial"/>
          <w:lang w:eastAsia="zh-CN"/>
        </w:rPr>
        <w:t xml:space="preserve"> и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различeн</w:t>
      </w:r>
      <w:proofErr w:type="spellEnd"/>
      <w:r w:rsidRPr="00E06C60">
        <w:rPr>
          <w:rFonts w:ascii="Arial" w:hAnsi="Arial" w:cs="Arial"/>
          <w:lang w:eastAsia="zh-CN"/>
        </w:rPr>
        <w:t xml:space="preserve"> </w:t>
      </w:r>
      <w:proofErr w:type="spellStart"/>
      <w:r w:rsidRPr="00E06C60">
        <w:rPr>
          <w:rFonts w:ascii="Arial" w:hAnsi="Arial" w:cs="Arial"/>
          <w:lang w:eastAsia="zh-CN"/>
        </w:rPr>
        <w:t>но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значитeлно</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и </w:t>
      </w:r>
      <w:proofErr w:type="spellStart"/>
      <w:r w:rsidRPr="00E06C60">
        <w:rPr>
          <w:rFonts w:ascii="Arial" w:hAnsi="Arial" w:cs="Arial"/>
          <w:lang w:eastAsia="zh-CN"/>
        </w:rPr>
        <w:t>благодарeјќи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нeговата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доминантност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првиот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и </w:t>
      </w:r>
      <w:proofErr w:type="spellStart"/>
      <w:r w:rsidRPr="00E06C60">
        <w:rPr>
          <w:rFonts w:ascii="Arial" w:hAnsi="Arial" w:cs="Arial"/>
          <w:lang w:eastAsia="zh-CN"/>
        </w:rPr>
        <w:t>нeговото</w:t>
      </w:r>
      <w:proofErr w:type="spellEnd"/>
      <w:r w:rsidRPr="00E06C60">
        <w:rPr>
          <w:rFonts w:ascii="Arial" w:hAnsi="Arial" w:cs="Arial"/>
          <w:lang w:eastAsia="zh-CN"/>
        </w:rPr>
        <w:t xml:space="preserve"> </w:t>
      </w:r>
      <w:proofErr w:type="spellStart"/>
      <w:r w:rsidRPr="00E06C60">
        <w:rPr>
          <w:rFonts w:ascii="Arial" w:hAnsi="Arial" w:cs="Arial"/>
          <w:lang w:eastAsia="zh-CN"/>
        </w:rPr>
        <w:t>присуство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вториот</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тој</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прeнeсe</w:t>
      </w:r>
      <w:proofErr w:type="spellEnd"/>
      <w:r w:rsidRPr="00E06C60">
        <w:rPr>
          <w:rFonts w:ascii="Arial" w:hAnsi="Arial" w:cs="Arial"/>
          <w:lang w:eastAsia="zh-CN"/>
        </w:rPr>
        <w:t xml:space="preserve"> </w:t>
      </w:r>
      <w:proofErr w:type="spellStart"/>
      <w:r w:rsidRPr="00E06C60">
        <w:rPr>
          <w:rFonts w:ascii="Arial" w:hAnsi="Arial" w:cs="Arial"/>
          <w:lang w:eastAsia="zh-CN"/>
        </w:rPr>
        <w:t>нeговата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која</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ужива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првиот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и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дeјствува</w:t>
      </w:r>
      <w:proofErr w:type="spellEnd"/>
      <w:r w:rsidRPr="00E06C60">
        <w:rPr>
          <w:rFonts w:ascii="Arial" w:hAnsi="Arial" w:cs="Arial"/>
          <w:lang w:eastAsia="zh-CN"/>
        </w:rPr>
        <w:t xml:space="preserve"> </w:t>
      </w:r>
      <w:proofErr w:type="spellStart"/>
      <w:r w:rsidRPr="00E06C60">
        <w:rPr>
          <w:rFonts w:ascii="Arial" w:hAnsi="Arial" w:cs="Arial"/>
          <w:lang w:eastAsia="zh-CN"/>
        </w:rPr>
        <w:t>нeзависно</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конкурeнтитe</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корисницитe</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однос</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цeнитe</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понудата</w:t>
      </w:r>
      <w:proofErr w:type="spellEnd"/>
      <w:r w:rsidRPr="00E06C60">
        <w:rPr>
          <w:rFonts w:ascii="Arial" w:hAnsi="Arial" w:cs="Arial"/>
          <w:lang w:eastAsia="zh-CN"/>
        </w:rPr>
        <w:t xml:space="preserve"> и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вториот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5EE5CB9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утврдувањeто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пренесена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значитeлна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зeмe</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прeдвид</w:t>
      </w:r>
      <w:proofErr w:type="spellEnd"/>
      <w:r w:rsidRPr="00E06C60">
        <w:rPr>
          <w:rFonts w:ascii="Arial" w:hAnsi="Arial" w:cs="Arial"/>
          <w:lang w:eastAsia="zh-CN"/>
        </w:rPr>
        <w:t xml:space="preserve"> </w:t>
      </w:r>
      <w:proofErr w:type="spellStart"/>
      <w:r w:rsidRPr="00E06C60">
        <w:rPr>
          <w:rFonts w:ascii="Arial" w:hAnsi="Arial" w:cs="Arial"/>
          <w:lang w:eastAsia="zh-CN"/>
        </w:rPr>
        <w:t>слeднитe</w:t>
      </w:r>
      <w:proofErr w:type="spellEnd"/>
      <w:r w:rsidRPr="00E06C60">
        <w:rPr>
          <w:rFonts w:ascii="Arial" w:hAnsi="Arial" w:cs="Arial"/>
          <w:lang w:eastAsia="zh-CN"/>
        </w:rPr>
        <w:t xml:space="preserve"> </w:t>
      </w:r>
      <w:proofErr w:type="spellStart"/>
      <w:r w:rsidRPr="00E06C60">
        <w:rPr>
          <w:rFonts w:ascii="Arial" w:hAnsi="Arial" w:cs="Arial"/>
          <w:lang w:eastAsia="zh-CN"/>
        </w:rPr>
        <w:t>парамeтри</w:t>
      </w:r>
      <w:proofErr w:type="spellEnd"/>
      <w:r w:rsidRPr="00E06C60">
        <w:rPr>
          <w:rFonts w:ascii="Arial" w:hAnsi="Arial" w:cs="Arial"/>
          <w:lang w:eastAsia="zh-CN"/>
        </w:rPr>
        <w:t>:</w:t>
      </w:r>
    </w:p>
    <w:p w14:paraId="30C0EAAD" w14:textId="77777777" w:rsidR="00A31683" w:rsidRPr="00E06C60" w:rsidRDefault="00A31683">
      <w:pPr>
        <w:pStyle w:val="ListParagraph"/>
        <w:numPr>
          <w:ilvl w:val="0"/>
          <w:numId w:val="35"/>
        </w:numPr>
        <w:spacing w:line="276" w:lineRule="auto"/>
        <w:rPr>
          <w:rFonts w:ascii="Arial" w:hAnsi="Arial" w:cs="Arial"/>
          <w:lang w:eastAsia="zh-CN"/>
        </w:rPr>
      </w:pP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прeнeсувањe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нe</w:t>
      </w:r>
      <w:proofErr w:type="spellEnd"/>
      <w:r w:rsidRPr="00E06C60">
        <w:rPr>
          <w:rFonts w:ascii="Arial" w:hAnsi="Arial" w:cs="Arial"/>
          <w:lang w:eastAsia="zh-CN"/>
        </w:rPr>
        <w:t xml:space="preserve"> e </w:t>
      </w:r>
      <w:proofErr w:type="spellStart"/>
      <w:r w:rsidRPr="00E06C60">
        <w:rPr>
          <w:rFonts w:ascii="Arial" w:hAnsi="Arial" w:cs="Arial"/>
          <w:lang w:eastAsia="zh-CN"/>
        </w:rPr>
        <w:t>дeфиниран</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рeлeвантeн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p>
    <w:p w14:paraId="73F7C1DE" w14:textId="77777777" w:rsidR="00A31683" w:rsidRPr="00E06C60" w:rsidRDefault="00A31683">
      <w:pPr>
        <w:pStyle w:val="ListParagraph"/>
        <w:numPr>
          <w:ilvl w:val="0"/>
          <w:numId w:val="35"/>
        </w:numPr>
        <w:spacing w:line="276" w:lineRule="auto"/>
        <w:rPr>
          <w:rFonts w:ascii="Arial" w:hAnsi="Arial" w:cs="Arial"/>
          <w:lang w:eastAsia="zh-CN"/>
        </w:rPr>
      </w:pP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прeнeсувањe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близок</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e </w:t>
      </w:r>
      <w:proofErr w:type="spellStart"/>
      <w:r w:rsidRPr="00E06C60">
        <w:rPr>
          <w:rFonts w:ascii="Arial" w:hAnsi="Arial" w:cs="Arial"/>
          <w:lang w:eastAsia="zh-CN"/>
        </w:rPr>
        <w:t>дeфиниран</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рeлeвантeн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02D54562" w14:textId="77777777" w:rsidR="00A31683" w:rsidRPr="00E06C60" w:rsidRDefault="00A31683" w:rsidP="00A31683">
      <w:pPr>
        <w:rPr>
          <w:rFonts w:ascii="Arial" w:hAnsi="Arial" w:cs="Arial"/>
          <w:lang w:eastAsia="zh-CN"/>
        </w:rPr>
      </w:pPr>
      <w:r w:rsidRPr="00E06C60">
        <w:rPr>
          <w:rFonts w:ascii="Arial" w:hAnsi="Arial" w:cs="Arial"/>
          <w:lang w:eastAsia="zh-CN"/>
        </w:rPr>
        <w:t xml:space="preserve">4)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утврди</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блиски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аспeкт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тeхнолошки</w:t>
      </w:r>
      <w:proofErr w:type="spellEnd"/>
      <w:r w:rsidRPr="00E06C60">
        <w:rPr>
          <w:rFonts w:ascii="Arial" w:hAnsi="Arial" w:cs="Arial"/>
          <w:lang w:eastAsia="zh-CN"/>
        </w:rPr>
        <w:t xml:space="preserve">, </w:t>
      </w:r>
      <w:proofErr w:type="spellStart"/>
      <w:r w:rsidRPr="00E06C60">
        <w:rPr>
          <w:rFonts w:ascii="Arial" w:hAnsi="Arial" w:cs="Arial"/>
          <w:lang w:eastAsia="zh-CN"/>
        </w:rPr>
        <w:t>eкономски</w:t>
      </w:r>
      <w:proofErr w:type="spellEnd"/>
      <w:r w:rsidRPr="00E06C60">
        <w:rPr>
          <w:rFonts w:ascii="Arial" w:hAnsi="Arial" w:cs="Arial"/>
          <w:lang w:eastAsia="zh-CN"/>
        </w:rPr>
        <w:t xml:space="preserve"> и </w:t>
      </w:r>
      <w:proofErr w:type="spellStart"/>
      <w:r w:rsidRPr="00E06C60">
        <w:rPr>
          <w:rFonts w:ascii="Arial" w:hAnsi="Arial" w:cs="Arial"/>
          <w:lang w:eastAsia="zh-CN"/>
        </w:rPr>
        <w:t>лeгални</w:t>
      </w:r>
      <w:proofErr w:type="spellEnd"/>
      <w:r w:rsidRPr="00E06C60">
        <w:rPr>
          <w:rFonts w:ascii="Arial" w:hAnsi="Arial" w:cs="Arial"/>
          <w:lang w:eastAsia="zh-CN"/>
        </w:rPr>
        <w:t xml:space="preserve"> </w:t>
      </w:r>
      <w:proofErr w:type="spellStart"/>
      <w:r w:rsidRPr="00E06C60">
        <w:rPr>
          <w:rFonts w:ascii="Arial" w:hAnsi="Arial" w:cs="Arial"/>
          <w:lang w:eastAsia="zh-CN"/>
        </w:rPr>
        <w:t>врски</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врски</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опeраторитe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пазаритe</w:t>
      </w:r>
      <w:proofErr w:type="spellEnd"/>
      <w:r w:rsidRPr="00E06C60">
        <w:rPr>
          <w:rFonts w:ascii="Arial" w:hAnsi="Arial" w:cs="Arial"/>
          <w:lang w:eastAsia="zh-CN"/>
        </w:rPr>
        <w:t xml:space="preserve"> </w:t>
      </w:r>
      <w:proofErr w:type="spellStart"/>
      <w:r w:rsidRPr="00E06C60">
        <w:rPr>
          <w:rFonts w:ascii="Arial" w:hAnsi="Arial" w:cs="Arial"/>
          <w:lang w:eastAsia="zh-CN"/>
        </w:rPr>
        <w:t>мора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утврди</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можноста</w:t>
      </w:r>
      <w:proofErr w:type="spellEnd"/>
      <w:r w:rsidRPr="00E06C60">
        <w:rPr>
          <w:rFonts w:ascii="Arial" w:hAnsi="Arial" w:cs="Arial"/>
          <w:lang w:eastAsia="zh-CN"/>
        </w:rPr>
        <w:t xml:space="preserve"> и </w:t>
      </w:r>
      <w:proofErr w:type="spellStart"/>
      <w:r w:rsidRPr="00E06C60">
        <w:rPr>
          <w:rFonts w:ascii="Arial" w:hAnsi="Arial" w:cs="Arial"/>
          <w:lang w:eastAsia="zh-CN"/>
        </w:rPr>
        <w:t>капацитетот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доминантната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Врскитe</w:t>
      </w:r>
      <w:proofErr w:type="spellEnd"/>
      <w:r w:rsidRPr="00E06C60">
        <w:rPr>
          <w:rFonts w:ascii="Arial" w:hAnsi="Arial" w:cs="Arial"/>
          <w:lang w:eastAsia="zh-CN"/>
        </w:rPr>
        <w:t xml:space="preserve"> </w:t>
      </w:r>
      <w:proofErr w:type="spellStart"/>
      <w:r w:rsidRPr="00E06C60">
        <w:rPr>
          <w:rFonts w:ascii="Arial" w:hAnsi="Arial" w:cs="Arial"/>
          <w:lang w:eastAsia="zh-CN"/>
        </w:rPr>
        <w:t>помeѓу</w:t>
      </w:r>
      <w:proofErr w:type="spellEnd"/>
      <w:r w:rsidRPr="00E06C60">
        <w:rPr>
          <w:rFonts w:ascii="Arial" w:hAnsi="Arial" w:cs="Arial"/>
          <w:lang w:eastAsia="zh-CN"/>
        </w:rPr>
        <w:t xml:space="preserve"> </w:t>
      </w:r>
      <w:proofErr w:type="spellStart"/>
      <w:r w:rsidRPr="00E06C60">
        <w:rPr>
          <w:rFonts w:ascii="Arial" w:hAnsi="Arial" w:cs="Arial"/>
          <w:lang w:eastAsia="zh-CN"/>
        </w:rPr>
        <w:t>рeлeвантнитe</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и </w:t>
      </w:r>
      <w:proofErr w:type="spellStart"/>
      <w:r w:rsidRPr="00E06C60">
        <w:rPr>
          <w:rFonts w:ascii="Arial" w:hAnsi="Arial" w:cs="Arial"/>
          <w:lang w:eastAsia="zh-CN"/>
        </w:rPr>
        <w:t>аспeктот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близина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пазаритe</w:t>
      </w:r>
      <w:proofErr w:type="spellEnd"/>
      <w:r w:rsidRPr="00E06C60">
        <w:rPr>
          <w:rFonts w:ascii="Arial" w:hAnsi="Arial" w:cs="Arial"/>
          <w:lang w:eastAsia="zh-CN"/>
        </w:rPr>
        <w:t xml:space="preserve"> </w:t>
      </w:r>
      <w:proofErr w:type="spellStart"/>
      <w:r w:rsidRPr="00E06C60">
        <w:rPr>
          <w:rFonts w:ascii="Arial" w:hAnsi="Arial" w:cs="Arial"/>
          <w:lang w:eastAsia="zh-CN"/>
        </w:rPr>
        <w:t>можe</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
    <w:p w14:paraId="4AD36B16" w14:textId="77777777" w:rsidR="00A31683" w:rsidRPr="00E06C60" w:rsidRDefault="00A31683">
      <w:pPr>
        <w:pStyle w:val="ListParagraph"/>
        <w:numPr>
          <w:ilvl w:val="0"/>
          <w:numId w:val="36"/>
        </w:numPr>
        <w:spacing w:line="276" w:lineRule="auto"/>
        <w:rPr>
          <w:rFonts w:ascii="Arial" w:hAnsi="Arial" w:cs="Arial"/>
          <w:lang w:eastAsia="zh-CN"/>
        </w:rPr>
      </w:pPr>
      <w:proofErr w:type="spellStart"/>
      <w:r w:rsidRPr="00E06C60">
        <w:rPr>
          <w:rFonts w:ascii="Arial" w:hAnsi="Arial" w:cs="Arial"/>
          <w:lang w:eastAsia="zh-CN"/>
        </w:rPr>
        <w:t>Вeртикални</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услугитe</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различни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можат</w:t>
      </w:r>
      <w:proofErr w:type="spellEnd"/>
      <w:r w:rsidRPr="00E06C60">
        <w:rPr>
          <w:rFonts w:ascii="Arial" w:hAnsi="Arial" w:cs="Arial"/>
          <w:lang w:eastAsia="zh-CN"/>
        </w:rPr>
        <w:t xml:space="preserve"> </w:t>
      </w:r>
      <w:proofErr w:type="spellStart"/>
      <w:r w:rsidRPr="00E06C60">
        <w:rPr>
          <w:rFonts w:ascii="Arial" w:hAnsi="Arial" w:cs="Arial"/>
          <w:lang w:eastAsia="zh-CN"/>
        </w:rPr>
        <w:t>дeлумно</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цeлосно</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сe</w:t>
      </w:r>
      <w:proofErr w:type="spellEnd"/>
      <w:r w:rsidRPr="00E06C60">
        <w:rPr>
          <w:rFonts w:ascii="Arial" w:hAnsi="Arial" w:cs="Arial"/>
          <w:lang w:eastAsia="zh-CN"/>
        </w:rPr>
        <w:t xml:space="preserve"> </w:t>
      </w:r>
      <w:proofErr w:type="spellStart"/>
      <w:r w:rsidRPr="00E06C60">
        <w:rPr>
          <w:rFonts w:ascii="Arial" w:hAnsi="Arial" w:cs="Arial"/>
          <w:lang w:eastAsia="zh-CN"/>
        </w:rPr>
        <w:t>обeзбeдуваат</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ист</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делува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тие</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различни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
    <w:p w14:paraId="2BC00476" w14:textId="77777777" w:rsidR="00A31683" w:rsidRPr="00E06C60" w:rsidRDefault="00A31683">
      <w:pPr>
        <w:pStyle w:val="ListParagraph"/>
        <w:numPr>
          <w:ilvl w:val="0"/>
          <w:numId w:val="36"/>
        </w:numPr>
        <w:spacing w:line="276" w:lineRule="auto"/>
        <w:rPr>
          <w:rFonts w:ascii="Arial" w:hAnsi="Arial" w:cs="Arial"/>
          <w:lang w:eastAsia="zh-CN"/>
        </w:rPr>
      </w:pPr>
      <w:proofErr w:type="spellStart"/>
      <w:r w:rsidRPr="00E06C60">
        <w:rPr>
          <w:rFonts w:ascii="Arial" w:hAnsi="Arial" w:cs="Arial"/>
          <w:lang w:eastAsia="zh-CN"/>
        </w:rPr>
        <w:t>Хоризонтални</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имаат</w:t>
      </w:r>
      <w:proofErr w:type="spellEnd"/>
      <w:r w:rsidRPr="00E06C60">
        <w:rPr>
          <w:rFonts w:ascii="Arial" w:hAnsi="Arial" w:cs="Arial"/>
          <w:lang w:eastAsia="zh-CN"/>
        </w:rPr>
        <w:t xml:space="preserve"> </w:t>
      </w:r>
      <w:proofErr w:type="spellStart"/>
      <w:r w:rsidRPr="00E06C60">
        <w:rPr>
          <w:rFonts w:ascii="Arial" w:hAnsi="Arial" w:cs="Arial"/>
          <w:lang w:eastAsia="zh-CN"/>
        </w:rPr>
        <w:t>исти</w:t>
      </w:r>
      <w:proofErr w:type="spellEnd"/>
      <w:r w:rsidRPr="00E06C60">
        <w:rPr>
          <w:rFonts w:ascii="Arial" w:hAnsi="Arial" w:cs="Arial"/>
          <w:lang w:eastAsia="zh-CN"/>
        </w:rPr>
        <w:t xml:space="preserve"> </w:t>
      </w:r>
      <w:proofErr w:type="spellStart"/>
      <w:r w:rsidRPr="00E06C60">
        <w:rPr>
          <w:rFonts w:ascii="Arial" w:hAnsi="Arial" w:cs="Arial"/>
          <w:lang w:eastAsia="zh-CN"/>
        </w:rPr>
        <w:t>потрошувачи</w:t>
      </w:r>
      <w:proofErr w:type="spellEnd"/>
      <w:r w:rsidRPr="00E06C60">
        <w:rPr>
          <w:rFonts w:ascii="Arial" w:hAnsi="Arial" w:cs="Arial"/>
          <w:lang w:eastAsia="zh-CN"/>
        </w:rPr>
        <w:t xml:space="preserve"> и </w:t>
      </w:r>
      <w:proofErr w:type="spellStart"/>
      <w:r w:rsidRPr="00E06C60">
        <w:rPr>
          <w:rFonts w:ascii="Arial" w:hAnsi="Arial" w:cs="Arial"/>
          <w:lang w:eastAsia="zh-CN"/>
        </w:rPr>
        <w:t>заменливи</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овозможува</w:t>
      </w:r>
      <w:proofErr w:type="spellEnd"/>
      <w:r w:rsidRPr="00E06C60">
        <w:rPr>
          <w:rFonts w:ascii="Arial" w:hAnsi="Arial" w:cs="Arial"/>
          <w:lang w:eastAsia="zh-CN"/>
        </w:rPr>
        <w:t xml:space="preserve"> </w:t>
      </w:r>
      <w:proofErr w:type="spellStart"/>
      <w:r w:rsidRPr="00E06C60">
        <w:rPr>
          <w:rFonts w:ascii="Arial" w:hAnsi="Arial" w:cs="Arial"/>
          <w:lang w:eastAsia="zh-CN"/>
        </w:rPr>
        <w:t>пренос</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482F6571" w14:textId="77777777" w:rsidR="00A31683" w:rsidRPr="00E06C60" w:rsidRDefault="00A31683" w:rsidP="00A31683">
      <w:pPr>
        <w:spacing w:line="276" w:lineRule="auto"/>
        <w:ind w:left="360"/>
        <w:rPr>
          <w:rFonts w:ascii="Arial" w:hAnsi="Arial" w:cs="Arial"/>
          <w:lang w:val="mk-MK" w:eastAsia="zh-CN"/>
        </w:rPr>
      </w:pPr>
    </w:p>
    <w:p w14:paraId="359A4DE5" w14:textId="77777777" w:rsidR="00A31683" w:rsidRPr="00E06C60" w:rsidRDefault="00A31683" w:rsidP="00A31683">
      <w:pPr>
        <w:spacing w:line="276" w:lineRule="auto"/>
        <w:ind w:left="360"/>
        <w:rPr>
          <w:rFonts w:ascii="Arial" w:hAnsi="Arial" w:cs="Arial"/>
          <w:lang w:val="mk-MK" w:eastAsia="zh-CN"/>
        </w:rPr>
      </w:pPr>
    </w:p>
    <w:p w14:paraId="0077E8B4" w14:textId="77777777" w:rsidR="00A31683" w:rsidRPr="00E06C60" w:rsidRDefault="00A31683" w:rsidP="00A31683">
      <w:pPr>
        <w:pStyle w:val="Heading1"/>
        <w:rPr>
          <w:lang w:val="en-US" w:eastAsia="zh-CN"/>
        </w:rPr>
      </w:pPr>
      <w:r w:rsidRPr="00E06C60">
        <w:rPr>
          <w:lang w:eastAsia="zh-CN"/>
        </w:rPr>
        <w:lastRenderedPageBreak/>
        <w:t>КОНКУРЕНТСКИ ПРОБЛЕМИ</w:t>
      </w:r>
    </w:p>
    <w:p w14:paraId="1326FFF5" w14:textId="77777777" w:rsidR="00A31683" w:rsidRPr="00E06C60" w:rsidRDefault="00A31683" w:rsidP="00A31683">
      <w:pPr>
        <w:rPr>
          <w:lang w:eastAsia="zh-CN"/>
        </w:rPr>
      </w:pPr>
    </w:p>
    <w:p w14:paraId="5A36272E"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34</w:t>
      </w:r>
    </w:p>
    <w:p w14:paraId="6A89F87F"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Конкурентски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проблеми</w:t>
      </w:r>
      <w:proofErr w:type="spellEnd"/>
    </w:p>
    <w:p w14:paraId="4A0F0E22"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европската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регулаторна</w:t>
      </w:r>
      <w:proofErr w:type="spellEnd"/>
      <w:r w:rsidRPr="00E06C60">
        <w:rPr>
          <w:rFonts w:ascii="Arial" w:hAnsi="Arial" w:cs="Arial"/>
          <w:lang w:eastAsia="zh-CN"/>
        </w:rPr>
        <w:t xml:space="preserve"> </w:t>
      </w:r>
      <w:proofErr w:type="spellStart"/>
      <w:r w:rsidRPr="00E06C60">
        <w:rPr>
          <w:rFonts w:ascii="Arial" w:hAnsi="Arial" w:cs="Arial"/>
          <w:lang w:eastAsia="zh-CN"/>
        </w:rPr>
        <w:t>пракса</w:t>
      </w:r>
      <w:proofErr w:type="spellEnd"/>
      <w:r w:rsidRPr="00E06C60">
        <w:rPr>
          <w:rFonts w:ascii="Arial" w:hAnsi="Arial" w:cs="Arial"/>
          <w:lang w:eastAsia="zh-CN"/>
        </w:rPr>
        <w:t xml:space="preserve"> </w:t>
      </w:r>
      <w:proofErr w:type="spellStart"/>
      <w:r w:rsidRPr="00E06C60">
        <w:rPr>
          <w:rFonts w:ascii="Arial" w:hAnsi="Arial" w:cs="Arial"/>
          <w:lang w:eastAsia="zh-CN"/>
        </w:rPr>
        <w:t>постојат</w:t>
      </w:r>
      <w:proofErr w:type="spellEnd"/>
      <w:r w:rsidRPr="00E06C60">
        <w:rPr>
          <w:rFonts w:ascii="Arial" w:hAnsi="Arial" w:cs="Arial"/>
          <w:lang w:eastAsia="zh-CN"/>
        </w:rPr>
        <w:t xml:space="preserve"> 27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влијаат</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развој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одредување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регулаторни</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а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согласност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препораката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ЕРГ (06) 33,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прави</w:t>
      </w:r>
      <w:proofErr w:type="spellEnd"/>
      <w:r w:rsidRPr="00E06C60">
        <w:rPr>
          <w:rFonts w:ascii="Arial" w:hAnsi="Arial" w:cs="Arial"/>
          <w:lang w:eastAsia="zh-CN"/>
        </w:rPr>
        <w:t xml:space="preserve"> </w:t>
      </w:r>
      <w:proofErr w:type="spellStart"/>
      <w:r w:rsidRPr="00E06C60">
        <w:rPr>
          <w:rFonts w:ascii="Arial" w:hAnsi="Arial" w:cs="Arial"/>
          <w:lang w:eastAsia="zh-CN"/>
        </w:rPr>
        <w:t>разлика</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конкурентните</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случиле</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пракса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релевантен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и </w:t>
      </w:r>
      <w:proofErr w:type="spellStart"/>
      <w:r w:rsidRPr="00E06C60">
        <w:rPr>
          <w:rFonts w:ascii="Arial" w:hAnsi="Arial" w:cs="Arial"/>
          <w:lang w:eastAsia="zh-CN"/>
        </w:rPr>
        <w:t>оние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 xml:space="preserve"> </w:t>
      </w:r>
      <w:proofErr w:type="spellStart"/>
      <w:r w:rsidRPr="00E06C60">
        <w:rPr>
          <w:rFonts w:ascii="Arial" w:hAnsi="Arial" w:cs="Arial"/>
          <w:lang w:eastAsia="zh-CN"/>
        </w:rPr>
        <w:t>би</w:t>
      </w:r>
      <w:proofErr w:type="spellEnd"/>
      <w:r w:rsidRPr="00E06C60">
        <w:rPr>
          <w:rFonts w:ascii="Arial" w:hAnsi="Arial" w:cs="Arial"/>
          <w:lang w:eastAsia="zh-CN"/>
        </w:rPr>
        <w:t xml:space="preserve"> </w:t>
      </w:r>
      <w:proofErr w:type="spellStart"/>
      <w:r w:rsidRPr="00E06C60">
        <w:rPr>
          <w:rFonts w:ascii="Arial" w:hAnsi="Arial" w:cs="Arial"/>
          <w:lang w:eastAsia="zh-CN"/>
        </w:rPr>
        <w:t>можеле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случат</w:t>
      </w:r>
      <w:proofErr w:type="spellEnd"/>
      <w:r w:rsidRPr="00E06C60">
        <w:rPr>
          <w:rFonts w:ascii="Arial" w:hAnsi="Arial" w:cs="Arial"/>
          <w:lang w:eastAsia="zh-CN"/>
        </w:rPr>
        <w:t xml:space="preserve">, а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согласност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наведените</w:t>
      </w:r>
      <w:proofErr w:type="spellEnd"/>
      <w:r w:rsidRPr="00E06C60">
        <w:rPr>
          <w:rFonts w:ascii="Arial" w:hAnsi="Arial" w:cs="Arial"/>
          <w:lang w:eastAsia="zh-CN"/>
        </w:rPr>
        <w:t xml:space="preserve"> </w:t>
      </w:r>
      <w:proofErr w:type="spellStart"/>
      <w:r w:rsidRPr="00E06C60">
        <w:rPr>
          <w:rFonts w:ascii="Arial" w:hAnsi="Arial" w:cs="Arial"/>
          <w:lang w:eastAsia="zh-CN"/>
        </w:rPr>
        <w:t>регулаторни</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други</w:t>
      </w:r>
      <w:proofErr w:type="spellEnd"/>
      <w:r w:rsidRPr="00E06C60">
        <w:rPr>
          <w:rFonts w:ascii="Arial" w:hAnsi="Arial" w:cs="Arial"/>
          <w:lang w:eastAsia="zh-CN"/>
        </w:rPr>
        <w:t xml:space="preserve"> </w:t>
      </w:r>
      <w:proofErr w:type="spellStart"/>
      <w:r w:rsidRPr="00E06C60">
        <w:rPr>
          <w:rFonts w:ascii="Arial" w:hAnsi="Arial" w:cs="Arial"/>
          <w:lang w:eastAsia="zh-CN"/>
        </w:rPr>
        <w:t>зборови</w:t>
      </w:r>
      <w:proofErr w:type="spellEnd"/>
      <w:r w:rsidRPr="00E06C60">
        <w:rPr>
          <w:rFonts w:ascii="Arial" w:hAnsi="Arial" w:cs="Arial"/>
          <w:lang w:eastAsia="zh-CN"/>
        </w:rPr>
        <w:t xml:space="preserve">, </w:t>
      </w:r>
      <w:proofErr w:type="spellStart"/>
      <w:r w:rsidRPr="00E06C60">
        <w:rPr>
          <w:rFonts w:ascii="Arial" w:hAnsi="Arial" w:cs="Arial"/>
          <w:lang w:eastAsia="zh-CN"/>
        </w:rPr>
        <w:t>при</w:t>
      </w:r>
      <w:proofErr w:type="spellEnd"/>
      <w:r w:rsidRPr="00E06C60">
        <w:rPr>
          <w:rFonts w:ascii="Arial" w:hAnsi="Arial" w:cs="Arial"/>
          <w:lang w:eastAsia="zh-CN"/>
        </w:rPr>
        <w:t xml:space="preserve"> </w:t>
      </w:r>
      <w:proofErr w:type="spellStart"/>
      <w:r w:rsidRPr="00E06C60">
        <w:rPr>
          <w:rFonts w:ascii="Arial" w:hAnsi="Arial" w:cs="Arial"/>
          <w:lang w:eastAsia="zh-CN"/>
        </w:rPr>
        <w:t>одредување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регулаторни</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е </w:t>
      </w:r>
      <w:proofErr w:type="spellStart"/>
      <w:r w:rsidRPr="00E06C60">
        <w:rPr>
          <w:rFonts w:ascii="Arial" w:hAnsi="Arial" w:cs="Arial"/>
          <w:lang w:eastAsia="zh-CN"/>
        </w:rPr>
        <w:t>важно</w:t>
      </w:r>
      <w:proofErr w:type="spellEnd"/>
      <w:r w:rsidRPr="00E06C60">
        <w:rPr>
          <w:rFonts w:ascii="Arial" w:hAnsi="Arial" w:cs="Arial"/>
          <w:lang w:eastAsia="zh-CN"/>
        </w:rPr>
        <w:t xml:space="preserve"> </w:t>
      </w:r>
      <w:proofErr w:type="spellStart"/>
      <w:r w:rsidRPr="00E06C60">
        <w:rPr>
          <w:rFonts w:ascii="Arial" w:hAnsi="Arial" w:cs="Arial"/>
          <w:lang w:eastAsia="zh-CN"/>
        </w:rPr>
        <w:t>дали</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r w:rsidRPr="00E06C60">
        <w:rPr>
          <w:rFonts w:ascii="Arial" w:hAnsi="Arial" w:cs="Arial"/>
          <w:lang w:eastAsia="zh-CN"/>
        </w:rPr>
        <w:tab/>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случил</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пракса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предвидено</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појават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иднина</w:t>
      </w:r>
      <w:proofErr w:type="spellEnd"/>
      <w:r w:rsidRPr="00E06C60">
        <w:rPr>
          <w:rFonts w:ascii="Arial" w:hAnsi="Arial" w:cs="Arial"/>
          <w:lang w:eastAsia="zh-CN"/>
        </w:rPr>
        <w:t>.</w:t>
      </w:r>
    </w:p>
    <w:p w14:paraId="3E9DFAB4"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Агенцијата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овој</w:t>
      </w:r>
      <w:proofErr w:type="spellEnd"/>
      <w:r w:rsidRPr="00E06C60">
        <w:rPr>
          <w:rFonts w:ascii="Arial" w:hAnsi="Arial" w:cs="Arial"/>
          <w:lang w:eastAsia="zh-CN"/>
        </w:rPr>
        <w:t xml:space="preserve"> </w:t>
      </w:r>
      <w:proofErr w:type="spellStart"/>
      <w:r w:rsidRPr="00E06C60">
        <w:rPr>
          <w:rFonts w:ascii="Arial" w:hAnsi="Arial" w:cs="Arial"/>
          <w:lang w:eastAsia="zh-CN"/>
        </w:rPr>
        <w:t>Правилник</w:t>
      </w:r>
      <w:proofErr w:type="spellEnd"/>
      <w:r w:rsidRPr="00E06C60">
        <w:rPr>
          <w:rFonts w:ascii="Arial" w:hAnsi="Arial" w:cs="Arial"/>
          <w:lang w:eastAsia="zh-CN"/>
        </w:rPr>
        <w:t xml:space="preserve"> </w:t>
      </w:r>
      <w:proofErr w:type="spellStart"/>
      <w:r w:rsidRPr="00E06C60">
        <w:rPr>
          <w:rFonts w:ascii="Arial" w:hAnsi="Arial" w:cs="Arial"/>
          <w:lang w:eastAsia="zh-CN"/>
        </w:rPr>
        <w:t>ќе</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конкурентските</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јават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случај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отсуство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регулација</w:t>
      </w:r>
      <w:proofErr w:type="spellEnd"/>
      <w:r w:rsidRPr="00E06C60">
        <w:rPr>
          <w:rFonts w:ascii="Arial" w:hAnsi="Arial" w:cs="Arial"/>
          <w:lang w:eastAsia="zh-CN"/>
        </w:rPr>
        <w:t>.</w:t>
      </w:r>
    </w:p>
    <w:p w14:paraId="4DA7A8C0" w14:textId="77777777" w:rsidR="00A31683" w:rsidRPr="00E06C60" w:rsidRDefault="00A31683" w:rsidP="00A31683">
      <w:pPr>
        <w:rPr>
          <w:rFonts w:ascii="Arial" w:hAnsi="Arial" w:cs="Arial"/>
          <w:lang w:eastAsia="zh-CN"/>
        </w:rPr>
      </w:pPr>
      <w:proofErr w:type="spellStart"/>
      <w:r w:rsidRPr="00E06C60">
        <w:rPr>
          <w:rFonts w:ascii="Arial" w:hAnsi="Arial" w:cs="Arial"/>
          <w:lang w:eastAsia="zh-CN"/>
        </w:rPr>
        <w:t>Согласно</w:t>
      </w:r>
      <w:proofErr w:type="spellEnd"/>
      <w:r w:rsidRPr="00E06C60">
        <w:rPr>
          <w:rFonts w:ascii="Arial" w:hAnsi="Arial" w:cs="Arial"/>
          <w:lang w:eastAsia="zh-CN"/>
        </w:rPr>
        <w:t xml:space="preserve"> </w:t>
      </w:r>
      <w:proofErr w:type="spellStart"/>
      <w:r w:rsidRPr="00E06C60">
        <w:rPr>
          <w:rFonts w:ascii="Arial" w:hAnsi="Arial" w:cs="Arial"/>
          <w:lang w:eastAsia="zh-CN"/>
        </w:rPr>
        <w:t>европските</w:t>
      </w:r>
      <w:proofErr w:type="spellEnd"/>
      <w:r w:rsidRPr="00E06C60">
        <w:rPr>
          <w:rFonts w:ascii="Arial" w:hAnsi="Arial" w:cs="Arial"/>
          <w:lang w:eastAsia="zh-CN"/>
        </w:rPr>
        <w:t xml:space="preserve"> </w:t>
      </w:r>
      <w:proofErr w:type="spellStart"/>
      <w:r w:rsidRPr="00E06C60">
        <w:rPr>
          <w:rFonts w:ascii="Arial" w:hAnsi="Arial" w:cs="Arial"/>
          <w:lang w:eastAsia="zh-CN"/>
        </w:rPr>
        <w:t>препораки</w:t>
      </w:r>
      <w:proofErr w:type="spellEnd"/>
      <w:r w:rsidRPr="00E06C60">
        <w:rPr>
          <w:rFonts w:ascii="Arial" w:hAnsi="Arial" w:cs="Arial"/>
          <w:lang w:eastAsia="zh-CN"/>
        </w:rPr>
        <w:t xml:space="preserve">, </w:t>
      </w:r>
      <w:proofErr w:type="spellStart"/>
      <w:r w:rsidRPr="00E06C60">
        <w:rPr>
          <w:rFonts w:ascii="Arial" w:hAnsi="Arial" w:cs="Arial"/>
          <w:lang w:eastAsia="zh-CN"/>
        </w:rPr>
        <w:t>стандардните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конкурентски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поделат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четири</w:t>
      </w:r>
      <w:proofErr w:type="spellEnd"/>
      <w:r w:rsidRPr="00E06C60">
        <w:rPr>
          <w:rFonts w:ascii="Arial" w:hAnsi="Arial" w:cs="Arial"/>
          <w:lang w:eastAsia="zh-CN"/>
        </w:rPr>
        <w:t xml:space="preserve"> </w:t>
      </w:r>
      <w:proofErr w:type="spellStart"/>
      <w:r w:rsidRPr="00E06C60">
        <w:rPr>
          <w:rFonts w:ascii="Arial" w:hAnsi="Arial" w:cs="Arial"/>
          <w:lang w:eastAsia="zh-CN"/>
        </w:rPr>
        <w:t>главни</w:t>
      </w:r>
      <w:proofErr w:type="spellEnd"/>
      <w:r w:rsidRPr="00E06C60">
        <w:rPr>
          <w:rFonts w:ascii="Arial" w:hAnsi="Arial" w:cs="Arial"/>
          <w:lang w:eastAsia="zh-CN"/>
        </w:rPr>
        <w:t xml:space="preserve"> </w:t>
      </w:r>
      <w:proofErr w:type="spellStart"/>
      <w:r w:rsidRPr="00E06C60">
        <w:rPr>
          <w:rFonts w:ascii="Arial" w:hAnsi="Arial" w:cs="Arial"/>
          <w:lang w:eastAsia="zh-CN"/>
        </w:rPr>
        <w:t>категории</w:t>
      </w:r>
      <w:proofErr w:type="spellEnd"/>
      <w:r w:rsidRPr="00E06C60">
        <w:rPr>
          <w:rFonts w:ascii="Arial" w:hAnsi="Arial" w:cs="Arial"/>
          <w:lang w:eastAsia="zh-CN"/>
        </w:rPr>
        <w:t>:</w:t>
      </w:r>
    </w:p>
    <w:p w14:paraId="3401B407" w14:textId="77777777" w:rsidR="00A31683" w:rsidRPr="00E06C60" w:rsidRDefault="00A31683">
      <w:pPr>
        <w:pStyle w:val="ListParagraph"/>
        <w:numPr>
          <w:ilvl w:val="0"/>
          <w:numId w:val="37"/>
        </w:numPr>
        <w:spacing w:line="276" w:lineRule="auto"/>
        <w:jc w:val="left"/>
        <w:rPr>
          <w:rFonts w:ascii="Arial" w:hAnsi="Arial" w:cs="Arial"/>
          <w:lang w:eastAsia="zh-CN"/>
        </w:rPr>
      </w:pP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r w:rsidRPr="00E06C60">
        <w:rPr>
          <w:rFonts w:ascii="Arial" w:hAnsi="Arial" w:cs="Arial"/>
          <w:lang w:eastAsia="zh-CN"/>
        </w:rPr>
        <w:t>основа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вертикална</w:t>
      </w:r>
      <w:proofErr w:type="spellEnd"/>
      <w:r w:rsidRPr="00E06C60">
        <w:rPr>
          <w:rFonts w:ascii="Arial" w:hAnsi="Arial" w:cs="Arial"/>
          <w:lang w:eastAsia="zh-CN"/>
        </w:rPr>
        <w:t xml:space="preserve"> </w:t>
      </w:r>
      <w:proofErr w:type="spellStart"/>
      <w:r w:rsidRPr="00E06C60">
        <w:rPr>
          <w:rFonts w:ascii="Arial" w:hAnsi="Arial" w:cs="Arial"/>
          <w:lang w:eastAsia="zh-CN"/>
        </w:rPr>
        <w:t>интеграција</w:t>
      </w:r>
      <w:proofErr w:type="spellEnd"/>
      <w:r w:rsidRPr="00E06C60">
        <w:rPr>
          <w:rFonts w:ascii="Arial" w:hAnsi="Arial" w:cs="Arial"/>
          <w:lang w:eastAsia="zh-CN"/>
        </w:rPr>
        <w:t>,</w:t>
      </w:r>
    </w:p>
    <w:p w14:paraId="4064480F" w14:textId="77777777" w:rsidR="00A31683" w:rsidRPr="00E06C60" w:rsidRDefault="00A31683">
      <w:pPr>
        <w:pStyle w:val="ListParagraph"/>
        <w:numPr>
          <w:ilvl w:val="0"/>
          <w:numId w:val="37"/>
        </w:numPr>
        <w:spacing w:line="276" w:lineRule="auto"/>
        <w:jc w:val="left"/>
        <w:rPr>
          <w:rFonts w:ascii="Arial" w:hAnsi="Arial" w:cs="Arial"/>
          <w:lang w:eastAsia="zh-CN"/>
        </w:rPr>
      </w:pP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r w:rsidRPr="00E06C60">
        <w:rPr>
          <w:rFonts w:ascii="Arial" w:hAnsi="Arial" w:cs="Arial"/>
          <w:lang w:eastAsia="zh-CN"/>
        </w:rPr>
        <w:t>основа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хоризонтална</w:t>
      </w:r>
      <w:proofErr w:type="spellEnd"/>
      <w:r w:rsidRPr="00E06C60">
        <w:rPr>
          <w:rFonts w:ascii="Arial" w:hAnsi="Arial" w:cs="Arial"/>
          <w:lang w:eastAsia="zh-CN"/>
        </w:rPr>
        <w:t xml:space="preserve"> </w:t>
      </w:r>
      <w:proofErr w:type="spellStart"/>
      <w:r w:rsidRPr="00E06C60">
        <w:rPr>
          <w:rFonts w:ascii="Arial" w:hAnsi="Arial" w:cs="Arial"/>
          <w:lang w:eastAsia="zh-CN"/>
        </w:rPr>
        <w:t>интеграција</w:t>
      </w:r>
      <w:proofErr w:type="spellEnd"/>
    </w:p>
    <w:p w14:paraId="622D4748" w14:textId="77777777" w:rsidR="00A31683" w:rsidRPr="00E06C60" w:rsidRDefault="00A31683">
      <w:pPr>
        <w:pStyle w:val="ListParagraph"/>
        <w:numPr>
          <w:ilvl w:val="0"/>
          <w:numId w:val="37"/>
        </w:numPr>
        <w:spacing w:line="276" w:lineRule="auto"/>
        <w:jc w:val="left"/>
        <w:rPr>
          <w:rFonts w:ascii="Arial" w:hAnsi="Arial" w:cs="Arial"/>
          <w:lang w:eastAsia="zh-CN"/>
        </w:rPr>
      </w:pPr>
      <w:proofErr w:type="spellStart"/>
      <w:r w:rsidRPr="00E06C60">
        <w:rPr>
          <w:rFonts w:ascii="Arial" w:hAnsi="Arial" w:cs="Arial"/>
          <w:lang w:eastAsia="zh-CN"/>
        </w:rPr>
        <w:t>поединечна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и </w:t>
      </w:r>
    </w:p>
    <w:p w14:paraId="7E147B35" w14:textId="77777777" w:rsidR="00A31683" w:rsidRPr="00E06C60" w:rsidRDefault="00A31683">
      <w:pPr>
        <w:pStyle w:val="ListParagraph"/>
        <w:numPr>
          <w:ilvl w:val="0"/>
          <w:numId w:val="37"/>
        </w:numPr>
        <w:spacing w:line="276" w:lineRule="auto"/>
        <w:jc w:val="left"/>
        <w:rPr>
          <w:rFonts w:ascii="Arial" w:hAnsi="Arial" w:cs="Arial"/>
          <w:lang w:eastAsia="zh-CN"/>
        </w:rPr>
      </w:pPr>
      <w:proofErr w:type="spellStart"/>
      <w:r w:rsidRPr="00E06C60">
        <w:rPr>
          <w:rFonts w:ascii="Arial" w:hAnsi="Arial" w:cs="Arial"/>
          <w:lang w:eastAsia="zh-CN"/>
        </w:rPr>
        <w:t>терминација</w:t>
      </w:r>
      <w:proofErr w:type="spellEnd"/>
      <w:r w:rsidRPr="00E06C60">
        <w:rPr>
          <w:rFonts w:ascii="Arial" w:hAnsi="Arial" w:cs="Arial"/>
          <w:lang w:eastAsia="zh-CN"/>
        </w:rPr>
        <w:t xml:space="preserve"> – </w:t>
      </w:r>
      <w:proofErr w:type="spellStart"/>
      <w:r w:rsidRPr="00E06C60">
        <w:rPr>
          <w:rFonts w:ascii="Arial" w:hAnsi="Arial" w:cs="Arial"/>
          <w:lang w:eastAsia="zh-CN"/>
        </w:rPr>
        <w:t>завршување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повик</w:t>
      </w:r>
      <w:proofErr w:type="spellEnd"/>
    </w:p>
    <w:p w14:paraId="72C7893A" w14:textId="689DA17C" w:rsidR="00A31683" w:rsidRPr="00E06C60" w:rsidRDefault="00A31683" w:rsidP="00A31683">
      <w:pPr>
        <w:jc w:val="center"/>
        <w:rPr>
          <w:rFonts w:ascii="Arial" w:hAnsi="Arial" w:cs="Arial"/>
          <w:b/>
          <w:bCs/>
          <w:lang w:val="mk-MK"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w:t>
      </w:r>
      <w:r w:rsidR="00E06C60" w:rsidRPr="00E06C60">
        <w:rPr>
          <w:rFonts w:ascii="Arial" w:hAnsi="Arial" w:cs="Arial"/>
          <w:b/>
          <w:bCs/>
          <w:lang w:val="mk-MK" w:eastAsia="zh-CN"/>
        </w:rPr>
        <w:t>35</w:t>
      </w:r>
    </w:p>
    <w:p w14:paraId="6BE86257"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Пренесување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пазарната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моќ</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врз</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основа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вертикална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интеграција</w:t>
      </w:r>
      <w:proofErr w:type="spellEnd"/>
    </w:p>
    <w:p w14:paraId="4D118F94"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вертикално</w:t>
      </w:r>
      <w:proofErr w:type="spellEnd"/>
      <w:r w:rsidRPr="00E06C60">
        <w:rPr>
          <w:rFonts w:ascii="Arial" w:hAnsi="Arial" w:cs="Arial"/>
          <w:lang w:eastAsia="zh-CN"/>
        </w:rPr>
        <w:t xml:space="preserve"> </w:t>
      </w:r>
      <w:proofErr w:type="spellStart"/>
      <w:r w:rsidRPr="00E06C60">
        <w:rPr>
          <w:rFonts w:ascii="Arial" w:hAnsi="Arial" w:cs="Arial"/>
          <w:lang w:eastAsia="zh-CN"/>
        </w:rPr>
        <w:t>интегриран</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означува</w:t>
      </w:r>
      <w:proofErr w:type="spellEnd"/>
      <w:r w:rsidRPr="00E06C60">
        <w:rPr>
          <w:rFonts w:ascii="Arial" w:hAnsi="Arial" w:cs="Arial"/>
          <w:lang w:eastAsia="zh-CN"/>
        </w:rPr>
        <w:t xml:space="preserve"> </w:t>
      </w:r>
      <w:proofErr w:type="spellStart"/>
      <w:r w:rsidRPr="00E06C60">
        <w:rPr>
          <w:rFonts w:ascii="Arial" w:hAnsi="Arial" w:cs="Arial"/>
          <w:lang w:eastAsia="zh-CN"/>
        </w:rPr>
        <w:t>дека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големопродажно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малопродажно</w:t>
      </w:r>
      <w:proofErr w:type="spellEnd"/>
      <w:r w:rsidRPr="00E06C60">
        <w:rPr>
          <w:rFonts w:ascii="Arial" w:hAnsi="Arial" w:cs="Arial"/>
          <w:lang w:eastAsia="zh-CN"/>
        </w:rPr>
        <w:t xml:space="preserve"> </w:t>
      </w:r>
      <w:proofErr w:type="spellStart"/>
      <w:r w:rsidRPr="00E06C60">
        <w:rPr>
          <w:rFonts w:ascii="Arial" w:hAnsi="Arial" w:cs="Arial"/>
          <w:lang w:eastAsia="zh-CN"/>
        </w:rPr>
        <w:t>ниво</w:t>
      </w:r>
      <w:proofErr w:type="spellEnd"/>
      <w:r w:rsidRPr="00E06C60">
        <w:rPr>
          <w:rFonts w:ascii="Arial" w:hAnsi="Arial" w:cs="Arial"/>
          <w:lang w:eastAsia="zh-CN"/>
        </w:rPr>
        <w:t xml:space="preserve">. </w:t>
      </w:r>
      <w:proofErr w:type="spellStart"/>
      <w:r w:rsidRPr="00E06C60">
        <w:rPr>
          <w:rFonts w:ascii="Arial" w:hAnsi="Arial" w:cs="Arial"/>
          <w:lang w:eastAsia="zh-CN"/>
        </w:rPr>
        <w:t>Вертикално</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дефинира</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кое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сопствената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е </w:t>
      </w:r>
      <w:proofErr w:type="spellStart"/>
      <w:r w:rsidRPr="00E06C60">
        <w:rPr>
          <w:rFonts w:ascii="Arial" w:hAnsi="Arial" w:cs="Arial"/>
          <w:lang w:eastAsia="zh-CN"/>
        </w:rPr>
        <w:t>потенциално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w:t>
      </w:r>
    </w:p>
    <w:p w14:paraId="35BDF0DD"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влијае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потенцијалната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тоа</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ќе</w:t>
      </w:r>
      <w:proofErr w:type="spellEnd"/>
      <w:r w:rsidRPr="00E06C60">
        <w:rPr>
          <w:rFonts w:ascii="Arial" w:hAnsi="Arial" w:cs="Arial"/>
          <w:lang w:eastAsia="zh-CN"/>
        </w:rPr>
        <w:t xml:space="preserve"> </w:t>
      </w:r>
      <w:proofErr w:type="spellStart"/>
      <w:r w:rsidRPr="00E06C60">
        <w:rPr>
          <w:rFonts w:ascii="Arial" w:hAnsi="Arial" w:cs="Arial"/>
          <w:lang w:eastAsia="zh-CN"/>
        </w:rPr>
        <w:t>влијае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продажбата</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профитот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останатите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тој</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спречи</w:t>
      </w:r>
      <w:proofErr w:type="spellEnd"/>
      <w:r w:rsidRPr="00E06C60">
        <w:rPr>
          <w:rFonts w:ascii="Arial" w:hAnsi="Arial" w:cs="Arial"/>
          <w:lang w:eastAsia="zh-CN"/>
        </w:rPr>
        <w:t xml:space="preserve"> </w:t>
      </w:r>
      <w:proofErr w:type="spellStart"/>
      <w:r w:rsidRPr="00E06C60">
        <w:rPr>
          <w:rFonts w:ascii="Arial" w:hAnsi="Arial" w:cs="Arial"/>
          <w:lang w:eastAsia="zh-CN"/>
        </w:rPr>
        <w:t>новите</w:t>
      </w:r>
      <w:proofErr w:type="spellEnd"/>
      <w:r w:rsidRPr="00E06C60">
        <w:rPr>
          <w:rFonts w:ascii="Arial" w:hAnsi="Arial" w:cs="Arial"/>
          <w:lang w:eastAsia="zh-CN"/>
        </w:rPr>
        <w:t xml:space="preserve"> </w:t>
      </w:r>
      <w:proofErr w:type="spellStart"/>
      <w:r w:rsidRPr="00E06C60">
        <w:rPr>
          <w:rFonts w:ascii="Arial" w:hAnsi="Arial" w:cs="Arial"/>
          <w:lang w:eastAsia="zh-CN"/>
        </w:rPr>
        <w:t>учесници</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влезат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w:t>
      </w:r>
    </w:p>
    <w:p w14:paraId="52CE2EC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однос</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обврските</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наметнуваат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постојат</w:t>
      </w:r>
      <w:proofErr w:type="spellEnd"/>
      <w:r w:rsidRPr="00E06C60">
        <w:rPr>
          <w:rFonts w:ascii="Arial" w:hAnsi="Arial" w:cs="Arial"/>
          <w:lang w:eastAsia="zh-CN"/>
        </w:rPr>
        <w:t xml:space="preserve"> </w:t>
      </w:r>
      <w:proofErr w:type="spellStart"/>
      <w:r w:rsidRPr="00E06C60">
        <w:rPr>
          <w:rFonts w:ascii="Arial" w:hAnsi="Arial" w:cs="Arial"/>
          <w:lang w:eastAsia="zh-CN"/>
        </w:rPr>
        <w:t>три</w:t>
      </w:r>
      <w:proofErr w:type="spellEnd"/>
      <w:r w:rsidRPr="00E06C60">
        <w:rPr>
          <w:rFonts w:ascii="Arial" w:hAnsi="Arial" w:cs="Arial"/>
          <w:lang w:eastAsia="zh-CN"/>
        </w:rPr>
        <w:t xml:space="preserve"> </w:t>
      </w:r>
      <w:proofErr w:type="spellStart"/>
      <w:r w:rsidRPr="00E06C60">
        <w:rPr>
          <w:rFonts w:ascii="Arial" w:hAnsi="Arial" w:cs="Arial"/>
          <w:lang w:eastAsia="zh-CN"/>
        </w:rPr>
        <w:t>видови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вертикално</w:t>
      </w:r>
      <w:proofErr w:type="spellEnd"/>
      <w:r w:rsidRPr="00E06C60">
        <w:rPr>
          <w:rFonts w:ascii="Arial" w:hAnsi="Arial" w:cs="Arial"/>
          <w:lang w:eastAsia="zh-CN"/>
        </w:rPr>
        <w:t xml:space="preserve"> </w:t>
      </w:r>
      <w:proofErr w:type="spellStart"/>
      <w:r w:rsidRPr="00E06C60">
        <w:rPr>
          <w:rFonts w:ascii="Arial" w:hAnsi="Arial" w:cs="Arial"/>
          <w:lang w:eastAsia="zh-CN"/>
        </w:rPr>
        <w:t>интегриран</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w:t>
      </w:r>
    </w:p>
    <w:p w14:paraId="4AE5F9C9" w14:textId="77777777" w:rsidR="00A31683" w:rsidRPr="00E06C60" w:rsidRDefault="00A31683">
      <w:pPr>
        <w:pStyle w:val="ListParagraph"/>
        <w:numPr>
          <w:ilvl w:val="0"/>
          <w:numId w:val="38"/>
        </w:numPr>
        <w:spacing w:line="276" w:lineRule="auto"/>
        <w:rPr>
          <w:rFonts w:ascii="Arial" w:hAnsi="Arial" w:cs="Arial"/>
          <w:lang w:eastAsia="zh-CN"/>
        </w:rPr>
      </w:pP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договор</w:t>
      </w:r>
      <w:proofErr w:type="spellEnd"/>
      <w:r w:rsidRPr="00E06C60">
        <w:rPr>
          <w:rFonts w:ascii="Arial" w:hAnsi="Arial" w:cs="Arial"/>
          <w:lang w:eastAsia="zh-CN"/>
        </w:rPr>
        <w:t xml:space="preserve">/ </w:t>
      </w: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p>
    <w:p w14:paraId="73AC7E44" w14:textId="77777777" w:rsidR="00A31683" w:rsidRPr="00E06C60" w:rsidRDefault="00A31683">
      <w:pPr>
        <w:pStyle w:val="ListParagraph"/>
        <w:numPr>
          <w:ilvl w:val="0"/>
          <w:numId w:val="38"/>
        </w:numPr>
        <w:spacing w:line="276" w:lineRule="auto"/>
        <w:rPr>
          <w:rFonts w:ascii="Arial" w:hAnsi="Arial" w:cs="Arial"/>
          <w:lang w:eastAsia="zh-CN"/>
        </w:rPr>
      </w:pP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преку</w:t>
      </w:r>
      <w:proofErr w:type="spellEnd"/>
      <w:r w:rsidRPr="00E06C60">
        <w:rPr>
          <w:rFonts w:ascii="Arial" w:hAnsi="Arial" w:cs="Arial"/>
          <w:lang w:eastAsia="zh-CN"/>
        </w:rPr>
        <w:t xml:space="preserve"> </w:t>
      </w:r>
      <w:proofErr w:type="spellStart"/>
      <w:r w:rsidRPr="00E06C60">
        <w:rPr>
          <w:rFonts w:ascii="Arial" w:hAnsi="Arial" w:cs="Arial"/>
          <w:lang w:eastAsia="zh-CN"/>
        </w:rPr>
        <w:t>неценовни</w:t>
      </w:r>
      <w:proofErr w:type="spellEnd"/>
      <w:r w:rsidRPr="00E06C60">
        <w:rPr>
          <w:rFonts w:ascii="Arial" w:hAnsi="Arial" w:cs="Arial"/>
          <w:lang w:eastAsia="zh-CN"/>
        </w:rPr>
        <w:t xml:space="preserve"> </w:t>
      </w:r>
      <w:proofErr w:type="spellStart"/>
      <w:r w:rsidRPr="00E06C60">
        <w:rPr>
          <w:rFonts w:ascii="Arial" w:hAnsi="Arial" w:cs="Arial"/>
          <w:lang w:eastAsia="zh-CN"/>
        </w:rPr>
        <w:t>категории</w:t>
      </w:r>
      <w:proofErr w:type="spellEnd"/>
      <w:r w:rsidRPr="00E06C60">
        <w:rPr>
          <w:rFonts w:ascii="Arial" w:hAnsi="Arial" w:cs="Arial"/>
          <w:lang w:eastAsia="zh-CN"/>
        </w:rPr>
        <w:t xml:space="preserve"> и </w:t>
      </w:r>
    </w:p>
    <w:p w14:paraId="3B74E646" w14:textId="77777777" w:rsidR="00A31683" w:rsidRPr="00E06C60" w:rsidRDefault="00A31683">
      <w:pPr>
        <w:pStyle w:val="ListParagraph"/>
        <w:numPr>
          <w:ilvl w:val="0"/>
          <w:numId w:val="38"/>
        </w:numPr>
        <w:spacing w:line="276" w:lineRule="auto"/>
        <w:rPr>
          <w:rFonts w:ascii="Arial" w:hAnsi="Arial" w:cs="Arial"/>
          <w:lang w:eastAsia="zh-CN"/>
        </w:rPr>
      </w:pPr>
      <w:proofErr w:type="spellStart"/>
      <w:r w:rsidRPr="00E06C60">
        <w:rPr>
          <w:rFonts w:ascii="Arial" w:hAnsi="Arial" w:cs="Arial"/>
          <w:lang w:eastAsia="zh-CN"/>
        </w:rPr>
        <w:lastRenderedPageBreak/>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преку</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w:t>
      </w:r>
    </w:p>
    <w:p w14:paraId="0EB2D0BE" w14:textId="7DB04541" w:rsidR="00A31683" w:rsidRPr="00E06C60" w:rsidRDefault="00A31683" w:rsidP="00A31683">
      <w:pPr>
        <w:jc w:val="center"/>
        <w:rPr>
          <w:rFonts w:ascii="Arial" w:hAnsi="Arial" w:cs="Arial"/>
          <w:b/>
          <w:bCs/>
          <w:lang w:val="mk-MK"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w:t>
      </w:r>
      <w:r w:rsidR="00E06C60" w:rsidRPr="00E06C60">
        <w:rPr>
          <w:rFonts w:ascii="Arial" w:hAnsi="Arial" w:cs="Arial"/>
          <w:b/>
          <w:bCs/>
          <w:lang w:val="mk-MK" w:eastAsia="zh-CN"/>
        </w:rPr>
        <w:t>36</w:t>
      </w:r>
    </w:p>
    <w:p w14:paraId="7CFEBD2C"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Одбивање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договор</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одбивање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пристап</w:t>
      </w:r>
      <w:proofErr w:type="spellEnd"/>
    </w:p>
    <w:p w14:paraId="53AC2B02"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обиде</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својата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преку</w:t>
      </w:r>
      <w:proofErr w:type="spellEnd"/>
      <w:r w:rsidRPr="00E06C60">
        <w:rPr>
          <w:rFonts w:ascii="Arial" w:hAnsi="Arial" w:cs="Arial"/>
          <w:lang w:eastAsia="zh-CN"/>
        </w:rPr>
        <w:t xml:space="preserve"> </w:t>
      </w: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влијае</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proofErr w:type="gramStart"/>
      <w:r w:rsidRPr="00E06C60">
        <w:rPr>
          <w:rFonts w:ascii="Arial" w:hAnsi="Arial" w:cs="Arial"/>
          <w:lang w:eastAsia="zh-CN"/>
        </w:rPr>
        <w:t>останатите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proofErr w:type="gramEnd"/>
      <w:r w:rsidRPr="00E06C60">
        <w:rPr>
          <w:rFonts w:ascii="Arial" w:hAnsi="Arial" w:cs="Arial"/>
          <w:lang w:eastAsia="zh-CN"/>
        </w:rPr>
        <w:t xml:space="preserve"> </w:t>
      </w:r>
      <w:proofErr w:type="spellStart"/>
      <w:r w:rsidRPr="00E06C60">
        <w:rPr>
          <w:rFonts w:ascii="Arial" w:hAnsi="Arial" w:cs="Arial"/>
          <w:lang w:eastAsia="zh-CN"/>
        </w:rPr>
        <w:t>алтернативни</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поврзаниот</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Ваквото</w:t>
      </w:r>
      <w:proofErr w:type="spellEnd"/>
      <w:r w:rsidRPr="00E06C60">
        <w:rPr>
          <w:rFonts w:ascii="Arial" w:hAnsi="Arial" w:cs="Arial"/>
          <w:lang w:eastAsia="zh-CN"/>
        </w:rPr>
        <w:t xml:space="preserve"> </w:t>
      </w: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влијае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конкуренцијата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преку</w:t>
      </w:r>
      <w:proofErr w:type="spellEnd"/>
      <w:r w:rsidRPr="00E06C60">
        <w:rPr>
          <w:rFonts w:ascii="Arial" w:hAnsi="Arial" w:cs="Arial"/>
          <w:lang w:eastAsia="zh-CN"/>
        </w:rPr>
        <w:t xml:space="preserve"> </w:t>
      </w:r>
      <w:proofErr w:type="spellStart"/>
      <w:r w:rsidRPr="00E06C60">
        <w:rPr>
          <w:rFonts w:ascii="Arial" w:hAnsi="Arial" w:cs="Arial"/>
          <w:lang w:eastAsia="zh-CN"/>
        </w:rPr>
        <w:t>контрола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влезот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страна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w:t>
      </w:r>
    </w:p>
    <w:p w14:paraId="0EFAC678" w14:textId="77777777" w:rsidR="00A31683" w:rsidRPr="00E06C60" w:rsidRDefault="00A31683" w:rsidP="00A31683">
      <w:pPr>
        <w:rPr>
          <w:rFonts w:ascii="Arial" w:hAnsi="Arial" w:cs="Arial"/>
          <w:lang w:eastAsia="zh-CN"/>
        </w:rPr>
      </w:pPr>
      <w:r w:rsidRPr="00E06C60">
        <w:rPr>
          <w:rFonts w:ascii="Arial" w:hAnsi="Arial" w:cs="Arial"/>
          <w:lang w:eastAsia="zh-CN"/>
        </w:rPr>
        <w:t xml:space="preserve">2) </w:t>
      </w:r>
      <w:proofErr w:type="spellStart"/>
      <w:r w:rsidRPr="00E06C60">
        <w:rPr>
          <w:rFonts w:ascii="Arial" w:hAnsi="Arial" w:cs="Arial"/>
          <w:lang w:eastAsia="zh-CN"/>
        </w:rPr>
        <w:t>Одбивањето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конкуренски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вклучува</w:t>
      </w:r>
      <w:proofErr w:type="spellEnd"/>
      <w:r w:rsidRPr="00E06C60">
        <w:rPr>
          <w:rFonts w:ascii="Arial" w:hAnsi="Arial" w:cs="Arial"/>
          <w:lang w:eastAsia="zh-CN"/>
        </w:rPr>
        <w:t xml:space="preserve"> </w:t>
      </w:r>
      <w:proofErr w:type="spellStart"/>
      <w:r w:rsidRPr="00E06C60">
        <w:rPr>
          <w:rFonts w:ascii="Arial" w:hAnsi="Arial" w:cs="Arial"/>
          <w:lang w:eastAsia="zh-CN"/>
        </w:rPr>
        <w:t>ситуации</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одбива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преговара</w:t>
      </w:r>
      <w:proofErr w:type="spellEnd"/>
      <w:r w:rsidRPr="00E06C60">
        <w:rPr>
          <w:rFonts w:ascii="Arial" w:hAnsi="Arial" w:cs="Arial"/>
          <w:lang w:eastAsia="zh-CN"/>
        </w:rPr>
        <w:t xml:space="preserve"> и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обезбеди</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е </w:t>
      </w:r>
      <w:proofErr w:type="spellStart"/>
      <w:r w:rsidRPr="00E06C60">
        <w:rPr>
          <w:rFonts w:ascii="Arial" w:hAnsi="Arial" w:cs="Arial"/>
          <w:lang w:eastAsia="zh-CN"/>
        </w:rPr>
        <w:t>подготвен</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овозможи</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но</w:t>
      </w:r>
      <w:proofErr w:type="spellEnd"/>
      <w:r w:rsidRPr="00E06C60">
        <w:rPr>
          <w:rFonts w:ascii="Arial" w:hAnsi="Arial" w:cs="Arial"/>
          <w:lang w:eastAsia="zh-CN"/>
        </w:rPr>
        <w:t xml:space="preserve"> </w:t>
      </w:r>
      <w:proofErr w:type="spellStart"/>
      <w:r w:rsidRPr="00E06C60">
        <w:rPr>
          <w:rFonts w:ascii="Arial" w:hAnsi="Arial" w:cs="Arial"/>
          <w:lang w:eastAsia="zh-CN"/>
        </w:rPr>
        <w:t>под</w:t>
      </w:r>
      <w:proofErr w:type="spellEnd"/>
      <w:r w:rsidRPr="00E06C60">
        <w:rPr>
          <w:rFonts w:ascii="Arial" w:hAnsi="Arial" w:cs="Arial"/>
          <w:lang w:eastAsia="zh-CN"/>
        </w:rPr>
        <w:t xml:space="preserve"> </w:t>
      </w:r>
      <w:proofErr w:type="spellStart"/>
      <w:r w:rsidRPr="00E06C60">
        <w:rPr>
          <w:rFonts w:ascii="Arial" w:hAnsi="Arial" w:cs="Arial"/>
          <w:lang w:eastAsia="zh-CN"/>
        </w:rPr>
        <w:t>неразумни</w:t>
      </w:r>
      <w:proofErr w:type="spellEnd"/>
      <w:r w:rsidRPr="00E06C60">
        <w:rPr>
          <w:rFonts w:ascii="Arial" w:hAnsi="Arial" w:cs="Arial"/>
          <w:lang w:eastAsia="zh-CN"/>
        </w:rPr>
        <w:t xml:space="preserve"> </w:t>
      </w:r>
      <w:proofErr w:type="spellStart"/>
      <w:r w:rsidRPr="00E06C60">
        <w:rPr>
          <w:rFonts w:ascii="Arial" w:hAnsi="Arial" w:cs="Arial"/>
          <w:lang w:eastAsia="zh-CN"/>
        </w:rPr>
        <w:t>услови</w:t>
      </w:r>
      <w:proofErr w:type="spellEnd"/>
      <w:r w:rsidRPr="00E06C60">
        <w:rPr>
          <w:rFonts w:ascii="Arial" w:hAnsi="Arial" w:cs="Arial"/>
          <w:lang w:eastAsia="zh-CN"/>
        </w:rPr>
        <w:t>.</w:t>
      </w:r>
    </w:p>
    <w:p w14:paraId="459C9BCC" w14:textId="77777777" w:rsidR="00A31683" w:rsidRPr="00E06C60" w:rsidRDefault="00A31683" w:rsidP="00A31683">
      <w:pPr>
        <w:rPr>
          <w:rFonts w:ascii="Arial" w:hAnsi="Arial" w:cs="Arial"/>
          <w:lang w:eastAsia="zh-CN"/>
        </w:rPr>
      </w:pPr>
      <w:r w:rsidRPr="00E06C60">
        <w:rPr>
          <w:rFonts w:ascii="Arial" w:hAnsi="Arial" w:cs="Arial"/>
          <w:lang w:eastAsia="zh-CN"/>
        </w:rPr>
        <w:t xml:space="preserve">3) </w:t>
      </w:r>
      <w:proofErr w:type="spellStart"/>
      <w:r w:rsidRPr="00E06C60">
        <w:rPr>
          <w:rFonts w:ascii="Arial" w:hAnsi="Arial" w:cs="Arial"/>
          <w:lang w:eastAsia="zh-CN"/>
        </w:rPr>
        <w:t>Како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конкурентски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одбивањето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е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најзначајните</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појават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имајќи</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предвид</w:t>
      </w:r>
      <w:proofErr w:type="spellEnd"/>
      <w:r w:rsidRPr="00E06C60">
        <w:rPr>
          <w:rFonts w:ascii="Arial" w:hAnsi="Arial" w:cs="Arial"/>
          <w:lang w:eastAsia="zh-CN"/>
        </w:rPr>
        <w:t xml:space="preserve"> </w:t>
      </w:r>
      <w:proofErr w:type="spellStart"/>
      <w:r w:rsidRPr="00E06C60">
        <w:rPr>
          <w:rFonts w:ascii="Arial" w:hAnsi="Arial" w:cs="Arial"/>
          <w:lang w:eastAsia="zh-CN"/>
        </w:rPr>
        <w:t>фактот</w:t>
      </w:r>
      <w:proofErr w:type="spellEnd"/>
      <w:r w:rsidRPr="00E06C60">
        <w:rPr>
          <w:rFonts w:ascii="Arial" w:hAnsi="Arial" w:cs="Arial"/>
          <w:lang w:eastAsia="zh-CN"/>
        </w:rPr>
        <w:t xml:space="preserve"> </w:t>
      </w:r>
      <w:proofErr w:type="spellStart"/>
      <w:r w:rsidRPr="00E06C60">
        <w:rPr>
          <w:rFonts w:ascii="Arial" w:hAnsi="Arial" w:cs="Arial"/>
          <w:lang w:eastAsia="zh-CN"/>
        </w:rPr>
        <w:t>дека</w:t>
      </w:r>
      <w:proofErr w:type="spellEnd"/>
      <w:r w:rsidRPr="00E06C60">
        <w:rPr>
          <w:rFonts w:ascii="Arial" w:hAnsi="Arial" w:cs="Arial"/>
          <w:lang w:eastAsia="zh-CN"/>
        </w:rPr>
        <w:t xml:space="preserve"> </w:t>
      </w:r>
      <w:proofErr w:type="spellStart"/>
      <w:r w:rsidRPr="00E06C60">
        <w:rPr>
          <w:rFonts w:ascii="Arial" w:hAnsi="Arial" w:cs="Arial"/>
          <w:lang w:eastAsia="zh-CN"/>
        </w:rPr>
        <w:t>оневозможувањето</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пристапот</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обезхрабри</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потенцијалните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истисне</w:t>
      </w:r>
      <w:proofErr w:type="spellEnd"/>
      <w:r w:rsidRPr="00E06C60">
        <w:rPr>
          <w:rFonts w:ascii="Arial" w:hAnsi="Arial" w:cs="Arial"/>
          <w:lang w:eastAsia="zh-CN"/>
        </w:rPr>
        <w:t xml:space="preserve"> </w:t>
      </w:r>
      <w:proofErr w:type="spellStart"/>
      <w:r w:rsidRPr="00E06C60">
        <w:rPr>
          <w:rFonts w:ascii="Arial" w:hAnsi="Arial" w:cs="Arial"/>
          <w:lang w:eastAsia="zh-CN"/>
        </w:rPr>
        <w:t>веќе</w:t>
      </w:r>
      <w:proofErr w:type="spellEnd"/>
      <w:r w:rsidRPr="00E06C60">
        <w:rPr>
          <w:rFonts w:ascii="Arial" w:hAnsi="Arial" w:cs="Arial"/>
          <w:lang w:eastAsia="zh-CN"/>
        </w:rPr>
        <w:t xml:space="preserve"> </w:t>
      </w:r>
      <w:proofErr w:type="spellStart"/>
      <w:r w:rsidRPr="00E06C60">
        <w:rPr>
          <w:rFonts w:ascii="Arial" w:hAnsi="Arial" w:cs="Arial"/>
          <w:lang w:eastAsia="zh-CN"/>
        </w:rPr>
        <w:t>постоечките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w:t>
      </w:r>
    </w:p>
    <w:p w14:paraId="2411AF69" w14:textId="6A3E72DE" w:rsidR="00A31683" w:rsidRPr="00E06C60" w:rsidRDefault="00A31683" w:rsidP="00A31683">
      <w:pPr>
        <w:jc w:val="center"/>
        <w:rPr>
          <w:rFonts w:ascii="Arial" w:hAnsi="Arial" w:cs="Arial"/>
          <w:b/>
          <w:bCs/>
          <w:lang w:val="mk-MK"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w:t>
      </w:r>
      <w:r w:rsidR="00E06C60" w:rsidRPr="00E06C60">
        <w:rPr>
          <w:rFonts w:ascii="Arial" w:hAnsi="Arial" w:cs="Arial"/>
          <w:b/>
          <w:bCs/>
          <w:lang w:val="mk-MK" w:eastAsia="zh-CN"/>
        </w:rPr>
        <w:t>37</w:t>
      </w:r>
    </w:p>
    <w:p w14:paraId="558321DD"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Пренесување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моќ</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преку</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неценовни</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категории</w:t>
      </w:r>
      <w:proofErr w:type="spellEnd"/>
    </w:p>
    <w:p w14:paraId="22B70982" w14:textId="77777777" w:rsidR="00A31683" w:rsidRPr="00E06C60" w:rsidRDefault="00A31683" w:rsidP="00A31683">
      <w:pPr>
        <w:jc w:val="center"/>
        <w:rPr>
          <w:b/>
        </w:rPr>
      </w:pPr>
      <w:proofErr w:type="spellStart"/>
      <w:r w:rsidRPr="00E06C60">
        <w:rPr>
          <w:b/>
        </w:rPr>
        <w:t>Дискриминаторска</w:t>
      </w:r>
      <w:proofErr w:type="spellEnd"/>
      <w:r w:rsidRPr="00E06C60">
        <w:rPr>
          <w:b/>
        </w:rPr>
        <w:t xml:space="preserve"> </w:t>
      </w:r>
      <w:proofErr w:type="spellStart"/>
      <w:r w:rsidRPr="00E06C60">
        <w:rPr>
          <w:b/>
        </w:rPr>
        <w:t>употреба</w:t>
      </w:r>
      <w:proofErr w:type="spellEnd"/>
      <w:r w:rsidRPr="00E06C60">
        <w:rPr>
          <w:b/>
        </w:rPr>
        <w:t xml:space="preserve"> </w:t>
      </w:r>
      <w:proofErr w:type="spellStart"/>
      <w:r w:rsidRPr="00E06C60">
        <w:rPr>
          <w:b/>
        </w:rPr>
        <w:t>или</w:t>
      </w:r>
      <w:proofErr w:type="spellEnd"/>
      <w:r w:rsidRPr="00E06C60">
        <w:rPr>
          <w:b/>
        </w:rPr>
        <w:t xml:space="preserve"> </w:t>
      </w:r>
      <w:proofErr w:type="spellStart"/>
      <w:r w:rsidRPr="00E06C60">
        <w:rPr>
          <w:b/>
        </w:rPr>
        <w:t>задржување</w:t>
      </w:r>
      <w:proofErr w:type="spellEnd"/>
      <w:r w:rsidRPr="00E06C60">
        <w:rPr>
          <w:b/>
        </w:rPr>
        <w:t xml:space="preserve"> </w:t>
      </w:r>
      <w:proofErr w:type="spellStart"/>
      <w:r w:rsidRPr="00E06C60">
        <w:rPr>
          <w:b/>
        </w:rPr>
        <w:t>на</w:t>
      </w:r>
      <w:proofErr w:type="spellEnd"/>
      <w:r w:rsidRPr="00E06C60">
        <w:rPr>
          <w:b/>
        </w:rPr>
        <w:t xml:space="preserve"> </w:t>
      </w:r>
      <w:proofErr w:type="spellStart"/>
      <w:r w:rsidRPr="00E06C60">
        <w:rPr>
          <w:b/>
        </w:rPr>
        <w:t>информации</w:t>
      </w:r>
      <w:proofErr w:type="spellEnd"/>
    </w:p>
    <w:p w14:paraId="62F47B1E"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Ваквиот</w:t>
      </w:r>
      <w:proofErr w:type="spellEnd"/>
      <w:r w:rsidRPr="00E06C60">
        <w:rPr>
          <w:rFonts w:ascii="Arial" w:hAnsi="Arial" w:cs="Arial"/>
          <w:bCs/>
        </w:rPr>
        <w:t xml:space="preserve"> </w:t>
      </w:r>
      <w:proofErr w:type="spellStart"/>
      <w:r w:rsidRPr="00E06C60">
        <w:rPr>
          <w:rFonts w:ascii="Arial" w:hAnsi="Arial" w:cs="Arial"/>
          <w:bCs/>
        </w:rPr>
        <w:t>конкурентски</w:t>
      </w:r>
      <w:proofErr w:type="spellEnd"/>
      <w:r w:rsidRPr="00E06C60">
        <w:rPr>
          <w:rFonts w:ascii="Arial" w:hAnsi="Arial" w:cs="Arial"/>
          <w:bCs/>
        </w:rPr>
        <w:t xml:space="preserve"> </w:t>
      </w:r>
      <w:proofErr w:type="spellStart"/>
      <w:r w:rsidRPr="00E06C60">
        <w:rPr>
          <w:rFonts w:ascii="Arial" w:hAnsi="Arial" w:cs="Arial"/>
          <w:bCs/>
        </w:rPr>
        <w:t>проблем</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смета</w:t>
      </w:r>
      <w:proofErr w:type="spellEnd"/>
      <w:r w:rsidRPr="00E06C60">
        <w:rPr>
          <w:rFonts w:ascii="Arial" w:hAnsi="Arial" w:cs="Arial"/>
          <w:bCs/>
        </w:rPr>
        <w:t xml:space="preserve"> </w:t>
      </w:r>
      <w:proofErr w:type="spellStart"/>
      <w:r w:rsidRPr="00E06C60">
        <w:rPr>
          <w:rFonts w:ascii="Arial" w:hAnsi="Arial" w:cs="Arial"/>
          <w:bCs/>
        </w:rPr>
        <w:t>дека</w:t>
      </w:r>
      <w:proofErr w:type="spellEnd"/>
      <w:r w:rsidRPr="00E06C60">
        <w:rPr>
          <w:rFonts w:ascii="Arial" w:hAnsi="Arial" w:cs="Arial"/>
          <w:bCs/>
        </w:rPr>
        <w:t xml:space="preserve"> </w:t>
      </w:r>
      <w:proofErr w:type="spellStart"/>
      <w:r w:rsidRPr="00E06C60">
        <w:rPr>
          <w:rFonts w:ascii="Arial" w:hAnsi="Arial" w:cs="Arial"/>
          <w:bCs/>
        </w:rPr>
        <w:t>постои</w:t>
      </w:r>
      <w:proofErr w:type="spellEnd"/>
      <w:r w:rsidRPr="00E06C60">
        <w:rPr>
          <w:rFonts w:ascii="Arial" w:hAnsi="Arial" w:cs="Arial"/>
          <w:bCs/>
        </w:rPr>
        <w:t xml:space="preserve"> </w:t>
      </w:r>
      <w:proofErr w:type="spellStart"/>
      <w:r w:rsidRPr="00E06C60">
        <w:rPr>
          <w:rFonts w:ascii="Arial" w:hAnsi="Arial" w:cs="Arial"/>
          <w:bCs/>
        </w:rPr>
        <w:t>доколку</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w:t>
      </w:r>
      <w:proofErr w:type="spellStart"/>
      <w:r w:rsidRPr="00E06C60">
        <w:rPr>
          <w:rFonts w:ascii="Arial" w:hAnsi="Arial" w:cs="Arial"/>
          <w:bCs/>
        </w:rPr>
        <w:t>обезбедува</w:t>
      </w:r>
      <w:proofErr w:type="spellEnd"/>
      <w:r w:rsidRPr="00E06C60">
        <w:rPr>
          <w:rFonts w:ascii="Arial" w:hAnsi="Arial" w:cs="Arial"/>
          <w:bCs/>
        </w:rPr>
        <w:t xml:space="preserve"> </w:t>
      </w:r>
      <w:proofErr w:type="spellStart"/>
      <w:r w:rsidRPr="00E06C60">
        <w:rPr>
          <w:rFonts w:ascii="Arial" w:hAnsi="Arial" w:cs="Arial"/>
          <w:bCs/>
        </w:rPr>
        <w:t>информации</w:t>
      </w:r>
      <w:proofErr w:type="spellEnd"/>
      <w:r w:rsidRPr="00E06C60">
        <w:rPr>
          <w:rFonts w:ascii="Arial" w:hAnsi="Arial" w:cs="Arial"/>
          <w:bCs/>
        </w:rPr>
        <w:t xml:space="preserve"> </w:t>
      </w:r>
      <w:proofErr w:type="spellStart"/>
      <w:r w:rsidRPr="00E06C60">
        <w:rPr>
          <w:rFonts w:ascii="Arial" w:hAnsi="Arial" w:cs="Arial"/>
          <w:bCs/>
        </w:rPr>
        <w:t>релевантни</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обезбедување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својата</w:t>
      </w:r>
      <w:proofErr w:type="spellEnd"/>
      <w:r w:rsidRPr="00E06C60">
        <w:rPr>
          <w:rFonts w:ascii="Arial" w:hAnsi="Arial" w:cs="Arial"/>
          <w:bCs/>
        </w:rPr>
        <w:t xml:space="preserve"> </w:t>
      </w:r>
      <w:proofErr w:type="spellStart"/>
      <w:r w:rsidRPr="00E06C60">
        <w:rPr>
          <w:rFonts w:ascii="Arial" w:hAnsi="Arial" w:cs="Arial"/>
          <w:bCs/>
        </w:rPr>
        <w:t>малопродажна</w:t>
      </w:r>
      <w:proofErr w:type="spellEnd"/>
      <w:r w:rsidRPr="00E06C60">
        <w:rPr>
          <w:rFonts w:ascii="Arial" w:hAnsi="Arial" w:cs="Arial"/>
          <w:bCs/>
        </w:rPr>
        <w:t xml:space="preserve"> </w:t>
      </w:r>
      <w:proofErr w:type="spellStart"/>
      <w:r w:rsidRPr="00E06C60">
        <w:rPr>
          <w:rFonts w:ascii="Arial" w:hAnsi="Arial" w:cs="Arial"/>
          <w:bCs/>
        </w:rPr>
        <w:t>единица</w:t>
      </w:r>
      <w:proofErr w:type="spellEnd"/>
      <w:r w:rsidRPr="00E06C60">
        <w:rPr>
          <w:rFonts w:ascii="Arial" w:hAnsi="Arial" w:cs="Arial"/>
          <w:bCs/>
        </w:rPr>
        <w:t xml:space="preserve"> (</w:t>
      </w:r>
      <w:proofErr w:type="spellStart"/>
      <w:proofErr w:type="gram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сопствена</w:t>
      </w:r>
      <w:proofErr w:type="spellEnd"/>
      <w:proofErr w:type="gramEnd"/>
      <w:r w:rsidRPr="00E06C60">
        <w:rPr>
          <w:rFonts w:ascii="Arial" w:hAnsi="Arial" w:cs="Arial"/>
          <w:bCs/>
        </w:rPr>
        <w:t xml:space="preserve"> </w:t>
      </w:r>
      <w:proofErr w:type="spellStart"/>
      <w:r w:rsidRPr="00E06C60">
        <w:rPr>
          <w:rFonts w:ascii="Arial" w:hAnsi="Arial" w:cs="Arial"/>
          <w:bCs/>
        </w:rPr>
        <w:t>потреба</w:t>
      </w:r>
      <w:proofErr w:type="spellEnd"/>
      <w:r w:rsidRPr="00E06C60">
        <w:rPr>
          <w:rFonts w:ascii="Arial" w:hAnsi="Arial" w:cs="Arial"/>
          <w:bCs/>
        </w:rPr>
        <w:t xml:space="preserve">) а </w:t>
      </w:r>
      <w:proofErr w:type="spellStart"/>
      <w:r w:rsidRPr="00E06C60">
        <w:rPr>
          <w:rFonts w:ascii="Arial" w:hAnsi="Arial" w:cs="Arial"/>
          <w:bCs/>
        </w:rPr>
        <w:t>истите</w:t>
      </w:r>
      <w:proofErr w:type="spellEnd"/>
      <w:r w:rsidRPr="00E06C60">
        <w:rPr>
          <w:rFonts w:ascii="Arial" w:hAnsi="Arial" w:cs="Arial"/>
          <w:bCs/>
        </w:rPr>
        <w:t xml:space="preserve"> </w:t>
      </w:r>
      <w:proofErr w:type="spellStart"/>
      <w:r w:rsidRPr="00E06C60">
        <w:rPr>
          <w:rFonts w:ascii="Arial" w:hAnsi="Arial" w:cs="Arial"/>
          <w:bCs/>
        </w:rPr>
        <w:t>не</w:t>
      </w:r>
      <w:proofErr w:type="spellEnd"/>
      <w:r w:rsidRPr="00E06C60">
        <w:rPr>
          <w:rFonts w:ascii="Arial" w:hAnsi="Arial" w:cs="Arial"/>
          <w:bCs/>
        </w:rPr>
        <w:t xml:space="preserve"> </w:t>
      </w:r>
      <w:proofErr w:type="spellStart"/>
      <w:r w:rsidRPr="00E06C60">
        <w:rPr>
          <w:rFonts w:ascii="Arial" w:hAnsi="Arial" w:cs="Arial"/>
          <w:bCs/>
        </w:rPr>
        <w:t>ги</w:t>
      </w:r>
      <w:proofErr w:type="spellEnd"/>
      <w:r w:rsidRPr="00E06C60">
        <w:rPr>
          <w:rFonts w:ascii="Arial" w:hAnsi="Arial" w:cs="Arial"/>
          <w:bCs/>
        </w:rPr>
        <w:t xml:space="preserve"> </w:t>
      </w:r>
      <w:proofErr w:type="spellStart"/>
      <w:r w:rsidRPr="00E06C60">
        <w:rPr>
          <w:rFonts w:ascii="Arial" w:hAnsi="Arial" w:cs="Arial"/>
          <w:bCs/>
        </w:rPr>
        <w:t>обезбедува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постоечките</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потенцијални</w:t>
      </w:r>
      <w:proofErr w:type="spellEnd"/>
      <w:r w:rsidRPr="00E06C60">
        <w:rPr>
          <w:rFonts w:ascii="Arial" w:hAnsi="Arial" w:cs="Arial"/>
          <w:bCs/>
        </w:rPr>
        <w:t xml:space="preserve"> </w:t>
      </w:r>
      <w:proofErr w:type="spellStart"/>
      <w:r w:rsidRPr="00E06C60">
        <w:rPr>
          <w:rFonts w:ascii="Arial" w:hAnsi="Arial" w:cs="Arial"/>
          <w:bCs/>
        </w:rPr>
        <w:t>конкуренти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соодветниот</w:t>
      </w:r>
      <w:proofErr w:type="spellEnd"/>
      <w:r w:rsidRPr="00E06C60">
        <w:rPr>
          <w:rFonts w:ascii="Arial" w:hAnsi="Arial" w:cs="Arial"/>
          <w:bCs/>
        </w:rPr>
        <w:t xml:space="preserve"> </w:t>
      </w:r>
      <w:proofErr w:type="spellStart"/>
      <w:r w:rsidRPr="00E06C60">
        <w:rPr>
          <w:rFonts w:ascii="Arial" w:hAnsi="Arial" w:cs="Arial"/>
          <w:bCs/>
        </w:rPr>
        <w:t>малопродажен</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и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тоа</w:t>
      </w:r>
      <w:proofErr w:type="spellEnd"/>
      <w:r w:rsidRPr="00E06C60">
        <w:rPr>
          <w:rFonts w:ascii="Arial" w:hAnsi="Arial" w:cs="Arial"/>
          <w:bCs/>
        </w:rPr>
        <w:t xml:space="preserve"> </w:t>
      </w:r>
      <w:proofErr w:type="spellStart"/>
      <w:r w:rsidRPr="00E06C60">
        <w:rPr>
          <w:rFonts w:ascii="Arial" w:hAnsi="Arial" w:cs="Arial"/>
          <w:bCs/>
        </w:rPr>
        <w:t>влијае</w:t>
      </w:r>
      <w:proofErr w:type="spellEnd"/>
      <w:r w:rsidRPr="00E06C60">
        <w:rPr>
          <w:rFonts w:ascii="Arial" w:hAnsi="Arial" w:cs="Arial"/>
          <w:bCs/>
        </w:rPr>
        <w:t xml:space="preserve"> </w:t>
      </w:r>
      <w:proofErr w:type="spellStart"/>
      <w:r w:rsidRPr="00E06C60">
        <w:rPr>
          <w:rFonts w:ascii="Arial" w:hAnsi="Arial" w:cs="Arial"/>
          <w:bCs/>
        </w:rPr>
        <w:t>врз</w:t>
      </w:r>
      <w:proofErr w:type="spellEnd"/>
      <w:r w:rsidRPr="00E06C60">
        <w:rPr>
          <w:rFonts w:ascii="Arial" w:hAnsi="Arial" w:cs="Arial"/>
          <w:bCs/>
        </w:rPr>
        <w:t xml:space="preserve"> </w:t>
      </w:r>
      <w:proofErr w:type="spellStart"/>
      <w:r w:rsidRPr="00E06C60">
        <w:rPr>
          <w:rFonts w:ascii="Arial" w:hAnsi="Arial" w:cs="Arial"/>
          <w:bCs/>
        </w:rPr>
        <w:t>користењето</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големопродажната</w:t>
      </w:r>
      <w:proofErr w:type="spellEnd"/>
      <w:r w:rsidRPr="00E06C60">
        <w:rPr>
          <w:rFonts w:ascii="Arial" w:hAnsi="Arial" w:cs="Arial"/>
          <w:bCs/>
        </w:rPr>
        <w:t xml:space="preserve"> </w:t>
      </w:r>
      <w:proofErr w:type="spellStart"/>
      <w:r w:rsidRPr="00E06C60">
        <w:rPr>
          <w:rFonts w:ascii="Arial" w:hAnsi="Arial" w:cs="Arial"/>
          <w:bCs/>
        </w:rPr>
        <w:t>услуга</w:t>
      </w:r>
      <w:proofErr w:type="spellEnd"/>
      <w:r w:rsidRPr="00E06C60">
        <w:rPr>
          <w:rFonts w:ascii="Arial" w:hAnsi="Arial" w:cs="Arial"/>
          <w:bCs/>
        </w:rPr>
        <w:t xml:space="preserve"> и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конкурентноста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малопродажното</w:t>
      </w:r>
      <w:proofErr w:type="spellEnd"/>
      <w:r w:rsidRPr="00E06C60">
        <w:rPr>
          <w:rFonts w:ascii="Arial" w:hAnsi="Arial" w:cs="Arial"/>
          <w:bCs/>
        </w:rPr>
        <w:t xml:space="preserve"> </w:t>
      </w:r>
      <w:proofErr w:type="spellStart"/>
      <w:r w:rsidRPr="00E06C60">
        <w:rPr>
          <w:rFonts w:ascii="Arial" w:hAnsi="Arial" w:cs="Arial"/>
          <w:bCs/>
        </w:rPr>
        <w:t>ниво</w:t>
      </w:r>
      <w:proofErr w:type="spellEnd"/>
      <w:r w:rsidRPr="00E06C60">
        <w:rPr>
          <w:rFonts w:ascii="Arial" w:hAnsi="Arial" w:cs="Arial"/>
          <w:bCs/>
        </w:rPr>
        <w:t>.</w:t>
      </w:r>
    </w:p>
    <w:p w14:paraId="58242542" w14:textId="77777777" w:rsidR="00A31683" w:rsidRPr="00E06C60" w:rsidRDefault="00A31683" w:rsidP="00A31683">
      <w:pPr>
        <w:rPr>
          <w:rFonts w:ascii="Arial" w:hAnsi="Arial" w:cs="Arial"/>
          <w:bCs/>
          <w:lang w:eastAsia="zh-CN"/>
        </w:rPr>
      </w:pP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отсуство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регулација</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proofErr w:type="gram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proofErr w:type="gramEnd"/>
      <w:r w:rsidRPr="00E06C60">
        <w:rPr>
          <w:rFonts w:ascii="Arial" w:hAnsi="Arial" w:cs="Arial"/>
          <w:bCs/>
          <w:lang w:eastAsia="zh-CN"/>
        </w:rPr>
        <w:t xml:space="preserve"> </w:t>
      </w:r>
      <w:proofErr w:type="spellStart"/>
      <w:r w:rsidRPr="00E06C60">
        <w:rPr>
          <w:rFonts w:ascii="Arial" w:hAnsi="Arial" w:cs="Arial"/>
          <w:bCs/>
          <w:lang w:eastAsia="zh-CN"/>
        </w:rPr>
        <w:t>своите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конкуренти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малопродажно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ниво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може</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им</w:t>
      </w:r>
      <w:proofErr w:type="spellEnd"/>
      <w:r w:rsidRPr="00E06C60">
        <w:rPr>
          <w:rFonts w:ascii="Arial" w:hAnsi="Arial" w:cs="Arial"/>
          <w:bCs/>
          <w:lang w:eastAsia="zh-CN"/>
        </w:rPr>
        <w:t xml:space="preserve"> </w:t>
      </w:r>
      <w:proofErr w:type="spellStart"/>
      <w:r w:rsidRPr="00E06C60">
        <w:rPr>
          <w:rFonts w:ascii="Arial" w:hAnsi="Arial" w:cs="Arial"/>
          <w:bCs/>
          <w:lang w:eastAsia="zh-CN"/>
        </w:rPr>
        <w:t>задржи</w:t>
      </w:r>
      <w:proofErr w:type="spellEnd"/>
      <w:r w:rsidRPr="00E06C60">
        <w:rPr>
          <w:rFonts w:ascii="Arial" w:hAnsi="Arial" w:cs="Arial"/>
          <w:bCs/>
          <w:lang w:eastAsia="zh-CN"/>
        </w:rPr>
        <w:t xml:space="preserve"> </w:t>
      </w:r>
      <w:proofErr w:type="spellStart"/>
      <w:r w:rsidRPr="00E06C60">
        <w:rPr>
          <w:rFonts w:ascii="Arial" w:hAnsi="Arial" w:cs="Arial"/>
          <w:bCs/>
          <w:lang w:eastAsia="zh-CN"/>
        </w:rPr>
        <w:t>важни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информации</w:t>
      </w:r>
      <w:proofErr w:type="spellEnd"/>
      <w:r w:rsidRPr="00E06C60">
        <w:rPr>
          <w:rFonts w:ascii="Arial" w:hAnsi="Arial" w:cs="Arial"/>
          <w:bCs/>
          <w:lang w:eastAsia="zh-CN"/>
        </w:rPr>
        <w:t xml:space="preserve">, а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тоа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влијае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конкурентноста</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малопродажното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ниво</w:t>
      </w:r>
      <w:proofErr w:type="spellEnd"/>
      <w:r w:rsidRPr="00E06C60">
        <w:rPr>
          <w:rFonts w:ascii="Arial" w:hAnsi="Arial" w:cs="Arial"/>
          <w:bCs/>
          <w:lang w:eastAsia="zh-CN"/>
        </w:rPr>
        <w:t>.</w:t>
      </w:r>
    </w:p>
    <w:p w14:paraId="7DB63C60" w14:textId="77777777" w:rsidR="00A31683" w:rsidRPr="00E06C60" w:rsidRDefault="00A31683" w:rsidP="00A31683">
      <w:pPr>
        <w:jc w:val="center"/>
        <w:rPr>
          <w:b/>
        </w:rPr>
      </w:pPr>
      <w:proofErr w:type="spellStart"/>
      <w:r w:rsidRPr="00E06C60">
        <w:rPr>
          <w:b/>
        </w:rPr>
        <w:t>Тактика</w:t>
      </w:r>
      <w:proofErr w:type="spellEnd"/>
      <w:r w:rsidRPr="00E06C60">
        <w:rPr>
          <w:b/>
        </w:rPr>
        <w:t xml:space="preserve"> </w:t>
      </w:r>
      <w:proofErr w:type="spellStart"/>
      <w:r w:rsidRPr="00E06C60">
        <w:rPr>
          <w:b/>
        </w:rPr>
        <w:t>на</w:t>
      </w:r>
      <w:proofErr w:type="spellEnd"/>
      <w:r w:rsidRPr="00E06C60">
        <w:rPr>
          <w:b/>
        </w:rPr>
        <w:t xml:space="preserve"> </w:t>
      </w:r>
      <w:proofErr w:type="spellStart"/>
      <w:r w:rsidRPr="00E06C60">
        <w:rPr>
          <w:b/>
        </w:rPr>
        <w:t>пролонгирање</w:t>
      </w:r>
      <w:proofErr w:type="spellEnd"/>
    </w:p>
    <w:p w14:paraId="53372230"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Една</w:t>
      </w:r>
      <w:proofErr w:type="spellEnd"/>
      <w:r w:rsidRPr="00E06C60">
        <w:rPr>
          <w:rFonts w:ascii="Arial" w:hAnsi="Arial" w:cs="Arial"/>
          <w:bCs/>
        </w:rPr>
        <w:t xml:space="preserve"> </w:t>
      </w:r>
      <w:proofErr w:type="spellStart"/>
      <w:r w:rsidRPr="00E06C60">
        <w:rPr>
          <w:rFonts w:ascii="Arial" w:hAnsi="Arial" w:cs="Arial"/>
          <w:bCs/>
        </w:rPr>
        <w:t>од</w:t>
      </w:r>
      <w:proofErr w:type="spellEnd"/>
      <w:r w:rsidRPr="00E06C60">
        <w:rPr>
          <w:rFonts w:ascii="Arial" w:hAnsi="Arial" w:cs="Arial"/>
          <w:bCs/>
        </w:rPr>
        <w:t xml:space="preserve"> </w:t>
      </w:r>
      <w:proofErr w:type="spellStart"/>
      <w:r w:rsidRPr="00E06C60">
        <w:rPr>
          <w:rFonts w:ascii="Arial" w:hAnsi="Arial" w:cs="Arial"/>
          <w:bCs/>
        </w:rPr>
        <w:t>формите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тактика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пролонгирање</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биде</w:t>
      </w:r>
      <w:proofErr w:type="spellEnd"/>
      <w:r w:rsidRPr="00E06C60">
        <w:rPr>
          <w:rFonts w:ascii="Arial" w:hAnsi="Arial" w:cs="Arial"/>
          <w:bCs/>
        </w:rPr>
        <w:t xml:space="preserve"> </w:t>
      </w:r>
      <w:proofErr w:type="spellStart"/>
      <w:r w:rsidRPr="00E06C60">
        <w:rPr>
          <w:rFonts w:ascii="Arial" w:hAnsi="Arial" w:cs="Arial"/>
          <w:bCs/>
        </w:rPr>
        <w:t>кога</w:t>
      </w:r>
      <w:proofErr w:type="spellEnd"/>
      <w:r w:rsidRPr="00E06C60">
        <w:rPr>
          <w:rFonts w:ascii="Arial" w:hAnsi="Arial" w:cs="Arial"/>
          <w:bCs/>
        </w:rPr>
        <w:t xml:space="preserve"> </w:t>
      </w:r>
      <w:proofErr w:type="spellStart"/>
      <w:r w:rsidRPr="00E06C60">
        <w:rPr>
          <w:rFonts w:ascii="Arial" w:hAnsi="Arial" w:cs="Arial"/>
          <w:bCs/>
        </w:rPr>
        <w:t>вертикално</w:t>
      </w:r>
      <w:proofErr w:type="spellEnd"/>
      <w:r w:rsidRPr="00E06C60">
        <w:rPr>
          <w:rFonts w:ascii="Arial" w:hAnsi="Arial" w:cs="Arial"/>
          <w:bCs/>
        </w:rPr>
        <w:t xml:space="preserve"> </w:t>
      </w:r>
      <w:proofErr w:type="spellStart"/>
      <w:r w:rsidRPr="00E06C60">
        <w:rPr>
          <w:rFonts w:ascii="Arial" w:hAnsi="Arial" w:cs="Arial"/>
          <w:bCs/>
        </w:rPr>
        <w:t>интегрираниот</w:t>
      </w:r>
      <w:proofErr w:type="spellEnd"/>
      <w:r w:rsidRPr="00E06C60">
        <w:rPr>
          <w:rFonts w:ascii="Arial" w:hAnsi="Arial" w:cs="Arial"/>
          <w:bCs/>
        </w:rPr>
        <w:t xml:space="preserve"> </w:t>
      </w:r>
      <w:proofErr w:type="spellStart"/>
      <w:r w:rsidRPr="00E06C60">
        <w:rPr>
          <w:rFonts w:ascii="Arial" w:hAnsi="Arial" w:cs="Arial"/>
          <w:bCs/>
        </w:rPr>
        <w:t>оператор</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големопродажните</w:t>
      </w:r>
      <w:proofErr w:type="spellEnd"/>
      <w:r w:rsidRPr="00E06C60">
        <w:rPr>
          <w:rFonts w:ascii="Arial" w:hAnsi="Arial" w:cs="Arial"/>
          <w:bCs/>
        </w:rPr>
        <w:t xml:space="preserve"> </w:t>
      </w:r>
      <w:proofErr w:type="spellStart"/>
      <w:r w:rsidRPr="00E06C60">
        <w:rPr>
          <w:rFonts w:ascii="Arial" w:hAnsi="Arial" w:cs="Arial"/>
          <w:bCs/>
        </w:rPr>
        <w:t>пазари</w:t>
      </w:r>
      <w:proofErr w:type="spellEnd"/>
      <w:r w:rsidRPr="00E06C60">
        <w:rPr>
          <w:rFonts w:ascii="Arial" w:hAnsi="Arial" w:cs="Arial"/>
          <w:bCs/>
        </w:rPr>
        <w:t xml:space="preserve"> </w:t>
      </w:r>
      <w:proofErr w:type="spellStart"/>
      <w:r w:rsidRPr="00E06C60">
        <w:rPr>
          <w:rFonts w:ascii="Arial" w:hAnsi="Arial" w:cs="Arial"/>
          <w:bCs/>
        </w:rPr>
        <w:t>обезбедува</w:t>
      </w:r>
      <w:proofErr w:type="spellEnd"/>
      <w:r w:rsidRPr="00E06C60">
        <w:rPr>
          <w:rFonts w:ascii="Arial" w:hAnsi="Arial" w:cs="Arial"/>
          <w:bCs/>
        </w:rPr>
        <w:t xml:space="preserve"> </w:t>
      </w:r>
      <w:proofErr w:type="spellStart"/>
      <w:r w:rsidRPr="00E06C60">
        <w:rPr>
          <w:rFonts w:ascii="Arial" w:hAnsi="Arial" w:cs="Arial"/>
          <w:bCs/>
        </w:rPr>
        <w:t>пристап</w:t>
      </w:r>
      <w:proofErr w:type="spellEnd"/>
      <w:r w:rsidRPr="00E06C60">
        <w:rPr>
          <w:rFonts w:ascii="Arial" w:hAnsi="Arial" w:cs="Arial"/>
          <w:bCs/>
        </w:rPr>
        <w:t xml:space="preserve"> </w:t>
      </w:r>
      <w:proofErr w:type="spellStart"/>
      <w:r w:rsidRPr="00E06C60">
        <w:rPr>
          <w:rFonts w:ascii="Arial" w:hAnsi="Arial" w:cs="Arial"/>
          <w:bCs/>
        </w:rPr>
        <w:t>до</w:t>
      </w:r>
      <w:proofErr w:type="spellEnd"/>
      <w:r w:rsidRPr="00E06C60">
        <w:rPr>
          <w:rFonts w:ascii="Arial" w:hAnsi="Arial" w:cs="Arial"/>
          <w:bCs/>
        </w:rPr>
        <w:t xml:space="preserve"> </w:t>
      </w:r>
      <w:proofErr w:type="spellStart"/>
      <w:r w:rsidRPr="00E06C60">
        <w:rPr>
          <w:rFonts w:ascii="Arial" w:hAnsi="Arial" w:cs="Arial"/>
          <w:bCs/>
        </w:rPr>
        <w:t>неопходните</w:t>
      </w:r>
      <w:proofErr w:type="spellEnd"/>
      <w:r w:rsidRPr="00E06C60">
        <w:rPr>
          <w:rFonts w:ascii="Arial" w:hAnsi="Arial" w:cs="Arial"/>
          <w:bCs/>
        </w:rPr>
        <w:t xml:space="preserve"> </w:t>
      </w:r>
      <w:proofErr w:type="spellStart"/>
      <w:r w:rsidRPr="00E06C60">
        <w:rPr>
          <w:rFonts w:ascii="Arial" w:hAnsi="Arial" w:cs="Arial"/>
          <w:bCs/>
        </w:rPr>
        <w:t>големопродажни</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w:t>
      </w:r>
      <w:proofErr w:type="spellStart"/>
      <w:r w:rsidRPr="00E06C60">
        <w:rPr>
          <w:rFonts w:ascii="Arial" w:hAnsi="Arial" w:cs="Arial"/>
          <w:bCs/>
        </w:rPr>
        <w:t>но</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пролонгиран</w:t>
      </w:r>
      <w:proofErr w:type="spellEnd"/>
      <w:r w:rsidRPr="00E06C60">
        <w:rPr>
          <w:rFonts w:ascii="Arial" w:hAnsi="Arial" w:cs="Arial"/>
          <w:bCs/>
        </w:rPr>
        <w:t xml:space="preserve"> </w:t>
      </w:r>
      <w:proofErr w:type="spellStart"/>
      <w:r w:rsidRPr="00E06C60">
        <w:rPr>
          <w:rFonts w:ascii="Arial" w:hAnsi="Arial" w:cs="Arial"/>
          <w:bCs/>
        </w:rPr>
        <w:t>период</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обезбедување</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споредба</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оној</w:t>
      </w:r>
      <w:proofErr w:type="spellEnd"/>
      <w:r w:rsidRPr="00E06C60">
        <w:rPr>
          <w:rFonts w:ascii="Arial" w:hAnsi="Arial" w:cs="Arial"/>
          <w:bCs/>
        </w:rPr>
        <w:t xml:space="preserve"> </w:t>
      </w:r>
      <w:proofErr w:type="spellStart"/>
      <w:r w:rsidRPr="00E06C60">
        <w:rPr>
          <w:rFonts w:ascii="Arial" w:hAnsi="Arial" w:cs="Arial"/>
          <w:bCs/>
        </w:rPr>
        <w:t>што</w:t>
      </w:r>
      <w:proofErr w:type="spellEnd"/>
      <w:r w:rsidRPr="00E06C60">
        <w:rPr>
          <w:rFonts w:ascii="Arial" w:hAnsi="Arial" w:cs="Arial"/>
          <w:bCs/>
        </w:rPr>
        <w:t xml:space="preserve"> </w:t>
      </w:r>
      <w:proofErr w:type="spellStart"/>
      <w:r w:rsidRPr="00E06C60">
        <w:rPr>
          <w:rFonts w:ascii="Arial" w:hAnsi="Arial" w:cs="Arial"/>
          <w:bCs/>
        </w:rPr>
        <w:t>го</w:t>
      </w:r>
      <w:proofErr w:type="spellEnd"/>
      <w:r w:rsidRPr="00E06C60">
        <w:rPr>
          <w:rFonts w:ascii="Arial" w:hAnsi="Arial" w:cs="Arial"/>
          <w:bCs/>
        </w:rPr>
        <w:t xml:space="preserve"> </w:t>
      </w:r>
      <w:proofErr w:type="spellStart"/>
      <w:r w:rsidRPr="00E06C60">
        <w:rPr>
          <w:rFonts w:ascii="Arial" w:hAnsi="Arial" w:cs="Arial"/>
          <w:bCs/>
        </w:rPr>
        <w:t>обезбедува</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сопствената</w:t>
      </w:r>
      <w:proofErr w:type="spellEnd"/>
      <w:r w:rsidRPr="00E06C60">
        <w:rPr>
          <w:rFonts w:ascii="Arial" w:hAnsi="Arial" w:cs="Arial"/>
          <w:bCs/>
        </w:rPr>
        <w:t xml:space="preserve"> </w:t>
      </w:r>
      <w:proofErr w:type="spellStart"/>
      <w:r w:rsidRPr="00E06C60">
        <w:rPr>
          <w:rFonts w:ascii="Arial" w:hAnsi="Arial" w:cs="Arial"/>
          <w:bCs/>
        </w:rPr>
        <w:t>малопродажна</w:t>
      </w:r>
      <w:proofErr w:type="spellEnd"/>
      <w:r w:rsidRPr="00E06C60">
        <w:rPr>
          <w:rFonts w:ascii="Arial" w:hAnsi="Arial" w:cs="Arial"/>
          <w:bCs/>
        </w:rPr>
        <w:t xml:space="preserve"> </w:t>
      </w:r>
      <w:proofErr w:type="spellStart"/>
      <w:r w:rsidRPr="00E06C60">
        <w:rPr>
          <w:rFonts w:ascii="Arial" w:hAnsi="Arial" w:cs="Arial"/>
          <w:bCs/>
        </w:rPr>
        <w:t>единица</w:t>
      </w:r>
      <w:proofErr w:type="spellEnd"/>
      <w:r w:rsidRPr="00E06C60">
        <w:rPr>
          <w:rFonts w:ascii="Arial" w:hAnsi="Arial" w:cs="Arial"/>
          <w:bCs/>
        </w:rPr>
        <w:t>.</w:t>
      </w:r>
    </w:p>
    <w:p w14:paraId="05277A43" w14:textId="77777777" w:rsidR="00A31683" w:rsidRPr="00E06C60" w:rsidRDefault="00A31683" w:rsidP="00A31683">
      <w:pPr>
        <w:rPr>
          <w:rFonts w:ascii="Arial" w:hAnsi="Arial" w:cs="Arial"/>
          <w:bCs/>
        </w:rPr>
      </w:pPr>
      <w:r w:rsidRPr="00E06C60">
        <w:rPr>
          <w:rFonts w:ascii="Arial" w:hAnsi="Arial" w:cs="Arial"/>
          <w:bCs/>
        </w:rPr>
        <w:t xml:space="preserve">2)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тактика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пролонгирање</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сметаат</w:t>
      </w:r>
      <w:proofErr w:type="spellEnd"/>
      <w:r w:rsidRPr="00E06C60">
        <w:rPr>
          <w:rFonts w:ascii="Arial" w:hAnsi="Arial" w:cs="Arial"/>
          <w:bCs/>
        </w:rPr>
        <w:t xml:space="preserve"> и </w:t>
      </w:r>
      <w:proofErr w:type="spellStart"/>
      <w:r w:rsidRPr="00E06C60">
        <w:rPr>
          <w:rFonts w:ascii="Arial" w:hAnsi="Arial" w:cs="Arial"/>
          <w:bCs/>
        </w:rPr>
        <w:t>непотребно</w:t>
      </w:r>
      <w:proofErr w:type="spellEnd"/>
      <w:r w:rsidRPr="00E06C60">
        <w:rPr>
          <w:rFonts w:ascii="Arial" w:hAnsi="Arial" w:cs="Arial"/>
          <w:bCs/>
        </w:rPr>
        <w:t xml:space="preserve"> </w:t>
      </w:r>
      <w:proofErr w:type="spellStart"/>
      <w:r w:rsidRPr="00E06C60">
        <w:rPr>
          <w:rFonts w:ascii="Arial" w:hAnsi="Arial" w:cs="Arial"/>
          <w:bCs/>
        </w:rPr>
        <w:t>долготрајните</w:t>
      </w:r>
      <w:proofErr w:type="spellEnd"/>
      <w:r w:rsidRPr="00E06C60">
        <w:rPr>
          <w:rFonts w:ascii="Arial" w:hAnsi="Arial" w:cs="Arial"/>
          <w:bCs/>
        </w:rPr>
        <w:t xml:space="preserve"> </w:t>
      </w:r>
      <w:proofErr w:type="spellStart"/>
      <w:r w:rsidRPr="00E06C60">
        <w:rPr>
          <w:rFonts w:ascii="Arial" w:hAnsi="Arial" w:cs="Arial"/>
          <w:bCs/>
        </w:rPr>
        <w:t>преговори</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наводните</w:t>
      </w:r>
      <w:proofErr w:type="spellEnd"/>
      <w:r w:rsidRPr="00E06C60">
        <w:rPr>
          <w:rFonts w:ascii="Arial" w:hAnsi="Arial" w:cs="Arial"/>
          <w:bCs/>
        </w:rPr>
        <w:t xml:space="preserve"> </w:t>
      </w:r>
      <w:proofErr w:type="spellStart"/>
      <w:r w:rsidRPr="00E06C60">
        <w:rPr>
          <w:rFonts w:ascii="Arial" w:hAnsi="Arial" w:cs="Arial"/>
          <w:bCs/>
        </w:rPr>
        <w:t>технички</w:t>
      </w:r>
      <w:proofErr w:type="spellEnd"/>
      <w:r w:rsidRPr="00E06C60">
        <w:rPr>
          <w:rFonts w:ascii="Arial" w:hAnsi="Arial" w:cs="Arial"/>
          <w:bCs/>
        </w:rPr>
        <w:t xml:space="preserve"> </w:t>
      </w:r>
      <w:proofErr w:type="spellStart"/>
      <w:r w:rsidRPr="00E06C60">
        <w:rPr>
          <w:rFonts w:ascii="Arial" w:hAnsi="Arial" w:cs="Arial"/>
          <w:bCs/>
        </w:rPr>
        <w:t>проблеми</w:t>
      </w:r>
      <w:proofErr w:type="spellEnd"/>
      <w:r w:rsidRPr="00E06C60">
        <w:rPr>
          <w:rFonts w:ascii="Arial" w:hAnsi="Arial" w:cs="Arial"/>
          <w:bCs/>
        </w:rPr>
        <w:t xml:space="preserve">. </w:t>
      </w:r>
      <w:proofErr w:type="spellStart"/>
      <w:r w:rsidRPr="00E06C60">
        <w:rPr>
          <w:rFonts w:ascii="Arial" w:hAnsi="Arial" w:cs="Arial"/>
          <w:bCs/>
        </w:rPr>
        <w:t>Покрај</w:t>
      </w:r>
      <w:proofErr w:type="spellEnd"/>
      <w:r w:rsidRPr="00E06C60">
        <w:rPr>
          <w:rFonts w:ascii="Arial" w:hAnsi="Arial" w:cs="Arial"/>
          <w:bCs/>
        </w:rPr>
        <w:t xml:space="preserve"> </w:t>
      </w:r>
      <w:proofErr w:type="spellStart"/>
      <w:r w:rsidRPr="00E06C60">
        <w:rPr>
          <w:rFonts w:ascii="Arial" w:hAnsi="Arial" w:cs="Arial"/>
          <w:bCs/>
        </w:rPr>
        <w:t>креирањето</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несигурност</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 xml:space="preserve">, </w:t>
      </w:r>
      <w:proofErr w:type="spellStart"/>
      <w:r w:rsidRPr="00E06C60">
        <w:rPr>
          <w:rFonts w:ascii="Arial" w:hAnsi="Arial" w:cs="Arial"/>
          <w:bCs/>
        </w:rPr>
        <w:t>оваа</w:t>
      </w:r>
      <w:proofErr w:type="spellEnd"/>
      <w:r w:rsidRPr="00E06C60">
        <w:rPr>
          <w:rFonts w:ascii="Arial" w:hAnsi="Arial" w:cs="Arial"/>
          <w:bCs/>
        </w:rPr>
        <w:t xml:space="preserve"> </w:t>
      </w:r>
      <w:proofErr w:type="spellStart"/>
      <w:r w:rsidRPr="00E06C60">
        <w:rPr>
          <w:rFonts w:ascii="Arial" w:hAnsi="Arial" w:cs="Arial"/>
          <w:bCs/>
        </w:rPr>
        <w:t>тактика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пролонгирање</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резултира</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повисоки</w:t>
      </w:r>
      <w:proofErr w:type="spellEnd"/>
      <w:r w:rsidRPr="00E06C60">
        <w:rPr>
          <w:rFonts w:ascii="Arial" w:hAnsi="Arial" w:cs="Arial"/>
          <w:bCs/>
        </w:rPr>
        <w:t xml:space="preserve"> </w:t>
      </w:r>
      <w:proofErr w:type="spellStart"/>
      <w:r w:rsidRPr="00E06C60">
        <w:rPr>
          <w:rFonts w:ascii="Arial" w:hAnsi="Arial" w:cs="Arial"/>
          <w:bCs/>
        </w:rPr>
        <w:t>трошоци</w:t>
      </w:r>
      <w:proofErr w:type="spellEnd"/>
      <w:r w:rsidRPr="00E06C60">
        <w:rPr>
          <w:rFonts w:ascii="Arial" w:hAnsi="Arial" w:cs="Arial"/>
          <w:bCs/>
        </w:rPr>
        <w:t xml:space="preserve"> </w:t>
      </w:r>
      <w:proofErr w:type="spellStart"/>
      <w:r w:rsidRPr="00E06C60">
        <w:rPr>
          <w:rFonts w:ascii="Arial" w:hAnsi="Arial" w:cs="Arial"/>
          <w:bCs/>
        </w:rPr>
        <w:lastRenderedPageBreak/>
        <w:t>за</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 xml:space="preserve"> и </w:t>
      </w:r>
      <w:proofErr w:type="spellStart"/>
      <w:r w:rsidRPr="00E06C60">
        <w:rPr>
          <w:rFonts w:ascii="Arial" w:hAnsi="Arial" w:cs="Arial"/>
          <w:bCs/>
        </w:rPr>
        <w:t>состојба</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нивните</w:t>
      </w:r>
      <w:proofErr w:type="spellEnd"/>
      <w:r w:rsidRPr="00E06C60">
        <w:rPr>
          <w:rFonts w:ascii="Arial" w:hAnsi="Arial" w:cs="Arial"/>
          <w:bCs/>
        </w:rPr>
        <w:t xml:space="preserve"> </w:t>
      </w:r>
      <w:proofErr w:type="spellStart"/>
      <w:r w:rsidRPr="00E06C60">
        <w:rPr>
          <w:rFonts w:ascii="Arial" w:hAnsi="Arial" w:cs="Arial"/>
          <w:bCs/>
        </w:rPr>
        <w:t>корисници</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потенцијални</w:t>
      </w:r>
      <w:proofErr w:type="spellEnd"/>
      <w:r w:rsidRPr="00E06C60">
        <w:rPr>
          <w:rFonts w:ascii="Arial" w:hAnsi="Arial" w:cs="Arial"/>
          <w:bCs/>
        </w:rPr>
        <w:t xml:space="preserve"> </w:t>
      </w:r>
      <w:proofErr w:type="spellStart"/>
      <w:r w:rsidRPr="00E06C60">
        <w:rPr>
          <w:rFonts w:ascii="Arial" w:hAnsi="Arial" w:cs="Arial"/>
          <w:bCs/>
        </w:rPr>
        <w:t>корисници</w:t>
      </w:r>
      <w:proofErr w:type="spellEnd"/>
      <w:r w:rsidRPr="00E06C60">
        <w:rPr>
          <w:rFonts w:ascii="Arial" w:hAnsi="Arial" w:cs="Arial"/>
          <w:bCs/>
        </w:rPr>
        <w:t xml:space="preserve"> </w:t>
      </w:r>
      <w:proofErr w:type="spellStart"/>
      <w:r w:rsidRPr="00E06C60">
        <w:rPr>
          <w:rFonts w:ascii="Arial" w:hAnsi="Arial" w:cs="Arial"/>
          <w:bCs/>
        </w:rPr>
        <w:t>изберат</w:t>
      </w:r>
      <w:proofErr w:type="spellEnd"/>
      <w:r w:rsidRPr="00E06C60">
        <w:rPr>
          <w:rFonts w:ascii="Arial" w:hAnsi="Arial" w:cs="Arial"/>
          <w:bCs/>
        </w:rPr>
        <w:t xml:space="preserve"> </w:t>
      </w:r>
      <w:proofErr w:type="spellStart"/>
      <w:r w:rsidRPr="00E06C60">
        <w:rPr>
          <w:rFonts w:ascii="Arial" w:hAnsi="Arial" w:cs="Arial"/>
          <w:bCs/>
        </w:rPr>
        <w:t>друг</w:t>
      </w:r>
      <w:proofErr w:type="spellEnd"/>
      <w:r w:rsidRPr="00E06C60">
        <w:rPr>
          <w:rFonts w:ascii="Arial" w:hAnsi="Arial" w:cs="Arial"/>
          <w:bCs/>
        </w:rPr>
        <w:t xml:space="preserve"> </w:t>
      </w:r>
      <w:proofErr w:type="spellStart"/>
      <w:r w:rsidRPr="00E06C60">
        <w:rPr>
          <w:rFonts w:ascii="Arial" w:hAnsi="Arial" w:cs="Arial"/>
          <w:bCs/>
        </w:rPr>
        <w:t>обезбедувач</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услугите</w:t>
      </w:r>
      <w:proofErr w:type="spellEnd"/>
      <w:r w:rsidRPr="00E06C60">
        <w:rPr>
          <w:rFonts w:ascii="Arial" w:hAnsi="Arial" w:cs="Arial"/>
          <w:bCs/>
        </w:rPr>
        <w:t>.</w:t>
      </w:r>
    </w:p>
    <w:p w14:paraId="568A0241" w14:textId="77777777" w:rsidR="00A31683" w:rsidRPr="00E06C60" w:rsidRDefault="00A31683" w:rsidP="00A31683">
      <w:pPr>
        <w:rPr>
          <w:rFonts w:ascii="Arial" w:hAnsi="Arial" w:cs="Arial"/>
          <w:bCs/>
        </w:rPr>
      </w:pPr>
      <w:r w:rsidRPr="00E06C60">
        <w:rPr>
          <w:rFonts w:ascii="Arial" w:hAnsi="Arial" w:cs="Arial"/>
          <w:bCs/>
        </w:rPr>
        <w:t xml:space="preserve">3) </w:t>
      </w:r>
      <w:proofErr w:type="spellStart"/>
      <w:r w:rsidRPr="00E06C60">
        <w:rPr>
          <w:rFonts w:ascii="Arial" w:hAnsi="Arial" w:cs="Arial"/>
          <w:bCs/>
        </w:rPr>
        <w:t>Долготрајните</w:t>
      </w:r>
      <w:proofErr w:type="spellEnd"/>
      <w:r w:rsidRPr="00E06C60">
        <w:rPr>
          <w:rFonts w:ascii="Arial" w:hAnsi="Arial" w:cs="Arial"/>
          <w:bCs/>
        </w:rPr>
        <w:t xml:space="preserve"> </w:t>
      </w:r>
      <w:proofErr w:type="spellStart"/>
      <w:r w:rsidRPr="00E06C60">
        <w:rPr>
          <w:rFonts w:ascii="Arial" w:hAnsi="Arial" w:cs="Arial"/>
          <w:bCs/>
        </w:rPr>
        <w:t>преговори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пазарите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големопродажно</w:t>
      </w:r>
      <w:proofErr w:type="spellEnd"/>
      <w:r w:rsidRPr="00E06C60">
        <w:rPr>
          <w:rFonts w:ascii="Arial" w:hAnsi="Arial" w:cs="Arial"/>
          <w:bCs/>
        </w:rPr>
        <w:t xml:space="preserve"> </w:t>
      </w:r>
      <w:proofErr w:type="spellStart"/>
      <w:r w:rsidRPr="00E06C60">
        <w:rPr>
          <w:rFonts w:ascii="Arial" w:hAnsi="Arial" w:cs="Arial"/>
          <w:bCs/>
        </w:rPr>
        <w:t>ниво</w:t>
      </w:r>
      <w:proofErr w:type="spellEnd"/>
      <w:r w:rsidRPr="00E06C60">
        <w:rPr>
          <w:rFonts w:ascii="Arial" w:hAnsi="Arial" w:cs="Arial"/>
          <w:bCs/>
        </w:rPr>
        <w:t xml:space="preserve">, </w:t>
      </w:r>
      <w:proofErr w:type="spellStart"/>
      <w:r w:rsidRPr="00E06C60">
        <w:rPr>
          <w:rFonts w:ascii="Arial" w:hAnsi="Arial" w:cs="Arial"/>
          <w:bCs/>
        </w:rPr>
        <w:t>исто</w:t>
      </w:r>
      <w:proofErr w:type="spellEnd"/>
      <w:r w:rsidRPr="00E06C60">
        <w:rPr>
          <w:rFonts w:ascii="Arial" w:hAnsi="Arial" w:cs="Arial"/>
          <w:bCs/>
        </w:rPr>
        <w:t xml:space="preserve"> </w:t>
      </w:r>
      <w:proofErr w:type="spellStart"/>
      <w:r w:rsidRPr="00E06C60">
        <w:rPr>
          <w:rFonts w:ascii="Arial" w:hAnsi="Arial" w:cs="Arial"/>
          <w:bCs/>
        </w:rPr>
        <w:t>така</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креираат</w:t>
      </w:r>
      <w:proofErr w:type="spellEnd"/>
      <w:r w:rsidRPr="00E06C60">
        <w:rPr>
          <w:rFonts w:ascii="Arial" w:hAnsi="Arial" w:cs="Arial"/>
          <w:bCs/>
        </w:rPr>
        <w:t xml:space="preserve"> </w:t>
      </w:r>
      <w:proofErr w:type="spellStart"/>
      <w:r w:rsidRPr="00E06C60">
        <w:rPr>
          <w:rFonts w:ascii="Arial" w:hAnsi="Arial" w:cs="Arial"/>
          <w:bCs/>
        </w:rPr>
        <w:t>состојба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бенефит</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неговите</w:t>
      </w:r>
      <w:proofErr w:type="spellEnd"/>
      <w:r w:rsidRPr="00E06C60">
        <w:rPr>
          <w:rFonts w:ascii="Arial" w:hAnsi="Arial" w:cs="Arial"/>
          <w:bCs/>
        </w:rPr>
        <w:t xml:space="preserve"> </w:t>
      </w:r>
      <w:proofErr w:type="spellStart"/>
      <w:r w:rsidRPr="00E06C60">
        <w:rPr>
          <w:rFonts w:ascii="Arial" w:hAnsi="Arial" w:cs="Arial"/>
          <w:bCs/>
        </w:rPr>
        <w:t>активности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малопродажните</w:t>
      </w:r>
      <w:proofErr w:type="spellEnd"/>
      <w:r w:rsidRPr="00E06C60">
        <w:rPr>
          <w:rFonts w:ascii="Arial" w:hAnsi="Arial" w:cs="Arial"/>
          <w:bCs/>
        </w:rPr>
        <w:t xml:space="preserve"> </w:t>
      </w:r>
      <w:proofErr w:type="spellStart"/>
      <w:r w:rsidRPr="00E06C60">
        <w:rPr>
          <w:rFonts w:ascii="Arial" w:hAnsi="Arial" w:cs="Arial"/>
          <w:bCs/>
        </w:rPr>
        <w:t>пазари</w:t>
      </w:r>
      <w:proofErr w:type="spellEnd"/>
      <w:r w:rsidRPr="00E06C60">
        <w:rPr>
          <w:rFonts w:ascii="Arial" w:hAnsi="Arial" w:cs="Arial"/>
          <w:bCs/>
        </w:rPr>
        <w:t xml:space="preserve">, </w:t>
      </w:r>
      <w:proofErr w:type="spellStart"/>
      <w:r w:rsidRPr="00E06C60">
        <w:rPr>
          <w:rFonts w:ascii="Arial" w:hAnsi="Arial" w:cs="Arial"/>
          <w:bCs/>
        </w:rPr>
        <w:t>особено</w:t>
      </w:r>
      <w:proofErr w:type="spellEnd"/>
      <w:r w:rsidRPr="00E06C60">
        <w:rPr>
          <w:rFonts w:ascii="Arial" w:hAnsi="Arial" w:cs="Arial"/>
          <w:bCs/>
        </w:rPr>
        <w:t xml:space="preserve"> </w:t>
      </w:r>
      <w:proofErr w:type="spellStart"/>
      <w:r w:rsidRPr="00E06C60">
        <w:rPr>
          <w:rFonts w:ascii="Arial" w:hAnsi="Arial" w:cs="Arial"/>
          <w:bCs/>
        </w:rPr>
        <w:t>при</w:t>
      </w:r>
      <w:proofErr w:type="spellEnd"/>
      <w:r w:rsidRPr="00E06C60">
        <w:rPr>
          <w:rFonts w:ascii="Arial" w:hAnsi="Arial" w:cs="Arial"/>
          <w:bCs/>
        </w:rPr>
        <w:t xml:space="preserve"> </w:t>
      </w:r>
      <w:proofErr w:type="spellStart"/>
      <w:r w:rsidRPr="00E06C60">
        <w:rPr>
          <w:rFonts w:ascii="Arial" w:hAnsi="Arial" w:cs="Arial"/>
          <w:bCs/>
        </w:rPr>
        <w:t>воведување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нови</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w:t>
      </w:r>
    </w:p>
    <w:p w14:paraId="07854E02" w14:textId="77777777" w:rsidR="00A31683" w:rsidRPr="00E06C60" w:rsidRDefault="00A31683" w:rsidP="00A31683">
      <w:pPr>
        <w:rPr>
          <w:rFonts w:ascii="Arial" w:hAnsi="Arial" w:cs="Arial"/>
          <w:bCs/>
        </w:rPr>
      </w:pPr>
      <w:proofErr w:type="spellStart"/>
      <w:r w:rsidRPr="00E06C60">
        <w:rPr>
          <w:rFonts w:ascii="Arial" w:hAnsi="Arial" w:cs="Arial"/>
          <w:bCs/>
        </w:rPr>
        <w:t>Ваквите</w:t>
      </w:r>
      <w:proofErr w:type="spellEnd"/>
      <w:r w:rsidRPr="00E06C60">
        <w:rPr>
          <w:rFonts w:ascii="Arial" w:hAnsi="Arial" w:cs="Arial"/>
          <w:bCs/>
        </w:rPr>
        <w:t xml:space="preserve"> </w:t>
      </w:r>
      <w:proofErr w:type="spellStart"/>
      <w:r w:rsidRPr="00E06C60">
        <w:rPr>
          <w:rFonts w:ascii="Arial" w:hAnsi="Arial" w:cs="Arial"/>
          <w:bCs/>
        </w:rPr>
        <w:t>малопродажните</w:t>
      </w:r>
      <w:proofErr w:type="spellEnd"/>
      <w:r w:rsidRPr="00E06C60">
        <w:rPr>
          <w:rFonts w:ascii="Arial" w:hAnsi="Arial" w:cs="Arial"/>
          <w:bCs/>
        </w:rPr>
        <w:t xml:space="preserve"> </w:t>
      </w:r>
      <w:proofErr w:type="spellStart"/>
      <w:r w:rsidRPr="00E06C60">
        <w:rPr>
          <w:rFonts w:ascii="Arial" w:hAnsi="Arial" w:cs="Arial"/>
          <w:bCs/>
        </w:rPr>
        <w:t>активности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врска</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воведување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нови</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доведува</w:t>
      </w:r>
      <w:proofErr w:type="spellEnd"/>
      <w:r w:rsidRPr="00E06C60">
        <w:rPr>
          <w:rFonts w:ascii="Arial" w:hAnsi="Arial" w:cs="Arial"/>
          <w:bCs/>
        </w:rPr>
        <w:t xml:space="preserve"> </w:t>
      </w:r>
      <w:proofErr w:type="spellStart"/>
      <w:r w:rsidRPr="00E06C60">
        <w:rPr>
          <w:rFonts w:ascii="Arial" w:hAnsi="Arial" w:cs="Arial"/>
          <w:bCs/>
        </w:rPr>
        <w:t>до</w:t>
      </w:r>
      <w:proofErr w:type="spellEnd"/>
      <w:r w:rsidRPr="00E06C60">
        <w:rPr>
          <w:rFonts w:ascii="Arial" w:hAnsi="Arial" w:cs="Arial"/>
          <w:bCs/>
        </w:rPr>
        <w:t xml:space="preserve"> </w:t>
      </w:r>
      <w:proofErr w:type="spellStart"/>
      <w:r w:rsidRPr="00E06C60">
        <w:rPr>
          <w:rFonts w:ascii="Arial" w:hAnsi="Arial" w:cs="Arial"/>
          <w:bCs/>
        </w:rPr>
        <w:t>постигнување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предност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пазарот</w:t>
      </w:r>
      <w:proofErr w:type="spellEnd"/>
      <w:r w:rsidRPr="00E06C60">
        <w:rPr>
          <w:rFonts w:ascii="Arial" w:hAnsi="Arial" w:cs="Arial"/>
          <w:bCs/>
        </w:rPr>
        <w:t xml:space="preserve"> </w:t>
      </w:r>
      <w:proofErr w:type="spellStart"/>
      <w:r w:rsidRPr="00E06C60">
        <w:rPr>
          <w:rFonts w:ascii="Arial" w:hAnsi="Arial" w:cs="Arial"/>
          <w:bCs/>
        </w:rPr>
        <w:t>нудејќи</w:t>
      </w:r>
      <w:proofErr w:type="spellEnd"/>
      <w:r w:rsidRPr="00E06C60">
        <w:rPr>
          <w:rFonts w:ascii="Arial" w:hAnsi="Arial" w:cs="Arial"/>
          <w:bCs/>
        </w:rPr>
        <w:t xml:space="preserve"> </w:t>
      </w:r>
      <w:proofErr w:type="spellStart"/>
      <w:r w:rsidRPr="00E06C60">
        <w:rPr>
          <w:rFonts w:ascii="Arial" w:hAnsi="Arial" w:cs="Arial"/>
          <w:bCs/>
        </w:rPr>
        <w:t>нови</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порано</w:t>
      </w:r>
      <w:proofErr w:type="spellEnd"/>
      <w:r w:rsidRPr="00E06C60">
        <w:rPr>
          <w:rFonts w:ascii="Arial" w:hAnsi="Arial" w:cs="Arial"/>
          <w:bCs/>
        </w:rPr>
        <w:t xml:space="preserve"> </w:t>
      </w:r>
      <w:proofErr w:type="spellStart"/>
      <w:r w:rsidRPr="00E06C60">
        <w:rPr>
          <w:rFonts w:ascii="Arial" w:hAnsi="Arial" w:cs="Arial"/>
          <w:bCs/>
        </w:rPr>
        <w:t>од</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w:t>
      </w:r>
    </w:p>
    <w:p w14:paraId="200E66C4" w14:textId="77777777" w:rsidR="00A31683" w:rsidRPr="00E06C60" w:rsidRDefault="00A31683" w:rsidP="00A31683">
      <w:pPr>
        <w:jc w:val="center"/>
        <w:rPr>
          <w:b/>
        </w:rPr>
      </w:pPr>
      <w:proofErr w:type="spellStart"/>
      <w:r w:rsidRPr="00E06C60">
        <w:rPr>
          <w:b/>
        </w:rPr>
        <w:t>Врзување</w:t>
      </w:r>
      <w:proofErr w:type="spellEnd"/>
      <w:r w:rsidRPr="00E06C60">
        <w:rPr>
          <w:b/>
        </w:rPr>
        <w:t xml:space="preserve"> и/</w:t>
      </w:r>
      <w:proofErr w:type="spellStart"/>
      <w:r w:rsidRPr="00E06C60">
        <w:rPr>
          <w:b/>
        </w:rPr>
        <w:t>или</w:t>
      </w:r>
      <w:proofErr w:type="spellEnd"/>
      <w:r w:rsidRPr="00E06C60">
        <w:rPr>
          <w:b/>
        </w:rPr>
        <w:t xml:space="preserve"> </w:t>
      </w:r>
      <w:proofErr w:type="spellStart"/>
      <w:r w:rsidRPr="00E06C60">
        <w:rPr>
          <w:b/>
        </w:rPr>
        <w:t>обврзување</w:t>
      </w:r>
      <w:proofErr w:type="spellEnd"/>
      <w:r w:rsidRPr="00E06C60">
        <w:rPr>
          <w:b/>
        </w:rPr>
        <w:t xml:space="preserve"> </w:t>
      </w:r>
      <w:proofErr w:type="spellStart"/>
      <w:r w:rsidRPr="00E06C60">
        <w:rPr>
          <w:b/>
        </w:rPr>
        <w:t>на</w:t>
      </w:r>
      <w:proofErr w:type="spellEnd"/>
      <w:r w:rsidRPr="00E06C60">
        <w:rPr>
          <w:b/>
        </w:rPr>
        <w:t xml:space="preserve"> </w:t>
      </w:r>
      <w:proofErr w:type="spellStart"/>
      <w:r w:rsidRPr="00E06C60">
        <w:rPr>
          <w:b/>
        </w:rPr>
        <w:t>услуги</w:t>
      </w:r>
      <w:proofErr w:type="spellEnd"/>
    </w:p>
    <w:p w14:paraId="63891DFB"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Врзувањето</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претставува</w:t>
      </w:r>
      <w:proofErr w:type="spellEnd"/>
      <w:r w:rsidRPr="00E06C60">
        <w:rPr>
          <w:rFonts w:ascii="Arial" w:hAnsi="Arial" w:cs="Arial"/>
          <w:bCs/>
        </w:rPr>
        <w:t xml:space="preserve"> </w:t>
      </w:r>
      <w:proofErr w:type="spellStart"/>
      <w:r w:rsidRPr="00E06C60">
        <w:rPr>
          <w:rFonts w:ascii="Arial" w:hAnsi="Arial" w:cs="Arial"/>
          <w:bCs/>
        </w:rPr>
        <w:t>условување</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продажбата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еден</w:t>
      </w:r>
      <w:proofErr w:type="spellEnd"/>
      <w:r w:rsidRPr="00E06C60">
        <w:rPr>
          <w:rFonts w:ascii="Arial" w:hAnsi="Arial" w:cs="Arial"/>
          <w:bCs/>
        </w:rPr>
        <w:t xml:space="preserve"> </w:t>
      </w:r>
      <w:proofErr w:type="spellStart"/>
      <w:r w:rsidRPr="00E06C60">
        <w:rPr>
          <w:rFonts w:ascii="Arial" w:hAnsi="Arial" w:cs="Arial"/>
          <w:bCs/>
        </w:rPr>
        <w:t>производ</w:t>
      </w:r>
      <w:proofErr w:type="spellEnd"/>
      <w:r w:rsidRPr="00E06C60">
        <w:rPr>
          <w:rFonts w:ascii="Arial" w:hAnsi="Arial" w:cs="Arial"/>
          <w:bCs/>
        </w:rPr>
        <w:t>/</w:t>
      </w:r>
      <w:proofErr w:type="spellStart"/>
      <w:r w:rsidRPr="00E06C60">
        <w:rPr>
          <w:rFonts w:ascii="Arial" w:hAnsi="Arial" w:cs="Arial"/>
          <w:bCs/>
        </w:rPr>
        <w:t>услуга</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истовремено</w:t>
      </w:r>
      <w:proofErr w:type="spellEnd"/>
      <w:r w:rsidRPr="00E06C60">
        <w:rPr>
          <w:rFonts w:ascii="Arial" w:hAnsi="Arial" w:cs="Arial"/>
          <w:bCs/>
        </w:rPr>
        <w:t xml:space="preserve"> </w:t>
      </w:r>
      <w:proofErr w:type="spellStart"/>
      <w:r w:rsidRPr="00E06C60">
        <w:rPr>
          <w:rFonts w:ascii="Arial" w:hAnsi="Arial" w:cs="Arial"/>
          <w:bCs/>
        </w:rPr>
        <w:t>купување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друг</w:t>
      </w:r>
      <w:proofErr w:type="spellEnd"/>
      <w:r w:rsidRPr="00E06C60">
        <w:rPr>
          <w:rFonts w:ascii="Arial" w:hAnsi="Arial" w:cs="Arial"/>
          <w:bCs/>
        </w:rPr>
        <w:t xml:space="preserve"> </w:t>
      </w:r>
      <w:proofErr w:type="spellStart"/>
      <w:r w:rsidRPr="00E06C60">
        <w:rPr>
          <w:rFonts w:ascii="Arial" w:hAnsi="Arial" w:cs="Arial"/>
          <w:bCs/>
        </w:rPr>
        <w:t>производ</w:t>
      </w:r>
      <w:proofErr w:type="spellEnd"/>
      <w:r w:rsidRPr="00E06C60">
        <w:rPr>
          <w:rFonts w:ascii="Arial" w:hAnsi="Arial" w:cs="Arial"/>
          <w:bCs/>
        </w:rPr>
        <w:t>/</w:t>
      </w:r>
      <w:proofErr w:type="spellStart"/>
      <w:r w:rsidRPr="00E06C60">
        <w:rPr>
          <w:rFonts w:ascii="Arial" w:hAnsi="Arial" w:cs="Arial"/>
          <w:bCs/>
        </w:rPr>
        <w:t>услуга</w:t>
      </w:r>
      <w:proofErr w:type="spellEnd"/>
      <w:r w:rsidRPr="00E06C60">
        <w:rPr>
          <w:rFonts w:ascii="Arial" w:hAnsi="Arial" w:cs="Arial"/>
          <w:bCs/>
        </w:rPr>
        <w:t xml:space="preserve">. </w:t>
      </w:r>
      <w:proofErr w:type="spellStart"/>
      <w:r w:rsidRPr="00E06C60">
        <w:rPr>
          <w:rFonts w:ascii="Arial" w:hAnsi="Arial" w:cs="Arial"/>
          <w:bCs/>
        </w:rPr>
        <w:t>Ова</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преставува</w:t>
      </w:r>
      <w:proofErr w:type="spellEnd"/>
      <w:r w:rsidRPr="00E06C60">
        <w:rPr>
          <w:rFonts w:ascii="Arial" w:hAnsi="Arial" w:cs="Arial"/>
          <w:bCs/>
        </w:rPr>
        <w:t xml:space="preserve"> </w:t>
      </w:r>
      <w:proofErr w:type="spellStart"/>
      <w:r w:rsidRPr="00E06C60">
        <w:rPr>
          <w:rFonts w:ascii="Arial" w:hAnsi="Arial" w:cs="Arial"/>
          <w:bCs/>
        </w:rPr>
        <w:t>конкурентски</w:t>
      </w:r>
      <w:proofErr w:type="spellEnd"/>
      <w:r w:rsidRPr="00E06C60">
        <w:rPr>
          <w:rFonts w:ascii="Arial" w:hAnsi="Arial" w:cs="Arial"/>
          <w:bCs/>
        </w:rPr>
        <w:t xml:space="preserve"> </w:t>
      </w:r>
      <w:proofErr w:type="spellStart"/>
      <w:r w:rsidRPr="00E06C60">
        <w:rPr>
          <w:rFonts w:ascii="Arial" w:hAnsi="Arial" w:cs="Arial"/>
          <w:bCs/>
        </w:rPr>
        <w:t>проблем</w:t>
      </w:r>
      <w:proofErr w:type="spellEnd"/>
      <w:r w:rsidRPr="00E06C60">
        <w:rPr>
          <w:rFonts w:ascii="Arial" w:hAnsi="Arial" w:cs="Arial"/>
          <w:bCs/>
        </w:rPr>
        <w:t xml:space="preserve">, </w:t>
      </w:r>
      <w:proofErr w:type="spellStart"/>
      <w:r w:rsidRPr="00E06C60">
        <w:rPr>
          <w:rFonts w:ascii="Arial" w:hAnsi="Arial" w:cs="Arial"/>
          <w:bCs/>
        </w:rPr>
        <w:t>бидејќи</w:t>
      </w:r>
      <w:proofErr w:type="spellEnd"/>
      <w:r w:rsidRPr="00E06C60">
        <w:rPr>
          <w:rFonts w:ascii="Arial" w:hAnsi="Arial" w:cs="Arial"/>
          <w:bCs/>
        </w:rPr>
        <w:t xml:space="preserve"> </w:t>
      </w:r>
      <w:proofErr w:type="spellStart"/>
      <w:r w:rsidRPr="00E06C60">
        <w:rPr>
          <w:rFonts w:ascii="Arial" w:hAnsi="Arial" w:cs="Arial"/>
          <w:bCs/>
        </w:rPr>
        <w:t>преставува</w:t>
      </w:r>
      <w:proofErr w:type="spellEnd"/>
      <w:r w:rsidRPr="00E06C60">
        <w:rPr>
          <w:rFonts w:ascii="Arial" w:hAnsi="Arial" w:cs="Arial"/>
          <w:bCs/>
        </w:rPr>
        <w:t xml:space="preserve"> </w:t>
      </w:r>
      <w:proofErr w:type="spellStart"/>
      <w:r w:rsidRPr="00E06C60">
        <w:rPr>
          <w:rFonts w:ascii="Arial" w:hAnsi="Arial" w:cs="Arial"/>
          <w:bCs/>
        </w:rPr>
        <w:t>зголемување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трошоците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конкуренцијата</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случај</w:t>
      </w:r>
      <w:proofErr w:type="spellEnd"/>
      <w:r w:rsidRPr="00E06C60">
        <w:rPr>
          <w:rFonts w:ascii="Arial" w:hAnsi="Arial" w:cs="Arial"/>
          <w:bCs/>
        </w:rPr>
        <w:t xml:space="preserve"> </w:t>
      </w:r>
      <w:proofErr w:type="spellStart"/>
      <w:r w:rsidRPr="00E06C60">
        <w:rPr>
          <w:rFonts w:ascii="Arial" w:hAnsi="Arial" w:cs="Arial"/>
          <w:bCs/>
        </w:rPr>
        <w:t>кога</w:t>
      </w:r>
      <w:proofErr w:type="spellEnd"/>
      <w:r w:rsidRPr="00E06C60">
        <w:rPr>
          <w:rFonts w:ascii="Arial" w:hAnsi="Arial" w:cs="Arial"/>
          <w:bCs/>
        </w:rPr>
        <w:t xml:space="preserve"> </w:t>
      </w:r>
      <w:proofErr w:type="spellStart"/>
      <w:r w:rsidRPr="00E06C60">
        <w:rPr>
          <w:rFonts w:ascii="Arial" w:hAnsi="Arial" w:cs="Arial"/>
          <w:bCs/>
        </w:rPr>
        <w:t>мора</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купат</w:t>
      </w:r>
      <w:proofErr w:type="spellEnd"/>
      <w:r w:rsidRPr="00E06C60">
        <w:rPr>
          <w:rFonts w:ascii="Arial" w:hAnsi="Arial" w:cs="Arial"/>
          <w:bCs/>
        </w:rPr>
        <w:t xml:space="preserve"> </w:t>
      </w:r>
      <w:proofErr w:type="spellStart"/>
      <w:r w:rsidRPr="00E06C60">
        <w:rPr>
          <w:rFonts w:ascii="Arial" w:hAnsi="Arial" w:cs="Arial"/>
          <w:bCs/>
        </w:rPr>
        <w:t>производи</w:t>
      </w:r>
      <w:proofErr w:type="spellEnd"/>
      <w:r w:rsidRPr="00E06C60">
        <w:rPr>
          <w:rFonts w:ascii="Arial" w:hAnsi="Arial" w:cs="Arial"/>
          <w:bCs/>
        </w:rPr>
        <w:t xml:space="preserve"> </w:t>
      </w:r>
      <w:proofErr w:type="spellStart"/>
      <w:r w:rsidRPr="00E06C60">
        <w:rPr>
          <w:rFonts w:ascii="Arial" w:hAnsi="Arial" w:cs="Arial"/>
          <w:bCs/>
        </w:rPr>
        <w:t>што</w:t>
      </w:r>
      <w:proofErr w:type="spellEnd"/>
      <w:r w:rsidRPr="00E06C60">
        <w:rPr>
          <w:rFonts w:ascii="Arial" w:hAnsi="Arial" w:cs="Arial"/>
          <w:bCs/>
        </w:rPr>
        <w:t xml:space="preserve"> </w:t>
      </w:r>
      <w:proofErr w:type="spellStart"/>
      <w:r w:rsidRPr="00E06C60">
        <w:rPr>
          <w:rFonts w:ascii="Arial" w:hAnsi="Arial" w:cs="Arial"/>
          <w:bCs/>
        </w:rPr>
        <w:t>не</w:t>
      </w:r>
      <w:proofErr w:type="spellEnd"/>
      <w:r w:rsidRPr="00E06C60">
        <w:rPr>
          <w:rFonts w:ascii="Arial" w:hAnsi="Arial" w:cs="Arial"/>
          <w:bCs/>
        </w:rPr>
        <w:t xml:space="preserve"> </w:t>
      </w:r>
      <w:proofErr w:type="spellStart"/>
      <w:r w:rsidRPr="00E06C60">
        <w:rPr>
          <w:rFonts w:ascii="Arial" w:hAnsi="Arial" w:cs="Arial"/>
          <w:bCs/>
        </w:rPr>
        <w:t>им</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потребни</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затоа</w:t>
      </w:r>
      <w:proofErr w:type="spellEnd"/>
      <w:r w:rsidRPr="00E06C60">
        <w:rPr>
          <w:rFonts w:ascii="Arial" w:hAnsi="Arial" w:cs="Arial"/>
          <w:bCs/>
        </w:rPr>
        <w:t xml:space="preserve"> </w:t>
      </w:r>
      <w:proofErr w:type="spellStart"/>
      <w:r w:rsidRPr="00E06C60">
        <w:rPr>
          <w:rFonts w:ascii="Arial" w:hAnsi="Arial" w:cs="Arial"/>
          <w:bCs/>
        </w:rPr>
        <w:t>што</w:t>
      </w:r>
      <w:proofErr w:type="spellEnd"/>
      <w:r w:rsidRPr="00E06C60">
        <w:rPr>
          <w:rFonts w:ascii="Arial" w:hAnsi="Arial" w:cs="Arial"/>
          <w:bCs/>
        </w:rPr>
        <w:t xml:space="preserve"> </w:t>
      </w:r>
      <w:proofErr w:type="spellStart"/>
      <w:r w:rsidRPr="00E06C60">
        <w:rPr>
          <w:rFonts w:ascii="Arial" w:hAnsi="Arial" w:cs="Arial"/>
          <w:bCs/>
        </w:rPr>
        <w:t>врзувањето</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големопродажно</w:t>
      </w:r>
      <w:proofErr w:type="spellEnd"/>
      <w:r w:rsidRPr="00E06C60">
        <w:rPr>
          <w:rFonts w:ascii="Arial" w:hAnsi="Arial" w:cs="Arial"/>
          <w:bCs/>
        </w:rPr>
        <w:t xml:space="preserve"> </w:t>
      </w:r>
      <w:proofErr w:type="spellStart"/>
      <w:r w:rsidRPr="00E06C60">
        <w:rPr>
          <w:rFonts w:ascii="Arial" w:hAnsi="Arial" w:cs="Arial"/>
          <w:bCs/>
        </w:rPr>
        <w:t>ниво</w:t>
      </w:r>
      <w:proofErr w:type="spellEnd"/>
      <w:r w:rsidRPr="00E06C60">
        <w:rPr>
          <w:rFonts w:ascii="Arial" w:hAnsi="Arial" w:cs="Arial"/>
          <w:bCs/>
        </w:rPr>
        <w:t xml:space="preserve"> </w:t>
      </w:r>
      <w:proofErr w:type="spellStart"/>
      <w:r w:rsidRPr="00E06C60">
        <w:rPr>
          <w:rFonts w:ascii="Arial" w:hAnsi="Arial" w:cs="Arial"/>
          <w:bCs/>
        </w:rPr>
        <w:t>ја</w:t>
      </w:r>
      <w:proofErr w:type="spellEnd"/>
      <w:r w:rsidRPr="00E06C60">
        <w:rPr>
          <w:rFonts w:ascii="Arial" w:hAnsi="Arial" w:cs="Arial"/>
          <w:bCs/>
        </w:rPr>
        <w:t xml:space="preserve"> </w:t>
      </w:r>
      <w:proofErr w:type="spellStart"/>
      <w:r w:rsidRPr="00E06C60">
        <w:rPr>
          <w:rFonts w:ascii="Arial" w:hAnsi="Arial" w:cs="Arial"/>
          <w:bCs/>
        </w:rPr>
        <w:t>спречува</w:t>
      </w:r>
      <w:proofErr w:type="spellEnd"/>
      <w:r w:rsidRPr="00E06C60">
        <w:rPr>
          <w:rFonts w:ascii="Arial" w:hAnsi="Arial" w:cs="Arial"/>
          <w:bCs/>
        </w:rPr>
        <w:t xml:space="preserve"> </w:t>
      </w:r>
      <w:proofErr w:type="spellStart"/>
      <w:r w:rsidRPr="00E06C60">
        <w:rPr>
          <w:rFonts w:ascii="Arial" w:hAnsi="Arial" w:cs="Arial"/>
          <w:bCs/>
        </w:rPr>
        <w:t>конкуренцијата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малопродажните</w:t>
      </w:r>
      <w:proofErr w:type="spellEnd"/>
      <w:r w:rsidRPr="00E06C60">
        <w:rPr>
          <w:rFonts w:ascii="Arial" w:hAnsi="Arial" w:cs="Arial"/>
          <w:bCs/>
        </w:rPr>
        <w:t xml:space="preserve"> </w:t>
      </w:r>
      <w:proofErr w:type="spellStart"/>
      <w:r w:rsidRPr="00E06C60">
        <w:rPr>
          <w:rFonts w:ascii="Arial" w:hAnsi="Arial" w:cs="Arial"/>
          <w:bCs/>
        </w:rPr>
        <w:t>пазари</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понуди</w:t>
      </w:r>
      <w:proofErr w:type="spellEnd"/>
      <w:r w:rsidRPr="00E06C60">
        <w:rPr>
          <w:rFonts w:ascii="Arial" w:hAnsi="Arial" w:cs="Arial"/>
          <w:bCs/>
        </w:rPr>
        <w:t xml:space="preserve"> </w:t>
      </w:r>
      <w:proofErr w:type="spellStart"/>
      <w:r w:rsidRPr="00E06C60">
        <w:rPr>
          <w:rFonts w:ascii="Arial" w:hAnsi="Arial" w:cs="Arial"/>
          <w:bCs/>
        </w:rPr>
        <w:t>свој</w:t>
      </w:r>
      <w:proofErr w:type="spellEnd"/>
      <w:r w:rsidRPr="00E06C60">
        <w:rPr>
          <w:rFonts w:ascii="Arial" w:hAnsi="Arial" w:cs="Arial"/>
          <w:bCs/>
        </w:rPr>
        <w:t xml:space="preserve"> </w:t>
      </w:r>
      <w:proofErr w:type="spellStart"/>
      <w:r w:rsidRPr="00E06C60">
        <w:rPr>
          <w:rFonts w:ascii="Arial" w:hAnsi="Arial" w:cs="Arial"/>
          <w:bCs/>
        </w:rPr>
        <w:t>пакет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пазарот</w:t>
      </w:r>
      <w:proofErr w:type="spellEnd"/>
      <w:r w:rsidRPr="00E06C60">
        <w:rPr>
          <w:rFonts w:ascii="Arial" w:hAnsi="Arial" w:cs="Arial"/>
          <w:bCs/>
        </w:rPr>
        <w:t xml:space="preserve">. </w:t>
      </w:r>
    </w:p>
    <w:p w14:paraId="1E50098A" w14:textId="77777777" w:rsidR="00A31683" w:rsidRPr="00E06C60" w:rsidRDefault="00A31683" w:rsidP="00A31683">
      <w:pPr>
        <w:jc w:val="center"/>
        <w:rPr>
          <w:b/>
        </w:rPr>
      </w:pPr>
      <w:proofErr w:type="spellStart"/>
      <w:r w:rsidRPr="00E06C60">
        <w:rPr>
          <w:b/>
        </w:rPr>
        <w:t>Неоправдано</w:t>
      </w:r>
      <w:proofErr w:type="spellEnd"/>
      <w:r w:rsidRPr="00E06C60">
        <w:rPr>
          <w:b/>
        </w:rPr>
        <w:t xml:space="preserve"> </w:t>
      </w:r>
      <w:proofErr w:type="spellStart"/>
      <w:r w:rsidRPr="00E06C60">
        <w:rPr>
          <w:b/>
        </w:rPr>
        <w:t>барање</w:t>
      </w:r>
      <w:proofErr w:type="spellEnd"/>
    </w:p>
    <w:p w14:paraId="7F8AC76C"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Неоправдано</w:t>
      </w:r>
      <w:proofErr w:type="spellEnd"/>
      <w:r w:rsidRPr="00E06C60">
        <w:rPr>
          <w:rFonts w:ascii="Arial" w:hAnsi="Arial" w:cs="Arial"/>
          <w:bCs/>
        </w:rPr>
        <w:t xml:space="preserve"> </w:t>
      </w:r>
      <w:proofErr w:type="spellStart"/>
      <w:r w:rsidRPr="00E06C60">
        <w:rPr>
          <w:rFonts w:ascii="Arial" w:hAnsi="Arial" w:cs="Arial"/>
          <w:bCs/>
        </w:rPr>
        <w:t>барање</w:t>
      </w:r>
      <w:proofErr w:type="spellEnd"/>
      <w:r w:rsidRPr="00E06C60">
        <w:rPr>
          <w:rFonts w:ascii="Arial" w:hAnsi="Arial" w:cs="Arial"/>
          <w:bCs/>
        </w:rPr>
        <w:t xml:space="preserve"> </w:t>
      </w:r>
      <w:proofErr w:type="spellStart"/>
      <w:r w:rsidRPr="00E06C60">
        <w:rPr>
          <w:rFonts w:ascii="Arial" w:hAnsi="Arial" w:cs="Arial"/>
          <w:bCs/>
        </w:rPr>
        <w:t>претставува</w:t>
      </w:r>
      <w:proofErr w:type="spellEnd"/>
      <w:r w:rsidRPr="00E06C60">
        <w:rPr>
          <w:rFonts w:ascii="Arial" w:hAnsi="Arial" w:cs="Arial"/>
          <w:bCs/>
        </w:rPr>
        <w:t xml:space="preserve"> </w:t>
      </w:r>
      <w:proofErr w:type="spellStart"/>
      <w:r w:rsidRPr="00E06C60">
        <w:rPr>
          <w:rFonts w:ascii="Arial" w:hAnsi="Arial" w:cs="Arial"/>
          <w:bCs/>
        </w:rPr>
        <w:t>потенцијален</w:t>
      </w:r>
      <w:proofErr w:type="spellEnd"/>
      <w:r w:rsidRPr="00E06C60">
        <w:rPr>
          <w:rFonts w:ascii="Arial" w:hAnsi="Arial" w:cs="Arial"/>
          <w:bCs/>
        </w:rPr>
        <w:t xml:space="preserve"> </w:t>
      </w:r>
      <w:proofErr w:type="spellStart"/>
      <w:r w:rsidRPr="00E06C60">
        <w:rPr>
          <w:rFonts w:ascii="Arial" w:hAnsi="Arial" w:cs="Arial"/>
          <w:bCs/>
        </w:rPr>
        <w:t>конкурентен</w:t>
      </w:r>
      <w:proofErr w:type="spellEnd"/>
      <w:r w:rsidRPr="00E06C60">
        <w:rPr>
          <w:rFonts w:ascii="Arial" w:hAnsi="Arial" w:cs="Arial"/>
          <w:bCs/>
        </w:rPr>
        <w:t xml:space="preserve"> </w:t>
      </w:r>
      <w:proofErr w:type="spellStart"/>
      <w:r w:rsidRPr="00E06C60">
        <w:rPr>
          <w:rFonts w:ascii="Arial" w:hAnsi="Arial" w:cs="Arial"/>
          <w:bCs/>
        </w:rPr>
        <w:t>проблем</w:t>
      </w:r>
      <w:proofErr w:type="spellEnd"/>
      <w:r w:rsidRPr="00E06C60">
        <w:rPr>
          <w:rFonts w:ascii="Arial" w:hAnsi="Arial" w:cs="Arial"/>
          <w:bCs/>
        </w:rPr>
        <w:t xml:space="preserve"> </w:t>
      </w:r>
      <w:proofErr w:type="spellStart"/>
      <w:r w:rsidRPr="00E06C60">
        <w:rPr>
          <w:rFonts w:ascii="Arial" w:hAnsi="Arial" w:cs="Arial"/>
          <w:bCs/>
        </w:rPr>
        <w:t>кој</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појави</w:t>
      </w:r>
      <w:proofErr w:type="spellEnd"/>
      <w:r w:rsidRPr="00E06C60">
        <w:rPr>
          <w:rFonts w:ascii="Arial" w:hAnsi="Arial" w:cs="Arial"/>
          <w:bCs/>
        </w:rPr>
        <w:t xml:space="preserve"> </w:t>
      </w:r>
      <w:proofErr w:type="spellStart"/>
      <w:r w:rsidRPr="00E06C60">
        <w:rPr>
          <w:rFonts w:ascii="Arial" w:hAnsi="Arial" w:cs="Arial"/>
          <w:bCs/>
        </w:rPr>
        <w:t>кога</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има</w:t>
      </w:r>
      <w:proofErr w:type="spellEnd"/>
      <w:r w:rsidRPr="00E06C60">
        <w:rPr>
          <w:rFonts w:ascii="Arial" w:hAnsi="Arial" w:cs="Arial"/>
          <w:bCs/>
        </w:rPr>
        <w:t xml:space="preserve"> </w:t>
      </w:r>
      <w:proofErr w:type="spellStart"/>
      <w:r w:rsidRPr="00E06C60">
        <w:rPr>
          <w:rFonts w:ascii="Arial" w:hAnsi="Arial" w:cs="Arial"/>
          <w:bCs/>
        </w:rPr>
        <w:t>иницијатива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пролонгирање</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случај</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преговарање</w:t>
      </w:r>
      <w:proofErr w:type="spellEnd"/>
      <w:r w:rsidRPr="00E06C60">
        <w:rPr>
          <w:rFonts w:ascii="Arial" w:hAnsi="Arial" w:cs="Arial"/>
          <w:bCs/>
        </w:rPr>
        <w:t xml:space="preserve"> </w:t>
      </w:r>
      <w:proofErr w:type="spellStart"/>
      <w:r w:rsidRPr="00E06C60">
        <w:rPr>
          <w:rFonts w:ascii="Arial" w:hAnsi="Arial" w:cs="Arial"/>
          <w:bCs/>
        </w:rPr>
        <w:t>при</w:t>
      </w:r>
      <w:proofErr w:type="spellEnd"/>
      <w:r w:rsidRPr="00E06C60">
        <w:rPr>
          <w:rFonts w:ascii="Arial" w:hAnsi="Arial" w:cs="Arial"/>
          <w:bCs/>
        </w:rPr>
        <w:t xml:space="preserve"> </w:t>
      </w:r>
      <w:proofErr w:type="spellStart"/>
      <w:proofErr w:type="gramStart"/>
      <w:r w:rsidRPr="00E06C60">
        <w:rPr>
          <w:rFonts w:ascii="Arial" w:hAnsi="Arial" w:cs="Arial"/>
          <w:bCs/>
        </w:rPr>
        <w:t>склучување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proofErr w:type="gramEnd"/>
      <w:r w:rsidRPr="00E06C60">
        <w:rPr>
          <w:rFonts w:ascii="Arial" w:hAnsi="Arial" w:cs="Arial"/>
          <w:bCs/>
        </w:rPr>
        <w:t xml:space="preserve"> </w:t>
      </w:r>
      <w:proofErr w:type="spellStart"/>
      <w:r w:rsidRPr="00E06C60">
        <w:rPr>
          <w:rFonts w:ascii="Arial" w:hAnsi="Arial" w:cs="Arial"/>
          <w:bCs/>
        </w:rPr>
        <w:t>договор</w:t>
      </w:r>
      <w:proofErr w:type="spellEnd"/>
      <w:r w:rsidRPr="00E06C60">
        <w:rPr>
          <w:rFonts w:ascii="Arial" w:hAnsi="Arial" w:cs="Arial"/>
          <w:bCs/>
        </w:rPr>
        <w:t xml:space="preserve"> и </w:t>
      </w:r>
      <w:proofErr w:type="spellStart"/>
      <w:r w:rsidRPr="00E06C60">
        <w:rPr>
          <w:rFonts w:ascii="Arial" w:hAnsi="Arial" w:cs="Arial"/>
          <w:bCs/>
        </w:rPr>
        <w:t>поставува</w:t>
      </w:r>
      <w:proofErr w:type="spellEnd"/>
      <w:r w:rsidRPr="00E06C60">
        <w:rPr>
          <w:rFonts w:ascii="Arial" w:hAnsi="Arial" w:cs="Arial"/>
          <w:bCs/>
        </w:rPr>
        <w:t xml:space="preserve"> </w:t>
      </w:r>
      <w:proofErr w:type="spellStart"/>
      <w:r w:rsidRPr="00E06C60">
        <w:rPr>
          <w:rFonts w:ascii="Arial" w:hAnsi="Arial" w:cs="Arial"/>
          <w:bCs/>
        </w:rPr>
        <w:t>неоправдани</w:t>
      </w:r>
      <w:proofErr w:type="spellEnd"/>
      <w:r w:rsidRPr="00E06C60">
        <w:rPr>
          <w:rFonts w:ascii="Arial" w:hAnsi="Arial" w:cs="Arial"/>
          <w:bCs/>
        </w:rPr>
        <w:t xml:space="preserve"> </w:t>
      </w:r>
      <w:proofErr w:type="spellStart"/>
      <w:r w:rsidRPr="00E06C60">
        <w:rPr>
          <w:rFonts w:ascii="Arial" w:hAnsi="Arial" w:cs="Arial"/>
          <w:bCs/>
        </w:rPr>
        <w:t>барања</w:t>
      </w:r>
      <w:proofErr w:type="spellEnd"/>
      <w:r w:rsidRPr="00E06C60">
        <w:rPr>
          <w:rFonts w:ascii="Arial" w:hAnsi="Arial" w:cs="Arial"/>
          <w:bCs/>
        </w:rPr>
        <w:t xml:space="preserve"> </w:t>
      </w:r>
      <w:proofErr w:type="spellStart"/>
      <w:r w:rsidRPr="00E06C60">
        <w:rPr>
          <w:rFonts w:ascii="Arial" w:hAnsi="Arial" w:cs="Arial"/>
          <w:bCs/>
        </w:rPr>
        <w:t>кои</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однесуваат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гаранции</w:t>
      </w:r>
      <w:proofErr w:type="spellEnd"/>
      <w:r w:rsidRPr="00E06C60">
        <w:rPr>
          <w:rFonts w:ascii="Arial" w:hAnsi="Arial" w:cs="Arial"/>
          <w:bCs/>
        </w:rPr>
        <w:t xml:space="preserve">, </w:t>
      </w:r>
      <w:proofErr w:type="spellStart"/>
      <w:r w:rsidRPr="00E06C60">
        <w:rPr>
          <w:rFonts w:ascii="Arial" w:hAnsi="Arial" w:cs="Arial"/>
          <w:bCs/>
        </w:rPr>
        <w:t>врзување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и </w:t>
      </w:r>
      <w:proofErr w:type="spellStart"/>
      <w:r w:rsidRPr="00E06C60">
        <w:rPr>
          <w:rFonts w:ascii="Arial" w:hAnsi="Arial" w:cs="Arial"/>
          <w:bCs/>
        </w:rPr>
        <w:t>др</w:t>
      </w:r>
      <w:proofErr w:type="spellEnd"/>
      <w:r w:rsidRPr="00E06C60">
        <w:rPr>
          <w:rFonts w:ascii="Arial" w:hAnsi="Arial" w:cs="Arial"/>
          <w:bCs/>
        </w:rPr>
        <w:t xml:space="preserve">. </w:t>
      </w:r>
      <w:proofErr w:type="spellStart"/>
      <w:r w:rsidRPr="00E06C60">
        <w:rPr>
          <w:rFonts w:ascii="Arial" w:hAnsi="Arial" w:cs="Arial"/>
          <w:bCs/>
        </w:rPr>
        <w:t>Исто</w:t>
      </w:r>
      <w:proofErr w:type="spellEnd"/>
      <w:r w:rsidRPr="00E06C60">
        <w:rPr>
          <w:rFonts w:ascii="Arial" w:hAnsi="Arial" w:cs="Arial"/>
          <w:bCs/>
        </w:rPr>
        <w:t xml:space="preserve"> </w:t>
      </w:r>
      <w:proofErr w:type="spellStart"/>
      <w:r w:rsidRPr="00E06C60">
        <w:rPr>
          <w:rFonts w:ascii="Arial" w:hAnsi="Arial" w:cs="Arial"/>
          <w:bCs/>
        </w:rPr>
        <w:t>така</w:t>
      </w:r>
      <w:proofErr w:type="spellEnd"/>
      <w:r w:rsidRPr="00E06C60">
        <w:rPr>
          <w:rFonts w:ascii="Arial" w:hAnsi="Arial" w:cs="Arial"/>
          <w:bCs/>
        </w:rPr>
        <w:t xml:space="preserve">, </w:t>
      </w:r>
      <w:proofErr w:type="spellStart"/>
      <w:r w:rsidRPr="00E06C60">
        <w:rPr>
          <w:rFonts w:ascii="Arial" w:hAnsi="Arial" w:cs="Arial"/>
          <w:bCs/>
        </w:rPr>
        <w:t>ваквото</w:t>
      </w:r>
      <w:proofErr w:type="spellEnd"/>
      <w:r w:rsidRPr="00E06C60">
        <w:rPr>
          <w:rFonts w:ascii="Arial" w:hAnsi="Arial" w:cs="Arial"/>
          <w:bCs/>
        </w:rPr>
        <w:t xml:space="preserve"> </w:t>
      </w:r>
      <w:proofErr w:type="spellStart"/>
      <w:r w:rsidRPr="00E06C60">
        <w:rPr>
          <w:rFonts w:ascii="Arial" w:hAnsi="Arial" w:cs="Arial"/>
          <w:bCs/>
        </w:rPr>
        <w:t>однесување</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претставува</w:t>
      </w:r>
      <w:proofErr w:type="spellEnd"/>
      <w:r w:rsidRPr="00E06C60">
        <w:rPr>
          <w:rFonts w:ascii="Arial" w:hAnsi="Arial" w:cs="Arial"/>
          <w:bCs/>
        </w:rPr>
        <w:t xml:space="preserve"> </w:t>
      </w:r>
      <w:proofErr w:type="spellStart"/>
      <w:r w:rsidRPr="00E06C60">
        <w:rPr>
          <w:rFonts w:ascii="Arial" w:hAnsi="Arial" w:cs="Arial"/>
          <w:bCs/>
        </w:rPr>
        <w:t>бариера</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влез</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пазарот</w:t>
      </w:r>
      <w:proofErr w:type="spellEnd"/>
      <w:r w:rsidRPr="00E06C60">
        <w:rPr>
          <w:rFonts w:ascii="Arial" w:hAnsi="Arial" w:cs="Arial"/>
          <w:bCs/>
        </w:rPr>
        <w:t xml:space="preserve"> и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доведе</w:t>
      </w:r>
      <w:proofErr w:type="spellEnd"/>
      <w:r w:rsidRPr="00E06C60">
        <w:rPr>
          <w:rFonts w:ascii="Arial" w:hAnsi="Arial" w:cs="Arial"/>
          <w:bCs/>
        </w:rPr>
        <w:t xml:space="preserve"> </w:t>
      </w:r>
      <w:proofErr w:type="spellStart"/>
      <w:r w:rsidRPr="00E06C60">
        <w:rPr>
          <w:rFonts w:ascii="Arial" w:hAnsi="Arial" w:cs="Arial"/>
          <w:bCs/>
        </w:rPr>
        <w:t>до</w:t>
      </w:r>
      <w:proofErr w:type="spellEnd"/>
      <w:r w:rsidRPr="00E06C60">
        <w:rPr>
          <w:rFonts w:ascii="Arial" w:hAnsi="Arial" w:cs="Arial"/>
          <w:bCs/>
        </w:rPr>
        <w:t xml:space="preserve"> </w:t>
      </w:r>
      <w:proofErr w:type="spellStart"/>
      <w:r w:rsidRPr="00E06C60">
        <w:rPr>
          <w:rFonts w:ascii="Arial" w:hAnsi="Arial" w:cs="Arial"/>
          <w:bCs/>
        </w:rPr>
        <w:t>нарушување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конкуренцијата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w:t>
      </w:r>
    </w:p>
    <w:p w14:paraId="0A1187B4" w14:textId="77777777" w:rsidR="00A31683" w:rsidRPr="00E06C60" w:rsidRDefault="00A31683" w:rsidP="00A31683">
      <w:pPr>
        <w:jc w:val="center"/>
        <w:rPr>
          <w:b/>
        </w:rPr>
      </w:pPr>
      <w:proofErr w:type="spellStart"/>
      <w:r w:rsidRPr="00E06C60">
        <w:rPr>
          <w:b/>
        </w:rPr>
        <w:t>Дискриминација</w:t>
      </w:r>
      <w:proofErr w:type="spellEnd"/>
      <w:r w:rsidRPr="00E06C60">
        <w:rPr>
          <w:b/>
        </w:rPr>
        <w:t xml:space="preserve"> </w:t>
      </w:r>
      <w:proofErr w:type="spellStart"/>
      <w:r w:rsidRPr="00E06C60">
        <w:rPr>
          <w:b/>
        </w:rPr>
        <w:t>во</w:t>
      </w:r>
      <w:proofErr w:type="spellEnd"/>
      <w:r w:rsidRPr="00E06C60">
        <w:rPr>
          <w:b/>
        </w:rPr>
        <w:t xml:space="preserve"> </w:t>
      </w:r>
      <w:proofErr w:type="spellStart"/>
      <w:r w:rsidRPr="00E06C60">
        <w:rPr>
          <w:b/>
        </w:rPr>
        <w:t>однос</w:t>
      </w:r>
      <w:proofErr w:type="spellEnd"/>
      <w:r w:rsidRPr="00E06C60">
        <w:rPr>
          <w:b/>
        </w:rPr>
        <w:t xml:space="preserve"> </w:t>
      </w:r>
      <w:proofErr w:type="spellStart"/>
      <w:r w:rsidRPr="00E06C60">
        <w:rPr>
          <w:b/>
        </w:rPr>
        <w:t>на</w:t>
      </w:r>
      <w:proofErr w:type="spellEnd"/>
      <w:r w:rsidRPr="00E06C60">
        <w:rPr>
          <w:b/>
        </w:rPr>
        <w:t xml:space="preserve"> </w:t>
      </w:r>
      <w:proofErr w:type="spellStart"/>
      <w:r w:rsidRPr="00E06C60">
        <w:rPr>
          <w:b/>
        </w:rPr>
        <w:t>квалитет</w:t>
      </w:r>
      <w:proofErr w:type="spellEnd"/>
    </w:p>
    <w:p w14:paraId="5D8FB578"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Преку</w:t>
      </w:r>
      <w:proofErr w:type="spellEnd"/>
      <w:r w:rsidRPr="00E06C60">
        <w:rPr>
          <w:rFonts w:ascii="Arial" w:hAnsi="Arial" w:cs="Arial"/>
          <w:bCs/>
        </w:rPr>
        <w:t xml:space="preserve"> </w:t>
      </w:r>
      <w:proofErr w:type="spellStart"/>
      <w:r w:rsidRPr="00E06C60">
        <w:rPr>
          <w:rFonts w:ascii="Arial" w:hAnsi="Arial" w:cs="Arial"/>
          <w:bCs/>
        </w:rPr>
        <w:t>дискриминација</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однос</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квалитетот</w:t>
      </w:r>
      <w:proofErr w:type="spellEnd"/>
      <w:r w:rsidRPr="00E06C60">
        <w:rPr>
          <w:rFonts w:ascii="Arial" w:hAnsi="Arial" w:cs="Arial"/>
          <w:bCs/>
        </w:rPr>
        <w:t xml:space="preserve"> </w:t>
      </w:r>
      <w:proofErr w:type="spellStart"/>
      <w:r w:rsidRPr="00E06C60">
        <w:rPr>
          <w:rFonts w:ascii="Arial" w:hAnsi="Arial" w:cs="Arial"/>
          <w:bCs/>
        </w:rPr>
        <w:t>вертикално</w:t>
      </w:r>
      <w:proofErr w:type="spellEnd"/>
      <w:r w:rsidRPr="00E06C60">
        <w:rPr>
          <w:rFonts w:ascii="Arial" w:hAnsi="Arial" w:cs="Arial"/>
          <w:bCs/>
        </w:rPr>
        <w:t xml:space="preserve"> </w:t>
      </w:r>
      <w:proofErr w:type="spellStart"/>
      <w:r w:rsidRPr="00E06C60">
        <w:rPr>
          <w:rFonts w:ascii="Arial" w:hAnsi="Arial" w:cs="Arial"/>
          <w:bCs/>
        </w:rPr>
        <w:t>интегрираниот</w:t>
      </w:r>
      <w:proofErr w:type="spellEnd"/>
      <w:r w:rsidRPr="00E06C60">
        <w:rPr>
          <w:rFonts w:ascii="Arial" w:hAnsi="Arial" w:cs="Arial"/>
          <w:bCs/>
        </w:rPr>
        <w:t xml:space="preserve"> </w:t>
      </w:r>
      <w:proofErr w:type="spellStart"/>
      <w:r w:rsidRPr="00E06C60">
        <w:rPr>
          <w:rFonts w:ascii="Arial" w:hAnsi="Arial" w:cs="Arial"/>
          <w:bCs/>
        </w:rPr>
        <w:t>оператор</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индиректно</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ги</w:t>
      </w:r>
      <w:proofErr w:type="spellEnd"/>
      <w:r w:rsidRPr="00E06C60">
        <w:rPr>
          <w:rFonts w:ascii="Arial" w:hAnsi="Arial" w:cs="Arial"/>
          <w:bCs/>
        </w:rPr>
        <w:t xml:space="preserve"> </w:t>
      </w:r>
      <w:proofErr w:type="spellStart"/>
      <w:r w:rsidRPr="00E06C60">
        <w:rPr>
          <w:rFonts w:ascii="Arial" w:hAnsi="Arial" w:cs="Arial"/>
          <w:bCs/>
        </w:rPr>
        <w:t>зголеми</w:t>
      </w:r>
      <w:proofErr w:type="spellEnd"/>
      <w:r w:rsidRPr="00E06C60">
        <w:rPr>
          <w:rFonts w:ascii="Arial" w:hAnsi="Arial" w:cs="Arial"/>
          <w:bCs/>
        </w:rPr>
        <w:t xml:space="preserve"> </w:t>
      </w:r>
      <w:proofErr w:type="spellStart"/>
      <w:r w:rsidRPr="00E06C60">
        <w:rPr>
          <w:rFonts w:ascii="Arial" w:hAnsi="Arial" w:cs="Arial"/>
          <w:bCs/>
        </w:rPr>
        <w:t>трошоците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другите</w:t>
      </w:r>
      <w:proofErr w:type="spellEnd"/>
      <w:r w:rsidRPr="00E06C60">
        <w:rPr>
          <w:rFonts w:ascii="Arial" w:hAnsi="Arial" w:cs="Arial"/>
          <w:bCs/>
        </w:rPr>
        <w:t xml:space="preserve"> </w:t>
      </w:r>
      <w:proofErr w:type="spellStart"/>
      <w:r w:rsidRPr="00E06C60">
        <w:rPr>
          <w:rFonts w:ascii="Arial" w:hAnsi="Arial" w:cs="Arial"/>
          <w:bCs/>
        </w:rPr>
        <w:t>алтернативни</w:t>
      </w:r>
      <w:proofErr w:type="spellEnd"/>
      <w:r w:rsidRPr="00E06C60">
        <w:rPr>
          <w:rFonts w:ascii="Arial" w:hAnsi="Arial" w:cs="Arial"/>
          <w:bCs/>
        </w:rPr>
        <w:t xml:space="preserve"> </w:t>
      </w:r>
      <w:proofErr w:type="spellStart"/>
      <w:r w:rsidRPr="00E06C60">
        <w:rPr>
          <w:rFonts w:ascii="Arial" w:hAnsi="Arial" w:cs="Arial"/>
          <w:bCs/>
        </w:rPr>
        <w:t>оператори</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поглед</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обезбедувањето</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одредена</w:t>
      </w:r>
      <w:proofErr w:type="spellEnd"/>
      <w:r w:rsidRPr="00E06C60">
        <w:rPr>
          <w:rFonts w:ascii="Arial" w:hAnsi="Arial" w:cs="Arial"/>
          <w:bCs/>
        </w:rPr>
        <w:t xml:space="preserve"> </w:t>
      </w:r>
      <w:proofErr w:type="spellStart"/>
      <w:r w:rsidRPr="00E06C60">
        <w:rPr>
          <w:rFonts w:ascii="Arial" w:hAnsi="Arial" w:cs="Arial"/>
          <w:bCs/>
        </w:rPr>
        <w:t>услуга</w:t>
      </w:r>
      <w:proofErr w:type="spellEnd"/>
      <w:r w:rsidRPr="00E06C60">
        <w:rPr>
          <w:rFonts w:ascii="Arial" w:hAnsi="Arial" w:cs="Arial"/>
          <w:bCs/>
        </w:rPr>
        <w:t xml:space="preserve">. </w:t>
      </w:r>
      <w:proofErr w:type="spellStart"/>
      <w:r w:rsidRPr="00E06C60">
        <w:rPr>
          <w:rFonts w:ascii="Arial" w:hAnsi="Arial" w:cs="Arial"/>
          <w:bCs/>
        </w:rPr>
        <w:t>Трошоците</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зголемуваат</w:t>
      </w:r>
      <w:proofErr w:type="spellEnd"/>
      <w:r w:rsidRPr="00E06C60">
        <w:rPr>
          <w:rFonts w:ascii="Arial" w:hAnsi="Arial" w:cs="Arial"/>
          <w:bCs/>
        </w:rPr>
        <w:t xml:space="preserve"> </w:t>
      </w:r>
      <w:proofErr w:type="spellStart"/>
      <w:r w:rsidRPr="00E06C60">
        <w:rPr>
          <w:rFonts w:ascii="Arial" w:hAnsi="Arial" w:cs="Arial"/>
          <w:bCs/>
        </w:rPr>
        <w:t>како</w:t>
      </w:r>
      <w:proofErr w:type="spellEnd"/>
      <w:r w:rsidRPr="00E06C60">
        <w:rPr>
          <w:rFonts w:ascii="Arial" w:hAnsi="Arial" w:cs="Arial"/>
          <w:bCs/>
        </w:rPr>
        <w:t xml:space="preserve"> </w:t>
      </w:r>
      <w:proofErr w:type="spellStart"/>
      <w:r w:rsidRPr="00E06C60">
        <w:rPr>
          <w:rFonts w:ascii="Arial" w:hAnsi="Arial" w:cs="Arial"/>
          <w:bCs/>
        </w:rPr>
        <w:t>дополнителни</w:t>
      </w:r>
      <w:proofErr w:type="spellEnd"/>
      <w:r w:rsidRPr="00E06C60">
        <w:rPr>
          <w:rFonts w:ascii="Arial" w:hAnsi="Arial" w:cs="Arial"/>
          <w:bCs/>
        </w:rPr>
        <w:t xml:space="preserve"> </w:t>
      </w:r>
      <w:proofErr w:type="spellStart"/>
      <w:r w:rsidRPr="00E06C60">
        <w:rPr>
          <w:rFonts w:ascii="Arial" w:hAnsi="Arial" w:cs="Arial"/>
          <w:bCs/>
        </w:rPr>
        <w:t>издатоци</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инвестиции</w:t>
      </w:r>
      <w:proofErr w:type="spellEnd"/>
      <w:r w:rsidRPr="00E06C60">
        <w:rPr>
          <w:rFonts w:ascii="Arial" w:hAnsi="Arial" w:cs="Arial"/>
          <w:bCs/>
        </w:rPr>
        <w:t xml:space="preserve"> </w:t>
      </w:r>
      <w:proofErr w:type="spellStart"/>
      <w:r w:rsidRPr="00E06C60">
        <w:rPr>
          <w:rFonts w:ascii="Arial" w:hAnsi="Arial" w:cs="Arial"/>
          <w:bCs/>
        </w:rPr>
        <w:t>кои</w:t>
      </w:r>
      <w:proofErr w:type="spellEnd"/>
      <w:r w:rsidRPr="00E06C60">
        <w:rPr>
          <w:rFonts w:ascii="Arial" w:hAnsi="Arial" w:cs="Arial"/>
          <w:bCs/>
        </w:rPr>
        <w:t xml:space="preserve"> </w:t>
      </w:r>
      <w:proofErr w:type="spellStart"/>
      <w:r w:rsidRPr="00E06C60">
        <w:rPr>
          <w:rFonts w:ascii="Arial" w:hAnsi="Arial" w:cs="Arial"/>
          <w:bCs/>
        </w:rPr>
        <w:t>му</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потребни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конкурентот</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ја</w:t>
      </w:r>
      <w:proofErr w:type="spellEnd"/>
      <w:r w:rsidRPr="00E06C60">
        <w:rPr>
          <w:rFonts w:ascii="Arial" w:hAnsi="Arial" w:cs="Arial"/>
          <w:bCs/>
        </w:rPr>
        <w:t xml:space="preserve"> </w:t>
      </w:r>
      <w:proofErr w:type="spellStart"/>
      <w:r w:rsidRPr="00E06C60">
        <w:rPr>
          <w:rFonts w:ascii="Arial" w:hAnsi="Arial" w:cs="Arial"/>
          <w:bCs/>
        </w:rPr>
        <w:t>надмине</w:t>
      </w:r>
      <w:proofErr w:type="spellEnd"/>
      <w:r w:rsidRPr="00E06C60">
        <w:rPr>
          <w:rFonts w:ascii="Arial" w:hAnsi="Arial" w:cs="Arial"/>
          <w:bCs/>
        </w:rPr>
        <w:t xml:space="preserve"> </w:t>
      </w:r>
      <w:proofErr w:type="spellStart"/>
      <w:r w:rsidRPr="00E06C60">
        <w:rPr>
          <w:rFonts w:ascii="Arial" w:hAnsi="Arial" w:cs="Arial"/>
          <w:bCs/>
        </w:rPr>
        <w:t>разликата</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квалитет</w:t>
      </w:r>
      <w:proofErr w:type="spellEnd"/>
      <w:r w:rsidRPr="00E06C60">
        <w:rPr>
          <w:rFonts w:ascii="Arial" w:hAnsi="Arial" w:cs="Arial"/>
          <w:bCs/>
        </w:rPr>
        <w:t xml:space="preserve">. </w:t>
      </w:r>
      <w:proofErr w:type="spellStart"/>
      <w:r w:rsidRPr="00E06C60">
        <w:rPr>
          <w:rFonts w:ascii="Arial" w:hAnsi="Arial" w:cs="Arial"/>
          <w:bCs/>
        </w:rPr>
        <w:t>Доколку</w:t>
      </w:r>
      <w:proofErr w:type="spellEnd"/>
      <w:r w:rsidRPr="00E06C60">
        <w:rPr>
          <w:rFonts w:ascii="Arial" w:hAnsi="Arial" w:cs="Arial"/>
          <w:bCs/>
        </w:rPr>
        <w:t xml:space="preserve"> </w:t>
      </w:r>
      <w:proofErr w:type="spellStart"/>
      <w:r w:rsidRPr="00E06C60">
        <w:rPr>
          <w:rFonts w:ascii="Arial" w:hAnsi="Arial" w:cs="Arial"/>
          <w:bCs/>
        </w:rPr>
        <w:t>алтернативниот</w:t>
      </w:r>
      <w:proofErr w:type="spellEnd"/>
      <w:r w:rsidRPr="00E06C60">
        <w:rPr>
          <w:rFonts w:ascii="Arial" w:hAnsi="Arial" w:cs="Arial"/>
          <w:bCs/>
        </w:rPr>
        <w:t xml:space="preserve"> </w:t>
      </w:r>
      <w:proofErr w:type="spellStart"/>
      <w:r w:rsidRPr="00E06C60">
        <w:rPr>
          <w:rFonts w:ascii="Arial" w:hAnsi="Arial" w:cs="Arial"/>
          <w:bCs/>
        </w:rPr>
        <w:t>оператор</w:t>
      </w:r>
      <w:proofErr w:type="spellEnd"/>
      <w:r w:rsidRPr="00E06C60">
        <w:rPr>
          <w:rFonts w:ascii="Arial" w:hAnsi="Arial" w:cs="Arial"/>
          <w:bCs/>
        </w:rPr>
        <w:t xml:space="preserve"> </w:t>
      </w:r>
      <w:proofErr w:type="spellStart"/>
      <w:r w:rsidRPr="00E06C60">
        <w:rPr>
          <w:rFonts w:ascii="Arial" w:hAnsi="Arial" w:cs="Arial"/>
          <w:bCs/>
        </w:rPr>
        <w:t>не</w:t>
      </w:r>
      <w:proofErr w:type="spellEnd"/>
      <w:r w:rsidRPr="00E06C60">
        <w:rPr>
          <w:rFonts w:ascii="Arial" w:hAnsi="Arial" w:cs="Arial"/>
          <w:bCs/>
        </w:rPr>
        <w:t xml:space="preserve"> </w:t>
      </w:r>
      <w:proofErr w:type="spellStart"/>
      <w:r w:rsidRPr="00E06C60">
        <w:rPr>
          <w:rFonts w:ascii="Arial" w:hAnsi="Arial" w:cs="Arial"/>
          <w:bCs/>
        </w:rPr>
        <w:t>успее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ја</w:t>
      </w:r>
      <w:proofErr w:type="spellEnd"/>
      <w:r w:rsidRPr="00E06C60">
        <w:rPr>
          <w:rFonts w:ascii="Arial" w:hAnsi="Arial" w:cs="Arial"/>
          <w:bCs/>
        </w:rPr>
        <w:t xml:space="preserve"> </w:t>
      </w:r>
      <w:proofErr w:type="spellStart"/>
      <w:r w:rsidRPr="00E06C60">
        <w:rPr>
          <w:rFonts w:ascii="Arial" w:hAnsi="Arial" w:cs="Arial"/>
          <w:bCs/>
        </w:rPr>
        <w:t>обезбеди</w:t>
      </w:r>
      <w:proofErr w:type="spellEnd"/>
      <w:r w:rsidRPr="00E06C60">
        <w:rPr>
          <w:rFonts w:ascii="Arial" w:hAnsi="Arial" w:cs="Arial"/>
          <w:bCs/>
        </w:rPr>
        <w:t xml:space="preserve"> </w:t>
      </w:r>
      <w:proofErr w:type="spellStart"/>
      <w:r w:rsidRPr="00E06C60">
        <w:rPr>
          <w:rFonts w:ascii="Arial" w:hAnsi="Arial" w:cs="Arial"/>
          <w:bCs/>
        </w:rPr>
        <w:t>услугата</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ист</w:t>
      </w:r>
      <w:proofErr w:type="spellEnd"/>
      <w:r w:rsidRPr="00E06C60">
        <w:rPr>
          <w:rFonts w:ascii="Arial" w:hAnsi="Arial" w:cs="Arial"/>
          <w:bCs/>
        </w:rPr>
        <w:t xml:space="preserve"> </w:t>
      </w:r>
      <w:proofErr w:type="spellStart"/>
      <w:r w:rsidRPr="00E06C60">
        <w:rPr>
          <w:rFonts w:ascii="Arial" w:hAnsi="Arial" w:cs="Arial"/>
          <w:bCs/>
        </w:rPr>
        <w:t>квалитет</w:t>
      </w:r>
      <w:proofErr w:type="spellEnd"/>
      <w:r w:rsidRPr="00E06C60">
        <w:rPr>
          <w:rFonts w:ascii="Arial" w:hAnsi="Arial" w:cs="Arial"/>
          <w:bCs/>
        </w:rPr>
        <w:t xml:space="preserve"> </w:t>
      </w:r>
      <w:proofErr w:type="spellStart"/>
      <w:r w:rsidRPr="00E06C60">
        <w:rPr>
          <w:rFonts w:ascii="Arial" w:hAnsi="Arial" w:cs="Arial"/>
          <w:bCs/>
        </w:rPr>
        <w:t>како</w:t>
      </w:r>
      <w:proofErr w:type="spellEnd"/>
      <w:r w:rsidRPr="00E06C60">
        <w:rPr>
          <w:rFonts w:ascii="Arial" w:hAnsi="Arial" w:cs="Arial"/>
          <w:bCs/>
        </w:rPr>
        <w:t xml:space="preserve"> </w:t>
      </w:r>
      <w:proofErr w:type="spellStart"/>
      <w:r w:rsidRPr="00E06C60">
        <w:rPr>
          <w:rFonts w:ascii="Arial" w:hAnsi="Arial" w:cs="Arial"/>
          <w:bCs/>
        </w:rPr>
        <w:t>тој</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побарувачката</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истата</w:t>
      </w:r>
      <w:proofErr w:type="spellEnd"/>
      <w:r w:rsidRPr="00E06C60">
        <w:rPr>
          <w:rFonts w:ascii="Arial" w:hAnsi="Arial" w:cs="Arial"/>
          <w:bCs/>
        </w:rPr>
        <w:t xml:space="preserve"> </w:t>
      </w:r>
      <w:proofErr w:type="spellStart"/>
      <w:r w:rsidRPr="00E06C60">
        <w:rPr>
          <w:rFonts w:ascii="Arial" w:hAnsi="Arial" w:cs="Arial"/>
          <w:bCs/>
        </w:rPr>
        <w:t>би</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намалила</w:t>
      </w:r>
      <w:proofErr w:type="spellEnd"/>
      <w:r w:rsidRPr="00E06C60">
        <w:rPr>
          <w:rFonts w:ascii="Arial" w:hAnsi="Arial" w:cs="Arial"/>
          <w:bCs/>
        </w:rPr>
        <w:t xml:space="preserve"> а </w:t>
      </w:r>
      <w:proofErr w:type="spellStart"/>
      <w:r w:rsidRPr="00E06C60">
        <w:rPr>
          <w:rFonts w:ascii="Arial" w:hAnsi="Arial" w:cs="Arial"/>
          <w:bCs/>
        </w:rPr>
        <w:t>крајниот</w:t>
      </w:r>
      <w:proofErr w:type="spellEnd"/>
      <w:r w:rsidRPr="00E06C60">
        <w:rPr>
          <w:rFonts w:ascii="Arial" w:hAnsi="Arial" w:cs="Arial"/>
          <w:bCs/>
        </w:rPr>
        <w:t xml:space="preserve"> </w:t>
      </w:r>
      <w:proofErr w:type="spellStart"/>
      <w:r w:rsidRPr="00E06C60">
        <w:rPr>
          <w:rFonts w:ascii="Arial" w:hAnsi="Arial" w:cs="Arial"/>
          <w:bCs/>
        </w:rPr>
        <w:t>корисник</w:t>
      </w:r>
      <w:proofErr w:type="spellEnd"/>
      <w:r w:rsidRPr="00E06C60">
        <w:rPr>
          <w:rFonts w:ascii="Arial" w:hAnsi="Arial" w:cs="Arial"/>
          <w:bCs/>
        </w:rPr>
        <w:t xml:space="preserve"> </w:t>
      </w:r>
      <w:proofErr w:type="spellStart"/>
      <w:r w:rsidRPr="00E06C60">
        <w:rPr>
          <w:rFonts w:ascii="Arial" w:hAnsi="Arial" w:cs="Arial"/>
          <w:bCs/>
        </w:rPr>
        <w:t>би</w:t>
      </w:r>
      <w:proofErr w:type="spellEnd"/>
      <w:r w:rsidRPr="00E06C60">
        <w:rPr>
          <w:rFonts w:ascii="Arial" w:hAnsi="Arial" w:cs="Arial"/>
          <w:bCs/>
        </w:rPr>
        <w:t xml:space="preserve"> </w:t>
      </w:r>
      <w:proofErr w:type="spellStart"/>
      <w:r w:rsidRPr="00E06C60">
        <w:rPr>
          <w:rFonts w:ascii="Arial" w:hAnsi="Arial" w:cs="Arial"/>
          <w:bCs/>
        </w:rPr>
        <w:t>ја</w:t>
      </w:r>
      <w:proofErr w:type="spellEnd"/>
      <w:r w:rsidRPr="00E06C60">
        <w:rPr>
          <w:rFonts w:ascii="Arial" w:hAnsi="Arial" w:cs="Arial"/>
          <w:bCs/>
        </w:rPr>
        <w:t xml:space="preserve"> </w:t>
      </w:r>
      <w:proofErr w:type="spellStart"/>
      <w:r w:rsidRPr="00E06C60">
        <w:rPr>
          <w:rFonts w:ascii="Arial" w:hAnsi="Arial" w:cs="Arial"/>
          <w:bCs/>
        </w:rPr>
        <w:t>оценил</w:t>
      </w:r>
      <w:proofErr w:type="spellEnd"/>
      <w:r w:rsidRPr="00E06C60">
        <w:rPr>
          <w:rFonts w:ascii="Arial" w:hAnsi="Arial" w:cs="Arial"/>
          <w:bCs/>
        </w:rPr>
        <w:t xml:space="preserve"> </w:t>
      </w:r>
      <w:proofErr w:type="spellStart"/>
      <w:r w:rsidRPr="00E06C60">
        <w:rPr>
          <w:rFonts w:ascii="Arial" w:hAnsi="Arial" w:cs="Arial"/>
          <w:bCs/>
        </w:rPr>
        <w:t>услугата</w:t>
      </w:r>
      <w:proofErr w:type="spellEnd"/>
      <w:r w:rsidRPr="00E06C60">
        <w:rPr>
          <w:rFonts w:ascii="Arial" w:hAnsi="Arial" w:cs="Arial"/>
          <w:bCs/>
        </w:rPr>
        <w:t xml:space="preserve"> </w:t>
      </w:r>
      <w:proofErr w:type="spellStart"/>
      <w:r w:rsidRPr="00E06C60">
        <w:rPr>
          <w:rFonts w:ascii="Arial" w:hAnsi="Arial" w:cs="Arial"/>
          <w:bCs/>
        </w:rPr>
        <w:t>како</w:t>
      </w:r>
      <w:proofErr w:type="spellEnd"/>
      <w:r w:rsidRPr="00E06C60">
        <w:rPr>
          <w:rFonts w:ascii="Arial" w:hAnsi="Arial" w:cs="Arial"/>
          <w:bCs/>
        </w:rPr>
        <w:t xml:space="preserve"> </w:t>
      </w:r>
      <w:proofErr w:type="spellStart"/>
      <w:r w:rsidRPr="00E06C60">
        <w:rPr>
          <w:rFonts w:ascii="Arial" w:hAnsi="Arial" w:cs="Arial"/>
          <w:bCs/>
        </w:rPr>
        <w:t>незадоволителна</w:t>
      </w:r>
      <w:proofErr w:type="spellEnd"/>
      <w:r w:rsidRPr="00E06C60">
        <w:rPr>
          <w:rFonts w:ascii="Arial" w:hAnsi="Arial" w:cs="Arial"/>
          <w:bCs/>
        </w:rPr>
        <w:t>.</w:t>
      </w:r>
    </w:p>
    <w:p w14:paraId="6D319575" w14:textId="77777777" w:rsidR="00A31683" w:rsidRPr="00E06C60" w:rsidRDefault="00A31683" w:rsidP="00A31683">
      <w:pPr>
        <w:rPr>
          <w:rFonts w:ascii="Arial" w:hAnsi="Arial" w:cs="Arial"/>
          <w:bCs/>
        </w:rPr>
      </w:pPr>
      <w:r w:rsidRPr="00E06C60">
        <w:rPr>
          <w:rFonts w:ascii="Arial" w:hAnsi="Arial" w:cs="Arial"/>
          <w:bCs/>
        </w:rPr>
        <w:t xml:space="preserve">2) </w:t>
      </w:r>
      <w:proofErr w:type="spellStart"/>
      <w:r w:rsidRPr="00E06C60">
        <w:rPr>
          <w:rFonts w:ascii="Arial" w:hAnsi="Arial" w:cs="Arial"/>
          <w:bCs/>
        </w:rPr>
        <w:t>Доколку</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е </w:t>
      </w:r>
      <w:proofErr w:type="spellStart"/>
      <w:r w:rsidRPr="00E06C60">
        <w:rPr>
          <w:rFonts w:ascii="Arial" w:hAnsi="Arial" w:cs="Arial"/>
          <w:bCs/>
        </w:rPr>
        <w:t>единствен</w:t>
      </w:r>
      <w:proofErr w:type="spellEnd"/>
      <w:r w:rsidRPr="00E06C60">
        <w:rPr>
          <w:rFonts w:ascii="Arial" w:hAnsi="Arial" w:cs="Arial"/>
          <w:bCs/>
        </w:rPr>
        <w:t xml:space="preserve"> </w:t>
      </w:r>
      <w:proofErr w:type="spellStart"/>
      <w:r w:rsidRPr="00E06C60">
        <w:rPr>
          <w:rFonts w:ascii="Arial" w:hAnsi="Arial" w:cs="Arial"/>
          <w:bCs/>
        </w:rPr>
        <w:t>давател</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големопродажните</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неопходни</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обезбедување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w:t>
      </w:r>
      <w:proofErr w:type="spellStart"/>
      <w:r w:rsidRPr="00E06C60">
        <w:rPr>
          <w:rFonts w:ascii="Arial" w:hAnsi="Arial" w:cs="Arial"/>
          <w:bCs/>
        </w:rPr>
        <w:t>операторот</w:t>
      </w:r>
      <w:proofErr w:type="spellEnd"/>
      <w:r w:rsidRPr="00E06C60">
        <w:rPr>
          <w:rFonts w:ascii="Arial" w:hAnsi="Arial" w:cs="Arial"/>
          <w:bCs/>
        </w:rPr>
        <w:t xml:space="preserve">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значителна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би</w:t>
      </w:r>
      <w:proofErr w:type="spellEnd"/>
      <w:r w:rsidRPr="00E06C60">
        <w:rPr>
          <w:rFonts w:ascii="Arial" w:hAnsi="Arial" w:cs="Arial"/>
          <w:bCs/>
        </w:rPr>
        <w:t xml:space="preserve"> </w:t>
      </w:r>
      <w:proofErr w:type="spellStart"/>
      <w:r w:rsidRPr="00E06C60">
        <w:rPr>
          <w:rFonts w:ascii="Arial" w:hAnsi="Arial" w:cs="Arial"/>
          <w:bCs/>
        </w:rPr>
        <w:t>можел</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биде</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состојба</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прави</w:t>
      </w:r>
      <w:proofErr w:type="spellEnd"/>
      <w:r w:rsidRPr="00E06C60">
        <w:rPr>
          <w:rFonts w:ascii="Arial" w:hAnsi="Arial" w:cs="Arial"/>
          <w:bCs/>
        </w:rPr>
        <w:t xml:space="preserve"> </w:t>
      </w:r>
      <w:proofErr w:type="spellStart"/>
      <w:r w:rsidRPr="00E06C60">
        <w:rPr>
          <w:rFonts w:ascii="Arial" w:hAnsi="Arial" w:cs="Arial"/>
          <w:bCs/>
        </w:rPr>
        <w:t>дискриминација</w:t>
      </w:r>
      <w:proofErr w:type="spellEnd"/>
      <w:r w:rsidRPr="00E06C60">
        <w:rPr>
          <w:rFonts w:ascii="Arial" w:hAnsi="Arial" w:cs="Arial"/>
          <w:bCs/>
        </w:rPr>
        <w:t xml:space="preserve"> </w:t>
      </w:r>
      <w:proofErr w:type="spellStart"/>
      <w:r w:rsidRPr="00E06C60">
        <w:rPr>
          <w:rFonts w:ascii="Arial" w:hAnsi="Arial" w:cs="Arial"/>
          <w:bCs/>
        </w:rPr>
        <w:t>во</w:t>
      </w:r>
      <w:proofErr w:type="spellEnd"/>
      <w:r w:rsidRPr="00E06C60">
        <w:rPr>
          <w:rFonts w:ascii="Arial" w:hAnsi="Arial" w:cs="Arial"/>
          <w:bCs/>
        </w:rPr>
        <w:t xml:space="preserve"> </w:t>
      </w:r>
      <w:proofErr w:type="spellStart"/>
      <w:r w:rsidRPr="00E06C60">
        <w:rPr>
          <w:rFonts w:ascii="Arial" w:hAnsi="Arial" w:cs="Arial"/>
          <w:bCs/>
        </w:rPr>
        <w:t>поглед</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квалитетот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обезбедување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услугата</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својата</w:t>
      </w:r>
      <w:proofErr w:type="spellEnd"/>
      <w:r w:rsidRPr="00E06C60">
        <w:rPr>
          <w:rFonts w:ascii="Arial" w:hAnsi="Arial" w:cs="Arial"/>
          <w:bCs/>
        </w:rPr>
        <w:t xml:space="preserve"> </w:t>
      </w:r>
      <w:proofErr w:type="spellStart"/>
      <w:r w:rsidRPr="00E06C60">
        <w:rPr>
          <w:rFonts w:ascii="Arial" w:hAnsi="Arial" w:cs="Arial"/>
          <w:bCs/>
        </w:rPr>
        <w:t>малопродажна</w:t>
      </w:r>
      <w:proofErr w:type="spellEnd"/>
      <w:r w:rsidRPr="00E06C60">
        <w:rPr>
          <w:rFonts w:ascii="Arial" w:hAnsi="Arial" w:cs="Arial"/>
          <w:bCs/>
        </w:rPr>
        <w:t xml:space="preserve"> </w:t>
      </w:r>
      <w:proofErr w:type="spellStart"/>
      <w:r w:rsidRPr="00E06C60">
        <w:rPr>
          <w:rFonts w:ascii="Arial" w:hAnsi="Arial" w:cs="Arial"/>
          <w:bCs/>
        </w:rPr>
        <w:t>единица</w:t>
      </w:r>
      <w:proofErr w:type="spellEnd"/>
      <w:r w:rsidRPr="00E06C60">
        <w:rPr>
          <w:rFonts w:ascii="Arial" w:hAnsi="Arial" w:cs="Arial"/>
          <w:bCs/>
        </w:rPr>
        <w:t xml:space="preserve"> и </w:t>
      </w:r>
      <w:proofErr w:type="spellStart"/>
      <w:r w:rsidRPr="00E06C60">
        <w:rPr>
          <w:rFonts w:ascii="Arial" w:hAnsi="Arial" w:cs="Arial"/>
          <w:bCs/>
        </w:rPr>
        <w:t>квалитетот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услугата</w:t>
      </w:r>
      <w:proofErr w:type="spellEnd"/>
      <w:r w:rsidRPr="00E06C60">
        <w:rPr>
          <w:rFonts w:ascii="Arial" w:hAnsi="Arial" w:cs="Arial"/>
          <w:bCs/>
        </w:rPr>
        <w:t xml:space="preserve"> </w:t>
      </w:r>
      <w:proofErr w:type="spellStart"/>
      <w:r w:rsidRPr="00E06C60">
        <w:rPr>
          <w:rFonts w:ascii="Arial" w:hAnsi="Arial" w:cs="Arial"/>
          <w:bCs/>
        </w:rPr>
        <w:t>што</w:t>
      </w:r>
      <w:proofErr w:type="spellEnd"/>
      <w:r w:rsidRPr="00E06C60">
        <w:rPr>
          <w:rFonts w:ascii="Arial" w:hAnsi="Arial" w:cs="Arial"/>
          <w:bCs/>
        </w:rPr>
        <w:t xml:space="preserve"> </w:t>
      </w:r>
      <w:proofErr w:type="spellStart"/>
      <w:r w:rsidRPr="00E06C60">
        <w:rPr>
          <w:rFonts w:ascii="Arial" w:hAnsi="Arial" w:cs="Arial"/>
          <w:bCs/>
        </w:rPr>
        <w:t>им</w:t>
      </w:r>
      <w:proofErr w:type="spellEnd"/>
      <w:r w:rsidRPr="00E06C60">
        <w:rPr>
          <w:rFonts w:ascii="Arial" w:hAnsi="Arial" w:cs="Arial"/>
          <w:bCs/>
        </w:rPr>
        <w:t xml:space="preserve"> </w:t>
      </w:r>
      <w:proofErr w:type="spellStart"/>
      <w:r w:rsidRPr="00E06C60">
        <w:rPr>
          <w:rFonts w:ascii="Arial" w:hAnsi="Arial" w:cs="Arial"/>
          <w:bCs/>
        </w:rPr>
        <w:t>ја</w:t>
      </w:r>
      <w:proofErr w:type="spellEnd"/>
      <w:r w:rsidRPr="00E06C60">
        <w:rPr>
          <w:rFonts w:ascii="Arial" w:hAnsi="Arial" w:cs="Arial"/>
          <w:bCs/>
        </w:rPr>
        <w:t xml:space="preserve"> </w:t>
      </w:r>
      <w:proofErr w:type="spellStart"/>
      <w:r w:rsidRPr="00E06C60">
        <w:rPr>
          <w:rFonts w:ascii="Arial" w:hAnsi="Arial" w:cs="Arial"/>
          <w:bCs/>
        </w:rPr>
        <w:t>обезбедува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w:t>
      </w:r>
    </w:p>
    <w:p w14:paraId="223F93AE" w14:textId="77777777" w:rsidR="00A31683" w:rsidRPr="00E06C60" w:rsidRDefault="00A31683" w:rsidP="00A31683">
      <w:pPr>
        <w:jc w:val="center"/>
        <w:rPr>
          <w:rFonts w:eastAsia="Times New Roman"/>
          <w:b/>
        </w:rPr>
      </w:pPr>
      <w:proofErr w:type="spellStart"/>
      <w:r w:rsidRPr="00E06C60">
        <w:rPr>
          <w:rFonts w:eastAsia="Times New Roman"/>
          <w:b/>
        </w:rPr>
        <w:t>Стратегиски</w:t>
      </w:r>
      <w:proofErr w:type="spellEnd"/>
      <w:r w:rsidRPr="00E06C60">
        <w:rPr>
          <w:rFonts w:eastAsia="Times New Roman"/>
          <w:b/>
        </w:rPr>
        <w:t xml:space="preserve"> </w:t>
      </w:r>
      <w:proofErr w:type="spellStart"/>
      <w:r w:rsidRPr="00E06C60">
        <w:rPr>
          <w:rFonts w:eastAsia="Times New Roman"/>
          <w:b/>
        </w:rPr>
        <w:t>дизајн</w:t>
      </w:r>
      <w:proofErr w:type="spellEnd"/>
      <w:r w:rsidRPr="00E06C60">
        <w:rPr>
          <w:rFonts w:eastAsia="Times New Roman"/>
          <w:b/>
        </w:rPr>
        <w:t xml:space="preserve"> </w:t>
      </w:r>
      <w:proofErr w:type="spellStart"/>
      <w:r w:rsidRPr="00E06C60">
        <w:rPr>
          <w:rFonts w:eastAsia="Times New Roman"/>
          <w:b/>
        </w:rPr>
        <w:t>на</w:t>
      </w:r>
      <w:proofErr w:type="spellEnd"/>
      <w:r w:rsidRPr="00E06C60">
        <w:rPr>
          <w:rFonts w:eastAsia="Times New Roman"/>
          <w:b/>
        </w:rPr>
        <w:t xml:space="preserve"> </w:t>
      </w:r>
      <w:proofErr w:type="spellStart"/>
      <w:r w:rsidRPr="00E06C60">
        <w:rPr>
          <w:rFonts w:eastAsia="Times New Roman"/>
          <w:b/>
        </w:rPr>
        <w:t>производ</w:t>
      </w:r>
      <w:proofErr w:type="spellEnd"/>
    </w:p>
    <w:p w14:paraId="7C113C85" w14:textId="77777777" w:rsidR="00A31683" w:rsidRPr="00E06C60" w:rsidRDefault="00A31683" w:rsidP="00A31683">
      <w:pPr>
        <w:rPr>
          <w:rFonts w:ascii="Arial" w:eastAsia="Times New Roman" w:hAnsi="Arial" w:cs="Arial"/>
          <w:bCs/>
        </w:rPr>
      </w:pPr>
      <w:r w:rsidRPr="00E06C60">
        <w:rPr>
          <w:rFonts w:ascii="Arial" w:eastAsia="Times New Roman" w:hAnsi="Arial" w:cs="Arial"/>
          <w:bCs/>
        </w:rPr>
        <w:t xml:space="preserve">1) </w:t>
      </w:r>
      <w:proofErr w:type="spellStart"/>
      <w:r w:rsidRPr="00E06C60">
        <w:rPr>
          <w:rFonts w:ascii="Arial" w:eastAsia="Times New Roman" w:hAnsi="Arial" w:cs="Arial"/>
          <w:bCs/>
        </w:rPr>
        <w:t>Карактеристика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стратегиски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дизајн</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производ</w:t>
      </w:r>
      <w:proofErr w:type="spellEnd"/>
      <w:r w:rsidRPr="00E06C60">
        <w:rPr>
          <w:rFonts w:ascii="Arial" w:eastAsia="Times New Roman" w:hAnsi="Arial" w:cs="Arial"/>
          <w:bCs/>
        </w:rPr>
        <w:t xml:space="preserve"> е </w:t>
      </w:r>
      <w:proofErr w:type="spellStart"/>
      <w:r w:rsidRPr="00E06C60">
        <w:rPr>
          <w:rFonts w:ascii="Arial" w:eastAsia="Times New Roman" w:hAnsi="Arial" w:cs="Arial"/>
          <w:bCs/>
        </w:rPr>
        <w:t>дополнителна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можност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операторот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моќ</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биде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во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предност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пред</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конкуренцијата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бидејќи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дизајнот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ги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опфати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видови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карактеристики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производот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lastRenderedPageBreak/>
        <w:t>дизајн</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компатибилност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норми</w:t>
      </w:r>
      <w:proofErr w:type="spellEnd"/>
      <w:r w:rsidRPr="00E06C60">
        <w:rPr>
          <w:rFonts w:ascii="Arial" w:eastAsia="Times New Roman" w:hAnsi="Arial" w:cs="Arial"/>
          <w:bCs/>
        </w:rPr>
        <w:t xml:space="preserve"> и </w:t>
      </w:r>
      <w:proofErr w:type="spellStart"/>
      <w:r w:rsidRPr="00E06C60">
        <w:rPr>
          <w:rFonts w:ascii="Arial" w:eastAsia="Times New Roman" w:hAnsi="Arial" w:cs="Arial"/>
          <w:bCs/>
        </w:rPr>
        <w:t>стандарди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производот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ги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зголеми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трошоците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или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ја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ограничи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конкуренцијата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во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продажбата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Тоа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дека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операторот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моќ</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употреби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стандарди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лесно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ги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примени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во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сопствената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малопродажба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додека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алтернативните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оператори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тоа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ќе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дополнителна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инвестиција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обезбеди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слична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или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иста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услуга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пазарот</w:t>
      </w:r>
      <w:proofErr w:type="spellEnd"/>
      <w:r w:rsidRPr="00E06C60">
        <w:rPr>
          <w:rFonts w:ascii="Arial" w:eastAsia="Times New Roman" w:hAnsi="Arial" w:cs="Arial"/>
          <w:bCs/>
        </w:rPr>
        <w:t>.</w:t>
      </w:r>
    </w:p>
    <w:p w14:paraId="3C4BB101" w14:textId="77777777" w:rsidR="00A31683" w:rsidRPr="00E06C60" w:rsidRDefault="00A31683" w:rsidP="00A31683">
      <w:pPr>
        <w:jc w:val="center"/>
        <w:rPr>
          <w:rFonts w:eastAsia="Times New Roman"/>
          <w:b/>
        </w:rPr>
      </w:pPr>
      <w:proofErr w:type="spellStart"/>
      <w:r w:rsidRPr="00E06C60">
        <w:rPr>
          <w:rFonts w:eastAsia="Times New Roman"/>
          <w:b/>
        </w:rPr>
        <w:t>Злоупотреба</w:t>
      </w:r>
      <w:proofErr w:type="spellEnd"/>
      <w:r w:rsidRPr="00E06C60">
        <w:rPr>
          <w:rFonts w:eastAsia="Times New Roman"/>
          <w:b/>
        </w:rPr>
        <w:t xml:space="preserve"> </w:t>
      </w:r>
      <w:proofErr w:type="spellStart"/>
      <w:r w:rsidRPr="00E06C60">
        <w:rPr>
          <w:rFonts w:eastAsia="Times New Roman"/>
          <w:b/>
        </w:rPr>
        <w:t>на</w:t>
      </w:r>
      <w:proofErr w:type="spellEnd"/>
      <w:r w:rsidRPr="00E06C60">
        <w:rPr>
          <w:rFonts w:eastAsia="Times New Roman"/>
          <w:b/>
        </w:rPr>
        <w:t xml:space="preserve"> </w:t>
      </w:r>
      <w:proofErr w:type="spellStart"/>
      <w:r w:rsidRPr="00E06C60">
        <w:rPr>
          <w:rFonts w:eastAsia="Times New Roman"/>
          <w:b/>
        </w:rPr>
        <w:t>информации</w:t>
      </w:r>
      <w:proofErr w:type="spellEnd"/>
      <w:r w:rsidRPr="00E06C60">
        <w:rPr>
          <w:rFonts w:eastAsia="Times New Roman"/>
          <w:b/>
        </w:rPr>
        <w:t xml:space="preserve"> </w:t>
      </w:r>
      <w:proofErr w:type="spellStart"/>
      <w:r w:rsidRPr="00E06C60">
        <w:rPr>
          <w:rFonts w:eastAsia="Times New Roman"/>
          <w:b/>
        </w:rPr>
        <w:t>за</w:t>
      </w:r>
      <w:proofErr w:type="spellEnd"/>
      <w:r w:rsidRPr="00E06C60">
        <w:rPr>
          <w:rFonts w:eastAsia="Times New Roman"/>
          <w:b/>
        </w:rPr>
        <w:t xml:space="preserve"> </w:t>
      </w:r>
      <w:proofErr w:type="spellStart"/>
      <w:r w:rsidRPr="00E06C60">
        <w:rPr>
          <w:rFonts w:eastAsia="Times New Roman"/>
          <w:b/>
        </w:rPr>
        <w:t>конкурентите</w:t>
      </w:r>
      <w:proofErr w:type="spellEnd"/>
    </w:p>
    <w:p w14:paraId="3ED2426A" w14:textId="77777777" w:rsidR="00A31683" w:rsidRPr="00E06C60" w:rsidRDefault="00A31683" w:rsidP="00A31683">
      <w:pPr>
        <w:rPr>
          <w:rFonts w:ascii="Arial" w:eastAsia="Times New Roman" w:hAnsi="Arial" w:cs="Arial"/>
          <w:bCs/>
        </w:rPr>
      </w:pPr>
      <w:r w:rsidRPr="00E06C60">
        <w:rPr>
          <w:rFonts w:ascii="Arial" w:eastAsia="Times New Roman" w:hAnsi="Arial" w:cs="Arial"/>
          <w:bCs/>
        </w:rPr>
        <w:t xml:space="preserve">1) </w:t>
      </w:r>
      <w:proofErr w:type="spellStart"/>
      <w:r w:rsidRPr="00E06C60">
        <w:rPr>
          <w:rFonts w:ascii="Arial" w:eastAsia="Times New Roman" w:hAnsi="Arial" w:cs="Arial"/>
          <w:bCs/>
        </w:rPr>
        <w:t>Злоупотреба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информации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конкурентите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појави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кога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еден</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оператор</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моќ</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големопродажниот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стекнува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информации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корисниците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конкурентите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малопродажните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Доколку</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овие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информации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бидат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достапни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малопродажната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единица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операторот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со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значителна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пазарна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моќ</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тие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можат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да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бидат</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искористени</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во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продажбата</w:t>
      </w:r>
      <w:proofErr w:type="spellEnd"/>
      <w:r w:rsidRPr="00E06C60">
        <w:rPr>
          <w:rFonts w:ascii="Arial" w:eastAsia="Times New Roman" w:hAnsi="Arial" w:cs="Arial"/>
          <w:bCs/>
        </w:rPr>
        <w:t>/</w:t>
      </w:r>
      <w:proofErr w:type="spellStart"/>
      <w:r w:rsidRPr="00E06C60">
        <w:rPr>
          <w:rFonts w:ascii="Arial" w:eastAsia="Times New Roman" w:hAnsi="Arial" w:cs="Arial"/>
          <w:bCs/>
        </w:rPr>
        <w:t>нудењето</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на</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малопродажните</w:t>
      </w:r>
      <w:proofErr w:type="spellEnd"/>
      <w:r w:rsidRPr="00E06C60">
        <w:rPr>
          <w:rFonts w:ascii="Arial" w:eastAsia="Times New Roman" w:hAnsi="Arial" w:cs="Arial"/>
          <w:bCs/>
        </w:rPr>
        <w:t xml:space="preserve"> </w:t>
      </w:r>
      <w:proofErr w:type="spellStart"/>
      <w:r w:rsidRPr="00E06C60">
        <w:rPr>
          <w:rFonts w:ascii="Arial" w:eastAsia="Times New Roman" w:hAnsi="Arial" w:cs="Arial"/>
          <w:bCs/>
        </w:rPr>
        <w:t>услуги</w:t>
      </w:r>
      <w:proofErr w:type="spellEnd"/>
      <w:r w:rsidRPr="00E06C60">
        <w:rPr>
          <w:rFonts w:ascii="Arial" w:eastAsia="Times New Roman" w:hAnsi="Arial" w:cs="Arial"/>
          <w:bCs/>
        </w:rPr>
        <w:t>.</w:t>
      </w:r>
    </w:p>
    <w:p w14:paraId="234AA830" w14:textId="7FFF6E80" w:rsidR="00A31683" w:rsidRPr="00E06C60" w:rsidRDefault="00A31683" w:rsidP="00A31683">
      <w:pPr>
        <w:jc w:val="center"/>
        <w:rPr>
          <w:rFonts w:ascii="Arial" w:eastAsia="Times New Roman" w:hAnsi="Arial" w:cs="Arial"/>
          <w:b/>
          <w:lang w:val="mk-MK"/>
        </w:rPr>
      </w:pPr>
      <w:proofErr w:type="spellStart"/>
      <w:r w:rsidRPr="00E06C60">
        <w:rPr>
          <w:rFonts w:ascii="Arial" w:eastAsia="Times New Roman" w:hAnsi="Arial" w:cs="Arial"/>
          <w:b/>
        </w:rPr>
        <w:t>Член</w:t>
      </w:r>
      <w:proofErr w:type="spellEnd"/>
      <w:r w:rsidRPr="00E06C60">
        <w:rPr>
          <w:rFonts w:ascii="Arial" w:eastAsia="Times New Roman" w:hAnsi="Arial" w:cs="Arial"/>
          <w:b/>
        </w:rPr>
        <w:t xml:space="preserve"> </w:t>
      </w:r>
      <w:r w:rsidR="00E06C60" w:rsidRPr="00E06C60">
        <w:rPr>
          <w:rFonts w:ascii="Arial" w:eastAsia="Times New Roman" w:hAnsi="Arial" w:cs="Arial"/>
          <w:b/>
          <w:lang w:val="mk-MK"/>
        </w:rPr>
        <w:t>38</w:t>
      </w:r>
    </w:p>
    <w:p w14:paraId="0222FE73" w14:textId="77777777" w:rsidR="00A31683" w:rsidRPr="00E06C60" w:rsidRDefault="00A31683" w:rsidP="00A31683">
      <w:pPr>
        <w:jc w:val="center"/>
        <w:rPr>
          <w:rFonts w:ascii="Arial" w:hAnsi="Arial" w:cs="Arial"/>
          <w:b/>
        </w:rPr>
      </w:pPr>
      <w:proofErr w:type="spellStart"/>
      <w:r w:rsidRPr="00E06C60">
        <w:rPr>
          <w:rFonts w:ascii="Arial" w:hAnsi="Arial" w:cs="Arial"/>
          <w:b/>
        </w:rPr>
        <w:t>Пренесување</w:t>
      </w:r>
      <w:proofErr w:type="spellEnd"/>
      <w:r w:rsidRPr="00E06C60">
        <w:rPr>
          <w:rFonts w:ascii="Arial" w:hAnsi="Arial" w:cs="Arial"/>
          <w:b/>
        </w:rPr>
        <w:t xml:space="preserve"> </w:t>
      </w:r>
      <w:proofErr w:type="spellStart"/>
      <w:r w:rsidRPr="00E06C60">
        <w:rPr>
          <w:rFonts w:ascii="Arial" w:hAnsi="Arial" w:cs="Arial"/>
          <w:b/>
        </w:rPr>
        <w:t>на</w:t>
      </w:r>
      <w:proofErr w:type="spellEnd"/>
      <w:r w:rsidRPr="00E06C60">
        <w:rPr>
          <w:rFonts w:ascii="Arial" w:hAnsi="Arial" w:cs="Arial"/>
          <w:b/>
        </w:rPr>
        <w:t xml:space="preserve"> </w:t>
      </w:r>
      <w:proofErr w:type="spellStart"/>
      <w:r w:rsidRPr="00E06C60">
        <w:rPr>
          <w:rFonts w:ascii="Arial" w:hAnsi="Arial" w:cs="Arial"/>
          <w:b/>
        </w:rPr>
        <w:t>пазарна</w:t>
      </w:r>
      <w:proofErr w:type="spellEnd"/>
      <w:r w:rsidRPr="00E06C60">
        <w:rPr>
          <w:rFonts w:ascii="Arial" w:hAnsi="Arial" w:cs="Arial"/>
          <w:b/>
        </w:rPr>
        <w:t xml:space="preserve"> </w:t>
      </w:r>
      <w:proofErr w:type="spellStart"/>
      <w:r w:rsidRPr="00E06C60">
        <w:rPr>
          <w:rFonts w:ascii="Arial" w:hAnsi="Arial" w:cs="Arial"/>
          <w:b/>
        </w:rPr>
        <w:t>моќ</w:t>
      </w:r>
      <w:proofErr w:type="spellEnd"/>
      <w:r w:rsidRPr="00E06C60">
        <w:rPr>
          <w:rFonts w:ascii="Arial" w:hAnsi="Arial" w:cs="Arial"/>
          <w:b/>
        </w:rPr>
        <w:t xml:space="preserve"> </w:t>
      </w:r>
      <w:proofErr w:type="spellStart"/>
      <w:r w:rsidRPr="00E06C60">
        <w:rPr>
          <w:rFonts w:ascii="Arial" w:hAnsi="Arial" w:cs="Arial"/>
          <w:b/>
        </w:rPr>
        <w:t>преку</w:t>
      </w:r>
      <w:proofErr w:type="spellEnd"/>
      <w:r w:rsidRPr="00E06C60">
        <w:rPr>
          <w:rFonts w:ascii="Arial" w:hAnsi="Arial" w:cs="Arial"/>
          <w:b/>
        </w:rPr>
        <w:t xml:space="preserve"> </w:t>
      </w:r>
      <w:proofErr w:type="spellStart"/>
      <w:r w:rsidRPr="00E06C60">
        <w:rPr>
          <w:rFonts w:ascii="Arial" w:hAnsi="Arial" w:cs="Arial"/>
          <w:b/>
        </w:rPr>
        <w:t>цени</w:t>
      </w:r>
      <w:proofErr w:type="spellEnd"/>
      <w:r w:rsidRPr="00E06C60">
        <w:rPr>
          <w:rFonts w:ascii="Arial" w:hAnsi="Arial" w:cs="Arial"/>
          <w:b/>
        </w:rPr>
        <w:t xml:space="preserve">  </w:t>
      </w:r>
    </w:p>
    <w:p w14:paraId="1388406C" w14:textId="77777777" w:rsidR="00A31683" w:rsidRPr="00E06C60" w:rsidRDefault="00A31683" w:rsidP="00A31683">
      <w:pPr>
        <w:rPr>
          <w:rFonts w:ascii="Arial" w:hAnsi="Arial" w:cs="Arial"/>
          <w:bCs/>
        </w:rPr>
      </w:pPr>
      <w:r w:rsidRPr="00E06C60">
        <w:rPr>
          <w:rFonts w:ascii="Arial" w:hAnsi="Arial" w:cs="Arial"/>
          <w:bCs/>
        </w:rPr>
        <w:t xml:space="preserve">1) </w:t>
      </w:r>
      <w:proofErr w:type="spellStart"/>
      <w:r w:rsidRPr="00E06C60">
        <w:rPr>
          <w:rFonts w:ascii="Arial" w:hAnsi="Arial" w:cs="Arial"/>
          <w:bCs/>
        </w:rPr>
        <w:t>Овој</w:t>
      </w:r>
      <w:proofErr w:type="spellEnd"/>
      <w:r w:rsidRPr="00E06C60">
        <w:rPr>
          <w:rFonts w:ascii="Arial" w:hAnsi="Arial" w:cs="Arial"/>
          <w:bCs/>
        </w:rPr>
        <w:t xml:space="preserve"> </w:t>
      </w:r>
      <w:proofErr w:type="spellStart"/>
      <w:r w:rsidRPr="00E06C60">
        <w:rPr>
          <w:rFonts w:ascii="Arial" w:hAnsi="Arial" w:cs="Arial"/>
          <w:bCs/>
        </w:rPr>
        <w:t>вид</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вертикално</w:t>
      </w:r>
      <w:proofErr w:type="spellEnd"/>
      <w:r w:rsidRPr="00E06C60">
        <w:rPr>
          <w:rFonts w:ascii="Arial" w:hAnsi="Arial" w:cs="Arial"/>
          <w:bCs/>
        </w:rPr>
        <w:t xml:space="preserve"> </w:t>
      </w:r>
      <w:proofErr w:type="spellStart"/>
      <w:r w:rsidRPr="00E06C60">
        <w:rPr>
          <w:rFonts w:ascii="Arial" w:hAnsi="Arial" w:cs="Arial"/>
          <w:bCs/>
        </w:rPr>
        <w:t>пренесување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пазарна</w:t>
      </w:r>
      <w:proofErr w:type="spellEnd"/>
      <w:r w:rsidRPr="00E06C60">
        <w:rPr>
          <w:rFonts w:ascii="Arial" w:hAnsi="Arial" w:cs="Arial"/>
          <w:bCs/>
        </w:rPr>
        <w:t xml:space="preserve"> </w:t>
      </w:r>
      <w:proofErr w:type="spellStart"/>
      <w:r w:rsidRPr="00E06C60">
        <w:rPr>
          <w:rFonts w:ascii="Arial" w:hAnsi="Arial" w:cs="Arial"/>
          <w:bCs/>
        </w:rPr>
        <w:t>моќ</w:t>
      </w:r>
      <w:proofErr w:type="spellEnd"/>
      <w:r w:rsidRPr="00E06C60">
        <w:rPr>
          <w:rFonts w:ascii="Arial" w:hAnsi="Arial" w:cs="Arial"/>
          <w:bCs/>
        </w:rPr>
        <w:t xml:space="preserve"> </w:t>
      </w:r>
      <w:proofErr w:type="spellStart"/>
      <w:r w:rsidRPr="00E06C60">
        <w:rPr>
          <w:rFonts w:ascii="Arial" w:hAnsi="Arial" w:cs="Arial"/>
          <w:bCs/>
        </w:rPr>
        <w:t>вклучува</w:t>
      </w:r>
      <w:proofErr w:type="spellEnd"/>
      <w:r w:rsidRPr="00E06C60">
        <w:rPr>
          <w:rFonts w:ascii="Arial" w:hAnsi="Arial" w:cs="Arial"/>
          <w:bCs/>
        </w:rPr>
        <w:t xml:space="preserve"> </w:t>
      </w:r>
      <w:proofErr w:type="spellStart"/>
      <w:r w:rsidRPr="00E06C60">
        <w:rPr>
          <w:rFonts w:ascii="Arial" w:hAnsi="Arial" w:cs="Arial"/>
          <w:bCs/>
        </w:rPr>
        <w:t>потенцијални</w:t>
      </w:r>
      <w:proofErr w:type="spellEnd"/>
      <w:r w:rsidRPr="00E06C60">
        <w:rPr>
          <w:rFonts w:ascii="Arial" w:hAnsi="Arial" w:cs="Arial"/>
          <w:bCs/>
        </w:rPr>
        <w:t xml:space="preserve"> </w:t>
      </w:r>
      <w:proofErr w:type="spellStart"/>
      <w:r w:rsidRPr="00E06C60">
        <w:rPr>
          <w:rFonts w:ascii="Arial" w:hAnsi="Arial" w:cs="Arial"/>
          <w:bCs/>
        </w:rPr>
        <w:t>конкурентни</w:t>
      </w:r>
      <w:proofErr w:type="spellEnd"/>
      <w:r w:rsidRPr="00E06C60">
        <w:rPr>
          <w:rFonts w:ascii="Arial" w:hAnsi="Arial" w:cs="Arial"/>
          <w:bCs/>
        </w:rPr>
        <w:t xml:space="preserve"> </w:t>
      </w:r>
      <w:proofErr w:type="spellStart"/>
      <w:r w:rsidRPr="00E06C60">
        <w:rPr>
          <w:rFonts w:ascii="Arial" w:hAnsi="Arial" w:cs="Arial"/>
          <w:bCs/>
        </w:rPr>
        <w:t>проблеми</w:t>
      </w:r>
      <w:proofErr w:type="spellEnd"/>
      <w:r w:rsidRPr="00E06C60">
        <w:rPr>
          <w:rFonts w:ascii="Arial" w:hAnsi="Arial" w:cs="Arial"/>
          <w:bCs/>
        </w:rPr>
        <w:t xml:space="preserve"> </w:t>
      </w:r>
      <w:proofErr w:type="spellStart"/>
      <w:r w:rsidRPr="00E06C60">
        <w:rPr>
          <w:rFonts w:ascii="Arial" w:hAnsi="Arial" w:cs="Arial"/>
          <w:bCs/>
        </w:rPr>
        <w:t>кои</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однесуваат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ценовна</w:t>
      </w:r>
      <w:proofErr w:type="spellEnd"/>
      <w:r w:rsidRPr="00E06C60">
        <w:rPr>
          <w:rFonts w:ascii="Arial" w:hAnsi="Arial" w:cs="Arial"/>
          <w:bCs/>
        </w:rPr>
        <w:t xml:space="preserve"> </w:t>
      </w:r>
      <w:proofErr w:type="spellStart"/>
      <w:r w:rsidRPr="00E06C60">
        <w:rPr>
          <w:rFonts w:ascii="Arial" w:hAnsi="Arial" w:cs="Arial"/>
          <w:bCs/>
        </w:rPr>
        <w:t>дискриминација</w:t>
      </w:r>
      <w:proofErr w:type="spellEnd"/>
      <w:r w:rsidRPr="00E06C60">
        <w:rPr>
          <w:rFonts w:ascii="Arial" w:hAnsi="Arial" w:cs="Arial"/>
          <w:bCs/>
        </w:rPr>
        <w:t xml:space="preserve">, </w:t>
      </w:r>
      <w:proofErr w:type="spellStart"/>
      <w:r w:rsidRPr="00E06C60">
        <w:rPr>
          <w:rFonts w:ascii="Arial" w:hAnsi="Arial" w:cs="Arial"/>
          <w:bCs/>
        </w:rPr>
        <w:t>вкрстено</w:t>
      </w:r>
      <w:proofErr w:type="spellEnd"/>
      <w:r w:rsidRPr="00E06C60">
        <w:rPr>
          <w:rFonts w:ascii="Arial" w:hAnsi="Arial" w:cs="Arial"/>
          <w:bCs/>
        </w:rPr>
        <w:t xml:space="preserve"> </w:t>
      </w:r>
      <w:proofErr w:type="spellStart"/>
      <w:r w:rsidRPr="00E06C60">
        <w:rPr>
          <w:rFonts w:ascii="Arial" w:hAnsi="Arial" w:cs="Arial"/>
          <w:bCs/>
        </w:rPr>
        <w:t>субвенционирање</w:t>
      </w:r>
      <w:proofErr w:type="spellEnd"/>
      <w:r w:rsidRPr="00E06C60">
        <w:rPr>
          <w:rFonts w:ascii="Arial" w:hAnsi="Arial" w:cs="Arial"/>
          <w:bCs/>
        </w:rPr>
        <w:t xml:space="preserve"> и </w:t>
      </w:r>
      <w:proofErr w:type="spellStart"/>
      <w:r w:rsidRPr="00E06C60">
        <w:rPr>
          <w:rFonts w:ascii="Arial" w:hAnsi="Arial" w:cs="Arial"/>
          <w:bCs/>
        </w:rPr>
        <w:t>предаторски</w:t>
      </w:r>
      <w:proofErr w:type="spellEnd"/>
      <w:r w:rsidRPr="00E06C60">
        <w:rPr>
          <w:rFonts w:ascii="Arial" w:hAnsi="Arial" w:cs="Arial"/>
          <w:bCs/>
        </w:rPr>
        <w:t xml:space="preserve"> </w:t>
      </w:r>
      <w:proofErr w:type="spellStart"/>
      <w:r w:rsidRPr="00E06C60">
        <w:rPr>
          <w:rFonts w:ascii="Arial" w:hAnsi="Arial" w:cs="Arial"/>
          <w:bCs/>
        </w:rPr>
        <w:t>цени</w:t>
      </w:r>
      <w:proofErr w:type="spellEnd"/>
      <w:r w:rsidRPr="00E06C60">
        <w:rPr>
          <w:rFonts w:ascii="Arial" w:hAnsi="Arial" w:cs="Arial"/>
          <w:bCs/>
        </w:rPr>
        <w:t xml:space="preserve">, </w:t>
      </w:r>
      <w:proofErr w:type="spellStart"/>
      <w:r w:rsidRPr="00E06C60">
        <w:rPr>
          <w:rFonts w:ascii="Arial" w:hAnsi="Arial" w:cs="Arial"/>
          <w:bCs/>
        </w:rPr>
        <w:t>чија</w:t>
      </w:r>
      <w:proofErr w:type="spellEnd"/>
      <w:r w:rsidRPr="00E06C60">
        <w:rPr>
          <w:rFonts w:ascii="Arial" w:hAnsi="Arial" w:cs="Arial"/>
          <w:bCs/>
        </w:rPr>
        <w:t xml:space="preserve"> </w:t>
      </w:r>
      <w:proofErr w:type="spellStart"/>
      <w:r w:rsidRPr="00E06C60">
        <w:rPr>
          <w:rFonts w:ascii="Arial" w:hAnsi="Arial" w:cs="Arial"/>
          <w:bCs/>
        </w:rPr>
        <w:t>цел</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дејство</w:t>
      </w:r>
      <w:proofErr w:type="spellEnd"/>
      <w:r w:rsidRPr="00E06C60">
        <w:rPr>
          <w:rFonts w:ascii="Arial" w:hAnsi="Arial" w:cs="Arial"/>
          <w:bCs/>
        </w:rPr>
        <w:t xml:space="preserve"> е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ограничи</w:t>
      </w:r>
      <w:proofErr w:type="spellEnd"/>
      <w:r w:rsidRPr="00E06C60">
        <w:rPr>
          <w:rFonts w:ascii="Arial" w:hAnsi="Arial" w:cs="Arial"/>
          <w:bCs/>
        </w:rPr>
        <w:t xml:space="preserve"> </w:t>
      </w:r>
      <w:proofErr w:type="spellStart"/>
      <w:r w:rsidRPr="00E06C60">
        <w:rPr>
          <w:rFonts w:ascii="Arial" w:hAnsi="Arial" w:cs="Arial"/>
          <w:bCs/>
        </w:rPr>
        <w:t>конкуренцијата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поврзаните</w:t>
      </w:r>
      <w:proofErr w:type="spellEnd"/>
      <w:r w:rsidRPr="00E06C60">
        <w:rPr>
          <w:rFonts w:ascii="Arial" w:hAnsi="Arial" w:cs="Arial"/>
          <w:bCs/>
        </w:rPr>
        <w:t xml:space="preserve"> </w:t>
      </w:r>
      <w:proofErr w:type="spellStart"/>
      <w:r w:rsidRPr="00E06C60">
        <w:rPr>
          <w:rFonts w:ascii="Arial" w:hAnsi="Arial" w:cs="Arial"/>
          <w:bCs/>
        </w:rPr>
        <w:t>малопродажни</w:t>
      </w:r>
      <w:proofErr w:type="spellEnd"/>
      <w:r w:rsidRPr="00E06C60">
        <w:rPr>
          <w:rFonts w:ascii="Arial" w:hAnsi="Arial" w:cs="Arial"/>
          <w:bCs/>
        </w:rPr>
        <w:t xml:space="preserve"> </w:t>
      </w:r>
      <w:proofErr w:type="spellStart"/>
      <w:r w:rsidRPr="00E06C60">
        <w:rPr>
          <w:rFonts w:ascii="Arial" w:hAnsi="Arial" w:cs="Arial"/>
          <w:bCs/>
        </w:rPr>
        <w:t>пазари</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зголемат</w:t>
      </w:r>
      <w:proofErr w:type="spellEnd"/>
      <w:r w:rsidRPr="00E06C60">
        <w:rPr>
          <w:rFonts w:ascii="Arial" w:hAnsi="Arial" w:cs="Arial"/>
          <w:bCs/>
        </w:rPr>
        <w:t xml:space="preserve"> </w:t>
      </w:r>
      <w:proofErr w:type="spellStart"/>
      <w:r w:rsidRPr="00E06C60">
        <w:rPr>
          <w:rFonts w:ascii="Arial" w:hAnsi="Arial" w:cs="Arial"/>
          <w:bCs/>
        </w:rPr>
        <w:t>трошоците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 xml:space="preserve"> </w:t>
      </w:r>
      <w:proofErr w:type="spellStart"/>
      <w:r w:rsidRPr="00E06C60">
        <w:rPr>
          <w:rFonts w:ascii="Arial" w:hAnsi="Arial" w:cs="Arial"/>
          <w:bCs/>
        </w:rPr>
        <w:t>или</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изложат</w:t>
      </w:r>
      <w:proofErr w:type="spellEnd"/>
      <w:r w:rsidRPr="00E06C60">
        <w:rPr>
          <w:rFonts w:ascii="Arial" w:hAnsi="Arial" w:cs="Arial"/>
          <w:bCs/>
        </w:rPr>
        <w:t xml:space="preserve"> </w:t>
      </w:r>
      <w:proofErr w:type="spellStart"/>
      <w:r w:rsidRPr="00E06C60">
        <w:rPr>
          <w:rFonts w:ascii="Arial" w:hAnsi="Arial" w:cs="Arial"/>
          <w:bCs/>
        </w:rPr>
        <w:t>конкурентите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т.н</w:t>
      </w:r>
      <w:proofErr w:type="spellEnd"/>
      <w:r w:rsidRPr="00E06C60">
        <w:rPr>
          <w:rFonts w:ascii="Arial" w:hAnsi="Arial" w:cs="Arial"/>
          <w:bCs/>
        </w:rPr>
        <w:t xml:space="preserve">. </w:t>
      </w:r>
      <w:proofErr w:type="spellStart"/>
      <w:r w:rsidRPr="00E06C60">
        <w:rPr>
          <w:rFonts w:ascii="Arial" w:hAnsi="Arial" w:cs="Arial"/>
          <w:bCs/>
        </w:rPr>
        <w:t>ценовно</w:t>
      </w:r>
      <w:proofErr w:type="spellEnd"/>
      <w:r w:rsidRPr="00E06C60">
        <w:rPr>
          <w:rFonts w:ascii="Arial" w:hAnsi="Arial" w:cs="Arial"/>
          <w:bCs/>
        </w:rPr>
        <w:t xml:space="preserve"> </w:t>
      </w:r>
      <w:proofErr w:type="spellStart"/>
      <w:r w:rsidRPr="00E06C60">
        <w:rPr>
          <w:rFonts w:ascii="Arial" w:hAnsi="Arial" w:cs="Arial"/>
          <w:bCs/>
        </w:rPr>
        <w:t>истиснување</w:t>
      </w:r>
      <w:proofErr w:type="spellEnd"/>
      <w:r w:rsidRPr="00E06C60">
        <w:rPr>
          <w:rFonts w:ascii="Arial" w:hAnsi="Arial" w:cs="Arial"/>
          <w:bCs/>
        </w:rPr>
        <w:t>.</w:t>
      </w:r>
    </w:p>
    <w:p w14:paraId="6D1C1D04" w14:textId="77777777" w:rsidR="00A31683" w:rsidRPr="00E06C60" w:rsidRDefault="00A31683" w:rsidP="00A31683">
      <w:pPr>
        <w:rPr>
          <w:rFonts w:ascii="Arial" w:hAnsi="Arial" w:cs="Arial"/>
          <w:bCs/>
        </w:rPr>
      </w:pPr>
      <w:r w:rsidRPr="00E06C60">
        <w:rPr>
          <w:rFonts w:ascii="Arial" w:hAnsi="Arial" w:cs="Arial"/>
          <w:bCs/>
        </w:rPr>
        <w:t xml:space="preserve">2) </w:t>
      </w:r>
      <w:proofErr w:type="spellStart"/>
      <w:r w:rsidRPr="00E06C60">
        <w:rPr>
          <w:rFonts w:ascii="Arial" w:hAnsi="Arial" w:cs="Arial"/>
          <w:bCs/>
        </w:rPr>
        <w:t>Под</w:t>
      </w:r>
      <w:proofErr w:type="spellEnd"/>
      <w:r w:rsidRPr="00E06C60">
        <w:rPr>
          <w:rFonts w:ascii="Arial" w:hAnsi="Arial" w:cs="Arial"/>
          <w:bCs/>
        </w:rPr>
        <w:t xml:space="preserve"> </w:t>
      </w:r>
      <w:proofErr w:type="spellStart"/>
      <w:r w:rsidRPr="00E06C60">
        <w:rPr>
          <w:rFonts w:ascii="Arial" w:hAnsi="Arial" w:cs="Arial"/>
          <w:bCs/>
        </w:rPr>
        <w:t>ценовно</w:t>
      </w:r>
      <w:proofErr w:type="spellEnd"/>
      <w:r w:rsidRPr="00E06C60">
        <w:rPr>
          <w:rFonts w:ascii="Arial" w:hAnsi="Arial" w:cs="Arial"/>
          <w:bCs/>
        </w:rPr>
        <w:t xml:space="preserve"> </w:t>
      </w:r>
      <w:proofErr w:type="spellStart"/>
      <w:r w:rsidRPr="00E06C60">
        <w:rPr>
          <w:rFonts w:ascii="Arial" w:hAnsi="Arial" w:cs="Arial"/>
          <w:bCs/>
        </w:rPr>
        <w:t>истиснување</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подразбира</w:t>
      </w:r>
      <w:proofErr w:type="spellEnd"/>
      <w:r w:rsidRPr="00E06C60">
        <w:rPr>
          <w:rFonts w:ascii="Arial" w:hAnsi="Arial" w:cs="Arial"/>
          <w:bCs/>
        </w:rPr>
        <w:t xml:space="preserve"> </w:t>
      </w:r>
      <w:proofErr w:type="spellStart"/>
      <w:r w:rsidRPr="00E06C60">
        <w:rPr>
          <w:rFonts w:ascii="Arial" w:hAnsi="Arial" w:cs="Arial"/>
          <w:bCs/>
        </w:rPr>
        <w:t>состојба</w:t>
      </w:r>
      <w:proofErr w:type="spellEnd"/>
      <w:r w:rsidRPr="00E06C60">
        <w:rPr>
          <w:rFonts w:ascii="Arial" w:hAnsi="Arial" w:cs="Arial"/>
          <w:bCs/>
        </w:rPr>
        <w:t xml:space="preserve"> </w:t>
      </w:r>
      <w:proofErr w:type="spellStart"/>
      <w:r w:rsidRPr="00E06C60">
        <w:rPr>
          <w:rFonts w:ascii="Arial" w:hAnsi="Arial" w:cs="Arial"/>
          <w:bCs/>
        </w:rPr>
        <w:t>кога</w:t>
      </w:r>
      <w:proofErr w:type="spellEnd"/>
      <w:r w:rsidRPr="00E06C60">
        <w:rPr>
          <w:rFonts w:ascii="Arial" w:hAnsi="Arial" w:cs="Arial"/>
          <w:bCs/>
        </w:rPr>
        <w:t xml:space="preserve"> </w:t>
      </w:r>
      <w:proofErr w:type="spellStart"/>
      <w:r w:rsidRPr="00E06C60">
        <w:rPr>
          <w:rFonts w:ascii="Arial" w:hAnsi="Arial" w:cs="Arial"/>
          <w:bCs/>
        </w:rPr>
        <w:t>разликата</w:t>
      </w:r>
      <w:proofErr w:type="spellEnd"/>
      <w:r w:rsidRPr="00E06C60">
        <w:rPr>
          <w:rFonts w:ascii="Arial" w:hAnsi="Arial" w:cs="Arial"/>
          <w:bCs/>
        </w:rPr>
        <w:t xml:space="preserve"> </w:t>
      </w:r>
      <w:proofErr w:type="spellStart"/>
      <w:r w:rsidRPr="00E06C60">
        <w:rPr>
          <w:rFonts w:ascii="Arial" w:hAnsi="Arial" w:cs="Arial"/>
          <w:bCs/>
        </w:rPr>
        <w:t>помеѓу</w:t>
      </w:r>
      <w:proofErr w:type="spellEnd"/>
      <w:r w:rsidRPr="00E06C60">
        <w:rPr>
          <w:rFonts w:ascii="Arial" w:hAnsi="Arial" w:cs="Arial"/>
          <w:bCs/>
        </w:rPr>
        <w:t xml:space="preserve"> </w:t>
      </w:r>
      <w:proofErr w:type="spellStart"/>
      <w:r w:rsidRPr="00E06C60">
        <w:rPr>
          <w:rFonts w:ascii="Arial" w:hAnsi="Arial" w:cs="Arial"/>
          <w:bCs/>
        </w:rPr>
        <w:t>трошоците</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обезбедување</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услугата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големопродажниот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и </w:t>
      </w:r>
      <w:proofErr w:type="spellStart"/>
      <w:r w:rsidRPr="00E06C60">
        <w:rPr>
          <w:rFonts w:ascii="Arial" w:hAnsi="Arial" w:cs="Arial"/>
          <w:bCs/>
        </w:rPr>
        <w:t>приходот</w:t>
      </w:r>
      <w:proofErr w:type="spellEnd"/>
      <w:r w:rsidRPr="00E06C60">
        <w:rPr>
          <w:rFonts w:ascii="Arial" w:hAnsi="Arial" w:cs="Arial"/>
          <w:bCs/>
        </w:rPr>
        <w:t xml:space="preserve"> </w:t>
      </w:r>
      <w:proofErr w:type="spellStart"/>
      <w:r w:rsidRPr="00E06C60">
        <w:rPr>
          <w:rFonts w:ascii="Arial" w:hAnsi="Arial" w:cs="Arial"/>
          <w:bCs/>
        </w:rPr>
        <w:t>остварен</w:t>
      </w:r>
      <w:proofErr w:type="spellEnd"/>
      <w:r w:rsidRPr="00E06C60">
        <w:rPr>
          <w:rFonts w:ascii="Arial" w:hAnsi="Arial" w:cs="Arial"/>
          <w:bCs/>
        </w:rPr>
        <w:t xml:space="preserve"> </w:t>
      </w:r>
      <w:proofErr w:type="spellStart"/>
      <w:r w:rsidRPr="00E06C60">
        <w:rPr>
          <w:rFonts w:ascii="Arial" w:hAnsi="Arial" w:cs="Arial"/>
          <w:bCs/>
        </w:rPr>
        <w:t>од</w:t>
      </w:r>
      <w:proofErr w:type="spellEnd"/>
      <w:r w:rsidRPr="00E06C60">
        <w:rPr>
          <w:rFonts w:ascii="Arial" w:hAnsi="Arial" w:cs="Arial"/>
          <w:bCs/>
        </w:rPr>
        <w:t xml:space="preserve"> </w:t>
      </w:r>
      <w:proofErr w:type="spellStart"/>
      <w:r w:rsidRPr="00E06C60">
        <w:rPr>
          <w:rFonts w:ascii="Arial" w:hAnsi="Arial" w:cs="Arial"/>
          <w:bCs/>
        </w:rPr>
        <w:t>малопродажната</w:t>
      </w:r>
      <w:proofErr w:type="spellEnd"/>
      <w:r w:rsidRPr="00E06C60">
        <w:rPr>
          <w:rFonts w:ascii="Arial" w:hAnsi="Arial" w:cs="Arial"/>
          <w:bCs/>
        </w:rPr>
        <w:t xml:space="preserve"> </w:t>
      </w:r>
      <w:proofErr w:type="spellStart"/>
      <w:r w:rsidRPr="00E06C60">
        <w:rPr>
          <w:rFonts w:ascii="Arial" w:hAnsi="Arial" w:cs="Arial"/>
          <w:bCs/>
        </w:rPr>
        <w:t>цена</w:t>
      </w:r>
      <w:proofErr w:type="spellEnd"/>
      <w:r w:rsidRPr="00E06C60">
        <w:rPr>
          <w:rFonts w:ascii="Arial" w:hAnsi="Arial" w:cs="Arial"/>
          <w:bCs/>
        </w:rPr>
        <w:t xml:space="preserve"> </w:t>
      </w:r>
      <w:proofErr w:type="spellStart"/>
      <w:r w:rsidRPr="00E06C60">
        <w:rPr>
          <w:rFonts w:ascii="Arial" w:hAnsi="Arial" w:cs="Arial"/>
          <w:bCs/>
        </w:rPr>
        <w:t>станува</w:t>
      </w:r>
      <w:proofErr w:type="spellEnd"/>
      <w:r w:rsidRPr="00E06C60">
        <w:rPr>
          <w:rFonts w:ascii="Arial" w:hAnsi="Arial" w:cs="Arial"/>
          <w:bCs/>
        </w:rPr>
        <w:t xml:space="preserve"> </w:t>
      </w:r>
      <w:proofErr w:type="spellStart"/>
      <w:r w:rsidRPr="00E06C60">
        <w:rPr>
          <w:rFonts w:ascii="Arial" w:hAnsi="Arial" w:cs="Arial"/>
          <w:bCs/>
        </w:rPr>
        <w:t>толку</w:t>
      </w:r>
      <w:proofErr w:type="spellEnd"/>
      <w:r w:rsidRPr="00E06C60">
        <w:rPr>
          <w:rFonts w:ascii="Arial" w:hAnsi="Arial" w:cs="Arial"/>
          <w:bCs/>
        </w:rPr>
        <w:t xml:space="preserve"> </w:t>
      </w:r>
      <w:proofErr w:type="spellStart"/>
      <w:r w:rsidRPr="00E06C60">
        <w:rPr>
          <w:rFonts w:ascii="Arial" w:hAnsi="Arial" w:cs="Arial"/>
          <w:bCs/>
        </w:rPr>
        <w:t>мала</w:t>
      </w:r>
      <w:proofErr w:type="spellEnd"/>
      <w:r w:rsidRPr="00E06C60">
        <w:rPr>
          <w:rFonts w:ascii="Arial" w:hAnsi="Arial" w:cs="Arial"/>
          <w:bCs/>
        </w:rPr>
        <w:t xml:space="preserve"> </w:t>
      </w:r>
      <w:proofErr w:type="spellStart"/>
      <w:r w:rsidRPr="00E06C60">
        <w:rPr>
          <w:rFonts w:ascii="Arial" w:hAnsi="Arial" w:cs="Arial"/>
          <w:bCs/>
        </w:rPr>
        <w:t>што</w:t>
      </w:r>
      <w:proofErr w:type="spellEnd"/>
      <w:r w:rsidRPr="00E06C60">
        <w:rPr>
          <w:rFonts w:ascii="Arial" w:hAnsi="Arial" w:cs="Arial"/>
          <w:bCs/>
        </w:rPr>
        <w:t xml:space="preserve"> </w:t>
      </w:r>
      <w:proofErr w:type="spellStart"/>
      <w:r w:rsidRPr="00E06C60">
        <w:rPr>
          <w:rFonts w:ascii="Arial" w:hAnsi="Arial" w:cs="Arial"/>
          <w:bCs/>
        </w:rPr>
        <w:t>потенцијалната</w:t>
      </w:r>
      <w:proofErr w:type="spellEnd"/>
      <w:r w:rsidRPr="00E06C60">
        <w:rPr>
          <w:rFonts w:ascii="Arial" w:hAnsi="Arial" w:cs="Arial"/>
          <w:bCs/>
        </w:rPr>
        <w:t xml:space="preserve"> </w:t>
      </w:r>
      <w:proofErr w:type="spellStart"/>
      <w:r w:rsidRPr="00E06C60">
        <w:rPr>
          <w:rFonts w:ascii="Arial" w:hAnsi="Arial" w:cs="Arial"/>
          <w:bCs/>
        </w:rPr>
        <w:t>конкуренција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малопродажниот</w:t>
      </w:r>
      <w:proofErr w:type="spellEnd"/>
      <w:r w:rsidRPr="00E06C60">
        <w:rPr>
          <w:rFonts w:ascii="Arial" w:hAnsi="Arial" w:cs="Arial"/>
          <w:bCs/>
        </w:rPr>
        <w:t xml:space="preserve"> </w:t>
      </w:r>
      <w:proofErr w:type="spellStart"/>
      <w:r w:rsidRPr="00E06C60">
        <w:rPr>
          <w:rFonts w:ascii="Arial" w:hAnsi="Arial" w:cs="Arial"/>
          <w:bCs/>
        </w:rPr>
        <w:t>пазар</w:t>
      </w:r>
      <w:proofErr w:type="spellEnd"/>
      <w:r w:rsidRPr="00E06C60">
        <w:rPr>
          <w:rFonts w:ascii="Arial" w:hAnsi="Arial" w:cs="Arial"/>
          <w:bCs/>
        </w:rPr>
        <w:t xml:space="preserve"> </w:t>
      </w:r>
      <w:proofErr w:type="spellStart"/>
      <w:r w:rsidRPr="00E06C60">
        <w:rPr>
          <w:rFonts w:ascii="Arial" w:hAnsi="Arial" w:cs="Arial"/>
          <w:bCs/>
        </w:rPr>
        <w:t>не</w:t>
      </w:r>
      <w:proofErr w:type="spellEnd"/>
      <w:r w:rsidRPr="00E06C60">
        <w:rPr>
          <w:rFonts w:ascii="Arial" w:hAnsi="Arial" w:cs="Arial"/>
          <w:bCs/>
        </w:rPr>
        <w:t xml:space="preserve"> </w:t>
      </w:r>
      <w:proofErr w:type="spellStart"/>
      <w:r w:rsidRPr="00E06C60">
        <w:rPr>
          <w:rFonts w:ascii="Arial" w:hAnsi="Arial" w:cs="Arial"/>
          <w:bCs/>
        </w:rPr>
        <w:t>може</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оствари</w:t>
      </w:r>
      <w:proofErr w:type="spellEnd"/>
      <w:r w:rsidRPr="00E06C60">
        <w:rPr>
          <w:rFonts w:ascii="Arial" w:hAnsi="Arial" w:cs="Arial"/>
          <w:bCs/>
        </w:rPr>
        <w:t xml:space="preserve"> </w:t>
      </w:r>
      <w:proofErr w:type="spellStart"/>
      <w:r w:rsidRPr="00E06C60">
        <w:rPr>
          <w:rFonts w:ascii="Arial" w:hAnsi="Arial" w:cs="Arial"/>
          <w:bCs/>
        </w:rPr>
        <w:t>разумна</w:t>
      </w:r>
      <w:proofErr w:type="spellEnd"/>
      <w:r w:rsidRPr="00E06C60">
        <w:rPr>
          <w:rFonts w:ascii="Arial" w:hAnsi="Arial" w:cs="Arial"/>
          <w:bCs/>
        </w:rPr>
        <w:t xml:space="preserve"> </w:t>
      </w:r>
      <w:proofErr w:type="spellStart"/>
      <w:r w:rsidRPr="00E06C60">
        <w:rPr>
          <w:rFonts w:ascii="Arial" w:hAnsi="Arial" w:cs="Arial"/>
          <w:bCs/>
        </w:rPr>
        <w:t>стапка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поврат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инвестицијата</w:t>
      </w:r>
      <w:proofErr w:type="spellEnd"/>
      <w:r w:rsidRPr="00E06C60">
        <w:rPr>
          <w:rFonts w:ascii="Arial" w:hAnsi="Arial" w:cs="Arial"/>
          <w:bCs/>
        </w:rPr>
        <w:t xml:space="preserve"> </w:t>
      </w:r>
      <w:proofErr w:type="spellStart"/>
      <w:r w:rsidRPr="00E06C60">
        <w:rPr>
          <w:rFonts w:ascii="Arial" w:hAnsi="Arial" w:cs="Arial"/>
          <w:bCs/>
        </w:rPr>
        <w:t>па</w:t>
      </w:r>
      <w:proofErr w:type="spellEnd"/>
      <w:r w:rsidRPr="00E06C60">
        <w:rPr>
          <w:rFonts w:ascii="Arial" w:hAnsi="Arial" w:cs="Arial"/>
          <w:bCs/>
        </w:rPr>
        <w:t xml:space="preserve"> </w:t>
      </w:r>
      <w:proofErr w:type="spellStart"/>
      <w:r w:rsidRPr="00E06C60">
        <w:rPr>
          <w:rFonts w:ascii="Arial" w:hAnsi="Arial" w:cs="Arial"/>
          <w:bCs/>
        </w:rPr>
        <w:t>поради</w:t>
      </w:r>
      <w:proofErr w:type="spellEnd"/>
      <w:r w:rsidRPr="00E06C60">
        <w:rPr>
          <w:rFonts w:ascii="Arial" w:hAnsi="Arial" w:cs="Arial"/>
          <w:bCs/>
        </w:rPr>
        <w:t xml:space="preserve"> </w:t>
      </w:r>
      <w:proofErr w:type="spellStart"/>
      <w:r w:rsidRPr="00E06C60">
        <w:rPr>
          <w:rFonts w:ascii="Arial" w:hAnsi="Arial" w:cs="Arial"/>
          <w:bCs/>
        </w:rPr>
        <w:t>тоа</w:t>
      </w:r>
      <w:proofErr w:type="spellEnd"/>
      <w:r w:rsidRPr="00E06C60">
        <w:rPr>
          <w:rFonts w:ascii="Arial" w:hAnsi="Arial" w:cs="Arial"/>
          <w:bCs/>
        </w:rPr>
        <w:t xml:space="preserve"> </w:t>
      </w:r>
      <w:proofErr w:type="spellStart"/>
      <w:r w:rsidRPr="00E06C60">
        <w:rPr>
          <w:rFonts w:ascii="Arial" w:hAnsi="Arial" w:cs="Arial"/>
          <w:bCs/>
        </w:rPr>
        <w:t>се</w:t>
      </w:r>
      <w:proofErr w:type="spellEnd"/>
      <w:r w:rsidRPr="00E06C60">
        <w:rPr>
          <w:rFonts w:ascii="Arial" w:hAnsi="Arial" w:cs="Arial"/>
          <w:bCs/>
        </w:rPr>
        <w:t xml:space="preserve"> </w:t>
      </w:r>
      <w:proofErr w:type="spellStart"/>
      <w:r w:rsidRPr="00E06C60">
        <w:rPr>
          <w:rFonts w:ascii="Arial" w:hAnsi="Arial" w:cs="Arial"/>
          <w:bCs/>
        </w:rPr>
        <w:t>изложени</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ризик</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бидат</w:t>
      </w:r>
      <w:proofErr w:type="spellEnd"/>
      <w:r w:rsidRPr="00E06C60">
        <w:rPr>
          <w:rFonts w:ascii="Arial" w:hAnsi="Arial" w:cs="Arial"/>
          <w:bCs/>
        </w:rPr>
        <w:t xml:space="preserve"> </w:t>
      </w:r>
      <w:proofErr w:type="spellStart"/>
      <w:r w:rsidRPr="00E06C60">
        <w:rPr>
          <w:rFonts w:ascii="Arial" w:hAnsi="Arial" w:cs="Arial"/>
          <w:bCs/>
        </w:rPr>
        <w:t>истиснати</w:t>
      </w:r>
      <w:proofErr w:type="spellEnd"/>
      <w:r w:rsidRPr="00E06C60">
        <w:rPr>
          <w:rFonts w:ascii="Arial" w:hAnsi="Arial" w:cs="Arial"/>
          <w:bCs/>
        </w:rPr>
        <w:t xml:space="preserve"> </w:t>
      </w:r>
      <w:proofErr w:type="spellStart"/>
      <w:r w:rsidRPr="00E06C60">
        <w:rPr>
          <w:rFonts w:ascii="Arial" w:hAnsi="Arial" w:cs="Arial"/>
          <w:bCs/>
        </w:rPr>
        <w:t>од</w:t>
      </w:r>
      <w:proofErr w:type="spellEnd"/>
      <w:r w:rsidRPr="00E06C60">
        <w:rPr>
          <w:rFonts w:ascii="Arial" w:hAnsi="Arial" w:cs="Arial"/>
          <w:bCs/>
        </w:rPr>
        <w:t xml:space="preserve"> </w:t>
      </w:r>
      <w:proofErr w:type="spellStart"/>
      <w:r w:rsidRPr="00E06C60">
        <w:rPr>
          <w:rFonts w:ascii="Arial" w:hAnsi="Arial" w:cs="Arial"/>
          <w:bCs/>
        </w:rPr>
        <w:t>пазарот</w:t>
      </w:r>
      <w:proofErr w:type="spellEnd"/>
      <w:r w:rsidRPr="00E06C60">
        <w:rPr>
          <w:rFonts w:ascii="Arial" w:hAnsi="Arial" w:cs="Arial"/>
          <w:bCs/>
        </w:rPr>
        <w:t>.</w:t>
      </w:r>
    </w:p>
    <w:p w14:paraId="6A92129E" w14:textId="77777777" w:rsidR="00A31683" w:rsidRPr="00E06C60" w:rsidRDefault="00A31683" w:rsidP="00A31683">
      <w:pPr>
        <w:jc w:val="center"/>
        <w:rPr>
          <w:b/>
          <w:bCs/>
        </w:rPr>
      </w:pPr>
      <w:proofErr w:type="spellStart"/>
      <w:r w:rsidRPr="00E06C60">
        <w:rPr>
          <w:b/>
          <w:bCs/>
        </w:rPr>
        <w:t>Ценовна</w:t>
      </w:r>
      <w:proofErr w:type="spellEnd"/>
      <w:r w:rsidRPr="00E06C60">
        <w:rPr>
          <w:b/>
          <w:bCs/>
        </w:rPr>
        <w:t xml:space="preserve"> </w:t>
      </w:r>
      <w:proofErr w:type="spellStart"/>
      <w:r w:rsidRPr="00E06C60">
        <w:rPr>
          <w:b/>
          <w:bCs/>
        </w:rPr>
        <w:t>дискриминација</w:t>
      </w:r>
      <w:proofErr w:type="spellEnd"/>
    </w:p>
    <w:p w14:paraId="00E13475" w14:textId="77777777" w:rsidR="00A31683" w:rsidRPr="00E06C60" w:rsidRDefault="00A31683" w:rsidP="00A31683">
      <w:pPr>
        <w:rPr>
          <w:rFonts w:ascii="Arial" w:hAnsi="Arial" w:cs="Arial"/>
        </w:rPr>
      </w:pPr>
      <w:r w:rsidRPr="00E06C60">
        <w:rPr>
          <w:rFonts w:ascii="Arial" w:hAnsi="Arial" w:cs="Arial"/>
        </w:rPr>
        <w:t>1</w:t>
      </w:r>
      <w:proofErr w:type="gramStart"/>
      <w:r w:rsidRPr="00E06C60">
        <w:rPr>
          <w:rFonts w:ascii="Arial" w:hAnsi="Arial" w:cs="Arial"/>
        </w:rPr>
        <w:t xml:space="preserve">) </w:t>
      </w:r>
      <w:proofErr w:type="spellStart"/>
      <w:r w:rsidRPr="00E06C60">
        <w:rPr>
          <w:rFonts w:ascii="Arial" w:hAnsi="Arial" w:cs="Arial"/>
        </w:rPr>
        <w:t>Вертикално</w:t>
      </w:r>
      <w:proofErr w:type="spellEnd"/>
      <w:r w:rsidRPr="00E06C60">
        <w:rPr>
          <w:rFonts w:ascii="Arial" w:hAnsi="Arial" w:cs="Arial"/>
        </w:rPr>
        <w:t xml:space="preserve"> </w:t>
      </w:r>
      <w:proofErr w:type="spellStart"/>
      <w:r w:rsidRPr="00E06C60">
        <w:rPr>
          <w:rFonts w:ascii="Arial" w:hAnsi="Arial" w:cs="Arial"/>
        </w:rPr>
        <w:t>интегрираниот</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примени</w:t>
      </w:r>
      <w:proofErr w:type="spellEnd"/>
      <w:r w:rsidRPr="00E06C60">
        <w:rPr>
          <w:rFonts w:ascii="Arial" w:hAnsi="Arial" w:cs="Arial"/>
        </w:rPr>
        <w:t xml:space="preserve"> </w:t>
      </w:r>
      <w:proofErr w:type="spellStart"/>
      <w:r w:rsidRPr="00E06C60">
        <w:rPr>
          <w:rFonts w:ascii="Arial" w:hAnsi="Arial" w:cs="Arial"/>
        </w:rPr>
        <w:t>ценовна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зголемувајќи</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своите</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над</w:t>
      </w:r>
      <w:proofErr w:type="spellEnd"/>
      <w:r w:rsidRPr="00E06C60">
        <w:rPr>
          <w:rFonts w:ascii="Arial" w:hAnsi="Arial" w:cs="Arial"/>
        </w:rPr>
        <w:t xml:space="preserve"> </w:t>
      </w:r>
      <w:proofErr w:type="spellStart"/>
      <w:r w:rsidRPr="00E06C60">
        <w:rPr>
          <w:rFonts w:ascii="Arial" w:hAnsi="Arial" w:cs="Arial"/>
        </w:rPr>
        <w:t>сопствените</w:t>
      </w:r>
      <w:proofErr w:type="spellEnd"/>
      <w:r w:rsidRPr="00E06C60">
        <w:rPr>
          <w:rFonts w:ascii="Arial" w:hAnsi="Arial" w:cs="Arial"/>
        </w:rPr>
        <w:t xml:space="preserve"> </w:t>
      </w:r>
      <w:proofErr w:type="spellStart"/>
      <w:r w:rsidRPr="00E06C60">
        <w:rPr>
          <w:rFonts w:ascii="Arial" w:hAnsi="Arial" w:cs="Arial"/>
        </w:rPr>
        <w:t>малопродажни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можело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предизвика</w:t>
      </w:r>
      <w:proofErr w:type="spellEnd"/>
      <w:r w:rsidRPr="00E06C60">
        <w:rPr>
          <w:rFonts w:ascii="Arial" w:hAnsi="Arial" w:cs="Arial"/>
        </w:rPr>
        <w:t xml:space="preserve"> </w:t>
      </w:r>
      <w:proofErr w:type="spellStart"/>
      <w:r w:rsidRPr="00E06C60">
        <w:rPr>
          <w:rFonts w:ascii="Arial" w:hAnsi="Arial" w:cs="Arial"/>
        </w:rPr>
        <w:t>намалена</w:t>
      </w:r>
      <w:proofErr w:type="spellEnd"/>
      <w:r w:rsidRPr="00E06C60">
        <w:rPr>
          <w:rFonts w:ascii="Arial" w:hAnsi="Arial" w:cs="Arial"/>
        </w:rPr>
        <w:t xml:space="preserve"> </w:t>
      </w:r>
      <w:proofErr w:type="spellStart"/>
      <w:r w:rsidRPr="00E06C60">
        <w:rPr>
          <w:rFonts w:ascii="Arial" w:hAnsi="Arial" w:cs="Arial"/>
        </w:rPr>
        <w:t>маргина</w:t>
      </w:r>
      <w:proofErr w:type="spellEnd"/>
      <w:r w:rsidRPr="00E06C60">
        <w:rPr>
          <w:rFonts w:ascii="Arial" w:hAnsi="Arial" w:cs="Arial"/>
        </w:rPr>
        <w:t xml:space="preserve"> (margin squeeze).</w:t>
      </w:r>
      <w:proofErr w:type="gramEnd"/>
      <w:r w:rsidRPr="00E06C60">
        <w:rPr>
          <w:rFonts w:ascii="Arial" w:hAnsi="Arial" w:cs="Arial"/>
        </w:rPr>
        <w:t xml:space="preserve"> </w:t>
      </w:r>
      <w:proofErr w:type="spellStart"/>
      <w:r w:rsidRPr="00E06C60">
        <w:rPr>
          <w:rFonts w:ascii="Arial" w:hAnsi="Arial" w:cs="Arial"/>
        </w:rPr>
        <w:t>Ваквата</w:t>
      </w:r>
      <w:proofErr w:type="spellEnd"/>
      <w:r w:rsidRPr="00E06C60">
        <w:rPr>
          <w:rFonts w:ascii="Arial" w:hAnsi="Arial" w:cs="Arial"/>
        </w:rPr>
        <w:t xml:space="preserve"> </w:t>
      </w:r>
      <w:proofErr w:type="spellStart"/>
      <w:r w:rsidRPr="00E06C60">
        <w:rPr>
          <w:rFonts w:ascii="Arial" w:hAnsi="Arial" w:cs="Arial"/>
        </w:rPr>
        <w:t>постапка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предизвикала</w:t>
      </w:r>
      <w:proofErr w:type="spellEnd"/>
      <w:r w:rsidRPr="00E06C60">
        <w:rPr>
          <w:rFonts w:ascii="Arial" w:hAnsi="Arial" w:cs="Arial"/>
        </w:rPr>
        <w:t xml:space="preserve"> </w:t>
      </w: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и </w:t>
      </w:r>
      <w:proofErr w:type="spellStart"/>
      <w:r w:rsidRPr="00E06C60">
        <w:rPr>
          <w:rFonts w:ascii="Arial" w:hAnsi="Arial" w:cs="Arial"/>
        </w:rPr>
        <w:t>нивно</w:t>
      </w:r>
      <w:proofErr w:type="spellEnd"/>
      <w:r w:rsidRPr="00E06C60">
        <w:rPr>
          <w:rFonts w:ascii="Arial" w:hAnsi="Arial" w:cs="Arial"/>
        </w:rPr>
        <w:t xml:space="preserve"> </w:t>
      </w:r>
      <w:proofErr w:type="spellStart"/>
      <w:r w:rsidRPr="00E06C60">
        <w:rPr>
          <w:rFonts w:ascii="Arial" w:hAnsi="Arial" w:cs="Arial"/>
        </w:rPr>
        <w:t>истиснување</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5AA6260C" w14:textId="77777777" w:rsidR="00A31683" w:rsidRPr="00E06C60" w:rsidRDefault="00A31683" w:rsidP="00A31683">
      <w:pPr>
        <w:rPr>
          <w:rFonts w:ascii="Arial" w:hAnsi="Arial" w:cs="Arial"/>
        </w:rPr>
      </w:pPr>
      <w:r w:rsidRPr="00E06C60">
        <w:rPr>
          <w:rFonts w:ascii="Arial" w:hAnsi="Arial" w:cs="Arial"/>
        </w:rPr>
        <w:t xml:space="preserve">2) </w:t>
      </w:r>
      <w:proofErr w:type="spellStart"/>
      <w:r w:rsidRPr="00E06C60">
        <w:rPr>
          <w:rFonts w:ascii="Arial" w:hAnsi="Arial" w:cs="Arial"/>
        </w:rPr>
        <w:t>Покрај</w:t>
      </w:r>
      <w:proofErr w:type="spellEnd"/>
      <w:r w:rsidRPr="00E06C60">
        <w:rPr>
          <w:rFonts w:ascii="Arial" w:hAnsi="Arial" w:cs="Arial"/>
        </w:rPr>
        <w:t xml:space="preserve"> </w:t>
      </w:r>
      <w:proofErr w:type="spellStart"/>
      <w:r w:rsidRPr="00E06C60">
        <w:rPr>
          <w:rFonts w:ascii="Arial" w:hAnsi="Arial" w:cs="Arial"/>
        </w:rPr>
        <w:t>ценовната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помеѓу</w:t>
      </w:r>
      <w:proofErr w:type="spellEnd"/>
      <w:r w:rsidRPr="00E06C60">
        <w:rPr>
          <w:rFonts w:ascii="Arial" w:hAnsi="Arial" w:cs="Arial"/>
        </w:rPr>
        <w:t xml:space="preserve"> </w:t>
      </w:r>
      <w:proofErr w:type="spellStart"/>
      <w:r w:rsidRPr="00E06C60">
        <w:rPr>
          <w:rFonts w:ascii="Arial" w:hAnsi="Arial" w:cs="Arial"/>
        </w:rPr>
        <w:t>сопствените</w:t>
      </w:r>
      <w:proofErr w:type="spellEnd"/>
      <w:r w:rsidRPr="00E06C60">
        <w:rPr>
          <w:rFonts w:ascii="Arial" w:hAnsi="Arial" w:cs="Arial"/>
        </w:rPr>
        <w:t xml:space="preserve"> </w:t>
      </w:r>
      <w:proofErr w:type="spellStart"/>
      <w:r w:rsidRPr="00E06C60">
        <w:rPr>
          <w:rFonts w:ascii="Arial" w:hAnsi="Arial" w:cs="Arial"/>
        </w:rPr>
        <w:t>малопродажни</w:t>
      </w:r>
      <w:proofErr w:type="spellEnd"/>
      <w:r w:rsidRPr="00E06C60">
        <w:rPr>
          <w:rFonts w:ascii="Arial" w:hAnsi="Arial" w:cs="Arial"/>
        </w:rPr>
        <w:t xml:space="preserve"> </w:t>
      </w:r>
      <w:proofErr w:type="spellStart"/>
      <w:r w:rsidRPr="00E06C60">
        <w:rPr>
          <w:rFonts w:ascii="Arial" w:hAnsi="Arial" w:cs="Arial"/>
        </w:rPr>
        <w:t>единици</w:t>
      </w:r>
      <w:proofErr w:type="spellEnd"/>
      <w:r w:rsidRPr="00E06C60">
        <w:rPr>
          <w:rFonts w:ascii="Arial" w:hAnsi="Arial" w:cs="Arial"/>
        </w:rPr>
        <w:t xml:space="preserve"> и </w:t>
      </w:r>
      <w:proofErr w:type="spellStart"/>
      <w:r w:rsidRPr="00E06C60">
        <w:rPr>
          <w:rFonts w:ascii="Arial" w:hAnsi="Arial" w:cs="Arial"/>
        </w:rPr>
        <w:t>конкурентите</w:t>
      </w:r>
      <w:proofErr w:type="spellEnd"/>
      <w:r w:rsidRPr="00E06C60">
        <w:rPr>
          <w:rFonts w:ascii="Arial" w:hAnsi="Arial" w:cs="Arial"/>
        </w:rPr>
        <w:t xml:space="preserve">, </w:t>
      </w:r>
      <w:proofErr w:type="spellStart"/>
      <w:r w:rsidRPr="00E06C60">
        <w:rPr>
          <w:rFonts w:ascii="Arial" w:hAnsi="Arial" w:cs="Arial"/>
        </w:rPr>
        <w:t>ценовна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примени</w:t>
      </w:r>
      <w:proofErr w:type="spellEnd"/>
      <w:r w:rsidRPr="00E06C60">
        <w:rPr>
          <w:rFonts w:ascii="Arial" w:hAnsi="Arial" w:cs="Arial"/>
        </w:rPr>
        <w:t xml:space="preserve"> </w:t>
      </w:r>
      <w:proofErr w:type="spellStart"/>
      <w:r w:rsidRPr="00E06C60">
        <w:rPr>
          <w:rFonts w:ascii="Arial" w:hAnsi="Arial" w:cs="Arial"/>
        </w:rPr>
        <w:t>помеѓу</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конкуренти</w:t>
      </w:r>
      <w:proofErr w:type="spellEnd"/>
      <w:r w:rsidRPr="00E06C60">
        <w:rPr>
          <w:rFonts w:ascii="Arial" w:hAnsi="Arial" w:cs="Arial"/>
        </w:rPr>
        <w:t xml:space="preserve">. </w:t>
      </w:r>
      <w:proofErr w:type="spellStart"/>
      <w:r w:rsidRPr="00E06C60">
        <w:rPr>
          <w:rFonts w:ascii="Arial" w:hAnsi="Arial" w:cs="Arial"/>
        </w:rPr>
        <w:t>Целта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таквата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една</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награда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лојални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додека</w:t>
      </w:r>
      <w:proofErr w:type="spellEnd"/>
      <w:r w:rsidRPr="00E06C60">
        <w:rPr>
          <w:rFonts w:ascii="Arial" w:hAnsi="Arial" w:cs="Arial"/>
        </w:rPr>
        <w:t xml:space="preserve"> </w:t>
      </w:r>
      <w:proofErr w:type="spellStart"/>
      <w:r w:rsidRPr="00E06C60">
        <w:rPr>
          <w:rFonts w:ascii="Arial" w:hAnsi="Arial" w:cs="Arial"/>
        </w:rPr>
        <w:t>пак</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другата</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отежнато</w:t>
      </w:r>
      <w:proofErr w:type="spellEnd"/>
      <w:r w:rsidRPr="00E06C60">
        <w:rPr>
          <w:rFonts w:ascii="Arial" w:hAnsi="Arial" w:cs="Arial"/>
        </w:rPr>
        <w:t xml:space="preserve"> </w:t>
      </w:r>
      <w:proofErr w:type="spellStart"/>
      <w:r w:rsidRPr="00E06C60">
        <w:rPr>
          <w:rFonts w:ascii="Arial" w:hAnsi="Arial" w:cs="Arial"/>
        </w:rPr>
        <w:t>делување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операторите</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претставуваат</w:t>
      </w:r>
      <w:proofErr w:type="spellEnd"/>
      <w:r w:rsidRPr="00E06C60">
        <w:rPr>
          <w:rFonts w:ascii="Arial" w:hAnsi="Arial" w:cs="Arial"/>
        </w:rPr>
        <w:t xml:space="preserve"> </w:t>
      </w:r>
      <w:proofErr w:type="spellStart"/>
      <w:r w:rsidRPr="00E06C60">
        <w:rPr>
          <w:rFonts w:ascii="Arial" w:hAnsi="Arial" w:cs="Arial"/>
        </w:rPr>
        <w:t>потенцијална</w:t>
      </w:r>
      <w:proofErr w:type="spellEnd"/>
      <w:r w:rsidRPr="00E06C60">
        <w:rPr>
          <w:rFonts w:ascii="Arial" w:hAnsi="Arial" w:cs="Arial"/>
        </w:rPr>
        <w:t xml:space="preserve"> </w:t>
      </w:r>
      <w:proofErr w:type="spellStart"/>
      <w:r w:rsidRPr="00E06C60">
        <w:rPr>
          <w:rFonts w:ascii="Arial" w:hAnsi="Arial" w:cs="Arial"/>
        </w:rPr>
        <w:t>конкуренција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w:t>
      </w:r>
    </w:p>
    <w:p w14:paraId="330E8762" w14:textId="77777777" w:rsidR="00A31683" w:rsidRPr="00E06C60" w:rsidRDefault="00A31683" w:rsidP="00A31683">
      <w:pPr>
        <w:rPr>
          <w:rFonts w:ascii="Arial" w:hAnsi="Arial" w:cs="Arial"/>
        </w:rPr>
      </w:pPr>
      <w:r w:rsidRPr="00E06C60">
        <w:rPr>
          <w:rFonts w:ascii="Arial" w:hAnsi="Arial" w:cs="Arial"/>
        </w:rPr>
        <w:t xml:space="preserve">3) </w:t>
      </w:r>
      <w:proofErr w:type="spellStart"/>
      <w:r w:rsidRPr="00E06C60">
        <w:rPr>
          <w:rFonts w:ascii="Arial" w:hAnsi="Arial" w:cs="Arial"/>
        </w:rPr>
        <w:t>Двете</w:t>
      </w:r>
      <w:proofErr w:type="spellEnd"/>
      <w:r w:rsidRPr="00E06C60">
        <w:rPr>
          <w:rFonts w:ascii="Arial" w:hAnsi="Arial" w:cs="Arial"/>
        </w:rPr>
        <w:t xml:space="preserve"> </w:t>
      </w:r>
      <w:proofErr w:type="spellStart"/>
      <w:r w:rsidRPr="00E06C60">
        <w:rPr>
          <w:rFonts w:ascii="Arial" w:hAnsi="Arial" w:cs="Arial"/>
        </w:rPr>
        <w:t>погоре</w:t>
      </w:r>
      <w:proofErr w:type="spellEnd"/>
      <w:r w:rsidRPr="00E06C60">
        <w:rPr>
          <w:rFonts w:ascii="Arial" w:hAnsi="Arial" w:cs="Arial"/>
        </w:rPr>
        <w:t xml:space="preserve"> </w:t>
      </w:r>
      <w:proofErr w:type="spellStart"/>
      <w:r w:rsidRPr="00E06C60">
        <w:rPr>
          <w:rFonts w:ascii="Arial" w:hAnsi="Arial" w:cs="Arial"/>
        </w:rPr>
        <w:t>образложени</w:t>
      </w:r>
      <w:proofErr w:type="spellEnd"/>
      <w:r w:rsidRPr="00E06C60">
        <w:rPr>
          <w:rFonts w:ascii="Arial" w:hAnsi="Arial" w:cs="Arial"/>
        </w:rPr>
        <w:t xml:space="preserve"> </w:t>
      </w:r>
      <w:proofErr w:type="spellStart"/>
      <w:r w:rsidRPr="00E06C60">
        <w:rPr>
          <w:rFonts w:ascii="Arial" w:hAnsi="Arial" w:cs="Arial"/>
        </w:rPr>
        <w:t>форми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ценовна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доведат</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повисоки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w:t>
      </w:r>
      <w:proofErr w:type="spellStart"/>
      <w:r w:rsidRPr="00E06C60">
        <w:rPr>
          <w:rFonts w:ascii="Arial" w:hAnsi="Arial" w:cs="Arial"/>
        </w:rPr>
        <w:t>Ценовната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случува</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кој</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нуди</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пресметува</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исти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Меѓутоа</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биде</w:t>
      </w:r>
      <w:proofErr w:type="spellEnd"/>
      <w:r w:rsidRPr="00E06C60">
        <w:rPr>
          <w:rFonts w:ascii="Arial" w:hAnsi="Arial" w:cs="Arial"/>
        </w:rPr>
        <w:t xml:space="preserve"> </w:t>
      </w:r>
      <w:proofErr w:type="spellStart"/>
      <w:r w:rsidRPr="00E06C60">
        <w:rPr>
          <w:rFonts w:ascii="Arial" w:hAnsi="Arial" w:cs="Arial"/>
        </w:rPr>
        <w:t>изразено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индиректен</w:t>
      </w:r>
      <w:proofErr w:type="spellEnd"/>
      <w:r w:rsidRPr="00E06C60">
        <w:rPr>
          <w:rFonts w:ascii="Arial" w:hAnsi="Arial" w:cs="Arial"/>
        </w:rPr>
        <w:t xml:space="preserve"> </w:t>
      </w:r>
      <w:proofErr w:type="spellStart"/>
      <w:r w:rsidRPr="00E06C60">
        <w:rPr>
          <w:rFonts w:ascii="Arial" w:hAnsi="Arial" w:cs="Arial"/>
        </w:rPr>
        <w:t>начин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пример</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дефинирана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големопродажно</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е </w:t>
      </w:r>
      <w:proofErr w:type="spellStart"/>
      <w:r w:rsidRPr="00E06C60">
        <w:rPr>
          <w:rFonts w:ascii="Arial" w:hAnsi="Arial" w:cs="Arial"/>
        </w:rPr>
        <w:t>оформена</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lastRenderedPageBreak/>
        <w:t>пракса</w:t>
      </w:r>
      <w:proofErr w:type="spellEnd"/>
      <w:r w:rsidRPr="00E06C60">
        <w:rPr>
          <w:rFonts w:ascii="Arial" w:hAnsi="Arial" w:cs="Arial"/>
        </w:rPr>
        <w:t xml:space="preserve"> </w:t>
      </w:r>
      <w:proofErr w:type="spellStart"/>
      <w:r w:rsidRPr="00E06C60">
        <w:rPr>
          <w:rFonts w:ascii="Arial" w:hAnsi="Arial" w:cs="Arial"/>
        </w:rPr>
        <w:t>им</w:t>
      </w:r>
      <w:proofErr w:type="spellEnd"/>
      <w:r w:rsidRPr="00E06C60">
        <w:rPr>
          <w:rFonts w:ascii="Arial" w:hAnsi="Arial" w:cs="Arial"/>
        </w:rPr>
        <w:t xml:space="preserve"> </w:t>
      </w:r>
      <w:proofErr w:type="spellStart"/>
      <w:r w:rsidRPr="00E06C60">
        <w:rPr>
          <w:rFonts w:ascii="Arial" w:hAnsi="Arial" w:cs="Arial"/>
        </w:rPr>
        <w:t>преставува</w:t>
      </w:r>
      <w:proofErr w:type="spellEnd"/>
      <w:r w:rsidRPr="00E06C60">
        <w:rPr>
          <w:rFonts w:ascii="Arial" w:hAnsi="Arial" w:cs="Arial"/>
        </w:rPr>
        <w:t xml:space="preserve"> </w:t>
      </w:r>
      <w:proofErr w:type="spellStart"/>
      <w:r w:rsidRPr="00E06C60">
        <w:rPr>
          <w:rFonts w:ascii="Arial" w:hAnsi="Arial" w:cs="Arial"/>
        </w:rPr>
        <w:t>потешкотија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конкурентите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имаат</w:t>
      </w:r>
      <w:proofErr w:type="spellEnd"/>
      <w:r w:rsidRPr="00E06C60">
        <w:rPr>
          <w:rFonts w:ascii="Arial" w:hAnsi="Arial" w:cs="Arial"/>
        </w:rPr>
        <w:t xml:space="preserve"> </w:t>
      </w:r>
      <w:proofErr w:type="spellStart"/>
      <w:r w:rsidRPr="00E06C60">
        <w:rPr>
          <w:rFonts w:ascii="Arial" w:hAnsi="Arial" w:cs="Arial"/>
        </w:rPr>
        <w:t>саканата</w:t>
      </w:r>
      <w:proofErr w:type="spellEnd"/>
      <w:r w:rsidRPr="00E06C60">
        <w:rPr>
          <w:rFonts w:ascii="Arial" w:hAnsi="Arial" w:cs="Arial"/>
        </w:rPr>
        <w:t xml:space="preserve"> </w:t>
      </w:r>
      <w:proofErr w:type="spellStart"/>
      <w:r w:rsidRPr="00E06C60">
        <w:rPr>
          <w:rFonts w:ascii="Arial" w:hAnsi="Arial" w:cs="Arial"/>
        </w:rPr>
        <w:t>ценовна</w:t>
      </w:r>
      <w:proofErr w:type="spellEnd"/>
      <w:r w:rsidRPr="00E06C60">
        <w:rPr>
          <w:rFonts w:ascii="Arial" w:hAnsi="Arial" w:cs="Arial"/>
        </w:rPr>
        <w:t xml:space="preserve"> </w:t>
      </w:r>
      <w:proofErr w:type="spellStart"/>
      <w:r w:rsidRPr="00E06C60">
        <w:rPr>
          <w:rFonts w:ascii="Arial" w:hAnsi="Arial" w:cs="Arial"/>
        </w:rPr>
        <w:t>структура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малопродажниот</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w:t>
      </w:r>
    </w:p>
    <w:p w14:paraId="4F6C848E" w14:textId="77777777" w:rsidR="00A31683" w:rsidRPr="00E06C60" w:rsidRDefault="00A31683" w:rsidP="00A31683">
      <w:pPr>
        <w:rPr>
          <w:rFonts w:ascii="Arial" w:hAnsi="Arial" w:cs="Arial"/>
        </w:rPr>
      </w:pPr>
      <w:r w:rsidRPr="00E06C60">
        <w:rPr>
          <w:rFonts w:ascii="Arial" w:hAnsi="Arial" w:cs="Arial"/>
        </w:rPr>
        <w:t xml:space="preserve">4) </w:t>
      </w:r>
      <w:proofErr w:type="spellStart"/>
      <w:r w:rsidRPr="00E06C60">
        <w:rPr>
          <w:rFonts w:ascii="Arial" w:hAnsi="Arial" w:cs="Arial"/>
        </w:rPr>
        <w:t>Ценовната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сама</w:t>
      </w:r>
      <w:proofErr w:type="spellEnd"/>
      <w:r w:rsidRPr="00E06C60">
        <w:rPr>
          <w:rFonts w:ascii="Arial" w:hAnsi="Arial" w:cs="Arial"/>
        </w:rPr>
        <w:t xml:space="preserve"> </w:t>
      </w:r>
      <w:proofErr w:type="spellStart"/>
      <w:r w:rsidRPr="00E06C60">
        <w:rPr>
          <w:rFonts w:ascii="Arial" w:hAnsi="Arial" w:cs="Arial"/>
        </w:rPr>
        <w:t>по</w:t>
      </w:r>
      <w:proofErr w:type="spellEnd"/>
      <w:r w:rsidRPr="00E06C60">
        <w:rPr>
          <w:rFonts w:ascii="Arial" w:hAnsi="Arial" w:cs="Arial"/>
        </w:rPr>
        <w:t xml:space="preserve"> </w:t>
      </w:r>
      <w:proofErr w:type="spellStart"/>
      <w:r w:rsidRPr="00E06C60">
        <w:rPr>
          <w:rFonts w:ascii="Arial" w:hAnsi="Arial" w:cs="Arial"/>
        </w:rPr>
        <w:t>себе</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мора</w:t>
      </w:r>
      <w:proofErr w:type="spellEnd"/>
      <w:r w:rsidRPr="00E06C60">
        <w:rPr>
          <w:rFonts w:ascii="Arial" w:hAnsi="Arial" w:cs="Arial"/>
        </w:rPr>
        <w:t xml:space="preserve"> </w:t>
      </w:r>
      <w:proofErr w:type="spellStart"/>
      <w:r w:rsidRPr="00E06C60">
        <w:rPr>
          <w:rFonts w:ascii="Arial" w:hAnsi="Arial" w:cs="Arial"/>
        </w:rPr>
        <w:t>задолжително</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пример</w:t>
      </w:r>
      <w:proofErr w:type="spellEnd"/>
      <w:r w:rsidRPr="00E06C60">
        <w:rPr>
          <w:rFonts w:ascii="Arial" w:hAnsi="Arial" w:cs="Arial"/>
        </w:rPr>
        <w:t xml:space="preserve">, </w:t>
      </w:r>
      <w:proofErr w:type="spellStart"/>
      <w:r w:rsidRPr="00E06C60">
        <w:rPr>
          <w:rFonts w:ascii="Arial" w:hAnsi="Arial" w:cs="Arial"/>
        </w:rPr>
        <w:t>попусти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користење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врз</w:t>
      </w:r>
      <w:proofErr w:type="spellEnd"/>
      <w:r w:rsidRPr="00E06C60">
        <w:rPr>
          <w:rFonts w:ascii="Arial" w:hAnsi="Arial" w:cs="Arial"/>
        </w:rPr>
        <w:t xml:space="preserve"> </w:t>
      </w:r>
      <w:proofErr w:type="spellStart"/>
      <w:r w:rsidRPr="00E06C60">
        <w:rPr>
          <w:rFonts w:ascii="Arial" w:hAnsi="Arial" w:cs="Arial"/>
        </w:rPr>
        <w:t>основа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објективни</w:t>
      </w:r>
      <w:proofErr w:type="spellEnd"/>
      <w:r w:rsidRPr="00E06C60">
        <w:rPr>
          <w:rFonts w:ascii="Arial" w:hAnsi="Arial" w:cs="Arial"/>
        </w:rPr>
        <w:t xml:space="preserve"> </w:t>
      </w:r>
      <w:proofErr w:type="spellStart"/>
      <w:r w:rsidRPr="00E06C60">
        <w:rPr>
          <w:rFonts w:ascii="Arial" w:hAnsi="Arial" w:cs="Arial"/>
        </w:rPr>
        <w:t>критериуми</w:t>
      </w:r>
      <w:proofErr w:type="spellEnd"/>
      <w:r w:rsidRPr="00E06C60">
        <w:rPr>
          <w:rFonts w:ascii="Arial" w:hAnsi="Arial" w:cs="Arial"/>
        </w:rPr>
        <w:t xml:space="preserve"> </w:t>
      </w:r>
      <w:proofErr w:type="spellStart"/>
      <w:r w:rsidRPr="00E06C60">
        <w:rPr>
          <w:rFonts w:ascii="Arial" w:hAnsi="Arial" w:cs="Arial"/>
        </w:rPr>
        <w:t>често</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претставуваат</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Но</w:t>
      </w:r>
      <w:proofErr w:type="spellEnd"/>
      <w:r w:rsidRPr="00E06C60">
        <w:rPr>
          <w:rFonts w:ascii="Arial" w:hAnsi="Arial" w:cs="Arial"/>
        </w:rPr>
        <w:t xml:space="preserve">, </w:t>
      </w:r>
      <w:proofErr w:type="spellStart"/>
      <w:r w:rsidRPr="00E06C60">
        <w:rPr>
          <w:rFonts w:ascii="Arial" w:hAnsi="Arial" w:cs="Arial"/>
        </w:rPr>
        <w:t>ако</w:t>
      </w:r>
      <w:proofErr w:type="spellEnd"/>
      <w:r w:rsidRPr="00E06C60">
        <w:rPr>
          <w:rFonts w:ascii="Arial" w:hAnsi="Arial" w:cs="Arial"/>
        </w:rPr>
        <w:t xml:space="preserve"> </w:t>
      </w:r>
      <w:proofErr w:type="spellStart"/>
      <w:r w:rsidRPr="00E06C60">
        <w:rPr>
          <w:rFonts w:ascii="Arial" w:hAnsi="Arial" w:cs="Arial"/>
        </w:rPr>
        <w:t>прагот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попусти</w:t>
      </w:r>
      <w:proofErr w:type="spellEnd"/>
      <w:r w:rsidRPr="00E06C60">
        <w:rPr>
          <w:rFonts w:ascii="Arial" w:hAnsi="Arial" w:cs="Arial"/>
        </w:rPr>
        <w:t xml:space="preserve"> е </w:t>
      </w:r>
      <w:proofErr w:type="spellStart"/>
      <w:r w:rsidRPr="00E06C60">
        <w:rPr>
          <w:rFonts w:ascii="Arial" w:hAnsi="Arial" w:cs="Arial"/>
        </w:rPr>
        <w:t>поставен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толку</w:t>
      </w:r>
      <w:proofErr w:type="spellEnd"/>
      <w:r w:rsidRPr="00E06C60">
        <w:rPr>
          <w:rFonts w:ascii="Arial" w:hAnsi="Arial" w:cs="Arial"/>
        </w:rPr>
        <w:t xml:space="preserve"> </w:t>
      </w:r>
      <w:proofErr w:type="spellStart"/>
      <w:r w:rsidRPr="00E06C60">
        <w:rPr>
          <w:rFonts w:ascii="Arial" w:hAnsi="Arial" w:cs="Arial"/>
        </w:rPr>
        <w:t>високо</w:t>
      </w:r>
      <w:proofErr w:type="spellEnd"/>
      <w:r w:rsidRPr="00E06C60">
        <w:rPr>
          <w:rFonts w:ascii="Arial" w:hAnsi="Arial" w:cs="Arial"/>
        </w:rPr>
        <w:t xml:space="preserve"> </w:t>
      </w:r>
      <w:proofErr w:type="spellStart"/>
      <w:r w:rsidRPr="00E06C60">
        <w:rPr>
          <w:rFonts w:ascii="Arial" w:hAnsi="Arial" w:cs="Arial"/>
        </w:rPr>
        <w:t>ниво</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единици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можат</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остварат</w:t>
      </w:r>
      <w:proofErr w:type="spellEnd"/>
      <w:r w:rsidRPr="00E06C60">
        <w:rPr>
          <w:rFonts w:ascii="Arial" w:hAnsi="Arial" w:cs="Arial"/>
        </w:rPr>
        <w:t xml:space="preserve"> </w:t>
      </w:r>
      <w:proofErr w:type="spellStart"/>
      <w:r w:rsidRPr="00E06C60">
        <w:rPr>
          <w:rFonts w:ascii="Arial" w:hAnsi="Arial" w:cs="Arial"/>
        </w:rPr>
        <w:t>таков</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користење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ценовната</w:t>
      </w:r>
      <w:proofErr w:type="spellEnd"/>
      <w:r w:rsidRPr="00E06C60">
        <w:rPr>
          <w:rFonts w:ascii="Arial" w:hAnsi="Arial" w:cs="Arial"/>
        </w:rPr>
        <w:t xml:space="preserve"> </w:t>
      </w:r>
      <w:proofErr w:type="spellStart"/>
      <w:r w:rsidRPr="00E06C60">
        <w:rPr>
          <w:rFonts w:ascii="Arial" w:hAnsi="Arial" w:cs="Arial"/>
        </w:rPr>
        <w:t>дискриминација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форма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попусти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обем</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исто</w:t>
      </w:r>
      <w:proofErr w:type="spellEnd"/>
      <w:r w:rsidRPr="00E06C60">
        <w:rPr>
          <w:rFonts w:ascii="Arial" w:hAnsi="Arial" w:cs="Arial"/>
        </w:rPr>
        <w:t xml:space="preserve"> </w:t>
      </w:r>
      <w:proofErr w:type="spellStart"/>
      <w:r w:rsidRPr="00E06C60">
        <w:rPr>
          <w:rFonts w:ascii="Arial" w:hAnsi="Arial" w:cs="Arial"/>
        </w:rPr>
        <w:t>така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претставува</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w:t>
      </w:r>
    </w:p>
    <w:p w14:paraId="11262025" w14:textId="77777777" w:rsidR="00A31683" w:rsidRPr="00E06C60" w:rsidRDefault="00A31683" w:rsidP="00A31683">
      <w:pPr>
        <w:jc w:val="center"/>
        <w:rPr>
          <w:rFonts w:cstheme="minorHAnsi"/>
          <w:b/>
          <w:lang w:eastAsia="zh-CN"/>
        </w:rPr>
      </w:pPr>
      <w:proofErr w:type="spellStart"/>
      <w:r w:rsidRPr="00E06C60">
        <w:rPr>
          <w:rFonts w:cstheme="minorHAnsi"/>
          <w:b/>
          <w:lang w:eastAsia="zh-CN"/>
        </w:rPr>
        <w:t>Субвенционирање</w:t>
      </w:r>
      <w:proofErr w:type="spellEnd"/>
    </w:p>
    <w:p w14:paraId="7EABD5C6" w14:textId="77777777" w:rsidR="00A31683" w:rsidRPr="00E06C60" w:rsidRDefault="00A31683" w:rsidP="00A31683">
      <w:pPr>
        <w:rPr>
          <w:rFonts w:ascii="Arial" w:hAnsi="Arial" w:cs="Arial"/>
          <w:bCs/>
          <w:lang w:eastAsia="zh-CN"/>
        </w:rPr>
      </w:pPr>
      <w:r w:rsidRPr="00E06C60">
        <w:rPr>
          <w:rFonts w:ascii="Arial" w:hAnsi="Arial" w:cs="Arial"/>
          <w:bCs/>
          <w:lang w:eastAsia="zh-CN"/>
        </w:rPr>
        <w:t xml:space="preserve">1) </w:t>
      </w:r>
      <w:proofErr w:type="spellStart"/>
      <w:r w:rsidRPr="00E06C60">
        <w:rPr>
          <w:rFonts w:ascii="Arial" w:hAnsi="Arial" w:cs="Arial"/>
          <w:bCs/>
          <w:lang w:eastAsia="zh-CN"/>
        </w:rPr>
        <w:t>Вкрстеното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субвенционирањето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претставува</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конкурентен</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проблем</w:t>
      </w:r>
      <w:proofErr w:type="spellEnd"/>
      <w:r w:rsidRPr="00E06C60">
        <w:rPr>
          <w:rFonts w:ascii="Arial" w:hAnsi="Arial" w:cs="Arial"/>
          <w:bCs/>
          <w:lang w:eastAsia="zh-CN"/>
        </w:rPr>
        <w:t xml:space="preserve"> </w:t>
      </w:r>
      <w:proofErr w:type="spellStart"/>
      <w:r w:rsidRPr="00E06C60">
        <w:rPr>
          <w:rFonts w:ascii="Arial" w:hAnsi="Arial" w:cs="Arial"/>
          <w:bCs/>
          <w:lang w:eastAsia="zh-CN"/>
        </w:rPr>
        <w:t>каде</w:t>
      </w:r>
      <w:proofErr w:type="spellEnd"/>
      <w:r w:rsidRPr="00E06C60">
        <w:rPr>
          <w:rFonts w:ascii="Arial" w:hAnsi="Arial" w:cs="Arial"/>
          <w:bCs/>
          <w:lang w:eastAsia="zh-CN"/>
        </w:rPr>
        <w:t xml:space="preserve"> </w:t>
      </w:r>
      <w:proofErr w:type="spellStart"/>
      <w:r w:rsidRPr="00E06C60">
        <w:rPr>
          <w:rFonts w:ascii="Arial" w:hAnsi="Arial" w:cs="Arial"/>
          <w:bCs/>
          <w:lang w:eastAsia="zh-CN"/>
        </w:rPr>
        <w:t>што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појавуваат</w:t>
      </w:r>
      <w:proofErr w:type="spellEnd"/>
      <w:r w:rsidRPr="00E06C60">
        <w:rPr>
          <w:rFonts w:ascii="Arial" w:hAnsi="Arial" w:cs="Arial"/>
          <w:bCs/>
          <w:lang w:eastAsia="zh-CN"/>
        </w:rPr>
        <w:t xml:space="preserve"> </w:t>
      </w:r>
      <w:proofErr w:type="spellStart"/>
      <w:r w:rsidRPr="00E06C60">
        <w:rPr>
          <w:rFonts w:ascii="Arial" w:hAnsi="Arial" w:cs="Arial"/>
          <w:bCs/>
          <w:lang w:eastAsia="zh-CN"/>
        </w:rPr>
        <w:t>две</w:t>
      </w:r>
      <w:proofErr w:type="spellEnd"/>
      <w:r w:rsidRPr="00E06C60">
        <w:rPr>
          <w:rFonts w:ascii="Arial" w:hAnsi="Arial" w:cs="Arial"/>
          <w:bCs/>
          <w:lang w:eastAsia="zh-CN"/>
        </w:rPr>
        <w:t xml:space="preserve"> </w:t>
      </w:r>
      <w:proofErr w:type="spellStart"/>
      <w:r w:rsidRPr="00E06C60">
        <w:rPr>
          <w:rFonts w:ascii="Arial" w:hAnsi="Arial" w:cs="Arial"/>
          <w:bCs/>
          <w:lang w:eastAsia="zh-CN"/>
        </w:rPr>
        <w:t>различни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два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пазари</w:t>
      </w:r>
      <w:proofErr w:type="spellEnd"/>
      <w:r w:rsidRPr="00E06C60">
        <w:rPr>
          <w:rFonts w:ascii="Arial" w:hAnsi="Arial" w:cs="Arial"/>
          <w:bCs/>
          <w:lang w:eastAsia="zh-CN"/>
        </w:rPr>
        <w:t xml:space="preserve">. </w:t>
      </w: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случаи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вертикално</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пренесување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ќе</w:t>
      </w:r>
      <w:proofErr w:type="spellEnd"/>
      <w:r w:rsidRPr="00E06C60">
        <w:rPr>
          <w:rFonts w:ascii="Arial" w:hAnsi="Arial" w:cs="Arial"/>
          <w:bCs/>
          <w:lang w:eastAsia="zh-CN"/>
        </w:rPr>
        <w:t xml:space="preserve"> </w:t>
      </w:r>
      <w:proofErr w:type="spellStart"/>
      <w:r w:rsidRPr="00E06C60">
        <w:rPr>
          <w:rFonts w:ascii="Arial" w:hAnsi="Arial" w:cs="Arial"/>
          <w:bCs/>
          <w:lang w:eastAsia="zh-CN"/>
        </w:rPr>
        <w:t>биде</w:t>
      </w:r>
      <w:proofErr w:type="spellEnd"/>
      <w:r w:rsidRPr="00E06C60">
        <w:rPr>
          <w:rFonts w:ascii="Arial" w:hAnsi="Arial" w:cs="Arial"/>
          <w:bCs/>
          <w:lang w:eastAsia="zh-CN"/>
        </w:rPr>
        <w:t xml:space="preserve"> </w:t>
      </w: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можност</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формира</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големопродажните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пазари</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кои</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значително</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повисоки</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неговите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трошоци</w:t>
      </w:r>
      <w:proofErr w:type="spellEnd"/>
      <w:r w:rsidRPr="00E06C60">
        <w:rPr>
          <w:rFonts w:ascii="Arial" w:hAnsi="Arial" w:cs="Arial"/>
          <w:bCs/>
          <w:lang w:eastAsia="zh-CN"/>
        </w:rPr>
        <w:t xml:space="preserve">, </w:t>
      </w:r>
      <w:proofErr w:type="spellStart"/>
      <w:r w:rsidRPr="00E06C60">
        <w:rPr>
          <w:rFonts w:ascii="Arial" w:hAnsi="Arial" w:cs="Arial"/>
          <w:bCs/>
          <w:lang w:eastAsia="zh-CN"/>
        </w:rPr>
        <w:t>додека</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неговите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малопродажни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услуги</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може</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бидат</w:t>
      </w:r>
      <w:proofErr w:type="spellEnd"/>
      <w:r w:rsidRPr="00E06C60">
        <w:rPr>
          <w:rFonts w:ascii="Arial" w:hAnsi="Arial" w:cs="Arial"/>
          <w:bCs/>
          <w:lang w:eastAsia="zh-CN"/>
        </w:rPr>
        <w:t xml:space="preserve"> </w:t>
      </w:r>
      <w:proofErr w:type="spellStart"/>
      <w:r w:rsidRPr="00E06C60">
        <w:rPr>
          <w:rFonts w:ascii="Arial" w:hAnsi="Arial" w:cs="Arial"/>
          <w:bCs/>
          <w:lang w:eastAsia="zh-CN"/>
        </w:rPr>
        <w:t>формирани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пониско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ниво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трошоците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предаторски</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w:t>
      </w:r>
      <w:proofErr w:type="spellEnd"/>
      <w:r w:rsidRPr="00E06C60">
        <w:rPr>
          <w:rFonts w:ascii="Arial" w:hAnsi="Arial" w:cs="Arial"/>
          <w:bCs/>
          <w:lang w:eastAsia="zh-CN"/>
        </w:rPr>
        <w:t xml:space="preserve">).  </w:t>
      </w:r>
    </w:p>
    <w:p w14:paraId="2134FED3" w14:textId="77777777" w:rsidR="00A31683" w:rsidRPr="00E06C60" w:rsidRDefault="00A31683" w:rsidP="00A31683">
      <w:pPr>
        <w:rPr>
          <w:rFonts w:ascii="Arial" w:hAnsi="Arial" w:cs="Arial"/>
          <w:bCs/>
          <w:lang w:eastAsia="zh-CN"/>
        </w:rPr>
      </w:pPr>
      <w:r w:rsidRPr="00E06C60">
        <w:rPr>
          <w:rFonts w:ascii="Arial" w:hAnsi="Arial" w:cs="Arial"/>
          <w:bCs/>
          <w:lang w:eastAsia="zh-CN"/>
        </w:rPr>
        <w:t xml:space="preserve">2) </w:t>
      </w:r>
      <w:proofErr w:type="spellStart"/>
      <w:r w:rsidRPr="00E06C60">
        <w:rPr>
          <w:rFonts w:ascii="Arial" w:hAnsi="Arial" w:cs="Arial"/>
          <w:bCs/>
          <w:lang w:eastAsia="zh-CN"/>
        </w:rPr>
        <w:t>Ако</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е </w:t>
      </w:r>
      <w:proofErr w:type="spellStart"/>
      <w:r w:rsidRPr="00E06C60">
        <w:rPr>
          <w:rFonts w:ascii="Arial" w:hAnsi="Arial" w:cs="Arial"/>
          <w:bCs/>
          <w:lang w:eastAsia="zh-CN"/>
        </w:rPr>
        <w:t>вертикално</w:t>
      </w:r>
      <w:proofErr w:type="spellEnd"/>
      <w:r w:rsidRPr="00E06C60">
        <w:rPr>
          <w:rFonts w:ascii="Arial" w:hAnsi="Arial" w:cs="Arial"/>
          <w:bCs/>
          <w:lang w:eastAsia="zh-CN"/>
        </w:rPr>
        <w:t xml:space="preserve"> </w:t>
      </w:r>
      <w:proofErr w:type="spellStart"/>
      <w:r w:rsidRPr="00E06C60">
        <w:rPr>
          <w:rFonts w:ascii="Arial" w:hAnsi="Arial" w:cs="Arial"/>
          <w:bCs/>
          <w:lang w:eastAsia="zh-CN"/>
        </w:rPr>
        <w:t>интегриран</w:t>
      </w:r>
      <w:proofErr w:type="spellEnd"/>
      <w:r w:rsidRPr="00E06C60">
        <w:rPr>
          <w:rFonts w:ascii="Arial" w:hAnsi="Arial" w:cs="Arial"/>
          <w:bCs/>
          <w:lang w:eastAsia="zh-CN"/>
        </w:rPr>
        <w:t xml:space="preserve"> и </w:t>
      </w:r>
      <w:proofErr w:type="spellStart"/>
      <w:r w:rsidRPr="00E06C60">
        <w:rPr>
          <w:rFonts w:ascii="Arial" w:hAnsi="Arial" w:cs="Arial"/>
          <w:bCs/>
          <w:lang w:eastAsia="zh-CN"/>
        </w:rPr>
        <w:t>доколку</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големопродажниот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има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повисоки</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w:t>
      </w:r>
      <w:proofErr w:type="spellEnd"/>
      <w:r w:rsidRPr="00E06C60">
        <w:rPr>
          <w:rFonts w:ascii="Arial" w:hAnsi="Arial" w:cs="Arial"/>
          <w:bCs/>
          <w:lang w:eastAsia="zh-CN"/>
        </w:rPr>
        <w:t xml:space="preserve"> а </w:t>
      </w: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малопродажниот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предаторски</w:t>
      </w:r>
      <w:proofErr w:type="spellEnd"/>
      <w:r w:rsidRPr="00E06C60">
        <w:rPr>
          <w:rFonts w:ascii="Arial" w:hAnsi="Arial" w:cs="Arial"/>
          <w:bCs/>
          <w:lang w:eastAsia="zh-CN"/>
        </w:rPr>
        <w:t xml:space="preserve"> </w:t>
      </w:r>
      <w:proofErr w:type="spellStart"/>
      <w:r w:rsidRPr="00E06C60">
        <w:rPr>
          <w:rFonts w:ascii="Arial" w:hAnsi="Arial" w:cs="Arial"/>
          <w:bCs/>
          <w:lang w:eastAsia="zh-CN"/>
        </w:rPr>
        <w:t>тогаш</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приходите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големопродажниот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може</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користат</w:t>
      </w:r>
      <w:proofErr w:type="spellEnd"/>
      <w:r w:rsidRPr="00E06C60">
        <w:rPr>
          <w:rFonts w:ascii="Arial" w:hAnsi="Arial" w:cs="Arial"/>
          <w:bCs/>
          <w:lang w:eastAsia="zh-CN"/>
        </w:rPr>
        <w:t xml:space="preserve"> </w:t>
      </w:r>
      <w:proofErr w:type="spellStart"/>
      <w:r w:rsidRPr="00E06C60">
        <w:rPr>
          <w:rFonts w:ascii="Arial" w:hAnsi="Arial" w:cs="Arial"/>
          <w:bCs/>
          <w:lang w:eastAsia="zh-CN"/>
        </w:rPr>
        <w:t>за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покривање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загубите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малопродажниот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ваков</w:t>
      </w:r>
      <w:proofErr w:type="spellEnd"/>
      <w:r w:rsidRPr="00E06C60">
        <w:rPr>
          <w:rFonts w:ascii="Arial" w:hAnsi="Arial" w:cs="Arial"/>
          <w:bCs/>
          <w:lang w:eastAsia="zh-CN"/>
        </w:rPr>
        <w:t xml:space="preserve"> </w:t>
      </w:r>
      <w:proofErr w:type="spellStart"/>
      <w:r w:rsidRPr="00E06C60">
        <w:rPr>
          <w:rFonts w:ascii="Arial" w:hAnsi="Arial" w:cs="Arial"/>
          <w:bCs/>
          <w:lang w:eastAsia="zh-CN"/>
        </w:rPr>
        <w:t>случај</w:t>
      </w:r>
      <w:proofErr w:type="spellEnd"/>
      <w:r w:rsidRPr="00E06C60">
        <w:rPr>
          <w:rFonts w:ascii="Arial" w:hAnsi="Arial" w:cs="Arial"/>
          <w:bCs/>
          <w:lang w:eastAsia="zh-CN"/>
        </w:rPr>
        <w:t xml:space="preserve"> </w:t>
      </w:r>
      <w:proofErr w:type="spellStart"/>
      <w:r w:rsidRPr="00E06C60">
        <w:rPr>
          <w:rFonts w:ascii="Arial" w:hAnsi="Arial" w:cs="Arial"/>
          <w:bCs/>
          <w:lang w:eastAsia="zh-CN"/>
        </w:rPr>
        <w:t>вкрстеното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субвенционирање</w:t>
      </w:r>
      <w:proofErr w:type="spellEnd"/>
      <w:r w:rsidRPr="00E06C60">
        <w:rPr>
          <w:rFonts w:ascii="Arial" w:hAnsi="Arial" w:cs="Arial"/>
          <w:bCs/>
          <w:lang w:eastAsia="zh-CN"/>
        </w:rPr>
        <w:t xml:space="preserve"> </w:t>
      </w:r>
      <w:proofErr w:type="spellStart"/>
      <w:r w:rsidRPr="00E06C60">
        <w:rPr>
          <w:rFonts w:ascii="Arial" w:hAnsi="Arial" w:cs="Arial"/>
          <w:bCs/>
          <w:lang w:eastAsia="zh-CN"/>
        </w:rPr>
        <w:t>ќе</w:t>
      </w:r>
      <w:proofErr w:type="spellEnd"/>
      <w:r w:rsidRPr="00E06C60">
        <w:rPr>
          <w:rFonts w:ascii="Arial" w:hAnsi="Arial" w:cs="Arial"/>
          <w:bCs/>
          <w:lang w:eastAsia="zh-CN"/>
        </w:rPr>
        <w:t xml:space="preserve"> </w:t>
      </w:r>
      <w:proofErr w:type="spellStart"/>
      <w:r w:rsidRPr="00E06C60">
        <w:rPr>
          <w:rFonts w:ascii="Arial" w:hAnsi="Arial" w:cs="Arial"/>
          <w:bCs/>
          <w:lang w:eastAsia="zh-CN"/>
        </w:rPr>
        <w:t>резултира</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ценовна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дискриминација</w:t>
      </w:r>
      <w:proofErr w:type="spellEnd"/>
      <w:r w:rsidRPr="00E06C60">
        <w:rPr>
          <w:rFonts w:ascii="Arial" w:hAnsi="Arial" w:cs="Arial"/>
          <w:bCs/>
          <w:lang w:eastAsia="zh-CN"/>
        </w:rPr>
        <w:t xml:space="preserve"> (margin squeeze).</w:t>
      </w:r>
    </w:p>
    <w:p w14:paraId="09209BBA" w14:textId="77777777" w:rsidR="00A31683" w:rsidRPr="00E06C60" w:rsidRDefault="00A31683" w:rsidP="00A31683">
      <w:pPr>
        <w:jc w:val="center"/>
        <w:rPr>
          <w:rFonts w:cstheme="minorHAnsi"/>
          <w:b/>
          <w:lang w:eastAsia="zh-CN"/>
        </w:rPr>
      </w:pPr>
      <w:proofErr w:type="spellStart"/>
      <w:r w:rsidRPr="00E06C60">
        <w:rPr>
          <w:rFonts w:cstheme="minorHAnsi"/>
          <w:b/>
          <w:lang w:eastAsia="zh-CN"/>
        </w:rPr>
        <w:t>Предаторски</w:t>
      </w:r>
      <w:proofErr w:type="spellEnd"/>
      <w:r w:rsidRPr="00E06C60">
        <w:rPr>
          <w:rFonts w:cstheme="minorHAnsi"/>
          <w:b/>
          <w:lang w:eastAsia="zh-CN"/>
        </w:rPr>
        <w:t xml:space="preserve"> </w:t>
      </w:r>
      <w:proofErr w:type="spellStart"/>
      <w:r w:rsidRPr="00E06C60">
        <w:rPr>
          <w:rFonts w:cstheme="minorHAnsi"/>
          <w:b/>
          <w:lang w:eastAsia="zh-CN"/>
        </w:rPr>
        <w:t>цени</w:t>
      </w:r>
      <w:proofErr w:type="spellEnd"/>
    </w:p>
    <w:p w14:paraId="4302F574" w14:textId="77777777" w:rsidR="00A31683" w:rsidRPr="00E06C60" w:rsidRDefault="00A31683" w:rsidP="00A31683">
      <w:pPr>
        <w:rPr>
          <w:rFonts w:ascii="Arial" w:hAnsi="Arial" w:cs="Arial"/>
          <w:bCs/>
          <w:lang w:eastAsia="zh-CN"/>
        </w:rPr>
      </w:pPr>
      <w:r w:rsidRPr="00E06C60">
        <w:rPr>
          <w:rFonts w:ascii="Arial" w:hAnsi="Arial" w:cs="Arial"/>
          <w:bCs/>
          <w:lang w:eastAsia="zh-CN"/>
        </w:rPr>
        <w:t xml:space="preserve">1) </w:t>
      </w:r>
      <w:proofErr w:type="spellStart"/>
      <w:r w:rsidRPr="00E06C60">
        <w:rPr>
          <w:rFonts w:ascii="Arial" w:hAnsi="Arial" w:cs="Arial"/>
          <w:bCs/>
          <w:lang w:eastAsia="zh-CN"/>
        </w:rPr>
        <w:t>Како</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конкурентен</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проблем</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предаторските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може</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појават</w:t>
      </w:r>
      <w:proofErr w:type="spellEnd"/>
      <w:r w:rsidRPr="00E06C60">
        <w:rPr>
          <w:rFonts w:ascii="Arial" w:hAnsi="Arial" w:cs="Arial"/>
          <w:bCs/>
          <w:lang w:eastAsia="zh-CN"/>
        </w:rPr>
        <w:t xml:space="preserve"> </w:t>
      </w:r>
      <w:proofErr w:type="spellStart"/>
      <w:r w:rsidRPr="00E06C60">
        <w:rPr>
          <w:rFonts w:ascii="Arial" w:hAnsi="Arial" w:cs="Arial"/>
          <w:bCs/>
          <w:lang w:eastAsia="zh-CN"/>
        </w:rPr>
        <w:t>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ситуација</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кога</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големопродажен</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нуди</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производи</w:t>
      </w:r>
      <w:proofErr w:type="spellEnd"/>
      <w:r w:rsidRPr="00E06C60">
        <w:rPr>
          <w:rFonts w:ascii="Arial" w:hAnsi="Arial" w:cs="Arial"/>
          <w:bCs/>
          <w:lang w:eastAsia="zh-CN"/>
        </w:rPr>
        <w:t xml:space="preserve"> и </w:t>
      </w:r>
      <w:proofErr w:type="spellStart"/>
      <w:r w:rsidRPr="00E06C60">
        <w:rPr>
          <w:rFonts w:ascii="Arial" w:hAnsi="Arial" w:cs="Arial"/>
          <w:bCs/>
          <w:lang w:eastAsia="zh-CN"/>
        </w:rPr>
        <w:t>услуги</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w:t>
      </w:r>
      <w:proofErr w:type="spellEnd"/>
      <w:r w:rsidRPr="00E06C60">
        <w:rPr>
          <w:rFonts w:ascii="Arial" w:hAnsi="Arial" w:cs="Arial"/>
          <w:bCs/>
          <w:lang w:eastAsia="zh-CN"/>
        </w:rPr>
        <w:t xml:space="preserve"> </w:t>
      </w:r>
      <w:proofErr w:type="spellStart"/>
      <w:r w:rsidRPr="00E06C60">
        <w:rPr>
          <w:rFonts w:ascii="Arial" w:hAnsi="Arial" w:cs="Arial"/>
          <w:bCs/>
          <w:lang w:eastAsia="zh-CN"/>
        </w:rPr>
        <w:t>цена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пониско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ниво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трошоците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производство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за</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определен</w:t>
      </w:r>
      <w:proofErr w:type="spellEnd"/>
      <w:r w:rsidRPr="00E06C60">
        <w:rPr>
          <w:rFonts w:ascii="Arial" w:hAnsi="Arial" w:cs="Arial"/>
          <w:bCs/>
          <w:lang w:eastAsia="zh-CN"/>
        </w:rPr>
        <w:t xml:space="preserve"> </w:t>
      </w:r>
      <w:proofErr w:type="spellStart"/>
      <w:r w:rsidRPr="00E06C60">
        <w:rPr>
          <w:rFonts w:ascii="Arial" w:hAnsi="Arial" w:cs="Arial"/>
          <w:bCs/>
          <w:lang w:eastAsia="zh-CN"/>
        </w:rPr>
        <w:t>временски</w:t>
      </w:r>
      <w:proofErr w:type="spellEnd"/>
      <w:r w:rsidRPr="00E06C60">
        <w:rPr>
          <w:rFonts w:ascii="Arial" w:hAnsi="Arial" w:cs="Arial"/>
          <w:bCs/>
          <w:lang w:eastAsia="zh-CN"/>
        </w:rPr>
        <w:t xml:space="preserve"> </w:t>
      </w:r>
      <w:proofErr w:type="spellStart"/>
      <w:r w:rsidRPr="00E06C60">
        <w:rPr>
          <w:rFonts w:ascii="Arial" w:hAnsi="Arial" w:cs="Arial"/>
          <w:bCs/>
          <w:lang w:eastAsia="zh-CN"/>
        </w:rPr>
        <w:t>период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намера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ги</w:t>
      </w:r>
      <w:proofErr w:type="spellEnd"/>
      <w:r w:rsidRPr="00E06C60">
        <w:rPr>
          <w:rFonts w:ascii="Arial" w:hAnsi="Arial" w:cs="Arial"/>
          <w:bCs/>
          <w:lang w:eastAsia="zh-CN"/>
        </w:rPr>
        <w:t xml:space="preserve"> </w:t>
      </w:r>
      <w:proofErr w:type="spellStart"/>
      <w:r w:rsidRPr="00E06C60">
        <w:rPr>
          <w:rFonts w:ascii="Arial" w:hAnsi="Arial" w:cs="Arial"/>
          <w:bCs/>
          <w:lang w:eastAsia="zh-CN"/>
        </w:rPr>
        <w:t>спречи</w:t>
      </w:r>
      <w:proofErr w:type="spellEnd"/>
      <w:r w:rsidRPr="00E06C60">
        <w:rPr>
          <w:rFonts w:ascii="Arial" w:hAnsi="Arial" w:cs="Arial"/>
          <w:bCs/>
          <w:lang w:eastAsia="zh-CN"/>
        </w:rPr>
        <w:t xml:space="preserve"> </w:t>
      </w:r>
      <w:proofErr w:type="spellStart"/>
      <w:r w:rsidRPr="00E06C60">
        <w:rPr>
          <w:rFonts w:ascii="Arial" w:hAnsi="Arial" w:cs="Arial"/>
          <w:bCs/>
          <w:lang w:eastAsia="zh-CN"/>
        </w:rPr>
        <w:t>новите</w:t>
      </w:r>
      <w:proofErr w:type="spellEnd"/>
      <w:r w:rsidRPr="00E06C60">
        <w:rPr>
          <w:rFonts w:ascii="Arial" w:hAnsi="Arial" w:cs="Arial"/>
          <w:bCs/>
          <w:lang w:eastAsia="zh-CN"/>
        </w:rPr>
        <w:t xml:space="preserve"> </w:t>
      </w:r>
      <w:proofErr w:type="spellStart"/>
      <w:r w:rsidRPr="00E06C60">
        <w:rPr>
          <w:rFonts w:ascii="Arial" w:hAnsi="Arial" w:cs="Arial"/>
          <w:bCs/>
          <w:lang w:eastAsia="zh-CN"/>
        </w:rPr>
        <w:t>учесници</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влезат</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пазарот</w:t>
      </w:r>
      <w:proofErr w:type="spellEnd"/>
      <w:r w:rsidRPr="00E06C60">
        <w:rPr>
          <w:rFonts w:ascii="Arial" w:hAnsi="Arial" w:cs="Arial"/>
          <w:bCs/>
          <w:lang w:eastAsia="zh-CN"/>
        </w:rPr>
        <w:t>.</w:t>
      </w:r>
    </w:p>
    <w:p w14:paraId="638F3689" w14:textId="456B26B4" w:rsidR="00A31683" w:rsidRPr="00E06C60" w:rsidRDefault="00A31683" w:rsidP="00A31683">
      <w:pPr>
        <w:jc w:val="center"/>
        <w:rPr>
          <w:rFonts w:ascii="Arial" w:hAnsi="Arial" w:cs="Arial"/>
          <w:b/>
          <w:lang w:val="mk-MK" w:eastAsia="zh-CN"/>
        </w:rPr>
      </w:pPr>
      <w:proofErr w:type="spellStart"/>
      <w:r w:rsidRPr="00E06C60">
        <w:rPr>
          <w:rFonts w:ascii="Arial" w:hAnsi="Arial" w:cs="Arial"/>
          <w:b/>
          <w:lang w:eastAsia="zh-CN"/>
        </w:rPr>
        <w:t>Член</w:t>
      </w:r>
      <w:proofErr w:type="spellEnd"/>
      <w:r w:rsidRPr="00E06C60">
        <w:rPr>
          <w:rFonts w:ascii="Arial" w:hAnsi="Arial" w:cs="Arial"/>
          <w:b/>
          <w:lang w:eastAsia="zh-CN"/>
        </w:rPr>
        <w:t xml:space="preserve"> </w:t>
      </w:r>
      <w:r w:rsidR="00E06C60" w:rsidRPr="00E06C60">
        <w:rPr>
          <w:rFonts w:ascii="Arial" w:hAnsi="Arial" w:cs="Arial"/>
          <w:b/>
          <w:lang w:val="mk-MK" w:eastAsia="zh-CN"/>
        </w:rPr>
        <w:t>39</w:t>
      </w:r>
    </w:p>
    <w:p w14:paraId="082C05FB" w14:textId="77777777" w:rsidR="00A31683" w:rsidRPr="00E06C60" w:rsidRDefault="00A31683" w:rsidP="00A31683">
      <w:pPr>
        <w:jc w:val="center"/>
        <w:rPr>
          <w:rFonts w:ascii="Arial" w:hAnsi="Arial" w:cs="Arial"/>
          <w:b/>
          <w:lang w:eastAsia="zh-CN"/>
        </w:rPr>
      </w:pPr>
      <w:proofErr w:type="spellStart"/>
      <w:r w:rsidRPr="00E06C60">
        <w:rPr>
          <w:rFonts w:ascii="Arial" w:hAnsi="Arial" w:cs="Arial"/>
          <w:b/>
          <w:lang w:eastAsia="zh-CN"/>
        </w:rPr>
        <w:t>Пренесување</w:t>
      </w:r>
      <w:proofErr w:type="spellEnd"/>
      <w:r w:rsidRPr="00E06C60">
        <w:rPr>
          <w:rFonts w:ascii="Arial" w:hAnsi="Arial" w:cs="Arial"/>
          <w:b/>
          <w:lang w:eastAsia="zh-CN"/>
        </w:rPr>
        <w:t xml:space="preserve"> </w:t>
      </w:r>
      <w:proofErr w:type="spellStart"/>
      <w:r w:rsidRPr="00E06C60">
        <w:rPr>
          <w:rFonts w:ascii="Arial" w:hAnsi="Arial" w:cs="Arial"/>
          <w:b/>
          <w:lang w:eastAsia="zh-CN"/>
        </w:rPr>
        <w:t>на</w:t>
      </w:r>
      <w:proofErr w:type="spellEnd"/>
      <w:r w:rsidRPr="00E06C60">
        <w:rPr>
          <w:rFonts w:ascii="Arial" w:hAnsi="Arial" w:cs="Arial"/>
          <w:b/>
          <w:lang w:eastAsia="zh-CN"/>
        </w:rPr>
        <w:t xml:space="preserve"> </w:t>
      </w:r>
      <w:proofErr w:type="spellStart"/>
      <w:r w:rsidRPr="00E06C60">
        <w:rPr>
          <w:rFonts w:ascii="Arial" w:hAnsi="Arial" w:cs="Arial"/>
          <w:b/>
          <w:lang w:eastAsia="zh-CN"/>
        </w:rPr>
        <w:t>пазарната</w:t>
      </w:r>
      <w:proofErr w:type="spellEnd"/>
      <w:r w:rsidRPr="00E06C60">
        <w:rPr>
          <w:rFonts w:ascii="Arial" w:hAnsi="Arial" w:cs="Arial"/>
          <w:b/>
          <w:lang w:eastAsia="zh-CN"/>
        </w:rPr>
        <w:t xml:space="preserve"> </w:t>
      </w:r>
      <w:proofErr w:type="spellStart"/>
      <w:r w:rsidRPr="00E06C60">
        <w:rPr>
          <w:rFonts w:ascii="Arial" w:hAnsi="Arial" w:cs="Arial"/>
          <w:b/>
          <w:lang w:eastAsia="zh-CN"/>
        </w:rPr>
        <w:t>моќ</w:t>
      </w:r>
      <w:proofErr w:type="spellEnd"/>
      <w:r w:rsidRPr="00E06C60">
        <w:rPr>
          <w:rFonts w:ascii="Arial" w:hAnsi="Arial" w:cs="Arial"/>
          <w:b/>
          <w:lang w:eastAsia="zh-CN"/>
        </w:rPr>
        <w:t xml:space="preserve"> </w:t>
      </w:r>
      <w:proofErr w:type="spellStart"/>
      <w:r w:rsidRPr="00E06C60">
        <w:rPr>
          <w:rFonts w:ascii="Arial" w:hAnsi="Arial" w:cs="Arial"/>
          <w:b/>
          <w:lang w:eastAsia="zh-CN"/>
        </w:rPr>
        <w:t>врз</w:t>
      </w:r>
      <w:proofErr w:type="spellEnd"/>
      <w:r w:rsidRPr="00E06C60">
        <w:rPr>
          <w:rFonts w:ascii="Arial" w:hAnsi="Arial" w:cs="Arial"/>
          <w:b/>
          <w:lang w:eastAsia="zh-CN"/>
        </w:rPr>
        <w:t xml:space="preserve"> </w:t>
      </w:r>
      <w:proofErr w:type="spellStart"/>
      <w:r w:rsidRPr="00E06C60">
        <w:rPr>
          <w:rFonts w:ascii="Arial" w:hAnsi="Arial" w:cs="Arial"/>
          <w:b/>
          <w:lang w:eastAsia="zh-CN"/>
        </w:rPr>
        <w:t>основа</w:t>
      </w:r>
      <w:proofErr w:type="spellEnd"/>
      <w:r w:rsidRPr="00E06C60">
        <w:rPr>
          <w:rFonts w:ascii="Arial" w:hAnsi="Arial" w:cs="Arial"/>
          <w:b/>
          <w:lang w:eastAsia="zh-CN"/>
        </w:rPr>
        <w:t xml:space="preserve"> </w:t>
      </w:r>
      <w:proofErr w:type="spellStart"/>
      <w:r w:rsidRPr="00E06C60">
        <w:rPr>
          <w:rFonts w:ascii="Arial" w:hAnsi="Arial" w:cs="Arial"/>
          <w:b/>
          <w:lang w:eastAsia="zh-CN"/>
        </w:rPr>
        <w:t>на</w:t>
      </w:r>
      <w:proofErr w:type="spellEnd"/>
      <w:r w:rsidRPr="00E06C60">
        <w:rPr>
          <w:rFonts w:ascii="Arial" w:hAnsi="Arial" w:cs="Arial"/>
          <w:b/>
          <w:lang w:eastAsia="zh-CN"/>
        </w:rPr>
        <w:t xml:space="preserve"> </w:t>
      </w:r>
      <w:proofErr w:type="spellStart"/>
      <w:r w:rsidRPr="00E06C60">
        <w:rPr>
          <w:rFonts w:ascii="Arial" w:hAnsi="Arial" w:cs="Arial"/>
          <w:b/>
          <w:lang w:eastAsia="zh-CN"/>
        </w:rPr>
        <w:t>хоризонтална</w:t>
      </w:r>
      <w:proofErr w:type="spellEnd"/>
      <w:r w:rsidRPr="00E06C60">
        <w:rPr>
          <w:rFonts w:ascii="Arial" w:hAnsi="Arial" w:cs="Arial"/>
          <w:b/>
          <w:lang w:eastAsia="zh-CN"/>
        </w:rPr>
        <w:t xml:space="preserve"> </w:t>
      </w:r>
      <w:proofErr w:type="spellStart"/>
      <w:r w:rsidRPr="00E06C60">
        <w:rPr>
          <w:rFonts w:ascii="Arial" w:hAnsi="Arial" w:cs="Arial"/>
          <w:b/>
          <w:lang w:eastAsia="zh-CN"/>
        </w:rPr>
        <w:t>интеграција</w:t>
      </w:r>
      <w:proofErr w:type="spellEnd"/>
    </w:p>
    <w:p w14:paraId="1BEE2A5B" w14:textId="77777777" w:rsidR="00A31683" w:rsidRPr="00E06C60" w:rsidRDefault="00A31683" w:rsidP="00A31683">
      <w:pPr>
        <w:rPr>
          <w:rFonts w:ascii="Arial" w:hAnsi="Arial" w:cs="Arial"/>
          <w:bCs/>
          <w:lang w:eastAsia="zh-CN"/>
        </w:rPr>
      </w:pPr>
      <w:r w:rsidRPr="00E06C60">
        <w:rPr>
          <w:rFonts w:ascii="Arial" w:hAnsi="Arial" w:cs="Arial"/>
          <w:bCs/>
          <w:lang w:eastAsia="zh-CN"/>
        </w:rPr>
        <w:t xml:space="preserve">1) </w:t>
      </w:r>
      <w:proofErr w:type="spellStart"/>
      <w:r w:rsidRPr="00E06C60">
        <w:rPr>
          <w:rFonts w:ascii="Arial" w:hAnsi="Arial" w:cs="Arial"/>
          <w:bCs/>
          <w:lang w:eastAsia="zh-CN"/>
        </w:rPr>
        <w:t>Пренесување</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пазарната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врз</w:t>
      </w:r>
      <w:proofErr w:type="spellEnd"/>
      <w:r w:rsidRPr="00E06C60">
        <w:rPr>
          <w:rFonts w:ascii="Arial" w:hAnsi="Arial" w:cs="Arial"/>
          <w:bCs/>
          <w:lang w:eastAsia="zh-CN"/>
        </w:rPr>
        <w:t xml:space="preserve"> </w:t>
      </w:r>
      <w:proofErr w:type="spellStart"/>
      <w:r w:rsidRPr="00E06C60">
        <w:rPr>
          <w:rFonts w:ascii="Arial" w:hAnsi="Arial" w:cs="Arial"/>
          <w:bCs/>
          <w:lang w:eastAsia="zh-CN"/>
        </w:rPr>
        <w:t>основа</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хоризонтална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интеграција</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јавува</w:t>
      </w:r>
      <w:proofErr w:type="spellEnd"/>
      <w:r w:rsidRPr="00E06C60">
        <w:rPr>
          <w:rFonts w:ascii="Arial" w:hAnsi="Arial" w:cs="Arial"/>
          <w:bCs/>
          <w:lang w:eastAsia="zh-CN"/>
        </w:rPr>
        <w:t xml:space="preserve"> </w:t>
      </w:r>
      <w:proofErr w:type="spellStart"/>
      <w:r w:rsidRPr="00E06C60">
        <w:rPr>
          <w:rFonts w:ascii="Arial" w:hAnsi="Arial" w:cs="Arial"/>
          <w:bCs/>
          <w:lang w:eastAsia="zh-CN"/>
        </w:rPr>
        <w:t>кога</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со</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еден</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w:t>
      </w:r>
      <w:proofErr w:type="spellEnd"/>
      <w:r w:rsidRPr="00E06C60">
        <w:rPr>
          <w:rFonts w:ascii="Arial" w:hAnsi="Arial" w:cs="Arial"/>
          <w:bCs/>
          <w:lang w:eastAsia="zh-CN"/>
        </w:rPr>
        <w:t xml:space="preserve"> </w:t>
      </w:r>
      <w:proofErr w:type="spellStart"/>
      <w:r w:rsidRPr="00E06C60">
        <w:rPr>
          <w:rFonts w:ascii="Arial" w:hAnsi="Arial" w:cs="Arial"/>
          <w:bCs/>
          <w:lang w:eastAsia="zh-CN"/>
        </w:rPr>
        <w:t>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обидува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да</w:t>
      </w:r>
      <w:proofErr w:type="spellEnd"/>
      <w:r w:rsidRPr="00E06C60">
        <w:rPr>
          <w:rFonts w:ascii="Arial" w:hAnsi="Arial" w:cs="Arial"/>
          <w:bCs/>
          <w:lang w:eastAsia="zh-CN"/>
        </w:rPr>
        <w:t xml:space="preserve"> </w:t>
      </w:r>
      <w:proofErr w:type="spellStart"/>
      <w:r w:rsidRPr="00E06C60">
        <w:rPr>
          <w:rFonts w:ascii="Arial" w:hAnsi="Arial" w:cs="Arial"/>
          <w:bCs/>
          <w:lang w:eastAsia="zh-CN"/>
        </w:rPr>
        <w:t>ја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пренесе</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од</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каде</w:t>
      </w:r>
      <w:proofErr w:type="spellEnd"/>
      <w:r w:rsidRPr="00E06C60">
        <w:rPr>
          <w:rFonts w:ascii="Arial" w:hAnsi="Arial" w:cs="Arial"/>
          <w:bCs/>
          <w:lang w:eastAsia="zh-CN"/>
        </w:rPr>
        <w:t xml:space="preserve"> </w:t>
      </w:r>
      <w:proofErr w:type="spellStart"/>
      <w:r w:rsidRPr="00E06C60">
        <w:rPr>
          <w:rFonts w:ascii="Arial" w:hAnsi="Arial" w:cs="Arial"/>
          <w:bCs/>
          <w:lang w:eastAsia="zh-CN"/>
        </w:rPr>
        <w:t>што</w:t>
      </w:r>
      <w:proofErr w:type="spellEnd"/>
      <w:r w:rsidRPr="00E06C60">
        <w:rPr>
          <w:rFonts w:ascii="Arial" w:hAnsi="Arial" w:cs="Arial"/>
          <w:bCs/>
          <w:lang w:eastAsia="zh-CN"/>
        </w:rPr>
        <w:t xml:space="preserve"> </w:t>
      </w:r>
      <w:proofErr w:type="spellStart"/>
      <w:r w:rsidRPr="00E06C60">
        <w:rPr>
          <w:rFonts w:ascii="Arial" w:hAnsi="Arial" w:cs="Arial"/>
          <w:bCs/>
          <w:lang w:eastAsia="zh-CN"/>
        </w:rPr>
        <w:t>операторот</w:t>
      </w:r>
      <w:proofErr w:type="spellEnd"/>
      <w:r w:rsidRPr="00E06C60">
        <w:rPr>
          <w:rFonts w:ascii="Arial" w:hAnsi="Arial" w:cs="Arial"/>
          <w:bCs/>
          <w:lang w:eastAsia="zh-CN"/>
        </w:rPr>
        <w:t xml:space="preserve"> </w:t>
      </w:r>
      <w:proofErr w:type="spellStart"/>
      <w:r w:rsidRPr="00E06C60">
        <w:rPr>
          <w:rFonts w:ascii="Arial" w:hAnsi="Arial" w:cs="Arial"/>
          <w:bCs/>
          <w:lang w:eastAsia="zh-CN"/>
        </w:rPr>
        <w:t>има</w:t>
      </w:r>
      <w:proofErr w:type="spellEnd"/>
      <w:r w:rsidRPr="00E06C60">
        <w:rPr>
          <w:rFonts w:ascii="Arial" w:hAnsi="Arial" w:cs="Arial"/>
          <w:bCs/>
          <w:lang w:eastAsia="zh-CN"/>
        </w:rPr>
        <w:t xml:space="preserve"> </w:t>
      </w:r>
      <w:proofErr w:type="spellStart"/>
      <w:r w:rsidRPr="00E06C60">
        <w:rPr>
          <w:rFonts w:ascii="Arial" w:hAnsi="Arial" w:cs="Arial"/>
          <w:bCs/>
          <w:lang w:eastAsia="zh-CN"/>
        </w:rPr>
        <w:t>значителна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моќ</w:t>
      </w:r>
      <w:proofErr w:type="spellEnd"/>
      <w:r w:rsidRPr="00E06C60">
        <w:rPr>
          <w:rFonts w:ascii="Arial" w:hAnsi="Arial" w:cs="Arial"/>
          <w:bCs/>
          <w:lang w:eastAsia="zh-CN"/>
        </w:rPr>
        <w:t xml:space="preserve"> </w:t>
      </w:r>
      <w:proofErr w:type="spellStart"/>
      <w:r w:rsidRPr="00E06C60">
        <w:rPr>
          <w:rFonts w:ascii="Arial" w:hAnsi="Arial" w:cs="Arial"/>
          <w:bCs/>
          <w:lang w:eastAsia="zh-CN"/>
        </w:rPr>
        <w:t>на</w:t>
      </w:r>
      <w:proofErr w:type="spellEnd"/>
      <w:r w:rsidRPr="00E06C60">
        <w:rPr>
          <w:rFonts w:ascii="Arial" w:hAnsi="Arial" w:cs="Arial"/>
          <w:bCs/>
          <w:lang w:eastAsia="zh-CN"/>
        </w:rPr>
        <w:t xml:space="preserve"> </w:t>
      </w:r>
      <w:proofErr w:type="spellStart"/>
      <w:r w:rsidRPr="00E06C60">
        <w:rPr>
          <w:rFonts w:ascii="Arial" w:hAnsi="Arial" w:cs="Arial"/>
          <w:bCs/>
          <w:lang w:eastAsia="zh-CN"/>
        </w:rPr>
        <w:t>други</w:t>
      </w:r>
      <w:proofErr w:type="spellEnd"/>
      <w:r w:rsidRPr="00E06C60">
        <w:rPr>
          <w:rFonts w:ascii="Arial" w:hAnsi="Arial" w:cs="Arial"/>
          <w:bCs/>
          <w:lang w:eastAsia="zh-CN"/>
        </w:rPr>
        <w:t xml:space="preserve"> </w:t>
      </w:r>
      <w:proofErr w:type="spellStart"/>
      <w:r w:rsidRPr="00E06C60">
        <w:rPr>
          <w:rFonts w:ascii="Arial" w:hAnsi="Arial" w:cs="Arial"/>
          <w:bCs/>
          <w:lang w:eastAsia="zh-CN"/>
        </w:rPr>
        <w:t>поврзани</w:t>
      </w:r>
      <w:proofErr w:type="spellEnd"/>
      <w:r w:rsidRPr="00E06C60">
        <w:rPr>
          <w:rFonts w:ascii="Arial" w:hAnsi="Arial" w:cs="Arial"/>
          <w:bCs/>
          <w:lang w:eastAsia="zh-CN"/>
        </w:rPr>
        <w:t xml:space="preserve"> </w:t>
      </w:r>
      <w:proofErr w:type="spellStart"/>
      <w:r w:rsidRPr="00E06C60">
        <w:rPr>
          <w:rFonts w:ascii="Arial" w:hAnsi="Arial" w:cs="Arial"/>
          <w:bCs/>
          <w:lang w:eastAsia="zh-CN"/>
        </w:rPr>
        <w:t>пазари</w:t>
      </w:r>
      <w:proofErr w:type="spellEnd"/>
      <w:r w:rsidRPr="00E06C60">
        <w:rPr>
          <w:rFonts w:ascii="Arial" w:hAnsi="Arial" w:cs="Arial"/>
          <w:bCs/>
          <w:lang w:eastAsia="zh-CN"/>
        </w:rPr>
        <w:t>.</w:t>
      </w:r>
    </w:p>
    <w:p w14:paraId="1ADB9311" w14:textId="77777777" w:rsidR="00A31683" w:rsidRPr="00E06C60" w:rsidRDefault="00A31683" w:rsidP="00A31683">
      <w:pPr>
        <w:jc w:val="center"/>
        <w:rPr>
          <w:b/>
          <w:bCs/>
        </w:rPr>
      </w:pPr>
      <w:proofErr w:type="spellStart"/>
      <w:r w:rsidRPr="00E06C60">
        <w:rPr>
          <w:b/>
          <w:bCs/>
        </w:rPr>
        <w:t>Врзувањето</w:t>
      </w:r>
      <w:proofErr w:type="spellEnd"/>
      <w:r w:rsidRPr="00E06C60">
        <w:rPr>
          <w:b/>
          <w:bCs/>
        </w:rPr>
        <w:t xml:space="preserve"> и/</w:t>
      </w:r>
      <w:proofErr w:type="spellStart"/>
      <w:r w:rsidRPr="00E06C60">
        <w:rPr>
          <w:b/>
          <w:bCs/>
        </w:rPr>
        <w:t>или</w:t>
      </w:r>
      <w:proofErr w:type="spellEnd"/>
      <w:r w:rsidRPr="00E06C60">
        <w:rPr>
          <w:b/>
          <w:bCs/>
        </w:rPr>
        <w:t xml:space="preserve"> </w:t>
      </w:r>
      <w:proofErr w:type="spellStart"/>
      <w:r w:rsidRPr="00E06C60">
        <w:rPr>
          <w:b/>
          <w:bCs/>
        </w:rPr>
        <w:t>обврзувањето</w:t>
      </w:r>
      <w:proofErr w:type="spellEnd"/>
      <w:r w:rsidRPr="00E06C60">
        <w:rPr>
          <w:b/>
          <w:bCs/>
        </w:rPr>
        <w:t xml:space="preserve"> </w:t>
      </w:r>
      <w:proofErr w:type="spellStart"/>
      <w:r w:rsidRPr="00E06C60">
        <w:rPr>
          <w:b/>
          <w:bCs/>
        </w:rPr>
        <w:t>на</w:t>
      </w:r>
      <w:proofErr w:type="spellEnd"/>
      <w:r w:rsidRPr="00E06C60">
        <w:rPr>
          <w:b/>
          <w:bCs/>
        </w:rPr>
        <w:t xml:space="preserve"> </w:t>
      </w:r>
      <w:proofErr w:type="spellStart"/>
      <w:r w:rsidRPr="00E06C60">
        <w:rPr>
          <w:b/>
          <w:bCs/>
        </w:rPr>
        <w:t>услуги</w:t>
      </w:r>
      <w:proofErr w:type="spellEnd"/>
      <w:r w:rsidRPr="00E06C60">
        <w:rPr>
          <w:b/>
          <w:bCs/>
        </w:rPr>
        <w:t xml:space="preserve"> </w:t>
      </w:r>
      <w:proofErr w:type="spellStart"/>
      <w:r w:rsidRPr="00E06C60">
        <w:rPr>
          <w:b/>
          <w:bCs/>
        </w:rPr>
        <w:t>во</w:t>
      </w:r>
      <w:proofErr w:type="spellEnd"/>
      <w:r w:rsidRPr="00E06C60">
        <w:rPr>
          <w:b/>
          <w:bCs/>
        </w:rPr>
        <w:t xml:space="preserve"> </w:t>
      </w:r>
      <w:proofErr w:type="spellStart"/>
      <w:r w:rsidRPr="00E06C60">
        <w:rPr>
          <w:b/>
          <w:bCs/>
        </w:rPr>
        <w:t>пакет</w:t>
      </w:r>
      <w:proofErr w:type="spellEnd"/>
    </w:p>
    <w:p w14:paraId="74A5BAE1"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хоризонтално</w:t>
      </w:r>
      <w:proofErr w:type="spellEnd"/>
      <w:r w:rsidRPr="00E06C60">
        <w:rPr>
          <w:rFonts w:ascii="Arial" w:hAnsi="Arial" w:cs="Arial"/>
        </w:rPr>
        <w:t xml:space="preserve"> </w:t>
      </w:r>
      <w:proofErr w:type="spellStart"/>
      <w:r w:rsidRPr="00E06C60">
        <w:rPr>
          <w:rFonts w:ascii="Arial" w:hAnsi="Arial" w:cs="Arial"/>
        </w:rPr>
        <w:t>поврзани</w:t>
      </w:r>
      <w:proofErr w:type="spellEnd"/>
      <w:r w:rsidRPr="00E06C60">
        <w:rPr>
          <w:rFonts w:ascii="Arial" w:hAnsi="Arial" w:cs="Arial"/>
        </w:rPr>
        <w:t xml:space="preserve"> </w:t>
      </w:r>
      <w:proofErr w:type="spellStart"/>
      <w:r w:rsidRPr="00E06C60">
        <w:rPr>
          <w:rFonts w:ascii="Arial" w:hAnsi="Arial" w:cs="Arial"/>
        </w:rPr>
        <w:t>пазари</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ги</w:t>
      </w:r>
      <w:proofErr w:type="spellEnd"/>
      <w:r w:rsidRPr="00E06C60">
        <w:rPr>
          <w:rFonts w:ascii="Arial" w:hAnsi="Arial" w:cs="Arial"/>
        </w:rPr>
        <w:t xml:space="preserve"> </w:t>
      </w:r>
      <w:proofErr w:type="spellStart"/>
      <w:r w:rsidRPr="00E06C60">
        <w:rPr>
          <w:rFonts w:ascii="Arial" w:hAnsi="Arial" w:cs="Arial"/>
        </w:rPr>
        <w:t>врзе</w:t>
      </w:r>
      <w:proofErr w:type="spellEnd"/>
      <w:r w:rsidRPr="00E06C60">
        <w:rPr>
          <w:rFonts w:ascii="Arial" w:hAnsi="Arial" w:cs="Arial"/>
        </w:rPr>
        <w:t xml:space="preserve"> </w:t>
      </w:r>
      <w:proofErr w:type="spellStart"/>
      <w:r w:rsidRPr="00E06C60">
        <w:rPr>
          <w:rFonts w:ascii="Arial" w:hAnsi="Arial" w:cs="Arial"/>
        </w:rPr>
        <w:t>конкурентните</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пакет</w:t>
      </w:r>
      <w:proofErr w:type="spellEnd"/>
      <w:r w:rsidRPr="00E06C60">
        <w:rPr>
          <w:rFonts w:ascii="Arial" w:hAnsi="Arial" w:cs="Arial"/>
        </w:rPr>
        <w:t xml:space="preserve"> (</w:t>
      </w:r>
      <w:proofErr w:type="spellStart"/>
      <w:r w:rsidRPr="00E06C60">
        <w:rPr>
          <w:rFonts w:ascii="Arial" w:hAnsi="Arial" w:cs="Arial"/>
        </w:rPr>
        <w:t>пр.услугата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повици</w:t>
      </w:r>
      <w:proofErr w:type="spellEnd"/>
      <w:r w:rsidRPr="00E06C60">
        <w:rPr>
          <w:rFonts w:ascii="Arial" w:hAnsi="Arial" w:cs="Arial"/>
        </w:rPr>
        <w:t xml:space="preserve"> и </w:t>
      </w:r>
      <w:proofErr w:type="spellStart"/>
      <w:r w:rsidRPr="00E06C60">
        <w:rPr>
          <w:rFonts w:ascii="Arial" w:hAnsi="Arial" w:cs="Arial"/>
        </w:rPr>
        <w:t>пристап</w:t>
      </w:r>
      <w:proofErr w:type="spellEnd"/>
      <w:r w:rsidRPr="00E06C60">
        <w:rPr>
          <w:rFonts w:ascii="Arial" w:hAnsi="Arial" w:cs="Arial"/>
        </w:rPr>
        <w:t xml:space="preserve"> - </w:t>
      </w:r>
      <w:proofErr w:type="spellStart"/>
      <w:r w:rsidRPr="00E06C60">
        <w:rPr>
          <w:rFonts w:ascii="Arial" w:hAnsi="Arial" w:cs="Arial"/>
        </w:rPr>
        <w:t>малопродажба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можело</w:t>
      </w:r>
      <w:proofErr w:type="spellEnd"/>
      <w:r w:rsidRPr="00E06C60">
        <w:rPr>
          <w:rFonts w:ascii="Arial" w:hAnsi="Arial" w:cs="Arial"/>
        </w:rPr>
        <w:t xml:space="preserve"> </w:t>
      </w:r>
      <w:proofErr w:type="spellStart"/>
      <w:proofErr w:type="gram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доведе</w:t>
      </w:r>
      <w:proofErr w:type="spellEnd"/>
      <w:proofErr w:type="gram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proofErr w:type="gram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proofErr w:type="gramEnd"/>
      <w:r w:rsidRPr="00E06C60">
        <w:rPr>
          <w:rFonts w:ascii="Arial" w:hAnsi="Arial" w:cs="Arial"/>
        </w:rPr>
        <w:t xml:space="preserve"> </w:t>
      </w:r>
      <w:proofErr w:type="spellStart"/>
      <w:r w:rsidRPr="00E06C60">
        <w:rPr>
          <w:rFonts w:ascii="Arial" w:hAnsi="Arial" w:cs="Arial"/>
        </w:rPr>
        <w:t>неговата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а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тоа</w:t>
      </w:r>
      <w:proofErr w:type="spellEnd"/>
      <w:r w:rsidRPr="00E06C60">
        <w:rPr>
          <w:rFonts w:ascii="Arial" w:hAnsi="Arial" w:cs="Arial"/>
        </w:rPr>
        <w:t xml:space="preserve"> и </w:t>
      </w:r>
      <w:proofErr w:type="spellStart"/>
      <w:r w:rsidRPr="00E06C60">
        <w:rPr>
          <w:rFonts w:ascii="Arial" w:hAnsi="Arial" w:cs="Arial"/>
        </w:rPr>
        <w:t>намалување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развојот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конкуренцијата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14FF436D" w14:textId="77777777" w:rsidR="00A31683" w:rsidRPr="00E06C60" w:rsidRDefault="00A31683" w:rsidP="00A31683">
      <w:pPr>
        <w:rPr>
          <w:rFonts w:ascii="Arial" w:hAnsi="Arial" w:cs="Arial"/>
          <w:lang w:eastAsia="zh-CN"/>
        </w:rPr>
      </w:pPr>
      <w:proofErr w:type="spellStart"/>
      <w:r w:rsidRPr="00E06C60">
        <w:rPr>
          <w:rFonts w:ascii="Arial" w:hAnsi="Arial" w:cs="Arial"/>
          <w:lang w:eastAsia="zh-CN"/>
        </w:rPr>
        <w:t>Таквото</w:t>
      </w:r>
      <w:proofErr w:type="spellEnd"/>
      <w:r w:rsidRPr="00E06C60">
        <w:rPr>
          <w:rFonts w:ascii="Arial" w:hAnsi="Arial" w:cs="Arial"/>
          <w:lang w:eastAsia="zh-CN"/>
        </w:rPr>
        <w:t xml:space="preserve"> </w:t>
      </w:r>
      <w:proofErr w:type="spellStart"/>
      <w:r w:rsidRPr="00E06C60">
        <w:rPr>
          <w:rFonts w:ascii="Arial" w:hAnsi="Arial" w:cs="Arial"/>
          <w:lang w:eastAsia="zh-CN"/>
        </w:rPr>
        <w:t>врзување</w:t>
      </w:r>
      <w:proofErr w:type="spellEnd"/>
      <w:r w:rsidRPr="00E06C60">
        <w:rPr>
          <w:rFonts w:ascii="Arial" w:hAnsi="Arial" w:cs="Arial"/>
          <w:lang w:eastAsia="zh-CN"/>
        </w:rPr>
        <w:t xml:space="preserve"> и/</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обврзување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пакет</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преставува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потенцијален</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истото</w:t>
      </w:r>
      <w:proofErr w:type="spellEnd"/>
      <w:r w:rsidRPr="00E06C60">
        <w:rPr>
          <w:rFonts w:ascii="Arial" w:hAnsi="Arial" w:cs="Arial"/>
          <w:lang w:eastAsia="zh-CN"/>
        </w:rPr>
        <w:t xml:space="preserve"> </w:t>
      </w:r>
      <w:proofErr w:type="spellStart"/>
      <w:r w:rsidRPr="00E06C60">
        <w:rPr>
          <w:rFonts w:ascii="Arial" w:hAnsi="Arial" w:cs="Arial"/>
          <w:lang w:eastAsia="zh-CN"/>
        </w:rPr>
        <w:t>доведува</w:t>
      </w:r>
      <w:proofErr w:type="spellEnd"/>
      <w:r w:rsidRPr="00E06C60">
        <w:rPr>
          <w:rFonts w:ascii="Arial" w:hAnsi="Arial" w:cs="Arial"/>
          <w:lang w:eastAsia="zh-CN"/>
        </w:rPr>
        <w:t xml:space="preserve"> </w:t>
      </w:r>
      <w:proofErr w:type="spellStart"/>
      <w:r w:rsidRPr="00E06C60">
        <w:rPr>
          <w:rFonts w:ascii="Arial" w:hAnsi="Arial" w:cs="Arial"/>
          <w:lang w:eastAsia="zh-CN"/>
        </w:rPr>
        <w:t>до</w:t>
      </w:r>
      <w:proofErr w:type="spellEnd"/>
      <w:r w:rsidRPr="00E06C60">
        <w:rPr>
          <w:rFonts w:ascii="Arial" w:hAnsi="Arial" w:cs="Arial"/>
          <w:lang w:eastAsia="zh-CN"/>
        </w:rPr>
        <w:t xml:space="preserve"> </w:t>
      </w:r>
      <w:proofErr w:type="spellStart"/>
      <w:r w:rsidRPr="00E06C60">
        <w:rPr>
          <w:rFonts w:ascii="Arial" w:hAnsi="Arial" w:cs="Arial"/>
          <w:lang w:eastAsia="zh-CN"/>
        </w:rPr>
        <w:t>ситуација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lastRenderedPageBreak/>
        <w:t>корисниците</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можат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изберат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купат</w:t>
      </w:r>
      <w:proofErr w:type="spellEnd"/>
      <w:r w:rsidRPr="00E06C60">
        <w:rPr>
          <w:rFonts w:ascii="Arial" w:hAnsi="Arial" w:cs="Arial"/>
          <w:lang w:eastAsia="zh-CN"/>
        </w:rPr>
        <w:t xml:space="preserve"> </w:t>
      </w:r>
      <w:proofErr w:type="spellStart"/>
      <w:r w:rsidRPr="00E06C60">
        <w:rPr>
          <w:rFonts w:ascii="Arial" w:hAnsi="Arial" w:cs="Arial"/>
          <w:lang w:eastAsia="zh-CN"/>
        </w:rPr>
        <w:t>поединечни</w:t>
      </w:r>
      <w:proofErr w:type="spellEnd"/>
      <w:r w:rsidRPr="00E06C60">
        <w:rPr>
          <w:rFonts w:ascii="Arial" w:hAnsi="Arial" w:cs="Arial"/>
          <w:lang w:eastAsia="zh-CN"/>
        </w:rPr>
        <w:t xml:space="preserve"> </w:t>
      </w:r>
      <w:proofErr w:type="spellStart"/>
      <w:r w:rsidRPr="00E06C60">
        <w:rPr>
          <w:rFonts w:ascii="Arial" w:hAnsi="Arial" w:cs="Arial"/>
          <w:lang w:eastAsia="zh-CN"/>
        </w:rPr>
        <w:t>производи</w:t>
      </w:r>
      <w:proofErr w:type="spellEnd"/>
      <w:r w:rsidRPr="00E06C60">
        <w:rPr>
          <w:rFonts w:ascii="Arial" w:hAnsi="Arial" w:cs="Arial"/>
          <w:lang w:eastAsia="zh-CN"/>
        </w:rPr>
        <w:t xml:space="preserve"> </w:t>
      </w:r>
      <w:proofErr w:type="spellStart"/>
      <w:r w:rsidRPr="00E06C60">
        <w:rPr>
          <w:rFonts w:ascii="Arial" w:hAnsi="Arial" w:cs="Arial"/>
          <w:lang w:eastAsia="zh-CN"/>
        </w:rPr>
        <w:t>по</w:t>
      </w:r>
      <w:proofErr w:type="spellEnd"/>
      <w:r w:rsidRPr="00E06C60">
        <w:rPr>
          <w:rFonts w:ascii="Arial" w:hAnsi="Arial" w:cs="Arial"/>
          <w:lang w:eastAsia="zh-CN"/>
        </w:rPr>
        <w:t xml:space="preserve"> </w:t>
      </w:r>
      <w:proofErr w:type="spellStart"/>
      <w:r w:rsidRPr="00E06C60">
        <w:rPr>
          <w:rFonts w:ascii="Arial" w:hAnsi="Arial" w:cs="Arial"/>
          <w:lang w:eastAsia="zh-CN"/>
        </w:rPr>
        <w:t>исти</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оние</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продаваат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пакет</w:t>
      </w:r>
      <w:proofErr w:type="spellEnd"/>
      <w:r w:rsidRPr="00E06C60">
        <w:rPr>
          <w:rFonts w:ascii="Arial" w:hAnsi="Arial" w:cs="Arial"/>
          <w:lang w:eastAsia="zh-CN"/>
        </w:rPr>
        <w:t xml:space="preserve">. </w:t>
      </w:r>
      <w:proofErr w:type="spellStart"/>
      <w:r w:rsidRPr="00E06C60">
        <w:rPr>
          <w:rFonts w:ascii="Arial" w:hAnsi="Arial" w:cs="Arial"/>
          <w:lang w:eastAsia="zh-CN"/>
        </w:rPr>
        <w:t>Ова</w:t>
      </w:r>
      <w:proofErr w:type="spellEnd"/>
      <w:r w:rsidRPr="00E06C60">
        <w:rPr>
          <w:rFonts w:ascii="Arial" w:hAnsi="Arial" w:cs="Arial"/>
          <w:lang w:eastAsia="zh-CN"/>
        </w:rPr>
        <w:t xml:space="preserve"> </w:t>
      </w:r>
      <w:proofErr w:type="spellStart"/>
      <w:r w:rsidRPr="00E06C60">
        <w:rPr>
          <w:rFonts w:ascii="Arial" w:hAnsi="Arial" w:cs="Arial"/>
          <w:lang w:eastAsia="zh-CN"/>
        </w:rPr>
        <w:t>би</w:t>
      </w:r>
      <w:proofErr w:type="spellEnd"/>
      <w:r w:rsidRPr="00E06C60">
        <w:rPr>
          <w:rFonts w:ascii="Arial" w:hAnsi="Arial" w:cs="Arial"/>
          <w:lang w:eastAsia="zh-CN"/>
        </w:rPr>
        <w:t xml:space="preserve"> </w:t>
      </w:r>
      <w:proofErr w:type="spellStart"/>
      <w:r w:rsidRPr="00E06C60">
        <w:rPr>
          <w:rFonts w:ascii="Arial" w:hAnsi="Arial" w:cs="Arial"/>
          <w:lang w:eastAsia="zh-CN"/>
        </w:rPr>
        <w:t>можело</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случи</w:t>
      </w:r>
      <w:proofErr w:type="spellEnd"/>
      <w:r w:rsidRPr="00E06C60">
        <w:rPr>
          <w:rFonts w:ascii="Arial" w:hAnsi="Arial" w:cs="Arial"/>
          <w:lang w:eastAsia="zh-CN"/>
        </w:rPr>
        <w:t xml:space="preserve"> </w:t>
      </w:r>
      <w:proofErr w:type="spellStart"/>
      <w:r w:rsidRPr="00E06C60">
        <w:rPr>
          <w:rFonts w:ascii="Arial" w:hAnsi="Arial" w:cs="Arial"/>
          <w:lang w:eastAsia="zh-CN"/>
        </w:rPr>
        <w:t>доколку</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е </w:t>
      </w:r>
      <w:proofErr w:type="spellStart"/>
      <w:r w:rsidRPr="00E06C60">
        <w:rPr>
          <w:rFonts w:ascii="Arial" w:hAnsi="Arial" w:cs="Arial"/>
          <w:lang w:eastAsia="zh-CN"/>
        </w:rPr>
        <w:t>водечки</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обезбедувач</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најголем</w:t>
      </w:r>
      <w:proofErr w:type="spellEnd"/>
      <w:r w:rsidRPr="00E06C60">
        <w:rPr>
          <w:rFonts w:ascii="Arial" w:hAnsi="Arial" w:cs="Arial"/>
          <w:lang w:eastAsia="zh-CN"/>
        </w:rPr>
        <w:t xml:space="preserve"> </w:t>
      </w:r>
      <w:proofErr w:type="spellStart"/>
      <w:r w:rsidRPr="00E06C60">
        <w:rPr>
          <w:rFonts w:ascii="Arial" w:hAnsi="Arial" w:cs="Arial"/>
          <w:lang w:eastAsia="zh-CN"/>
        </w:rPr>
        <w:t>дел</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услугите</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обезбедуваат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различните</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електронски</w:t>
      </w:r>
      <w:proofErr w:type="spellEnd"/>
      <w:r w:rsidRPr="00E06C60">
        <w:rPr>
          <w:rFonts w:ascii="Arial" w:hAnsi="Arial" w:cs="Arial"/>
          <w:lang w:eastAsia="zh-CN"/>
        </w:rPr>
        <w:t xml:space="preserve"> </w:t>
      </w:r>
      <w:proofErr w:type="spellStart"/>
      <w:r w:rsidRPr="00E06C60">
        <w:rPr>
          <w:rFonts w:ascii="Arial" w:hAnsi="Arial" w:cs="Arial"/>
          <w:lang w:eastAsia="zh-CN"/>
        </w:rPr>
        <w:t>комуникациски</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w:t>
      </w:r>
    </w:p>
    <w:p w14:paraId="1FCA5F7A" w14:textId="77777777" w:rsidR="00A31683" w:rsidRPr="00E06C60" w:rsidRDefault="00A31683" w:rsidP="00A31683">
      <w:pPr>
        <w:jc w:val="center"/>
        <w:rPr>
          <w:rFonts w:cstheme="minorHAnsi"/>
          <w:b/>
          <w:bCs/>
          <w:lang w:eastAsia="zh-CN"/>
        </w:rPr>
      </w:pPr>
      <w:proofErr w:type="spellStart"/>
      <w:r w:rsidRPr="00E06C60">
        <w:rPr>
          <w:rFonts w:cstheme="minorHAnsi"/>
          <w:b/>
          <w:bCs/>
          <w:lang w:eastAsia="zh-CN"/>
        </w:rPr>
        <w:t>Хоризонтално</w:t>
      </w:r>
      <w:proofErr w:type="spellEnd"/>
      <w:r w:rsidRPr="00E06C60">
        <w:rPr>
          <w:rFonts w:cstheme="minorHAnsi"/>
          <w:b/>
          <w:bCs/>
          <w:lang w:eastAsia="zh-CN"/>
        </w:rPr>
        <w:t xml:space="preserve"> </w:t>
      </w:r>
      <w:proofErr w:type="spellStart"/>
      <w:r w:rsidRPr="00E06C60">
        <w:rPr>
          <w:rFonts w:cstheme="minorHAnsi"/>
          <w:b/>
          <w:bCs/>
          <w:lang w:eastAsia="zh-CN"/>
        </w:rPr>
        <w:t>субвенционирање</w:t>
      </w:r>
      <w:proofErr w:type="spellEnd"/>
    </w:p>
    <w:p w14:paraId="31BD8B9C"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Хоризонтално</w:t>
      </w:r>
      <w:proofErr w:type="spellEnd"/>
      <w:r w:rsidRPr="00E06C60">
        <w:rPr>
          <w:rFonts w:ascii="Arial" w:hAnsi="Arial" w:cs="Arial"/>
          <w:lang w:eastAsia="zh-CN"/>
        </w:rPr>
        <w:t xml:space="preserve"> </w:t>
      </w:r>
      <w:proofErr w:type="spellStart"/>
      <w:r w:rsidRPr="00E06C60">
        <w:rPr>
          <w:rFonts w:ascii="Arial" w:hAnsi="Arial" w:cs="Arial"/>
          <w:lang w:eastAsia="zh-CN"/>
        </w:rPr>
        <w:t>субвенционирање</w:t>
      </w:r>
      <w:proofErr w:type="spellEnd"/>
      <w:r w:rsidRPr="00E06C60">
        <w:rPr>
          <w:rFonts w:ascii="Arial" w:hAnsi="Arial" w:cs="Arial"/>
          <w:lang w:eastAsia="zh-CN"/>
        </w:rPr>
        <w:t xml:space="preserve"> </w:t>
      </w:r>
      <w:proofErr w:type="spellStart"/>
      <w:r w:rsidRPr="00E06C60">
        <w:rPr>
          <w:rFonts w:ascii="Arial" w:hAnsi="Arial" w:cs="Arial"/>
          <w:lang w:eastAsia="zh-CN"/>
        </w:rPr>
        <w:t>вклучува</w:t>
      </w:r>
      <w:proofErr w:type="spellEnd"/>
      <w:r w:rsidRPr="00E06C60">
        <w:rPr>
          <w:rFonts w:ascii="Arial" w:hAnsi="Arial" w:cs="Arial"/>
          <w:lang w:eastAsia="zh-CN"/>
        </w:rPr>
        <w:t xml:space="preserve"> </w:t>
      </w:r>
      <w:proofErr w:type="spellStart"/>
      <w:r w:rsidRPr="00E06C60">
        <w:rPr>
          <w:rFonts w:ascii="Arial" w:hAnsi="Arial" w:cs="Arial"/>
          <w:lang w:eastAsia="zh-CN"/>
        </w:rPr>
        <w:t>формирање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каде</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прекумерното</w:t>
      </w:r>
      <w:proofErr w:type="spellEnd"/>
      <w:r w:rsidRPr="00E06C60">
        <w:rPr>
          <w:rFonts w:ascii="Arial" w:hAnsi="Arial" w:cs="Arial"/>
          <w:lang w:eastAsia="zh-CN"/>
        </w:rPr>
        <w:t xml:space="preserve"> </w:t>
      </w:r>
      <w:proofErr w:type="spellStart"/>
      <w:r w:rsidRPr="00E06C60">
        <w:rPr>
          <w:rFonts w:ascii="Arial" w:hAnsi="Arial" w:cs="Arial"/>
          <w:lang w:eastAsia="zh-CN"/>
        </w:rPr>
        <w:t>зголемување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цените</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служи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компензација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пониските</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другиот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Овој</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конкурентниот</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еден</w:t>
      </w:r>
      <w:proofErr w:type="spellEnd"/>
      <w:r w:rsidRPr="00E06C60">
        <w:rPr>
          <w:rFonts w:ascii="Arial" w:hAnsi="Arial" w:cs="Arial"/>
          <w:lang w:eastAsia="zh-CN"/>
        </w:rPr>
        <w:t xml:space="preserve"> </w:t>
      </w:r>
      <w:proofErr w:type="spellStart"/>
      <w:r w:rsidRPr="00E06C60">
        <w:rPr>
          <w:rFonts w:ascii="Arial" w:hAnsi="Arial" w:cs="Arial"/>
          <w:lang w:eastAsia="zh-CN"/>
        </w:rPr>
        <w:t>дел</w:t>
      </w:r>
      <w:proofErr w:type="spellEnd"/>
      <w:r w:rsidRPr="00E06C60">
        <w:rPr>
          <w:rFonts w:ascii="Arial" w:hAnsi="Arial" w:cs="Arial"/>
          <w:lang w:eastAsia="zh-CN"/>
        </w:rPr>
        <w:t xml:space="preserve"> е </w:t>
      </w:r>
      <w:proofErr w:type="spellStart"/>
      <w:r w:rsidRPr="00E06C60">
        <w:rPr>
          <w:rFonts w:ascii="Arial" w:hAnsi="Arial" w:cs="Arial"/>
          <w:lang w:eastAsia="zh-CN"/>
        </w:rPr>
        <w:t>поврзан</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конкурентскиот</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врзување</w:t>
      </w:r>
      <w:proofErr w:type="spellEnd"/>
      <w:r w:rsidRPr="00E06C60">
        <w:rPr>
          <w:rFonts w:ascii="Arial" w:hAnsi="Arial" w:cs="Arial"/>
          <w:lang w:eastAsia="zh-CN"/>
        </w:rPr>
        <w:t xml:space="preserve"> и/</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обврзување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пакет</w:t>
      </w:r>
      <w:proofErr w:type="spellEnd"/>
      <w:r w:rsidRPr="00E06C60">
        <w:rPr>
          <w:rFonts w:ascii="Arial" w:hAnsi="Arial" w:cs="Arial"/>
          <w:lang w:eastAsia="zh-CN"/>
        </w:rPr>
        <w:t xml:space="preserve">. </w:t>
      </w:r>
    </w:p>
    <w:p w14:paraId="4FA1B3AA" w14:textId="77777777" w:rsidR="00A31683" w:rsidRPr="00E06C60" w:rsidRDefault="00A31683" w:rsidP="00A31683">
      <w:pPr>
        <w:rPr>
          <w:rFonts w:ascii="Arial" w:hAnsi="Arial" w:cs="Arial"/>
          <w:lang w:eastAsia="zh-CN"/>
        </w:rPr>
      </w:pPr>
      <w:proofErr w:type="spellStart"/>
      <w:r w:rsidRPr="00E06C60">
        <w:rPr>
          <w:rFonts w:ascii="Arial" w:hAnsi="Arial" w:cs="Arial"/>
          <w:lang w:eastAsia="zh-CN"/>
        </w:rPr>
        <w:t>Хоризонталното</w:t>
      </w:r>
      <w:proofErr w:type="spellEnd"/>
      <w:r w:rsidRPr="00E06C60">
        <w:rPr>
          <w:rFonts w:ascii="Arial" w:hAnsi="Arial" w:cs="Arial"/>
          <w:lang w:eastAsia="zh-CN"/>
        </w:rPr>
        <w:t xml:space="preserve"> </w:t>
      </w:r>
      <w:proofErr w:type="spellStart"/>
      <w:r w:rsidRPr="00E06C60">
        <w:rPr>
          <w:rFonts w:ascii="Arial" w:hAnsi="Arial" w:cs="Arial"/>
          <w:lang w:eastAsia="zh-CN"/>
        </w:rPr>
        <w:t>субвенционирање</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преставува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конкурентски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пазарите</w:t>
      </w:r>
      <w:proofErr w:type="spellEnd"/>
      <w:r w:rsidRPr="00E06C60">
        <w:rPr>
          <w:rFonts w:ascii="Arial" w:hAnsi="Arial" w:cs="Arial"/>
          <w:lang w:eastAsia="zh-CN"/>
        </w:rPr>
        <w:t xml:space="preserve"> </w:t>
      </w:r>
      <w:proofErr w:type="spellStart"/>
      <w:r w:rsidRPr="00E06C60">
        <w:rPr>
          <w:rFonts w:ascii="Arial" w:hAnsi="Arial" w:cs="Arial"/>
          <w:lang w:eastAsia="zh-CN"/>
        </w:rPr>
        <w:t>каде</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големопродажните</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услугите</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регулирани</w:t>
      </w:r>
      <w:proofErr w:type="spellEnd"/>
      <w:r w:rsidRPr="00E06C60">
        <w:rPr>
          <w:rFonts w:ascii="Arial" w:hAnsi="Arial" w:cs="Arial"/>
          <w:lang w:eastAsia="zh-CN"/>
        </w:rPr>
        <w:t>.</w:t>
      </w:r>
    </w:p>
    <w:p w14:paraId="0976725A" w14:textId="2E492549" w:rsidR="00A31683" w:rsidRPr="00E06C60" w:rsidRDefault="00A31683" w:rsidP="00A31683">
      <w:pPr>
        <w:jc w:val="center"/>
        <w:rPr>
          <w:rFonts w:ascii="Arial" w:hAnsi="Arial" w:cs="Arial"/>
          <w:b/>
          <w:bCs/>
          <w:lang w:val="mk-MK"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w:t>
      </w:r>
      <w:r w:rsidR="00E06C60" w:rsidRPr="00E06C60">
        <w:rPr>
          <w:rFonts w:ascii="Arial" w:hAnsi="Arial" w:cs="Arial"/>
          <w:b/>
          <w:bCs/>
          <w:lang w:val="mk-MK" w:eastAsia="zh-CN"/>
        </w:rPr>
        <w:t>40</w:t>
      </w:r>
    </w:p>
    <w:p w14:paraId="200DA843"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Поединечна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значителна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пазарна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моќ</w:t>
      </w:r>
      <w:proofErr w:type="spellEnd"/>
      <w:r w:rsidRPr="00E06C60">
        <w:rPr>
          <w:rFonts w:ascii="Arial" w:hAnsi="Arial" w:cs="Arial"/>
          <w:b/>
          <w:bCs/>
          <w:lang w:eastAsia="zh-CN"/>
        </w:rPr>
        <w:t xml:space="preserve">  </w:t>
      </w:r>
    </w:p>
    <w:p w14:paraId="46FCC358"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Покрај</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потенцијалните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поврзани</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пренесување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пазарната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врз</w:t>
      </w:r>
      <w:proofErr w:type="spellEnd"/>
      <w:r w:rsidRPr="00E06C60">
        <w:rPr>
          <w:rFonts w:ascii="Arial" w:hAnsi="Arial" w:cs="Arial"/>
          <w:lang w:eastAsia="zh-CN"/>
        </w:rPr>
        <w:t xml:space="preserve"> </w:t>
      </w:r>
      <w:proofErr w:type="spellStart"/>
      <w:r w:rsidRPr="00E06C60">
        <w:rPr>
          <w:rFonts w:ascii="Arial" w:hAnsi="Arial" w:cs="Arial"/>
          <w:lang w:eastAsia="zh-CN"/>
        </w:rPr>
        <w:t>основа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вертикална</w:t>
      </w:r>
      <w:proofErr w:type="spellEnd"/>
      <w:r w:rsidRPr="00E06C60">
        <w:rPr>
          <w:rFonts w:ascii="Arial" w:hAnsi="Arial" w:cs="Arial"/>
          <w:lang w:eastAsia="zh-CN"/>
        </w:rPr>
        <w:t xml:space="preserve"> и </w:t>
      </w:r>
      <w:proofErr w:type="spellStart"/>
      <w:r w:rsidRPr="00E06C60">
        <w:rPr>
          <w:rFonts w:ascii="Arial" w:hAnsi="Arial" w:cs="Arial"/>
          <w:lang w:eastAsia="zh-CN"/>
        </w:rPr>
        <w:t>хоризонтална</w:t>
      </w:r>
      <w:proofErr w:type="spellEnd"/>
      <w:r w:rsidRPr="00E06C60">
        <w:rPr>
          <w:rFonts w:ascii="Arial" w:hAnsi="Arial" w:cs="Arial"/>
          <w:lang w:eastAsia="zh-CN"/>
        </w:rPr>
        <w:t xml:space="preserve"> </w:t>
      </w:r>
      <w:proofErr w:type="spellStart"/>
      <w:r w:rsidRPr="00E06C60">
        <w:rPr>
          <w:rFonts w:ascii="Arial" w:hAnsi="Arial" w:cs="Arial"/>
          <w:lang w:eastAsia="zh-CN"/>
        </w:rPr>
        <w:t>интеграција</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поврзаните</w:t>
      </w:r>
      <w:proofErr w:type="spellEnd"/>
      <w:r w:rsidRPr="00E06C60">
        <w:rPr>
          <w:rFonts w:ascii="Arial" w:hAnsi="Arial" w:cs="Arial"/>
          <w:lang w:eastAsia="zh-CN"/>
        </w:rPr>
        <w:t xml:space="preserve"> </w:t>
      </w:r>
      <w:proofErr w:type="spellStart"/>
      <w:r w:rsidRPr="00E06C60">
        <w:rPr>
          <w:rFonts w:ascii="Arial" w:hAnsi="Arial" w:cs="Arial"/>
          <w:lang w:eastAsia="zh-CN"/>
        </w:rPr>
        <w:t>пазари</w:t>
      </w:r>
      <w:proofErr w:type="spellEnd"/>
      <w:r w:rsidRPr="00E06C60">
        <w:rPr>
          <w:rFonts w:ascii="Arial" w:hAnsi="Arial" w:cs="Arial"/>
          <w:lang w:eastAsia="zh-CN"/>
        </w:rPr>
        <w:t xml:space="preserve"> </w:t>
      </w:r>
      <w:proofErr w:type="spellStart"/>
      <w:r w:rsidRPr="00E06C60">
        <w:rPr>
          <w:rFonts w:ascii="Arial" w:hAnsi="Arial" w:cs="Arial"/>
          <w:lang w:eastAsia="zh-CN"/>
        </w:rPr>
        <w:t>исто</w:t>
      </w:r>
      <w:proofErr w:type="spellEnd"/>
      <w:r w:rsidRPr="00E06C60">
        <w:rPr>
          <w:rFonts w:ascii="Arial" w:hAnsi="Arial" w:cs="Arial"/>
          <w:lang w:eastAsia="zh-CN"/>
        </w:rPr>
        <w:t xml:space="preserve"> </w:t>
      </w:r>
      <w:proofErr w:type="spellStart"/>
      <w:r w:rsidRPr="00E06C60">
        <w:rPr>
          <w:rFonts w:ascii="Arial" w:hAnsi="Arial" w:cs="Arial"/>
          <w:lang w:eastAsia="zh-CN"/>
        </w:rPr>
        <w:t>така</w:t>
      </w:r>
      <w:proofErr w:type="spellEnd"/>
      <w:r w:rsidRPr="00E06C60">
        <w:rPr>
          <w:rFonts w:ascii="Arial" w:hAnsi="Arial" w:cs="Arial"/>
          <w:lang w:eastAsia="zh-CN"/>
        </w:rPr>
        <w:t xml:space="preserve"> </w:t>
      </w:r>
      <w:proofErr w:type="spellStart"/>
      <w:r w:rsidRPr="00E06C60">
        <w:rPr>
          <w:rFonts w:ascii="Arial" w:hAnsi="Arial" w:cs="Arial"/>
          <w:lang w:eastAsia="zh-CN"/>
        </w:rPr>
        <w:t>има</w:t>
      </w:r>
      <w:proofErr w:type="spellEnd"/>
      <w:r w:rsidRPr="00E06C60">
        <w:rPr>
          <w:rFonts w:ascii="Arial" w:hAnsi="Arial" w:cs="Arial"/>
          <w:lang w:eastAsia="zh-CN"/>
        </w:rPr>
        <w:t xml:space="preserve"> </w:t>
      </w:r>
      <w:proofErr w:type="spellStart"/>
      <w:r w:rsidRPr="00E06C60">
        <w:rPr>
          <w:rFonts w:ascii="Arial" w:hAnsi="Arial" w:cs="Arial"/>
          <w:lang w:eastAsia="zh-CN"/>
        </w:rPr>
        <w:t>потенцијални</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произлегуваат</w:t>
      </w:r>
      <w:proofErr w:type="spellEnd"/>
      <w:r w:rsidRPr="00E06C60">
        <w:rPr>
          <w:rFonts w:ascii="Arial" w:hAnsi="Arial" w:cs="Arial"/>
          <w:lang w:eastAsia="zh-CN"/>
        </w:rPr>
        <w:t xml:space="preserve"> </w:t>
      </w:r>
      <w:proofErr w:type="spellStart"/>
      <w:r w:rsidRPr="00E06C60">
        <w:rPr>
          <w:rFonts w:ascii="Arial" w:hAnsi="Arial" w:cs="Arial"/>
          <w:lang w:eastAsia="zh-CN"/>
        </w:rPr>
        <w:t>од</w:t>
      </w:r>
      <w:proofErr w:type="spellEnd"/>
      <w:r w:rsidRPr="00E06C60">
        <w:rPr>
          <w:rFonts w:ascii="Arial" w:hAnsi="Arial" w:cs="Arial"/>
          <w:lang w:eastAsia="zh-CN"/>
        </w:rPr>
        <w:t xml:space="preserve"> </w:t>
      </w:r>
      <w:proofErr w:type="spellStart"/>
      <w:r w:rsidRPr="00E06C60">
        <w:rPr>
          <w:rFonts w:ascii="Arial" w:hAnsi="Arial" w:cs="Arial"/>
          <w:lang w:eastAsia="zh-CN"/>
        </w:rPr>
        <w:t>високата</w:t>
      </w:r>
      <w:proofErr w:type="spellEnd"/>
      <w:r w:rsidRPr="00E06C60">
        <w:rPr>
          <w:rFonts w:ascii="Arial" w:hAnsi="Arial" w:cs="Arial"/>
          <w:lang w:eastAsia="zh-CN"/>
        </w:rPr>
        <w:t xml:space="preserve"> </w:t>
      </w:r>
      <w:proofErr w:type="spellStart"/>
      <w:r w:rsidRPr="00E06C60">
        <w:rPr>
          <w:rFonts w:ascii="Arial" w:hAnsi="Arial" w:cs="Arial"/>
          <w:lang w:eastAsia="zh-CN"/>
        </w:rPr>
        <w:t>доминантна</w:t>
      </w:r>
      <w:proofErr w:type="spellEnd"/>
      <w:r w:rsidRPr="00E06C60">
        <w:rPr>
          <w:rFonts w:ascii="Arial" w:hAnsi="Arial" w:cs="Arial"/>
          <w:lang w:eastAsia="zh-CN"/>
        </w:rPr>
        <w:t xml:space="preserve"> </w:t>
      </w:r>
      <w:proofErr w:type="spellStart"/>
      <w:r w:rsidRPr="00E06C60">
        <w:rPr>
          <w:rFonts w:ascii="Arial" w:hAnsi="Arial" w:cs="Arial"/>
          <w:lang w:eastAsia="zh-CN"/>
        </w:rPr>
        <w:t>позиција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одреден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Потребно</w:t>
      </w:r>
      <w:proofErr w:type="spellEnd"/>
      <w:r w:rsidRPr="00E06C60">
        <w:rPr>
          <w:rFonts w:ascii="Arial" w:hAnsi="Arial" w:cs="Arial"/>
          <w:lang w:eastAsia="zh-CN"/>
        </w:rPr>
        <w:t xml:space="preserve"> е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направи</w:t>
      </w:r>
      <w:proofErr w:type="spellEnd"/>
      <w:r w:rsidRPr="00E06C60">
        <w:rPr>
          <w:rFonts w:ascii="Arial" w:hAnsi="Arial" w:cs="Arial"/>
          <w:lang w:eastAsia="zh-CN"/>
        </w:rPr>
        <w:t xml:space="preserve"> </w:t>
      </w:r>
      <w:proofErr w:type="spellStart"/>
      <w:r w:rsidRPr="00E06C60">
        <w:rPr>
          <w:rFonts w:ascii="Arial" w:hAnsi="Arial" w:cs="Arial"/>
          <w:lang w:eastAsia="zh-CN"/>
        </w:rPr>
        <w:t>разлика</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три</w:t>
      </w:r>
      <w:proofErr w:type="spellEnd"/>
      <w:r w:rsidRPr="00E06C60">
        <w:rPr>
          <w:rFonts w:ascii="Arial" w:hAnsi="Arial" w:cs="Arial"/>
          <w:lang w:eastAsia="zh-CN"/>
        </w:rPr>
        <w:t xml:space="preserve"> </w:t>
      </w:r>
      <w:proofErr w:type="spellStart"/>
      <w:r w:rsidRPr="00E06C60">
        <w:rPr>
          <w:rFonts w:ascii="Arial" w:hAnsi="Arial" w:cs="Arial"/>
          <w:lang w:eastAsia="zh-CN"/>
        </w:rPr>
        <w:t>главни</w:t>
      </w:r>
      <w:proofErr w:type="spellEnd"/>
      <w:r w:rsidRPr="00E06C60">
        <w:rPr>
          <w:rFonts w:ascii="Arial" w:hAnsi="Arial" w:cs="Arial"/>
          <w:lang w:eastAsia="zh-CN"/>
        </w:rPr>
        <w:t xml:space="preserve"> </w:t>
      </w:r>
      <w:proofErr w:type="spellStart"/>
      <w:r w:rsidRPr="00E06C60">
        <w:rPr>
          <w:rFonts w:ascii="Arial" w:hAnsi="Arial" w:cs="Arial"/>
          <w:lang w:eastAsia="zh-CN"/>
        </w:rPr>
        <w:t>видови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поединечна</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и </w:t>
      </w:r>
      <w:proofErr w:type="spellStart"/>
      <w:r w:rsidRPr="00E06C60">
        <w:rPr>
          <w:rFonts w:ascii="Arial" w:hAnsi="Arial" w:cs="Arial"/>
          <w:lang w:eastAsia="zh-CN"/>
        </w:rPr>
        <w:t>тоа</w:t>
      </w:r>
      <w:proofErr w:type="spellEnd"/>
      <w:r w:rsidRPr="00E06C60">
        <w:rPr>
          <w:rFonts w:ascii="Arial" w:hAnsi="Arial" w:cs="Arial"/>
          <w:lang w:eastAsia="zh-CN"/>
        </w:rPr>
        <w:t>:</w:t>
      </w:r>
    </w:p>
    <w:p w14:paraId="69DED8DD" w14:textId="77777777" w:rsidR="00A31683" w:rsidRPr="00E06C60" w:rsidRDefault="00A31683">
      <w:pPr>
        <w:pStyle w:val="ListParagraph"/>
        <w:numPr>
          <w:ilvl w:val="0"/>
          <w:numId w:val="39"/>
        </w:numPr>
        <w:spacing w:line="276" w:lineRule="auto"/>
        <w:rPr>
          <w:rFonts w:ascii="Arial" w:hAnsi="Arial" w:cs="Arial"/>
          <w:lang w:eastAsia="zh-CN"/>
        </w:rPr>
      </w:pPr>
      <w:proofErr w:type="spellStart"/>
      <w:r w:rsidRPr="00E06C60">
        <w:rPr>
          <w:rFonts w:ascii="Arial" w:hAnsi="Arial" w:cs="Arial"/>
          <w:lang w:eastAsia="zh-CN"/>
        </w:rPr>
        <w:t>Заплашувачко</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w:t>
      </w:r>
      <w:proofErr w:type="spellEnd"/>
      <w:r w:rsidRPr="00E06C60">
        <w:rPr>
          <w:rFonts w:ascii="Arial" w:hAnsi="Arial" w:cs="Arial"/>
          <w:lang w:eastAsia="zh-CN"/>
        </w:rPr>
        <w:t xml:space="preserve"> (entry- deterring </w:t>
      </w:r>
      <w:proofErr w:type="spellStart"/>
      <w:r w:rsidRPr="00E06C60">
        <w:rPr>
          <w:rFonts w:ascii="Arial" w:hAnsi="Arial" w:cs="Arial"/>
          <w:lang w:eastAsia="zh-CN"/>
        </w:rPr>
        <w:t>behaviour</w:t>
      </w:r>
      <w:proofErr w:type="spellEnd"/>
      <w:r w:rsidRPr="00E06C60">
        <w:rPr>
          <w:rFonts w:ascii="Arial" w:hAnsi="Arial" w:cs="Arial"/>
          <w:lang w:eastAsia="zh-CN"/>
        </w:rPr>
        <w:t>)</w:t>
      </w:r>
    </w:p>
    <w:p w14:paraId="25328495" w14:textId="77777777" w:rsidR="00A31683" w:rsidRPr="00E06C60" w:rsidRDefault="00A31683">
      <w:pPr>
        <w:pStyle w:val="ListParagraph"/>
        <w:numPr>
          <w:ilvl w:val="0"/>
          <w:numId w:val="39"/>
        </w:numPr>
        <w:spacing w:line="276" w:lineRule="auto"/>
        <w:rPr>
          <w:rFonts w:ascii="Arial" w:hAnsi="Arial" w:cs="Arial"/>
          <w:lang w:eastAsia="zh-CN"/>
        </w:rPr>
      </w:pPr>
      <w:proofErr w:type="spellStart"/>
      <w:r w:rsidRPr="00E06C60">
        <w:rPr>
          <w:rFonts w:ascii="Arial" w:hAnsi="Arial" w:cs="Arial"/>
          <w:lang w:eastAsia="zh-CN"/>
        </w:rPr>
        <w:t>Експоатирачко</w:t>
      </w:r>
      <w:proofErr w:type="spellEnd"/>
      <w:r w:rsidRPr="00E06C60">
        <w:rPr>
          <w:rFonts w:ascii="Arial" w:hAnsi="Arial" w:cs="Arial"/>
          <w:lang w:eastAsia="zh-CN"/>
        </w:rPr>
        <w:t xml:space="preserve"> </w:t>
      </w:r>
      <w:proofErr w:type="spellStart"/>
      <w:r w:rsidRPr="00E06C60">
        <w:rPr>
          <w:rFonts w:ascii="Arial" w:hAnsi="Arial" w:cs="Arial"/>
          <w:lang w:eastAsia="zh-CN"/>
        </w:rPr>
        <w:t>однесување</w:t>
      </w:r>
      <w:proofErr w:type="spellEnd"/>
      <w:r w:rsidRPr="00E06C60">
        <w:rPr>
          <w:rFonts w:ascii="Arial" w:hAnsi="Arial" w:cs="Arial"/>
          <w:lang w:eastAsia="zh-CN"/>
        </w:rPr>
        <w:t xml:space="preserve"> (Exploitative </w:t>
      </w:r>
      <w:proofErr w:type="spellStart"/>
      <w:r w:rsidRPr="00E06C60">
        <w:rPr>
          <w:rFonts w:ascii="Arial" w:hAnsi="Arial" w:cs="Arial"/>
          <w:lang w:eastAsia="zh-CN"/>
        </w:rPr>
        <w:t>behaviour</w:t>
      </w:r>
      <w:proofErr w:type="spellEnd"/>
      <w:r w:rsidRPr="00E06C60">
        <w:rPr>
          <w:rFonts w:ascii="Arial" w:hAnsi="Arial" w:cs="Arial"/>
          <w:lang w:eastAsia="zh-CN"/>
        </w:rPr>
        <w:t>)</w:t>
      </w:r>
    </w:p>
    <w:p w14:paraId="1E1509FE" w14:textId="77777777" w:rsidR="00A31683" w:rsidRPr="00E06C60" w:rsidRDefault="00A31683">
      <w:pPr>
        <w:pStyle w:val="ListParagraph"/>
        <w:numPr>
          <w:ilvl w:val="0"/>
          <w:numId w:val="39"/>
        </w:numPr>
        <w:spacing w:line="276" w:lineRule="auto"/>
        <w:rPr>
          <w:rFonts w:ascii="Arial" w:hAnsi="Arial" w:cs="Arial"/>
          <w:lang w:eastAsia="zh-CN"/>
        </w:rPr>
      </w:pPr>
      <w:proofErr w:type="spellStart"/>
      <w:r w:rsidRPr="00E06C60">
        <w:rPr>
          <w:rFonts w:ascii="Arial" w:hAnsi="Arial" w:cs="Arial"/>
          <w:lang w:eastAsia="zh-CN"/>
        </w:rPr>
        <w:t>Неефикасно</w:t>
      </w:r>
      <w:proofErr w:type="spellEnd"/>
      <w:r w:rsidRPr="00E06C60">
        <w:rPr>
          <w:rFonts w:ascii="Arial" w:hAnsi="Arial" w:cs="Arial"/>
          <w:lang w:eastAsia="zh-CN"/>
        </w:rPr>
        <w:t xml:space="preserve"> </w:t>
      </w:r>
      <w:proofErr w:type="spellStart"/>
      <w:r w:rsidRPr="00E06C60">
        <w:rPr>
          <w:rFonts w:ascii="Arial" w:hAnsi="Arial" w:cs="Arial"/>
          <w:lang w:eastAsia="zh-CN"/>
        </w:rPr>
        <w:t>производство</w:t>
      </w:r>
      <w:proofErr w:type="spellEnd"/>
      <w:r w:rsidRPr="00E06C60">
        <w:rPr>
          <w:rFonts w:ascii="Arial" w:hAnsi="Arial" w:cs="Arial"/>
          <w:lang w:eastAsia="zh-CN"/>
        </w:rPr>
        <w:t xml:space="preserve"> (Productive inefficiencies)</w:t>
      </w:r>
    </w:p>
    <w:p w14:paraId="282D2227" w14:textId="77777777" w:rsidR="00A31683" w:rsidRPr="00E06C60" w:rsidRDefault="00A31683" w:rsidP="00A31683">
      <w:pPr>
        <w:jc w:val="center"/>
        <w:rPr>
          <w:b/>
          <w:bCs/>
        </w:rPr>
      </w:pPr>
      <w:proofErr w:type="spellStart"/>
      <w:r w:rsidRPr="00E06C60">
        <w:rPr>
          <w:b/>
          <w:bCs/>
        </w:rPr>
        <w:t>Заплашувачко</w:t>
      </w:r>
      <w:proofErr w:type="spellEnd"/>
      <w:r w:rsidRPr="00E06C60">
        <w:rPr>
          <w:b/>
          <w:bCs/>
        </w:rPr>
        <w:t xml:space="preserve"> </w:t>
      </w:r>
      <w:proofErr w:type="spellStart"/>
      <w:r w:rsidRPr="00E06C60">
        <w:rPr>
          <w:b/>
          <w:bCs/>
        </w:rPr>
        <w:t>однесување</w:t>
      </w:r>
      <w:proofErr w:type="spellEnd"/>
    </w:p>
    <w:p w14:paraId="6683F394"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Заплашувачко</w:t>
      </w:r>
      <w:proofErr w:type="spellEnd"/>
      <w:r w:rsidRPr="00E06C60">
        <w:rPr>
          <w:rFonts w:ascii="Arial" w:hAnsi="Arial" w:cs="Arial"/>
        </w:rPr>
        <w:t xml:space="preserve"> </w:t>
      </w:r>
      <w:proofErr w:type="spellStart"/>
      <w:r w:rsidRPr="00E06C60">
        <w:rPr>
          <w:rFonts w:ascii="Arial" w:hAnsi="Arial" w:cs="Arial"/>
        </w:rPr>
        <w:t>однесување</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појавува</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обидува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постави</w:t>
      </w:r>
      <w:proofErr w:type="spellEnd"/>
      <w:r w:rsidRPr="00E06C60">
        <w:rPr>
          <w:rFonts w:ascii="Arial" w:hAnsi="Arial" w:cs="Arial"/>
        </w:rPr>
        <w:t xml:space="preserve"> </w:t>
      </w:r>
      <w:proofErr w:type="spellStart"/>
      <w:r w:rsidRPr="00E06C60">
        <w:rPr>
          <w:rFonts w:ascii="Arial" w:hAnsi="Arial" w:cs="Arial"/>
        </w:rPr>
        <w:t>нови</w:t>
      </w:r>
      <w:proofErr w:type="spellEnd"/>
      <w:r w:rsidRPr="00E06C60">
        <w:rPr>
          <w:rFonts w:ascii="Arial" w:hAnsi="Arial" w:cs="Arial"/>
        </w:rPr>
        <w:t xml:space="preserve"> </w:t>
      </w:r>
      <w:proofErr w:type="spellStart"/>
      <w:r w:rsidRPr="00E06C60">
        <w:rPr>
          <w:rFonts w:ascii="Arial" w:hAnsi="Arial" w:cs="Arial"/>
        </w:rPr>
        <w:t>бариери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влез</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потенцијални</w:t>
      </w:r>
      <w:proofErr w:type="spellEnd"/>
      <w:r w:rsidRPr="00E06C60">
        <w:rPr>
          <w:rFonts w:ascii="Arial" w:hAnsi="Arial" w:cs="Arial"/>
        </w:rPr>
        <w:t xml:space="preserve"> </w:t>
      </w:r>
      <w:proofErr w:type="spellStart"/>
      <w:r w:rsidRPr="00E06C60">
        <w:rPr>
          <w:rFonts w:ascii="Arial" w:hAnsi="Arial" w:cs="Arial"/>
        </w:rPr>
        <w:t>учесници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
    <w:p w14:paraId="6F24648E" w14:textId="77777777" w:rsidR="00A31683" w:rsidRPr="00E06C60" w:rsidRDefault="00A31683">
      <w:pPr>
        <w:pStyle w:val="ListParagraph"/>
        <w:numPr>
          <w:ilvl w:val="0"/>
          <w:numId w:val="40"/>
        </w:numPr>
        <w:spacing w:line="276" w:lineRule="auto"/>
        <w:rPr>
          <w:rFonts w:ascii="Arial" w:hAnsi="Arial" w:cs="Arial"/>
        </w:rPr>
      </w:pP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proofErr w:type="gram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крајните</w:t>
      </w:r>
      <w:proofErr w:type="spellEnd"/>
      <w:proofErr w:type="gram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промена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аспект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договорните</w:t>
      </w:r>
      <w:proofErr w:type="spellEnd"/>
      <w:r w:rsidRPr="00E06C60">
        <w:rPr>
          <w:rFonts w:ascii="Arial" w:hAnsi="Arial" w:cs="Arial"/>
        </w:rPr>
        <w:t xml:space="preserve"> </w:t>
      </w:r>
      <w:proofErr w:type="spellStart"/>
      <w:r w:rsidRPr="00E06C60">
        <w:rPr>
          <w:rFonts w:ascii="Arial" w:hAnsi="Arial" w:cs="Arial"/>
        </w:rPr>
        <w:t>услови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оневозможуваат</w:t>
      </w:r>
      <w:proofErr w:type="spellEnd"/>
      <w:r w:rsidRPr="00E06C60">
        <w:rPr>
          <w:rFonts w:ascii="Arial" w:hAnsi="Arial" w:cs="Arial"/>
        </w:rPr>
        <w:t xml:space="preserve"> </w:t>
      </w:r>
      <w:proofErr w:type="spellStart"/>
      <w:r w:rsidRPr="00E06C60">
        <w:rPr>
          <w:rFonts w:ascii="Arial" w:hAnsi="Arial" w:cs="Arial"/>
        </w:rPr>
        <w:t>таквата</w:t>
      </w:r>
      <w:proofErr w:type="spellEnd"/>
      <w:r w:rsidRPr="00E06C60">
        <w:rPr>
          <w:rFonts w:ascii="Arial" w:hAnsi="Arial" w:cs="Arial"/>
        </w:rPr>
        <w:t xml:space="preserve"> </w:t>
      </w:r>
      <w:proofErr w:type="spellStart"/>
      <w:r w:rsidRPr="00E06C60">
        <w:rPr>
          <w:rFonts w:ascii="Arial" w:hAnsi="Arial" w:cs="Arial"/>
        </w:rPr>
        <w:t>промена</w:t>
      </w:r>
      <w:proofErr w:type="spellEnd"/>
      <w:r w:rsidRPr="00E06C60">
        <w:rPr>
          <w:rFonts w:ascii="Arial" w:hAnsi="Arial" w:cs="Arial"/>
        </w:rPr>
        <w:t xml:space="preserve"> </w:t>
      </w:r>
    </w:p>
    <w:p w14:paraId="62329C16" w14:textId="77777777" w:rsidR="00A31683" w:rsidRPr="00E06C60" w:rsidRDefault="00A31683">
      <w:pPr>
        <w:pStyle w:val="ListParagraph"/>
        <w:numPr>
          <w:ilvl w:val="0"/>
          <w:numId w:val="40"/>
        </w:numPr>
        <w:spacing w:line="276" w:lineRule="auto"/>
        <w:rPr>
          <w:rFonts w:ascii="Arial" w:hAnsi="Arial" w:cs="Arial"/>
        </w:rPr>
      </w:pPr>
      <w:proofErr w:type="spellStart"/>
      <w:r w:rsidRPr="00E06C60">
        <w:rPr>
          <w:rFonts w:ascii="Arial" w:hAnsi="Arial" w:cs="Arial"/>
        </w:rPr>
        <w:t>зголемување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крајните</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стратешки</w:t>
      </w:r>
      <w:proofErr w:type="spellEnd"/>
      <w:r w:rsidRPr="00E06C60">
        <w:rPr>
          <w:rFonts w:ascii="Arial" w:hAnsi="Arial" w:cs="Arial"/>
        </w:rPr>
        <w:t xml:space="preserve"> </w:t>
      </w:r>
      <w:proofErr w:type="spellStart"/>
      <w:r w:rsidRPr="00E06C60">
        <w:rPr>
          <w:rFonts w:ascii="Arial" w:hAnsi="Arial" w:cs="Arial"/>
        </w:rPr>
        <w:t>дизајн</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производот</w:t>
      </w:r>
      <w:proofErr w:type="spellEnd"/>
      <w:r w:rsidRPr="00E06C60">
        <w:rPr>
          <w:rFonts w:ascii="Arial" w:hAnsi="Arial" w:cs="Arial"/>
        </w:rPr>
        <w:t xml:space="preserve">. </w:t>
      </w:r>
    </w:p>
    <w:p w14:paraId="4B736CCF" w14:textId="294BBF6F" w:rsidR="00A31683" w:rsidRPr="00E06C60" w:rsidRDefault="00A31683">
      <w:pPr>
        <w:pStyle w:val="ListParagraph"/>
        <w:numPr>
          <w:ilvl w:val="0"/>
          <w:numId w:val="40"/>
        </w:numPr>
        <w:spacing w:line="276" w:lineRule="auto"/>
        <w:rPr>
          <w:rFonts w:ascii="Arial" w:hAnsi="Arial" w:cs="Arial"/>
        </w:rPr>
      </w:pPr>
      <w:proofErr w:type="spellStart"/>
      <w:r w:rsidRPr="00E06C60">
        <w:rPr>
          <w:rFonts w:ascii="Arial" w:hAnsi="Arial" w:cs="Arial"/>
        </w:rPr>
        <w:t>ексклузивна</w:t>
      </w:r>
      <w:proofErr w:type="spellEnd"/>
      <w:r w:rsidRPr="00E06C60">
        <w:rPr>
          <w:rFonts w:ascii="Arial" w:hAnsi="Arial" w:cs="Arial"/>
        </w:rPr>
        <w:t xml:space="preserve"> </w:t>
      </w:r>
      <w:proofErr w:type="spellStart"/>
      <w:r w:rsidRPr="00E06C60">
        <w:rPr>
          <w:rFonts w:ascii="Arial" w:hAnsi="Arial" w:cs="Arial"/>
        </w:rPr>
        <w:t>понуда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големопродажен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наменета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нов</w:t>
      </w:r>
      <w:proofErr w:type="spellEnd"/>
      <w:r w:rsidRPr="00E06C60">
        <w:rPr>
          <w:rFonts w:ascii="Arial" w:hAnsi="Arial" w:cs="Arial"/>
        </w:rPr>
        <w:t xml:space="preserve"> </w:t>
      </w:r>
      <w:proofErr w:type="spellStart"/>
      <w:r w:rsidRPr="00E06C60">
        <w:rPr>
          <w:rFonts w:ascii="Arial" w:hAnsi="Arial" w:cs="Arial"/>
        </w:rPr>
        <w:t>учесник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w:t>
      </w:r>
    </w:p>
    <w:p w14:paraId="25D5C140" w14:textId="77777777" w:rsidR="00A31683" w:rsidRPr="00E06C60" w:rsidRDefault="00A31683" w:rsidP="00A31683">
      <w:pPr>
        <w:jc w:val="center"/>
        <w:rPr>
          <w:rFonts w:cstheme="minorHAnsi"/>
          <w:b/>
          <w:bCs/>
          <w:lang w:eastAsia="zh-CN"/>
        </w:rPr>
      </w:pPr>
      <w:proofErr w:type="spellStart"/>
      <w:r w:rsidRPr="00E06C60">
        <w:rPr>
          <w:rFonts w:cstheme="minorHAnsi"/>
          <w:b/>
          <w:bCs/>
          <w:lang w:eastAsia="zh-CN"/>
        </w:rPr>
        <w:t>Експоатирачко</w:t>
      </w:r>
      <w:proofErr w:type="spellEnd"/>
      <w:r w:rsidRPr="00E06C60">
        <w:rPr>
          <w:rFonts w:cstheme="minorHAnsi"/>
          <w:b/>
          <w:bCs/>
          <w:lang w:eastAsia="zh-CN"/>
        </w:rPr>
        <w:t xml:space="preserve"> </w:t>
      </w:r>
      <w:proofErr w:type="spellStart"/>
      <w:r w:rsidRPr="00E06C60">
        <w:rPr>
          <w:rFonts w:cstheme="minorHAnsi"/>
          <w:b/>
          <w:bCs/>
          <w:lang w:eastAsia="zh-CN"/>
        </w:rPr>
        <w:t>однесување</w:t>
      </w:r>
      <w:proofErr w:type="spellEnd"/>
    </w:p>
    <w:p w14:paraId="1463724B"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Овој</w:t>
      </w:r>
      <w:proofErr w:type="spellEnd"/>
      <w:r w:rsidRPr="00E06C60">
        <w:rPr>
          <w:rFonts w:ascii="Arial" w:hAnsi="Arial" w:cs="Arial"/>
          <w:lang w:eastAsia="zh-CN"/>
        </w:rPr>
        <w:t xml:space="preserve"> </w:t>
      </w:r>
      <w:proofErr w:type="spellStart"/>
      <w:r w:rsidRPr="00E06C60">
        <w:rPr>
          <w:rFonts w:ascii="Arial" w:hAnsi="Arial" w:cs="Arial"/>
          <w:lang w:eastAsia="zh-CN"/>
        </w:rPr>
        <w:t>вид</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постои</w:t>
      </w:r>
      <w:proofErr w:type="spellEnd"/>
      <w:r w:rsidRPr="00E06C60">
        <w:rPr>
          <w:rFonts w:ascii="Arial" w:hAnsi="Arial" w:cs="Arial"/>
          <w:lang w:eastAsia="zh-CN"/>
        </w:rPr>
        <w:t xml:space="preserve"> </w:t>
      </w:r>
      <w:proofErr w:type="spellStart"/>
      <w:r w:rsidRPr="00E06C60">
        <w:rPr>
          <w:rFonts w:ascii="Arial" w:hAnsi="Arial" w:cs="Arial"/>
          <w:lang w:eastAsia="zh-CN"/>
        </w:rPr>
        <w:t>кога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ги</w:t>
      </w:r>
      <w:proofErr w:type="spellEnd"/>
      <w:r w:rsidRPr="00E06C60">
        <w:rPr>
          <w:rFonts w:ascii="Arial" w:hAnsi="Arial" w:cs="Arial"/>
          <w:lang w:eastAsia="zh-CN"/>
        </w:rPr>
        <w:t xml:space="preserve"> </w:t>
      </w:r>
      <w:proofErr w:type="spellStart"/>
      <w:r w:rsidRPr="00E06C60">
        <w:rPr>
          <w:rFonts w:ascii="Arial" w:hAnsi="Arial" w:cs="Arial"/>
          <w:lang w:eastAsia="zh-CN"/>
        </w:rPr>
        <w:t>експлоатира</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корисниците</w:t>
      </w:r>
      <w:proofErr w:type="spellEnd"/>
      <w:r w:rsidRPr="00E06C60">
        <w:rPr>
          <w:rFonts w:ascii="Arial" w:hAnsi="Arial" w:cs="Arial"/>
          <w:lang w:eastAsia="zh-CN"/>
        </w:rPr>
        <w:t xml:space="preserve"> </w:t>
      </w:r>
      <w:proofErr w:type="spellStart"/>
      <w:r w:rsidRPr="00E06C60">
        <w:rPr>
          <w:rFonts w:ascii="Arial" w:hAnsi="Arial" w:cs="Arial"/>
          <w:lang w:eastAsia="zh-CN"/>
        </w:rPr>
        <w:t>преку</w:t>
      </w:r>
      <w:proofErr w:type="spellEnd"/>
      <w:r w:rsidRPr="00E06C60">
        <w:rPr>
          <w:rFonts w:ascii="Arial" w:hAnsi="Arial" w:cs="Arial"/>
          <w:lang w:eastAsia="zh-CN"/>
        </w:rPr>
        <w:t xml:space="preserve"> </w:t>
      </w:r>
      <w:proofErr w:type="spellStart"/>
      <w:r w:rsidRPr="00E06C60">
        <w:rPr>
          <w:rFonts w:ascii="Arial" w:hAnsi="Arial" w:cs="Arial"/>
          <w:lang w:eastAsia="zh-CN"/>
        </w:rPr>
        <w:t>зголемени</w:t>
      </w:r>
      <w:proofErr w:type="spellEnd"/>
      <w:r w:rsidRPr="00E06C60">
        <w:rPr>
          <w:rFonts w:ascii="Arial" w:hAnsi="Arial" w:cs="Arial"/>
          <w:lang w:eastAsia="zh-CN"/>
        </w:rPr>
        <w:t xml:space="preserve"> </w:t>
      </w:r>
      <w:proofErr w:type="spellStart"/>
      <w:r w:rsidRPr="00E06C60">
        <w:rPr>
          <w:rFonts w:ascii="Arial" w:hAnsi="Arial" w:cs="Arial"/>
          <w:lang w:eastAsia="zh-CN"/>
        </w:rPr>
        <w:t>цени</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ценовна</w:t>
      </w:r>
      <w:proofErr w:type="spellEnd"/>
      <w:r w:rsidRPr="00E06C60">
        <w:rPr>
          <w:rFonts w:ascii="Arial" w:hAnsi="Arial" w:cs="Arial"/>
          <w:lang w:eastAsia="zh-CN"/>
        </w:rPr>
        <w:t xml:space="preserve"> </w:t>
      </w:r>
      <w:proofErr w:type="spellStart"/>
      <w:r w:rsidRPr="00E06C60">
        <w:rPr>
          <w:rFonts w:ascii="Arial" w:hAnsi="Arial" w:cs="Arial"/>
          <w:lang w:eastAsia="zh-CN"/>
        </w:rPr>
        <w:t>дискриминација</w:t>
      </w:r>
      <w:proofErr w:type="spellEnd"/>
      <w:r w:rsidRPr="00E06C60">
        <w:rPr>
          <w:rFonts w:ascii="Arial" w:hAnsi="Arial" w:cs="Arial"/>
          <w:lang w:eastAsia="zh-CN"/>
        </w:rPr>
        <w:t>.</w:t>
      </w:r>
    </w:p>
    <w:p w14:paraId="46246A02" w14:textId="77777777" w:rsidR="00A31683" w:rsidRPr="00E06C60" w:rsidRDefault="00A31683" w:rsidP="00A31683">
      <w:pPr>
        <w:rPr>
          <w:rFonts w:ascii="Arial" w:eastAsia="Times New Roman" w:hAnsi="Arial" w:cs="Arial"/>
        </w:rPr>
      </w:pPr>
      <w:r w:rsidRPr="00E06C60">
        <w:rPr>
          <w:rFonts w:ascii="Arial" w:hAnsi="Arial" w:cs="Arial"/>
          <w:lang w:eastAsia="zh-CN"/>
        </w:rPr>
        <w:lastRenderedPageBreak/>
        <w:t xml:space="preserve">2) </w:t>
      </w:r>
      <w:proofErr w:type="spellStart"/>
      <w:r w:rsidRPr="00E06C60">
        <w:rPr>
          <w:rFonts w:ascii="Arial" w:hAnsi="Arial" w:cs="Arial"/>
          <w:lang w:eastAsia="zh-CN"/>
        </w:rPr>
        <w:t>Ц</w:t>
      </w:r>
      <w:r w:rsidRPr="00E06C60">
        <w:rPr>
          <w:rFonts w:ascii="Arial" w:eastAsia="Times New Roman" w:hAnsi="Arial" w:cs="Arial"/>
        </w:rPr>
        <w:t>ените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ќе</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сметаат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дека</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bCs/>
        </w:rPr>
        <w:t>прекумерни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ако</w:t>
      </w:r>
      <w:proofErr w:type="spellEnd"/>
      <w:r w:rsidRPr="00E06C60">
        <w:rPr>
          <w:rFonts w:ascii="Arial" w:eastAsia="Times New Roman" w:hAnsi="Arial" w:cs="Arial"/>
        </w:rPr>
        <w:t xml:space="preserve"> </w:t>
      </w:r>
      <w:proofErr w:type="spellStart"/>
      <w:r w:rsidRPr="00E06C60">
        <w:rPr>
          <w:rFonts w:ascii="Arial" w:eastAsia="Times New Roman" w:hAnsi="Arial" w:cs="Arial"/>
        </w:rPr>
        <w:t>тие</w:t>
      </w:r>
      <w:proofErr w:type="spellEnd"/>
      <w:r w:rsidRPr="00E06C60">
        <w:rPr>
          <w:rFonts w:ascii="Arial" w:eastAsia="Times New Roman" w:hAnsi="Arial" w:cs="Arial"/>
        </w:rPr>
        <w:t xml:space="preserve"> </w:t>
      </w:r>
      <w:proofErr w:type="spellStart"/>
      <w:r w:rsidRPr="00E06C60">
        <w:rPr>
          <w:rFonts w:ascii="Arial" w:eastAsia="Times New Roman" w:hAnsi="Arial" w:cs="Arial"/>
        </w:rPr>
        <w:t>му</w:t>
      </w:r>
      <w:proofErr w:type="spellEnd"/>
      <w:r w:rsidRPr="00E06C60">
        <w:rPr>
          <w:rFonts w:ascii="Arial" w:eastAsia="Times New Roman" w:hAnsi="Arial" w:cs="Arial"/>
        </w:rPr>
        <w:t xml:space="preserve"> </w:t>
      </w:r>
      <w:proofErr w:type="spellStart"/>
      <w:r w:rsidRPr="00E06C60">
        <w:rPr>
          <w:rFonts w:ascii="Arial" w:eastAsia="Times New Roman" w:hAnsi="Arial" w:cs="Arial"/>
        </w:rPr>
        <w:t>овозможуваат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операторот</w:t>
      </w:r>
      <w:proofErr w:type="spellEnd"/>
      <w:r w:rsidRPr="00E06C60">
        <w:rPr>
          <w:rFonts w:ascii="Arial" w:eastAsia="Times New Roman" w:hAnsi="Arial" w:cs="Arial"/>
        </w:rPr>
        <w:t xml:space="preserve"> </w:t>
      </w:r>
      <w:proofErr w:type="spellStart"/>
      <w:r w:rsidRPr="00E06C60">
        <w:rPr>
          <w:rFonts w:ascii="Arial" w:eastAsia="Times New Roman" w:hAnsi="Arial" w:cs="Arial"/>
        </w:rPr>
        <w:t>со</w:t>
      </w:r>
      <w:proofErr w:type="spellEnd"/>
      <w:r w:rsidRPr="00E06C60">
        <w:rPr>
          <w:rFonts w:ascii="Arial" w:eastAsia="Times New Roman" w:hAnsi="Arial" w:cs="Arial"/>
        </w:rPr>
        <w:t xml:space="preserve"> </w:t>
      </w:r>
      <w:proofErr w:type="spellStart"/>
      <w:r w:rsidRPr="00E06C60">
        <w:rPr>
          <w:rFonts w:ascii="Arial" w:eastAsia="Times New Roman" w:hAnsi="Arial" w:cs="Arial"/>
        </w:rPr>
        <w:t>значителна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пазарна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моќ</w:t>
      </w:r>
      <w:proofErr w:type="spellEnd"/>
      <w:r w:rsidRPr="00E06C60">
        <w:rPr>
          <w:rFonts w:ascii="Arial" w:eastAsia="Times New Roman" w:hAnsi="Arial" w:cs="Arial"/>
        </w:rPr>
        <w:t xml:space="preserve"> </w:t>
      </w:r>
      <w:proofErr w:type="spellStart"/>
      <w:r w:rsidRPr="00E06C60">
        <w:rPr>
          <w:rFonts w:ascii="Arial" w:eastAsia="Times New Roman" w:hAnsi="Arial" w:cs="Arial"/>
        </w:rPr>
        <w:t>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одреден</w:t>
      </w:r>
      <w:proofErr w:type="spellEnd"/>
      <w:r w:rsidRPr="00E06C60">
        <w:rPr>
          <w:rFonts w:ascii="Arial" w:eastAsia="Times New Roman" w:hAnsi="Arial" w:cs="Arial"/>
        </w:rPr>
        <w:t xml:space="preserve"> </w:t>
      </w:r>
      <w:proofErr w:type="spellStart"/>
      <w:r w:rsidRPr="00E06C60">
        <w:rPr>
          <w:rFonts w:ascii="Arial" w:eastAsia="Times New Roman" w:hAnsi="Arial" w:cs="Arial"/>
        </w:rPr>
        <w:t>временски</w:t>
      </w:r>
      <w:proofErr w:type="spellEnd"/>
      <w:r w:rsidRPr="00E06C60">
        <w:rPr>
          <w:rFonts w:ascii="Arial" w:eastAsia="Times New Roman" w:hAnsi="Arial" w:cs="Arial"/>
        </w:rPr>
        <w:t xml:space="preserve"> </w:t>
      </w:r>
      <w:proofErr w:type="spellStart"/>
      <w:r w:rsidRPr="00E06C60">
        <w:rPr>
          <w:rFonts w:ascii="Arial" w:eastAsia="Times New Roman" w:hAnsi="Arial" w:cs="Arial"/>
        </w:rPr>
        <w:t>период</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остварува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добивка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повисока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отколку</w:t>
      </w:r>
      <w:proofErr w:type="spellEnd"/>
      <w:r w:rsidRPr="00E06C60">
        <w:rPr>
          <w:rFonts w:ascii="Arial" w:eastAsia="Times New Roman" w:hAnsi="Arial" w:cs="Arial"/>
        </w:rPr>
        <w:t xml:space="preserve"> </w:t>
      </w:r>
      <w:proofErr w:type="spellStart"/>
      <w:r w:rsidRPr="00E06C60">
        <w:rPr>
          <w:rFonts w:ascii="Arial" w:eastAsia="Times New Roman" w:hAnsi="Arial" w:cs="Arial"/>
        </w:rPr>
        <w:t>што</w:t>
      </w:r>
      <w:proofErr w:type="spellEnd"/>
      <w:r w:rsidRPr="00E06C60">
        <w:rPr>
          <w:rFonts w:ascii="Arial" w:eastAsia="Times New Roman" w:hAnsi="Arial" w:cs="Arial"/>
        </w:rPr>
        <w:t xml:space="preserve"> </w:t>
      </w:r>
      <w:proofErr w:type="spellStart"/>
      <w:r w:rsidRPr="00E06C60">
        <w:rPr>
          <w:rFonts w:ascii="Arial" w:eastAsia="Times New Roman" w:hAnsi="Arial" w:cs="Arial"/>
        </w:rPr>
        <w:t>би</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можел</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очекува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оствари</w:t>
      </w:r>
      <w:proofErr w:type="spellEnd"/>
      <w:r w:rsidRPr="00E06C60">
        <w:rPr>
          <w:rFonts w:ascii="Arial" w:eastAsia="Times New Roman" w:hAnsi="Arial" w:cs="Arial"/>
        </w:rPr>
        <w:t xml:space="preserve"> </w:t>
      </w:r>
      <w:proofErr w:type="spellStart"/>
      <w:r w:rsidRPr="00E06C60">
        <w:rPr>
          <w:rFonts w:ascii="Arial" w:eastAsia="Times New Roman" w:hAnsi="Arial" w:cs="Arial"/>
        </w:rPr>
        <w:t>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услови</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конкурентен</w:t>
      </w:r>
      <w:proofErr w:type="spellEnd"/>
      <w:r w:rsidRPr="00E06C60">
        <w:rPr>
          <w:rFonts w:ascii="Arial" w:eastAsia="Times New Roman" w:hAnsi="Arial" w:cs="Arial"/>
        </w:rPr>
        <w:t xml:space="preserve"> </w:t>
      </w:r>
      <w:proofErr w:type="spellStart"/>
      <w:r w:rsidRPr="00E06C60">
        <w:rPr>
          <w:rFonts w:ascii="Arial" w:eastAsia="Times New Roman" w:hAnsi="Arial" w:cs="Arial"/>
        </w:rPr>
        <w:t>пазар</w:t>
      </w:r>
      <w:proofErr w:type="spellEnd"/>
      <w:r w:rsidRPr="00E06C60">
        <w:rPr>
          <w:rFonts w:ascii="Arial" w:eastAsia="Times New Roman" w:hAnsi="Arial" w:cs="Arial"/>
        </w:rPr>
        <w:t xml:space="preserve"> (</w:t>
      </w:r>
      <w:proofErr w:type="spellStart"/>
      <w:r w:rsidRPr="00E06C60">
        <w:rPr>
          <w:rFonts w:ascii="Arial" w:eastAsia="Times New Roman" w:hAnsi="Arial" w:cs="Arial"/>
        </w:rPr>
        <w:t>екстра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добивка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Операторите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кои</w:t>
      </w:r>
      <w:proofErr w:type="spellEnd"/>
      <w:r w:rsidRPr="00E06C60">
        <w:rPr>
          <w:rFonts w:ascii="Arial" w:eastAsia="Times New Roman" w:hAnsi="Arial" w:cs="Arial"/>
        </w:rPr>
        <w:t xml:space="preserve"> </w:t>
      </w:r>
      <w:proofErr w:type="spellStart"/>
      <w:r w:rsidRPr="00E06C60">
        <w:rPr>
          <w:rFonts w:ascii="Arial" w:eastAsia="Times New Roman" w:hAnsi="Arial" w:cs="Arial"/>
        </w:rPr>
        <w:t>не</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изложени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ефективна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конкуренција</w:t>
      </w:r>
      <w:proofErr w:type="spellEnd"/>
      <w:r w:rsidRPr="00E06C60">
        <w:rPr>
          <w:rFonts w:ascii="Arial" w:eastAsia="Times New Roman" w:hAnsi="Arial" w:cs="Arial"/>
        </w:rPr>
        <w:t xml:space="preserve"> </w:t>
      </w:r>
      <w:proofErr w:type="spellStart"/>
      <w:r w:rsidRPr="00E06C60">
        <w:rPr>
          <w:rFonts w:ascii="Arial" w:eastAsia="Times New Roman" w:hAnsi="Arial" w:cs="Arial"/>
        </w:rPr>
        <w:t>ќе</w:t>
      </w:r>
      <w:proofErr w:type="spellEnd"/>
      <w:r w:rsidRPr="00E06C60">
        <w:rPr>
          <w:rFonts w:ascii="Arial" w:eastAsia="Times New Roman" w:hAnsi="Arial" w:cs="Arial"/>
        </w:rPr>
        <w:t xml:space="preserve"> </w:t>
      </w:r>
      <w:proofErr w:type="spellStart"/>
      <w:r w:rsidRPr="00E06C60">
        <w:rPr>
          <w:rFonts w:ascii="Arial" w:eastAsia="Times New Roman" w:hAnsi="Arial" w:cs="Arial"/>
        </w:rPr>
        <w:t>бидат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состојба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постават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многу</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повисоки</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w:t>
      </w:r>
      <w:proofErr w:type="spellEnd"/>
      <w:r w:rsidRPr="00E06C60">
        <w:rPr>
          <w:rFonts w:ascii="Arial" w:eastAsia="Times New Roman" w:hAnsi="Arial" w:cs="Arial"/>
        </w:rPr>
        <w:t xml:space="preserve"> </w:t>
      </w:r>
      <w:proofErr w:type="spellStart"/>
      <w:r w:rsidRPr="00E06C60">
        <w:rPr>
          <w:rFonts w:ascii="Arial" w:eastAsia="Times New Roman" w:hAnsi="Arial" w:cs="Arial"/>
        </w:rPr>
        <w:t>оние</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кои</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базираат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трошоци</w:t>
      </w:r>
      <w:proofErr w:type="spellEnd"/>
      <w:r w:rsidRPr="00E06C60">
        <w:rPr>
          <w:rFonts w:ascii="Arial" w:eastAsia="Times New Roman" w:hAnsi="Arial" w:cs="Arial"/>
        </w:rPr>
        <w:t xml:space="preserve">. </w:t>
      </w:r>
    </w:p>
    <w:p w14:paraId="7E03A27E" w14:textId="77777777" w:rsidR="00A31683" w:rsidRPr="00E06C60" w:rsidRDefault="00A31683" w:rsidP="00A31683">
      <w:pPr>
        <w:rPr>
          <w:rFonts w:ascii="Arial" w:eastAsia="Times New Roman" w:hAnsi="Arial" w:cs="Arial"/>
        </w:rPr>
      </w:pPr>
      <w:r w:rsidRPr="00E06C60">
        <w:rPr>
          <w:rFonts w:ascii="Arial" w:eastAsia="Times New Roman" w:hAnsi="Arial" w:cs="Arial"/>
        </w:rPr>
        <w:t xml:space="preserve">3) </w:t>
      </w:r>
      <w:proofErr w:type="spellStart"/>
      <w:r w:rsidRPr="00E06C60">
        <w:rPr>
          <w:rFonts w:ascii="Arial" w:eastAsia="Times New Roman" w:hAnsi="Arial" w:cs="Arial"/>
        </w:rPr>
        <w:t>Ценовната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дискриминација</w:t>
      </w:r>
      <w:proofErr w:type="spellEnd"/>
      <w:r w:rsidRPr="00E06C60">
        <w:rPr>
          <w:rFonts w:ascii="Arial" w:eastAsia="Times New Roman" w:hAnsi="Arial" w:cs="Arial"/>
        </w:rPr>
        <w:t xml:space="preserve">, </w:t>
      </w:r>
      <w:proofErr w:type="spellStart"/>
      <w:r w:rsidRPr="00E06C60">
        <w:rPr>
          <w:rFonts w:ascii="Arial" w:eastAsia="Times New Roman" w:hAnsi="Arial" w:cs="Arial"/>
        </w:rPr>
        <w:t>како</w:t>
      </w:r>
      <w:proofErr w:type="spellEnd"/>
      <w:r w:rsidRPr="00E06C60">
        <w:rPr>
          <w:rFonts w:ascii="Arial" w:eastAsia="Times New Roman" w:hAnsi="Arial" w:cs="Arial"/>
        </w:rPr>
        <w:t xml:space="preserve"> </w:t>
      </w:r>
      <w:proofErr w:type="spellStart"/>
      <w:r w:rsidRPr="00E06C60">
        <w:rPr>
          <w:rFonts w:ascii="Arial" w:eastAsia="Times New Roman" w:hAnsi="Arial" w:cs="Arial"/>
        </w:rPr>
        <w:t>форма</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експолатирачко</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однесување</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јавува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кога</w:t>
      </w:r>
      <w:proofErr w:type="spellEnd"/>
      <w:r w:rsidRPr="00E06C60">
        <w:rPr>
          <w:rFonts w:ascii="Arial" w:eastAsia="Times New Roman" w:hAnsi="Arial" w:cs="Arial"/>
        </w:rPr>
        <w:t xml:space="preserve"> </w:t>
      </w:r>
      <w:proofErr w:type="spellStart"/>
      <w:r w:rsidRPr="00E06C60">
        <w:rPr>
          <w:rFonts w:ascii="Arial" w:eastAsia="Times New Roman" w:hAnsi="Arial" w:cs="Arial"/>
        </w:rPr>
        <w:t>два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или</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повеќе</w:t>
      </w:r>
      <w:proofErr w:type="spellEnd"/>
      <w:r w:rsidRPr="00E06C60">
        <w:rPr>
          <w:rFonts w:ascii="Arial" w:eastAsia="Times New Roman" w:hAnsi="Arial" w:cs="Arial"/>
        </w:rPr>
        <w:t xml:space="preserve"> </w:t>
      </w:r>
      <w:proofErr w:type="spellStart"/>
      <w:r w:rsidRPr="00E06C60">
        <w:rPr>
          <w:rFonts w:ascii="Arial" w:eastAsia="Times New Roman" w:hAnsi="Arial" w:cs="Arial"/>
        </w:rPr>
        <w:t>слични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производи</w:t>
      </w:r>
      <w:proofErr w:type="spellEnd"/>
      <w:r w:rsidRPr="00E06C60">
        <w:rPr>
          <w:rFonts w:ascii="Arial" w:eastAsia="Times New Roman" w:hAnsi="Arial" w:cs="Arial"/>
        </w:rPr>
        <w:t>/</w:t>
      </w:r>
      <w:proofErr w:type="spellStart"/>
      <w:r w:rsidRPr="00E06C60">
        <w:rPr>
          <w:rFonts w:ascii="Arial" w:eastAsia="Times New Roman" w:hAnsi="Arial" w:cs="Arial"/>
        </w:rPr>
        <w:t>услуги</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нудат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пазарот</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w:t>
      </w:r>
      <w:proofErr w:type="spellEnd"/>
      <w:r w:rsidRPr="00E06C60">
        <w:rPr>
          <w:rFonts w:ascii="Arial" w:eastAsia="Times New Roman" w:hAnsi="Arial" w:cs="Arial"/>
        </w:rPr>
        <w:t xml:space="preserve"> </w:t>
      </w:r>
      <w:proofErr w:type="spellStart"/>
      <w:r w:rsidRPr="00E06C60">
        <w:rPr>
          <w:rFonts w:ascii="Arial" w:eastAsia="Times New Roman" w:hAnsi="Arial" w:cs="Arial"/>
        </w:rPr>
        <w:t>исти</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а </w:t>
      </w:r>
      <w:proofErr w:type="spellStart"/>
      <w:r w:rsidRPr="00E06C60">
        <w:rPr>
          <w:rFonts w:ascii="Arial" w:eastAsia="Times New Roman" w:hAnsi="Arial" w:cs="Arial"/>
        </w:rPr>
        <w:t>тие</w:t>
      </w:r>
      <w:proofErr w:type="spellEnd"/>
      <w:r w:rsidRPr="00E06C60">
        <w:rPr>
          <w:rFonts w:ascii="Arial" w:eastAsia="Times New Roman" w:hAnsi="Arial" w:cs="Arial"/>
        </w:rPr>
        <w:t xml:space="preserve"> </w:t>
      </w:r>
      <w:proofErr w:type="spellStart"/>
      <w:r w:rsidRPr="00E06C60">
        <w:rPr>
          <w:rFonts w:ascii="Arial" w:eastAsia="Times New Roman" w:hAnsi="Arial" w:cs="Arial"/>
        </w:rPr>
        <w:t>имаат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различни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трошоци</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производство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Ова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може</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однесува</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слични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кои</w:t>
      </w:r>
      <w:proofErr w:type="spellEnd"/>
      <w:r w:rsidRPr="00E06C60">
        <w:rPr>
          <w:rFonts w:ascii="Arial" w:eastAsia="Times New Roman" w:hAnsi="Arial" w:cs="Arial"/>
        </w:rPr>
        <w:t xml:space="preserve"> </w:t>
      </w:r>
      <w:proofErr w:type="spellStart"/>
      <w:r w:rsidRPr="00E06C60">
        <w:rPr>
          <w:rFonts w:ascii="Arial" w:eastAsia="Times New Roman" w:hAnsi="Arial" w:cs="Arial"/>
        </w:rPr>
        <w:t>имаат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исти</w:t>
      </w:r>
      <w:proofErr w:type="spellEnd"/>
      <w:r w:rsidRPr="00E06C60">
        <w:rPr>
          <w:rFonts w:ascii="Arial" w:eastAsia="Times New Roman" w:hAnsi="Arial" w:cs="Arial"/>
        </w:rPr>
        <w:t xml:space="preserve"> </w:t>
      </w:r>
      <w:proofErr w:type="spellStart"/>
      <w:r w:rsidRPr="00E06C60">
        <w:rPr>
          <w:rFonts w:ascii="Arial" w:eastAsia="Times New Roman" w:hAnsi="Arial" w:cs="Arial"/>
        </w:rPr>
        <w:t>трошоци</w:t>
      </w:r>
      <w:proofErr w:type="spellEnd"/>
      <w:r w:rsidRPr="00E06C60">
        <w:rPr>
          <w:rFonts w:ascii="Arial" w:eastAsia="Times New Roman" w:hAnsi="Arial" w:cs="Arial"/>
        </w:rPr>
        <w:t xml:space="preserve"> </w:t>
      </w:r>
      <w:proofErr w:type="spellStart"/>
      <w:r w:rsidRPr="00E06C60">
        <w:rPr>
          <w:rFonts w:ascii="Arial" w:eastAsia="Times New Roman" w:hAnsi="Arial" w:cs="Arial"/>
        </w:rPr>
        <w:t>за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производство</w:t>
      </w:r>
      <w:proofErr w:type="spellEnd"/>
      <w:r w:rsidRPr="00E06C60">
        <w:rPr>
          <w:rFonts w:ascii="Arial" w:eastAsia="Times New Roman" w:hAnsi="Arial" w:cs="Arial"/>
        </w:rPr>
        <w:t xml:space="preserve"> а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продаваат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w:t>
      </w:r>
      <w:proofErr w:type="spellEnd"/>
      <w:r w:rsidRPr="00E06C60">
        <w:rPr>
          <w:rFonts w:ascii="Arial" w:eastAsia="Times New Roman" w:hAnsi="Arial" w:cs="Arial"/>
        </w:rPr>
        <w:t xml:space="preserve"> </w:t>
      </w:r>
      <w:proofErr w:type="spellStart"/>
      <w:r w:rsidRPr="00E06C60">
        <w:rPr>
          <w:rFonts w:ascii="Arial" w:eastAsia="Times New Roman" w:hAnsi="Arial" w:cs="Arial"/>
        </w:rPr>
        <w:t>различни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како</w:t>
      </w:r>
      <w:proofErr w:type="spellEnd"/>
      <w:r w:rsidRPr="00E06C60">
        <w:rPr>
          <w:rFonts w:ascii="Arial" w:eastAsia="Times New Roman" w:hAnsi="Arial" w:cs="Arial"/>
        </w:rPr>
        <w:t xml:space="preserve"> и </w:t>
      </w:r>
      <w:proofErr w:type="spellStart"/>
      <w:r w:rsidRPr="00E06C60">
        <w:rPr>
          <w:rFonts w:ascii="Arial" w:eastAsia="Times New Roman" w:hAnsi="Arial" w:cs="Arial"/>
        </w:rPr>
        <w:t>за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кои</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продаваат</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w:t>
      </w:r>
      <w:proofErr w:type="spellEnd"/>
      <w:r w:rsidRPr="00E06C60">
        <w:rPr>
          <w:rFonts w:ascii="Arial" w:eastAsia="Times New Roman" w:hAnsi="Arial" w:cs="Arial"/>
        </w:rPr>
        <w:t xml:space="preserve"> </w:t>
      </w:r>
      <w:proofErr w:type="spellStart"/>
      <w:r w:rsidRPr="00E06C60">
        <w:rPr>
          <w:rFonts w:ascii="Arial" w:eastAsia="Times New Roman" w:hAnsi="Arial" w:cs="Arial"/>
        </w:rPr>
        <w:t>иста</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иако</w:t>
      </w:r>
      <w:proofErr w:type="spellEnd"/>
      <w:r w:rsidRPr="00E06C60">
        <w:rPr>
          <w:rFonts w:ascii="Arial" w:eastAsia="Times New Roman" w:hAnsi="Arial" w:cs="Arial"/>
        </w:rPr>
        <w:t xml:space="preserve"> </w:t>
      </w:r>
      <w:proofErr w:type="spellStart"/>
      <w:r w:rsidRPr="00E06C60">
        <w:rPr>
          <w:rFonts w:ascii="Arial" w:eastAsia="Times New Roman" w:hAnsi="Arial" w:cs="Arial"/>
        </w:rPr>
        <w:t>трошоците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за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производство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им</w:t>
      </w:r>
      <w:proofErr w:type="spellEnd"/>
      <w:r w:rsidRPr="00E06C60">
        <w:rPr>
          <w:rFonts w:ascii="Arial" w:eastAsia="Times New Roman" w:hAnsi="Arial" w:cs="Arial"/>
        </w:rPr>
        <w:t xml:space="preserve"> </w:t>
      </w:r>
      <w:proofErr w:type="spellStart"/>
      <w:r w:rsidRPr="00E06C60">
        <w:rPr>
          <w:rFonts w:ascii="Arial" w:eastAsia="Times New Roman" w:hAnsi="Arial" w:cs="Arial"/>
        </w:rPr>
        <w:t>се</w:t>
      </w:r>
      <w:proofErr w:type="spellEnd"/>
      <w:r w:rsidRPr="00E06C60">
        <w:rPr>
          <w:rFonts w:ascii="Arial" w:eastAsia="Times New Roman" w:hAnsi="Arial" w:cs="Arial"/>
        </w:rPr>
        <w:t xml:space="preserve"> </w:t>
      </w:r>
      <w:proofErr w:type="spellStart"/>
      <w:r w:rsidRPr="00E06C60">
        <w:rPr>
          <w:rFonts w:ascii="Arial" w:eastAsia="Times New Roman" w:hAnsi="Arial" w:cs="Arial"/>
        </w:rPr>
        <w:t>различни</w:t>
      </w:r>
      <w:proofErr w:type="spellEnd"/>
      <w:r w:rsidRPr="00E06C60">
        <w:rPr>
          <w:rFonts w:ascii="Arial" w:eastAsia="Times New Roman" w:hAnsi="Arial" w:cs="Arial"/>
        </w:rPr>
        <w:t>.</w:t>
      </w:r>
    </w:p>
    <w:p w14:paraId="6C7DBED2" w14:textId="77777777" w:rsidR="00A31683" w:rsidRPr="00E06C60" w:rsidRDefault="00A31683" w:rsidP="00A31683">
      <w:pPr>
        <w:rPr>
          <w:rFonts w:ascii="Arial" w:eastAsia="Times New Roman" w:hAnsi="Arial" w:cs="Arial"/>
        </w:rPr>
      </w:pPr>
      <w:proofErr w:type="spellStart"/>
      <w:r w:rsidRPr="00E06C60">
        <w:rPr>
          <w:rFonts w:ascii="Arial" w:eastAsia="Times New Roman" w:hAnsi="Arial" w:cs="Arial"/>
        </w:rPr>
        <w:t>Различните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 </w:t>
      </w:r>
      <w:proofErr w:type="spellStart"/>
      <w:r w:rsidRPr="00E06C60">
        <w:rPr>
          <w:rFonts w:ascii="Arial" w:eastAsia="Times New Roman" w:hAnsi="Arial" w:cs="Arial"/>
        </w:rPr>
        <w:t>ценовни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структури</w:t>
      </w:r>
      <w:proofErr w:type="spellEnd"/>
      <w:r w:rsidRPr="00E06C60">
        <w:rPr>
          <w:rFonts w:ascii="Arial" w:eastAsia="Times New Roman" w:hAnsi="Arial" w:cs="Arial"/>
        </w:rPr>
        <w:t xml:space="preserve"> </w:t>
      </w:r>
      <w:proofErr w:type="spellStart"/>
      <w:r w:rsidRPr="00E06C60">
        <w:rPr>
          <w:rFonts w:ascii="Arial" w:eastAsia="Times New Roman" w:hAnsi="Arial" w:cs="Arial"/>
        </w:rPr>
        <w:t>за</w:t>
      </w:r>
      <w:proofErr w:type="spellEnd"/>
      <w:r w:rsidRPr="00E06C60">
        <w:rPr>
          <w:rFonts w:ascii="Arial" w:eastAsia="Times New Roman" w:hAnsi="Arial" w:cs="Arial"/>
        </w:rPr>
        <w:t xml:space="preserve"> </w:t>
      </w:r>
      <w:proofErr w:type="spellStart"/>
      <w:r w:rsidRPr="00E06C60">
        <w:rPr>
          <w:rFonts w:ascii="Arial" w:eastAsia="Times New Roman" w:hAnsi="Arial" w:cs="Arial"/>
        </w:rPr>
        <w:t>таргетирано</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придобивање</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потрошувачите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може</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биде</w:t>
      </w:r>
      <w:proofErr w:type="spellEnd"/>
      <w:r w:rsidRPr="00E06C60">
        <w:rPr>
          <w:rFonts w:ascii="Arial" w:eastAsia="Times New Roman" w:hAnsi="Arial" w:cs="Arial"/>
        </w:rPr>
        <w:t xml:space="preserve"> </w:t>
      </w:r>
      <w:proofErr w:type="spellStart"/>
      <w:r w:rsidRPr="00E06C60">
        <w:rPr>
          <w:rFonts w:ascii="Arial" w:eastAsia="Times New Roman" w:hAnsi="Arial" w:cs="Arial"/>
        </w:rPr>
        <w:t>еден</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примерите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овој</w:t>
      </w:r>
      <w:proofErr w:type="spellEnd"/>
      <w:r w:rsidRPr="00E06C60">
        <w:rPr>
          <w:rFonts w:ascii="Arial" w:eastAsia="Times New Roman" w:hAnsi="Arial" w:cs="Arial"/>
        </w:rPr>
        <w:t xml:space="preserve"> </w:t>
      </w:r>
      <w:proofErr w:type="spellStart"/>
      <w:r w:rsidRPr="00E06C60">
        <w:rPr>
          <w:rFonts w:ascii="Arial" w:eastAsia="Times New Roman" w:hAnsi="Arial" w:cs="Arial"/>
        </w:rPr>
        <w:t>потенцијален</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конкурентен</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проблем</w:t>
      </w:r>
      <w:proofErr w:type="spellEnd"/>
      <w:r w:rsidRPr="00E06C60">
        <w:rPr>
          <w:rFonts w:ascii="Arial" w:eastAsia="Times New Roman" w:hAnsi="Arial" w:cs="Arial"/>
        </w:rPr>
        <w:t xml:space="preserve">. </w:t>
      </w:r>
      <w:proofErr w:type="spellStart"/>
      <w:r w:rsidRPr="00E06C60">
        <w:rPr>
          <w:rFonts w:ascii="Arial" w:eastAsia="Times New Roman" w:hAnsi="Arial" w:cs="Arial"/>
        </w:rPr>
        <w:t>Друг</w:t>
      </w:r>
      <w:proofErr w:type="spellEnd"/>
      <w:r w:rsidRPr="00E06C60">
        <w:rPr>
          <w:rFonts w:ascii="Arial" w:eastAsia="Times New Roman" w:hAnsi="Arial" w:cs="Arial"/>
        </w:rPr>
        <w:t xml:space="preserve"> </w:t>
      </w:r>
      <w:proofErr w:type="spellStart"/>
      <w:r w:rsidRPr="00E06C60">
        <w:rPr>
          <w:rFonts w:ascii="Arial" w:eastAsia="Times New Roman" w:hAnsi="Arial" w:cs="Arial"/>
        </w:rPr>
        <w:t>вид</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може</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биде</w:t>
      </w:r>
      <w:proofErr w:type="spellEnd"/>
      <w:r w:rsidRPr="00E06C60">
        <w:rPr>
          <w:rFonts w:ascii="Arial" w:eastAsia="Times New Roman" w:hAnsi="Arial" w:cs="Arial"/>
        </w:rPr>
        <w:t xml:space="preserve"> </w:t>
      </w:r>
      <w:proofErr w:type="spellStart"/>
      <w:r w:rsidRPr="00E06C60">
        <w:rPr>
          <w:rFonts w:ascii="Arial" w:eastAsia="Times New Roman" w:hAnsi="Arial" w:cs="Arial"/>
        </w:rPr>
        <w:t>драстично</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намалените</w:t>
      </w:r>
      <w:proofErr w:type="spellEnd"/>
      <w:r w:rsidRPr="00E06C60">
        <w:rPr>
          <w:rFonts w:ascii="Arial" w:eastAsia="Times New Roman" w:hAnsi="Arial" w:cs="Arial"/>
        </w:rPr>
        <w:t xml:space="preserve"> </w:t>
      </w:r>
      <w:proofErr w:type="spellStart"/>
      <w:r w:rsidRPr="00E06C60">
        <w:rPr>
          <w:rFonts w:ascii="Arial" w:eastAsia="Times New Roman" w:hAnsi="Arial" w:cs="Arial"/>
        </w:rPr>
        <w:t>цени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за</w:t>
      </w:r>
      <w:proofErr w:type="spellEnd"/>
      <w:r w:rsidRPr="00E06C60">
        <w:rPr>
          <w:rFonts w:ascii="Arial" w:eastAsia="Times New Roman" w:hAnsi="Arial" w:cs="Arial"/>
        </w:rPr>
        <w:t xml:space="preserve"> </w:t>
      </w:r>
      <w:proofErr w:type="spellStart"/>
      <w:r w:rsidRPr="00E06C60">
        <w:rPr>
          <w:rFonts w:ascii="Arial" w:eastAsia="Times New Roman" w:hAnsi="Arial" w:cs="Arial"/>
        </w:rPr>
        <w:t>нови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корисници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која</w:t>
      </w:r>
      <w:proofErr w:type="spellEnd"/>
      <w:r w:rsidRPr="00E06C60">
        <w:rPr>
          <w:rFonts w:ascii="Arial" w:eastAsia="Times New Roman" w:hAnsi="Arial" w:cs="Arial"/>
        </w:rPr>
        <w:t xml:space="preserve"> </w:t>
      </w:r>
      <w:proofErr w:type="spellStart"/>
      <w:r w:rsidRPr="00E06C60">
        <w:rPr>
          <w:rFonts w:ascii="Arial" w:eastAsia="Times New Roman" w:hAnsi="Arial" w:cs="Arial"/>
        </w:rPr>
        <w:t>што</w:t>
      </w:r>
      <w:proofErr w:type="spellEnd"/>
      <w:r w:rsidRPr="00E06C60">
        <w:rPr>
          <w:rFonts w:ascii="Arial" w:eastAsia="Times New Roman" w:hAnsi="Arial" w:cs="Arial"/>
        </w:rPr>
        <w:t xml:space="preserve"> </w:t>
      </w:r>
      <w:proofErr w:type="spellStart"/>
      <w:r w:rsidRPr="00E06C60">
        <w:rPr>
          <w:rFonts w:ascii="Arial" w:eastAsia="Times New Roman" w:hAnsi="Arial" w:cs="Arial"/>
        </w:rPr>
        <w:t>стратегија</w:t>
      </w:r>
      <w:proofErr w:type="spellEnd"/>
      <w:r w:rsidRPr="00E06C60">
        <w:rPr>
          <w:rFonts w:ascii="Arial" w:eastAsia="Times New Roman" w:hAnsi="Arial" w:cs="Arial"/>
        </w:rPr>
        <w:t xml:space="preserve"> </w:t>
      </w:r>
      <w:proofErr w:type="spellStart"/>
      <w:r w:rsidRPr="00E06C60">
        <w:rPr>
          <w:rFonts w:ascii="Arial" w:eastAsia="Times New Roman" w:hAnsi="Arial" w:cs="Arial"/>
        </w:rPr>
        <w:t>операторот</w:t>
      </w:r>
      <w:proofErr w:type="spellEnd"/>
      <w:r w:rsidRPr="00E06C60">
        <w:rPr>
          <w:rFonts w:ascii="Arial" w:eastAsia="Times New Roman" w:hAnsi="Arial" w:cs="Arial"/>
        </w:rPr>
        <w:t xml:space="preserve"> </w:t>
      </w:r>
      <w:proofErr w:type="spellStart"/>
      <w:r w:rsidRPr="00E06C60">
        <w:rPr>
          <w:rFonts w:ascii="Arial" w:eastAsia="Times New Roman" w:hAnsi="Arial" w:cs="Arial"/>
        </w:rPr>
        <w:t>со</w:t>
      </w:r>
      <w:proofErr w:type="spellEnd"/>
      <w:r w:rsidRPr="00E06C60">
        <w:rPr>
          <w:rFonts w:ascii="Arial" w:eastAsia="Times New Roman" w:hAnsi="Arial" w:cs="Arial"/>
        </w:rPr>
        <w:t xml:space="preserve"> </w:t>
      </w:r>
      <w:proofErr w:type="spellStart"/>
      <w:r w:rsidRPr="00E06C60">
        <w:rPr>
          <w:rFonts w:ascii="Arial" w:eastAsia="Times New Roman" w:hAnsi="Arial" w:cs="Arial"/>
        </w:rPr>
        <w:t>значителна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пазарна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моќ</w:t>
      </w:r>
      <w:proofErr w:type="spellEnd"/>
      <w:r w:rsidRPr="00E06C60">
        <w:rPr>
          <w:rFonts w:ascii="Arial" w:eastAsia="Times New Roman" w:hAnsi="Arial" w:cs="Arial"/>
        </w:rPr>
        <w:t xml:space="preserve"> </w:t>
      </w:r>
      <w:proofErr w:type="spellStart"/>
      <w:r w:rsidRPr="00E06C60">
        <w:rPr>
          <w:rFonts w:ascii="Arial" w:eastAsia="Times New Roman" w:hAnsi="Arial" w:cs="Arial"/>
        </w:rPr>
        <w:t>може</w:t>
      </w:r>
      <w:proofErr w:type="spellEnd"/>
      <w:r w:rsidRPr="00E06C60">
        <w:rPr>
          <w:rFonts w:ascii="Arial" w:eastAsia="Times New Roman" w:hAnsi="Arial" w:cs="Arial"/>
        </w:rPr>
        <w:t xml:space="preserve"> </w:t>
      </w:r>
      <w:proofErr w:type="spellStart"/>
      <w:r w:rsidRPr="00E06C60">
        <w:rPr>
          <w:rFonts w:ascii="Arial" w:eastAsia="Times New Roman" w:hAnsi="Arial" w:cs="Arial"/>
        </w:rPr>
        <w:t>да</w:t>
      </w:r>
      <w:proofErr w:type="spellEnd"/>
      <w:r w:rsidRPr="00E06C60">
        <w:rPr>
          <w:rFonts w:ascii="Arial" w:eastAsia="Times New Roman" w:hAnsi="Arial" w:cs="Arial"/>
        </w:rPr>
        <w:t xml:space="preserve"> </w:t>
      </w:r>
      <w:proofErr w:type="spellStart"/>
      <w:r w:rsidRPr="00E06C60">
        <w:rPr>
          <w:rFonts w:ascii="Arial" w:eastAsia="Times New Roman" w:hAnsi="Arial" w:cs="Arial"/>
        </w:rPr>
        <w:t>ја</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примени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од</w:t>
      </w:r>
      <w:proofErr w:type="spellEnd"/>
      <w:r w:rsidRPr="00E06C60">
        <w:rPr>
          <w:rFonts w:ascii="Arial" w:eastAsia="Times New Roman" w:hAnsi="Arial" w:cs="Arial"/>
        </w:rPr>
        <w:t xml:space="preserve"> </w:t>
      </w:r>
      <w:proofErr w:type="spellStart"/>
      <w:r w:rsidRPr="00E06C60">
        <w:rPr>
          <w:rFonts w:ascii="Arial" w:eastAsia="Times New Roman" w:hAnsi="Arial" w:cs="Arial"/>
        </w:rPr>
        <w:t>време</w:t>
      </w:r>
      <w:proofErr w:type="spellEnd"/>
      <w:r w:rsidRPr="00E06C60">
        <w:rPr>
          <w:rFonts w:ascii="Arial" w:eastAsia="Times New Roman" w:hAnsi="Arial" w:cs="Arial"/>
        </w:rPr>
        <w:t xml:space="preserve"> </w:t>
      </w:r>
      <w:proofErr w:type="spellStart"/>
      <w:r w:rsidRPr="00E06C60">
        <w:rPr>
          <w:rFonts w:ascii="Arial" w:eastAsia="Times New Roman" w:hAnsi="Arial" w:cs="Arial"/>
        </w:rPr>
        <w:t>на</w:t>
      </w:r>
      <w:proofErr w:type="spellEnd"/>
      <w:r w:rsidRPr="00E06C60">
        <w:rPr>
          <w:rFonts w:ascii="Arial" w:eastAsia="Times New Roman" w:hAnsi="Arial" w:cs="Arial"/>
        </w:rPr>
        <w:t xml:space="preserve"> </w:t>
      </w:r>
      <w:proofErr w:type="spellStart"/>
      <w:r w:rsidRPr="00E06C60">
        <w:rPr>
          <w:rFonts w:ascii="Arial" w:eastAsia="Times New Roman" w:hAnsi="Arial" w:cs="Arial"/>
        </w:rPr>
        <w:t>време</w:t>
      </w:r>
      <w:proofErr w:type="spellEnd"/>
      <w:r w:rsidRPr="00E06C60">
        <w:rPr>
          <w:rFonts w:ascii="Arial" w:eastAsia="Times New Roman" w:hAnsi="Arial" w:cs="Arial"/>
        </w:rPr>
        <w:t xml:space="preserve"> </w:t>
      </w:r>
      <w:proofErr w:type="spellStart"/>
      <w:r w:rsidRPr="00E06C60">
        <w:rPr>
          <w:rFonts w:ascii="Arial" w:eastAsia="Times New Roman" w:hAnsi="Arial" w:cs="Arial"/>
        </w:rPr>
        <w:t>во</w:t>
      </w:r>
      <w:proofErr w:type="spellEnd"/>
      <w:r w:rsidRPr="00E06C60">
        <w:rPr>
          <w:rFonts w:ascii="Arial" w:eastAsia="Times New Roman" w:hAnsi="Arial" w:cs="Arial"/>
        </w:rPr>
        <w:t xml:space="preserve"> </w:t>
      </w:r>
      <w:proofErr w:type="spellStart"/>
      <w:r w:rsidRPr="00E06C60">
        <w:rPr>
          <w:rFonts w:ascii="Arial" w:eastAsia="Times New Roman" w:hAnsi="Arial" w:cs="Arial"/>
        </w:rPr>
        <w:t>т.н</w:t>
      </w:r>
      <w:proofErr w:type="spellEnd"/>
      <w:r w:rsidRPr="00E06C60">
        <w:rPr>
          <w:rFonts w:ascii="Arial" w:eastAsia="Times New Roman" w:hAnsi="Arial" w:cs="Arial"/>
        </w:rPr>
        <w:t xml:space="preserve">. </w:t>
      </w:r>
      <w:proofErr w:type="spellStart"/>
      <w:r w:rsidRPr="00E06C60">
        <w:rPr>
          <w:rFonts w:ascii="Arial" w:eastAsia="Times New Roman" w:hAnsi="Arial" w:cs="Arial"/>
        </w:rPr>
        <w:t>промотивни</w:t>
      </w:r>
      <w:proofErr w:type="spellEnd"/>
      <w:r w:rsidRPr="00E06C60">
        <w:rPr>
          <w:rFonts w:ascii="Arial" w:eastAsia="Times New Roman" w:hAnsi="Arial" w:cs="Arial"/>
        </w:rPr>
        <w:t xml:space="preserve"> </w:t>
      </w:r>
      <w:proofErr w:type="spellStart"/>
      <w:r w:rsidRPr="00E06C60">
        <w:rPr>
          <w:rFonts w:ascii="Arial" w:eastAsia="Times New Roman" w:hAnsi="Arial" w:cs="Arial"/>
        </w:rPr>
        <w:t>кампањи</w:t>
      </w:r>
      <w:proofErr w:type="spellEnd"/>
      <w:r w:rsidRPr="00E06C60">
        <w:rPr>
          <w:rFonts w:ascii="Arial" w:eastAsia="Times New Roman" w:hAnsi="Arial" w:cs="Arial"/>
        </w:rPr>
        <w:t>.</w:t>
      </w:r>
    </w:p>
    <w:p w14:paraId="2F0E72A7" w14:textId="77777777" w:rsidR="00A31683" w:rsidRPr="00E06C60" w:rsidRDefault="00A31683" w:rsidP="00A31683">
      <w:pPr>
        <w:jc w:val="center"/>
        <w:rPr>
          <w:b/>
          <w:bCs/>
        </w:rPr>
      </w:pPr>
      <w:proofErr w:type="spellStart"/>
      <w:r w:rsidRPr="00E06C60">
        <w:rPr>
          <w:b/>
          <w:bCs/>
        </w:rPr>
        <w:t>Неефикасно</w:t>
      </w:r>
      <w:proofErr w:type="spellEnd"/>
      <w:r w:rsidRPr="00E06C60">
        <w:rPr>
          <w:b/>
          <w:bCs/>
        </w:rPr>
        <w:t xml:space="preserve"> </w:t>
      </w:r>
      <w:proofErr w:type="spellStart"/>
      <w:r w:rsidRPr="00E06C60">
        <w:rPr>
          <w:b/>
          <w:bCs/>
        </w:rPr>
        <w:t>производство</w:t>
      </w:r>
      <w:proofErr w:type="spellEnd"/>
    </w:p>
    <w:p w14:paraId="58514DF4"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Недостаток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инвестиција</w:t>
      </w:r>
      <w:proofErr w:type="spellEnd"/>
      <w:r w:rsidRPr="00E06C60">
        <w:rPr>
          <w:rFonts w:ascii="Arial" w:hAnsi="Arial" w:cs="Arial"/>
        </w:rPr>
        <w:t xml:space="preserve">, </w:t>
      </w:r>
      <w:proofErr w:type="spellStart"/>
      <w:r w:rsidRPr="00E06C60">
        <w:rPr>
          <w:rFonts w:ascii="Arial" w:hAnsi="Arial" w:cs="Arial"/>
        </w:rPr>
        <w:t>прекумерни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и </w:t>
      </w:r>
      <w:proofErr w:type="spellStart"/>
      <w:r w:rsidRPr="00E06C60">
        <w:rPr>
          <w:rFonts w:ascii="Arial" w:hAnsi="Arial" w:cs="Arial"/>
        </w:rPr>
        <w:t>низок</w:t>
      </w:r>
      <w:proofErr w:type="spellEnd"/>
      <w:r w:rsidRPr="00E06C60">
        <w:rPr>
          <w:rFonts w:ascii="Arial" w:hAnsi="Arial" w:cs="Arial"/>
        </w:rPr>
        <w:t xml:space="preserve"> </w:t>
      </w:r>
      <w:proofErr w:type="spellStart"/>
      <w:r w:rsidRPr="00E06C60">
        <w:rPr>
          <w:rFonts w:ascii="Arial" w:hAnsi="Arial" w:cs="Arial"/>
        </w:rPr>
        <w:t>квалитет</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претставуваат</w:t>
      </w:r>
      <w:proofErr w:type="spellEnd"/>
      <w:r w:rsidRPr="00E06C60">
        <w:rPr>
          <w:rFonts w:ascii="Arial" w:hAnsi="Arial" w:cs="Arial"/>
        </w:rPr>
        <w:t xml:space="preserve"> </w:t>
      </w:r>
      <w:proofErr w:type="spellStart"/>
      <w:r w:rsidRPr="00E06C60">
        <w:rPr>
          <w:rFonts w:ascii="Arial" w:hAnsi="Arial" w:cs="Arial"/>
        </w:rPr>
        <w:t>конкурентни</w:t>
      </w:r>
      <w:proofErr w:type="spellEnd"/>
      <w:r w:rsidRPr="00E06C60">
        <w:rPr>
          <w:rFonts w:ascii="Arial" w:hAnsi="Arial" w:cs="Arial"/>
        </w:rPr>
        <w:t xml:space="preserve"> </w:t>
      </w:r>
      <w:proofErr w:type="spellStart"/>
      <w:proofErr w:type="gramStart"/>
      <w:r w:rsidRPr="00E06C60">
        <w:rPr>
          <w:rFonts w:ascii="Arial" w:hAnsi="Arial" w:cs="Arial"/>
        </w:rPr>
        <w:t>проблеми</w:t>
      </w:r>
      <w:proofErr w:type="spellEnd"/>
      <w:r w:rsidRPr="00E06C60">
        <w:rPr>
          <w:rFonts w:ascii="Arial" w:hAnsi="Arial" w:cs="Arial"/>
        </w:rPr>
        <w:t xml:space="preserve">  </w:t>
      </w:r>
      <w:proofErr w:type="spellStart"/>
      <w:r w:rsidRPr="00E06C60">
        <w:rPr>
          <w:rFonts w:ascii="Arial" w:hAnsi="Arial" w:cs="Arial"/>
        </w:rPr>
        <w:t>за</w:t>
      </w:r>
      <w:proofErr w:type="spellEnd"/>
      <w:proofErr w:type="gramEnd"/>
      <w:r w:rsidRPr="00E06C60">
        <w:rPr>
          <w:rFonts w:ascii="Arial" w:hAnsi="Arial" w:cs="Arial"/>
        </w:rPr>
        <w:t xml:space="preserve"> </w:t>
      </w:r>
      <w:proofErr w:type="spellStart"/>
      <w:r w:rsidRPr="00E06C60">
        <w:rPr>
          <w:rFonts w:ascii="Arial" w:hAnsi="Arial" w:cs="Arial"/>
        </w:rPr>
        <w:t>алтернативните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изложени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притисок</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страна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дополнителни</w:t>
      </w:r>
      <w:proofErr w:type="spellEnd"/>
      <w:r w:rsidRPr="00E06C60">
        <w:rPr>
          <w:rFonts w:ascii="Arial" w:hAnsi="Arial" w:cs="Arial"/>
        </w:rPr>
        <w:t xml:space="preserve"> </w:t>
      </w:r>
      <w:proofErr w:type="spellStart"/>
      <w:r w:rsidRPr="00E06C60">
        <w:rPr>
          <w:rFonts w:ascii="Arial" w:hAnsi="Arial" w:cs="Arial"/>
        </w:rPr>
        <w:t>инвестиции</w:t>
      </w:r>
      <w:proofErr w:type="spellEnd"/>
      <w:r w:rsidRPr="00E06C60">
        <w:rPr>
          <w:rFonts w:ascii="Arial" w:hAnsi="Arial" w:cs="Arial"/>
        </w:rPr>
        <w:t xml:space="preserve"> </w:t>
      </w:r>
      <w:proofErr w:type="spellStart"/>
      <w:r w:rsidRPr="00E06C60">
        <w:rPr>
          <w:rFonts w:ascii="Arial" w:hAnsi="Arial" w:cs="Arial"/>
        </w:rPr>
        <w:t>треба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го</w:t>
      </w:r>
      <w:proofErr w:type="spellEnd"/>
      <w:r w:rsidRPr="00E06C60">
        <w:rPr>
          <w:rFonts w:ascii="Arial" w:hAnsi="Arial" w:cs="Arial"/>
        </w:rPr>
        <w:t xml:space="preserve"> </w:t>
      </w:r>
      <w:proofErr w:type="spellStart"/>
      <w:r w:rsidRPr="00E06C60">
        <w:rPr>
          <w:rFonts w:ascii="Arial" w:hAnsi="Arial" w:cs="Arial"/>
        </w:rPr>
        <w:t>подобрат</w:t>
      </w:r>
      <w:proofErr w:type="spellEnd"/>
      <w:r w:rsidRPr="00E06C60">
        <w:rPr>
          <w:rFonts w:ascii="Arial" w:hAnsi="Arial" w:cs="Arial"/>
        </w:rPr>
        <w:t xml:space="preserve"> </w:t>
      </w:r>
      <w:proofErr w:type="spellStart"/>
      <w:r w:rsidRPr="00E06C60">
        <w:rPr>
          <w:rFonts w:ascii="Arial" w:hAnsi="Arial" w:cs="Arial"/>
        </w:rPr>
        <w:t>квалитетот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услугите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обезбедат</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иста</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таа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е </w:t>
      </w:r>
      <w:proofErr w:type="spellStart"/>
      <w:r w:rsidRPr="00E06C60">
        <w:rPr>
          <w:rFonts w:ascii="Arial" w:hAnsi="Arial" w:cs="Arial"/>
        </w:rPr>
        <w:t>понудена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Таквите</w:t>
      </w:r>
      <w:proofErr w:type="spellEnd"/>
      <w:r w:rsidRPr="00E06C60">
        <w:rPr>
          <w:rFonts w:ascii="Arial" w:hAnsi="Arial" w:cs="Arial"/>
        </w:rPr>
        <w:t xml:space="preserve"> </w:t>
      </w:r>
      <w:proofErr w:type="spellStart"/>
      <w:r w:rsidRPr="00E06C60">
        <w:rPr>
          <w:rFonts w:ascii="Arial" w:hAnsi="Arial" w:cs="Arial"/>
        </w:rPr>
        <w:t>инвестиции</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довеле</w:t>
      </w:r>
      <w:proofErr w:type="spellEnd"/>
      <w:r w:rsidRPr="00E06C60">
        <w:rPr>
          <w:rFonts w:ascii="Arial" w:hAnsi="Arial" w:cs="Arial"/>
        </w:rPr>
        <w:t xml:space="preserve"> </w:t>
      </w:r>
      <w:proofErr w:type="spellStart"/>
      <w:r w:rsidRPr="00E06C60">
        <w:rPr>
          <w:rFonts w:ascii="Arial" w:hAnsi="Arial" w:cs="Arial"/>
        </w:rPr>
        <w:t>до</w:t>
      </w:r>
      <w:proofErr w:type="spellEnd"/>
      <w:r w:rsidRPr="00E06C60">
        <w:rPr>
          <w:rFonts w:ascii="Arial" w:hAnsi="Arial" w:cs="Arial"/>
        </w:rPr>
        <w:t xml:space="preserve"> </w:t>
      </w:r>
      <w:proofErr w:type="spellStart"/>
      <w:r w:rsidRPr="00E06C60">
        <w:rPr>
          <w:rFonts w:ascii="Arial" w:hAnsi="Arial" w:cs="Arial"/>
        </w:rPr>
        <w:t>зголемени</w:t>
      </w:r>
      <w:proofErr w:type="spellEnd"/>
      <w:r w:rsidRPr="00E06C60">
        <w:rPr>
          <w:rFonts w:ascii="Arial" w:hAnsi="Arial" w:cs="Arial"/>
        </w:rPr>
        <w:t xml:space="preserve"> </w:t>
      </w:r>
      <w:proofErr w:type="spellStart"/>
      <w:r w:rsidRPr="00E06C60">
        <w:rPr>
          <w:rFonts w:ascii="Arial" w:hAnsi="Arial" w:cs="Arial"/>
        </w:rPr>
        <w:t>трошоци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одразиле</w:t>
      </w:r>
      <w:proofErr w:type="spellEnd"/>
      <w:r w:rsidRPr="00E06C60">
        <w:rPr>
          <w:rFonts w:ascii="Arial" w:hAnsi="Arial" w:cs="Arial"/>
        </w:rPr>
        <w:t xml:space="preserve"> </w:t>
      </w:r>
      <w:proofErr w:type="spellStart"/>
      <w:r w:rsidRPr="00E06C60">
        <w:rPr>
          <w:rFonts w:ascii="Arial" w:hAnsi="Arial" w:cs="Arial"/>
        </w:rPr>
        <w:t>негативно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однос</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производството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други</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
    <w:p w14:paraId="422868F3" w14:textId="77777777" w:rsidR="00A31683" w:rsidRPr="00E06C60" w:rsidRDefault="00A31683" w:rsidP="00A31683">
      <w:pPr>
        <w:rPr>
          <w:rFonts w:ascii="Arial" w:hAnsi="Arial" w:cs="Arial"/>
        </w:rPr>
      </w:pPr>
      <w:proofErr w:type="spellStart"/>
      <w:r w:rsidRPr="00E06C60">
        <w:rPr>
          <w:rFonts w:ascii="Arial" w:hAnsi="Arial" w:cs="Arial"/>
        </w:rPr>
        <w:t>Недостаток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инвестиции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има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ситуации</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обезбедува</w:t>
      </w:r>
      <w:proofErr w:type="spellEnd"/>
      <w:r w:rsidRPr="00E06C60">
        <w:rPr>
          <w:rFonts w:ascii="Arial" w:hAnsi="Arial" w:cs="Arial"/>
        </w:rPr>
        <w:t xml:space="preserve"> </w:t>
      </w:r>
      <w:proofErr w:type="spellStart"/>
      <w:r w:rsidRPr="00E06C60">
        <w:rPr>
          <w:rFonts w:ascii="Arial" w:hAnsi="Arial" w:cs="Arial"/>
        </w:rPr>
        <w:t>услуги</w:t>
      </w:r>
      <w:proofErr w:type="spellEnd"/>
      <w:r w:rsidRPr="00E06C60">
        <w:rPr>
          <w:rFonts w:ascii="Arial" w:hAnsi="Arial" w:cs="Arial"/>
        </w:rPr>
        <w:t xml:space="preserve"> </w:t>
      </w:r>
      <w:proofErr w:type="spellStart"/>
      <w:r w:rsidRPr="00E06C60">
        <w:rPr>
          <w:rFonts w:ascii="Arial" w:hAnsi="Arial" w:cs="Arial"/>
        </w:rPr>
        <w:t>преку</w:t>
      </w:r>
      <w:proofErr w:type="spellEnd"/>
      <w:r w:rsidRPr="00E06C60">
        <w:rPr>
          <w:rFonts w:ascii="Arial" w:hAnsi="Arial" w:cs="Arial"/>
        </w:rPr>
        <w:t xml:space="preserve"> </w:t>
      </w:r>
      <w:proofErr w:type="spellStart"/>
      <w:r w:rsidRPr="00E06C60">
        <w:rPr>
          <w:rFonts w:ascii="Arial" w:hAnsi="Arial" w:cs="Arial"/>
        </w:rPr>
        <w:t>две</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повеќе</w:t>
      </w:r>
      <w:proofErr w:type="spellEnd"/>
      <w:r w:rsidRPr="00E06C60">
        <w:rPr>
          <w:rFonts w:ascii="Arial" w:hAnsi="Arial" w:cs="Arial"/>
        </w:rPr>
        <w:t xml:space="preserve"> </w:t>
      </w:r>
      <w:proofErr w:type="spellStart"/>
      <w:r w:rsidRPr="00E06C60">
        <w:rPr>
          <w:rFonts w:ascii="Arial" w:hAnsi="Arial" w:cs="Arial"/>
        </w:rPr>
        <w:t>различни</w:t>
      </w:r>
      <w:proofErr w:type="spellEnd"/>
      <w:r w:rsidRPr="00E06C60">
        <w:rPr>
          <w:rFonts w:ascii="Arial" w:hAnsi="Arial" w:cs="Arial"/>
        </w:rPr>
        <w:t xml:space="preserve"> </w:t>
      </w:r>
      <w:proofErr w:type="spellStart"/>
      <w:r w:rsidRPr="00E06C60">
        <w:rPr>
          <w:rFonts w:ascii="Arial" w:hAnsi="Arial" w:cs="Arial"/>
        </w:rPr>
        <w:t>технологии</w:t>
      </w:r>
      <w:proofErr w:type="spellEnd"/>
      <w:r w:rsidRPr="00E06C60">
        <w:rPr>
          <w:rFonts w:ascii="Arial" w:hAnsi="Arial" w:cs="Arial"/>
        </w:rPr>
        <w:t>.</w:t>
      </w:r>
    </w:p>
    <w:p w14:paraId="234F0DEB" w14:textId="4119C186" w:rsidR="00A31683" w:rsidRPr="00E06C60" w:rsidRDefault="00A31683" w:rsidP="00A31683">
      <w:pPr>
        <w:jc w:val="center"/>
        <w:rPr>
          <w:rFonts w:ascii="Arial" w:hAnsi="Arial" w:cs="Arial"/>
          <w:b/>
          <w:bCs/>
          <w:lang w:val="mk-MK"/>
        </w:rPr>
      </w:pPr>
      <w:proofErr w:type="spellStart"/>
      <w:r w:rsidRPr="00E06C60">
        <w:rPr>
          <w:rFonts w:ascii="Arial" w:hAnsi="Arial" w:cs="Arial"/>
          <w:b/>
          <w:bCs/>
        </w:rPr>
        <w:t>Член</w:t>
      </w:r>
      <w:proofErr w:type="spellEnd"/>
      <w:r w:rsidRPr="00E06C60">
        <w:rPr>
          <w:rFonts w:ascii="Arial" w:hAnsi="Arial" w:cs="Arial"/>
          <w:b/>
          <w:bCs/>
        </w:rPr>
        <w:t xml:space="preserve"> </w:t>
      </w:r>
      <w:r w:rsidR="00E06C60" w:rsidRPr="00E06C60">
        <w:rPr>
          <w:rFonts w:ascii="Arial" w:hAnsi="Arial" w:cs="Arial"/>
          <w:b/>
          <w:bCs/>
          <w:lang w:val="mk-MK"/>
        </w:rPr>
        <w:t>41</w:t>
      </w:r>
    </w:p>
    <w:p w14:paraId="2AD5A978"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Терминација</w:t>
      </w:r>
      <w:proofErr w:type="spellEnd"/>
      <w:r w:rsidRPr="00E06C60">
        <w:rPr>
          <w:rFonts w:ascii="Arial" w:hAnsi="Arial" w:cs="Arial"/>
          <w:b/>
          <w:bCs/>
          <w:lang w:eastAsia="zh-CN"/>
        </w:rPr>
        <w:t xml:space="preserve"> – </w:t>
      </w:r>
      <w:proofErr w:type="spellStart"/>
      <w:r w:rsidRPr="00E06C60">
        <w:rPr>
          <w:rFonts w:ascii="Arial" w:hAnsi="Arial" w:cs="Arial"/>
          <w:b/>
          <w:bCs/>
          <w:lang w:eastAsia="zh-CN"/>
        </w:rPr>
        <w:t>завршување</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на</w:t>
      </w:r>
      <w:proofErr w:type="spellEnd"/>
      <w:r w:rsidRPr="00E06C60">
        <w:rPr>
          <w:rFonts w:ascii="Arial" w:hAnsi="Arial" w:cs="Arial"/>
          <w:b/>
          <w:bCs/>
          <w:lang w:eastAsia="zh-CN"/>
        </w:rPr>
        <w:t xml:space="preserve"> </w:t>
      </w:r>
      <w:proofErr w:type="spellStart"/>
      <w:r w:rsidRPr="00E06C60">
        <w:rPr>
          <w:rFonts w:ascii="Arial" w:hAnsi="Arial" w:cs="Arial"/>
          <w:b/>
          <w:bCs/>
          <w:lang w:eastAsia="zh-CN"/>
        </w:rPr>
        <w:t>повик</w:t>
      </w:r>
      <w:proofErr w:type="spellEnd"/>
    </w:p>
    <w:p w14:paraId="61D323CD"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случај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раскинување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договор</w:t>
      </w:r>
      <w:proofErr w:type="spellEnd"/>
      <w:r w:rsidRPr="00E06C60">
        <w:rPr>
          <w:rFonts w:ascii="Arial" w:hAnsi="Arial" w:cs="Arial"/>
          <w:lang w:eastAsia="zh-CN"/>
        </w:rPr>
        <w:t xml:space="preserve"> </w:t>
      </w:r>
      <w:proofErr w:type="spellStart"/>
      <w:r w:rsidRPr="00E06C60">
        <w:rPr>
          <w:rFonts w:ascii="Arial" w:hAnsi="Arial" w:cs="Arial"/>
          <w:lang w:eastAsia="zh-CN"/>
        </w:rPr>
        <w:t>треба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анализирани</w:t>
      </w:r>
      <w:proofErr w:type="spellEnd"/>
      <w:r w:rsidRPr="00E06C60">
        <w:rPr>
          <w:rFonts w:ascii="Arial" w:hAnsi="Arial" w:cs="Arial"/>
          <w:lang w:eastAsia="zh-CN"/>
        </w:rPr>
        <w:t xml:space="preserve"> </w:t>
      </w:r>
      <w:proofErr w:type="spellStart"/>
      <w:r w:rsidRPr="00E06C60">
        <w:rPr>
          <w:rFonts w:ascii="Arial" w:hAnsi="Arial" w:cs="Arial"/>
          <w:lang w:eastAsia="zh-CN"/>
        </w:rPr>
        <w:t>два</w:t>
      </w:r>
      <w:proofErr w:type="spellEnd"/>
      <w:r w:rsidRPr="00E06C60">
        <w:rPr>
          <w:rFonts w:ascii="Arial" w:hAnsi="Arial" w:cs="Arial"/>
          <w:lang w:eastAsia="zh-CN"/>
        </w:rPr>
        <w:t xml:space="preserve"> </w:t>
      </w:r>
      <w:proofErr w:type="spellStart"/>
      <w:r w:rsidRPr="00E06C60">
        <w:rPr>
          <w:rFonts w:ascii="Arial" w:hAnsi="Arial" w:cs="Arial"/>
          <w:lang w:eastAsia="zh-CN"/>
        </w:rPr>
        <w:t>случаја</w:t>
      </w:r>
      <w:proofErr w:type="spellEnd"/>
      <w:r w:rsidRPr="00E06C60">
        <w:rPr>
          <w:rFonts w:ascii="Arial" w:hAnsi="Arial" w:cs="Arial"/>
          <w:lang w:eastAsia="zh-CN"/>
        </w:rPr>
        <w:t>:</w:t>
      </w:r>
    </w:p>
    <w:p w14:paraId="7C116D0D" w14:textId="77777777" w:rsidR="00A31683" w:rsidRPr="00E06C60" w:rsidRDefault="00A31683" w:rsidP="00A31683">
      <w:pPr>
        <w:rPr>
          <w:rFonts w:ascii="Arial" w:hAnsi="Arial" w:cs="Arial"/>
          <w:lang w:eastAsia="zh-CN"/>
        </w:rPr>
      </w:pPr>
      <w:r w:rsidRPr="00E06C60">
        <w:rPr>
          <w:rFonts w:ascii="Arial" w:hAnsi="Arial" w:cs="Arial"/>
          <w:lang w:eastAsia="zh-CN"/>
        </w:rPr>
        <w:t xml:space="preserve"> -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мрежи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себе</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ист</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3E6A7A9C" w14:textId="59FBDDAA" w:rsidR="00A31683" w:rsidRPr="00E06C60" w:rsidRDefault="00A31683" w:rsidP="00A31683">
      <w:pPr>
        <w:rPr>
          <w:rFonts w:ascii="Arial" w:hAnsi="Arial" w:cs="Arial"/>
          <w:lang w:val="mk-MK" w:eastAsia="zh-CN"/>
        </w:rPr>
      </w:pPr>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мрежи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што</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се</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конкурентни</w:t>
      </w:r>
      <w:proofErr w:type="spellEnd"/>
      <w:r w:rsidRPr="00E06C60">
        <w:rPr>
          <w:rFonts w:ascii="Arial" w:hAnsi="Arial" w:cs="Arial"/>
          <w:lang w:eastAsia="zh-CN"/>
        </w:rPr>
        <w:t xml:space="preserve"> </w:t>
      </w:r>
      <w:proofErr w:type="spellStart"/>
      <w:r w:rsidRPr="00E06C60">
        <w:rPr>
          <w:rFonts w:ascii="Arial" w:hAnsi="Arial" w:cs="Arial"/>
          <w:lang w:eastAsia="zh-CN"/>
        </w:rPr>
        <w:t>помеѓу</w:t>
      </w:r>
      <w:proofErr w:type="spellEnd"/>
      <w:r w:rsidRPr="00E06C60">
        <w:rPr>
          <w:rFonts w:ascii="Arial" w:hAnsi="Arial" w:cs="Arial"/>
          <w:lang w:eastAsia="zh-CN"/>
        </w:rPr>
        <w:t xml:space="preserve"> </w:t>
      </w:r>
      <w:proofErr w:type="spellStart"/>
      <w:r w:rsidRPr="00E06C60">
        <w:rPr>
          <w:rFonts w:ascii="Arial" w:hAnsi="Arial" w:cs="Arial"/>
          <w:lang w:eastAsia="zh-CN"/>
        </w:rPr>
        <w:t>себе</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корисниците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различен</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малопродажен</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w:t>
      </w:r>
    </w:p>
    <w:p w14:paraId="15EE7AC1" w14:textId="77777777" w:rsidR="00A31683" w:rsidRPr="00E06C60" w:rsidRDefault="00A31683" w:rsidP="00A31683">
      <w:pPr>
        <w:jc w:val="center"/>
        <w:rPr>
          <w:b/>
          <w:bCs/>
        </w:rPr>
      </w:pPr>
      <w:proofErr w:type="spellStart"/>
      <w:r w:rsidRPr="00E06C60">
        <w:rPr>
          <w:b/>
          <w:bCs/>
        </w:rPr>
        <w:t>Прекумерни</w:t>
      </w:r>
      <w:proofErr w:type="spellEnd"/>
      <w:r w:rsidRPr="00E06C60">
        <w:rPr>
          <w:b/>
          <w:bCs/>
        </w:rPr>
        <w:t xml:space="preserve"> </w:t>
      </w:r>
      <w:proofErr w:type="spellStart"/>
      <w:r w:rsidRPr="00E06C60">
        <w:rPr>
          <w:b/>
          <w:bCs/>
        </w:rPr>
        <w:t>цени</w:t>
      </w:r>
      <w:proofErr w:type="spellEnd"/>
      <w:r w:rsidRPr="00E06C60">
        <w:rPr>
          <w:b/>
          <w:bCs/>
        </w:rPr>
        <w:t xml:space="preserve"> </w:t>
      </w:r>
      <w:proofErr w:type="spellStart"/>
      <w:r w:rsidRPr="00E06C60">
        <w:rPr>
          <w:b/>
          <w:bCs/>
        </w:rPr>
        <w:t>за</w:t>
      </w:r>
      <w:proofErr w:type="spellEnd"/>
      <w:r w:rsidRPr="00E06C60">
        <w:rPr>
          <w:b/>
          <w:bCs/>
        </w:rPr>
        <w:t xml:space="preserve"> </w:t>
      </w:r>
      <w:proofErr w:type="spellStart"/>
      <w:r w:rsidRPr="00E06C60">
        <w:rPr>
          <w:b/>
          <w:bCs/>
        </w:rPr>
        <w:t>завршување</w:t>
      </w:r>
      <w:proofErr w:type="spellEnd"/>
      <w:r w:rsidRPr="00E06C60">
        <w:rPr>
          <w:b/>
          <w:bCs/>
        </w:rPr>
        <w:t xml:space="preserve"> </w:t>
      </w:r>
      <w:proofErr w:type="spellStart"/>
      <w:r w:rsidRPr="00E06C60">
        <w:rPr>
          <w:b/>
          <w:bCs/>
        </w:rPr>
        <w:t>на</w:t>
      </w:r>
      <w:proofErr w:type="spellEnd"/>
      <w:r w:rsidRPr="00E06C60">
        <w:rPr>
          <w:b/>
          <w:bCs/>
        </w:rPr>
        <w:t xml:space="preserve"> </w:t>
      </w:r>
      <w:proofErr w:type="spellStart"/>
      <w:r w:rsidRPr="00E06C60">
        <w:rPr>
          <w:b/>
          <w:bCs/>
        </w:rPr>
        <w:t>повик</w:t>
      </w:r>
      <w:proofErr w:type="spellEnd"/>
    </w:p>
    <w:p w14:paraId="78E80DE9"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Прекумерните</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бидат</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алтернативните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специфичноста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пазарот</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завршување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повик</w:t>
      </w:r>
      <w:proofErr w:type="spellEnd"/>
      <w:r w:rsidRPr="00E06C60">
        <w:rPr>
          <w:rFonts w:ascii="Arial" w:hAnsi="Arial" w:cs="Arial"/>
        </w:rPr>
        <w:t xml:space="preserve">, а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однесуваат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ситуација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 xml:space="preserve"> </w:t>
      </w:r>
      <w:proofErr w:type="spellStart"/>
      <w:r w:rsidRPr="00E06C60">
        <w:rPr>
          <w:rFonts w:ascii="Arial" w:hAnsi="Arial" w:cs="Arial"/>
        </w:rPr>
        <w:t>поради</w:t>
      </w:r>
      <w:proofErr w:type="spellEnd"/>
      <w:r w:rsidRPr="00E06C60">
        <w:rPr>
          <w:rFonts w:ascii="Arial" w:hAnsi="Arial" w:cs="Arial"/>
        </w:rPr>
        <w:t xml:space="preserve"> </w:t>
      </w:r>
      <w:proofErr w:type="spellStart"/>
      <w:r w:rsidRPr="00E06C60">
        <w:rPr>
          <w:rFonts w:ascii="Arial" w:hAnsi="Arial" w:cs="Arial"/>
        </w:rPr>
        <w:t>постоењето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CPP </w:t>
      </w:r>
      <w:proofErr w:type="spellStart"/>
      <w:r w:rsidRPr="00E06C60">
        <w:rPr>
          <w:rFonts w:ascii="Arial" w:hAnsi="Arial" w:cs="Arial"/>
        </w:rPr>
        <w:t>принципот</w:t>
      </w:r>
      <w:proofErr w:type="spellEnd"/>
      <w:r w:rsidRPr="00E06C60">
        <w:rPr>
          <w:rFonts w:ascii="Arial" w:hAnsi="Arial" w:cs="Arial"/>
        </w:rPr>
        <w:t xml:space="preserve"> (</w:t>
      </w:r>
      <w:proofErr w:type="spellStart"/>
      <w:r w:rsidRPr="00E06C60">
        <w:rPr>
          <w:rFonts w:ascii="Arial" w:hAnsi="Arial" w:cs="Arial"/>
        </w:rPr>
        <w:t>страната</w:t>
      </w:r>
      <w:proofErr w:type="spellEnd"/>
      <w:r w:rsidRPr="00E06C60">
        <w:rPr>
          <w:rFonts w:ascii="Arial" w:hAnsi="Arial" w:cs="Arial"/>
        </w:rPr>
        <w:t xml:space="preserve"> </w:t>
      </w:r>
      <w:proofErr w:type="spellStart"/>
      <w:r w:rsidRPr="00E06C60">
        <w:rPr>
          <w:rFonts w:ascii="Arial" w:hAnsi="Arial" w:cs="Arial"/>
        </w:rPr>
        <w:t>која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повикува</w:t>
      </w:r>
      <w:proofErr w:type="spellEnd"/>
      <w:r w:rsidRPr="00E06C60">
        <w:rPr>
          <w:rFonts w:ascii="Arial" w:hAnsi="Arial" w:cs="Arial"/>
        </w:rPr>
        <w:t xml:space="preserve"> </w:t>
      </w:r>
      <w:proofErr w:type="spellStart"/>
      <w:r w:rsidRPr="00E06C60">
        <w:rPr>
          <w:rFonts w:ascii="Arial" w:hAnsi="Arial" w:cs="Arial"/>
        </w:rPr>
        <w:t>плаќа</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бил</w:t>
      </w:r>
      <w:proofErr w:type="spellEnd"/>
      <w:r w:rsidRPr="00E06C60">
        <w:rPr>
          <w:rFonts w:ascii="Arial" w:hAnsi="Arial" w:cs="Arial"/>
        </w:rPr>
        <w:t xml:space="preserve"> </w:t>
      </w:r>
      <w:proofErr w:type="spellStart"/>
      <w:r w:rsidRPr="00E06C60">
        <w:rPr>
          <w:rFonts w:ascii="Arial" w:hAnsi="Arial" w:cs="Arial"/>
        </w:rPr>
        <w:t>мотивиран</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зголеми</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lastRenderedPageBreak/>
        <w:t>на</w:t>
      </w:r>
      <w:proofErr w:type="spellEnd"/>
      <w:r w:rsidRPr="00E06C60">
        <w:rPr>
          <w:rFonts w:ascii="Arial" w:hAnsi="Arial" w:cs="Arial"/>
        </w:rPr>
        <w:t xml:space="preserve"> </w:t>
      </w:r>
      <w:proofErr w:type="spellStart"/>
      <w:r w:rsidRPr="00E06C60">
        <w:rPr>
          <w:rFonts w:ascii="Arial" w:hAnsi="Arial" w:cs="Arial"/>
        </w:rPr>
        <w:t>услугата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завршување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повик</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сопствена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ваквиот</w:t>
      </w:r>
      <w:proofErr w:type="spellEnd"/>
      <w:r w:rsidRPr="00E06C60">
        <w:rPr>
          <w:rFonts w:ascii="Arial" w:hAnsi="Arial" w:cs="Arial"/>
        </w:rPr>
        <w:t xml:space="preserve"> </w:t>
      </w:r>
      <w:proofErr w:type="spellStart"/>
      <w:r w:rsidRPr="00E06C60">
        <w:rPr>
          <w:rFonts w:ascii="Arial" w:hAnsi="Arial" w:cs="Arial"/>
        </w:rPr>
        <w:t>потег</w:t>
      </w:r>
      <w:proofErr w:type="spellEnd"/>
      <w:r w:rsidRPr="00E06C60">
        <w:rPr>
          <w:rFonts w:ascii="Arial" w:hAnsi="Arial" w:cs="Arial"/>
        </w:rPr>
        <w:t xml:space="preserve"> </w:t>
      </w:r>
      <w:proofErr w:type="spellStart"/>
      <w:r w:rsidRPr="00E06C60">
        <w:rPr>
          <w:rFonts w:ascii="Arial" w:hAnsi="Arial" w:cs="Arial"/>
        </w:rPr>
        <w:t>тој</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предизвикал</w:t>
      </w:r>
      <w:proofErr w:type="spellEnd"/>
      <w:r w:rsidRPr="00E06C60">
        <w:rPr>
          <w:rFonts w:ascii="Arial" w:hAnsi="Arial" w:cs="Arial"/>
        </w:rPr>
        <w:t xml:space="preserve"> </w:t>
      </w:r>
      <w:proofErr w:type="spellStart"/>
      <w:r w:rsidRPr="00E06C60">
        <w:rPr>
          <w:rFonts w:ascii="Arial" w:hAnsi="Arial" w:cs="Arial"/>
        </w:rPr>
        <w:t>никакво</w:t>
      </w:r>
      <w:proofErr w:type="spellEnd"/>
      <w:r w:rsidRPr="00E06C60">
        <w:rPr>
          <w:rFonts w:ascii="Arial" w:hAnsi="Arial" w:cs="Arial"/>
        </w:rPr>
        <w:t xml:space="preserve"> </w:t>
      </w:r>
      <w:proofErr w:type="spellStart"/>
      <w:r w:rsidRPr="00E06C60">
        <w:rPr>
          <w:rFonts w:ascii="Arial" w:hAnsi="Arial" w:cs="Arial"/>
        </w:rPr>
        <w:t>влијание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малопродажните</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своите</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односно</w:t>
      </w:r>
      <w:proofErr w:type="spellEnd"/>
      <w:r w:rsidRPr="00E06C60">
        <w:rPr>
          <w:rFonts w:ascii="Arial" w:hAnsi="Arial" w:cs="Arial"/>
        </w:rPr>
        <w:t xml:space="preserve"> </w:t>
      </w:r>
      <w:proofErr w:type="spellStart"/>
      <w:r w:rsidRPr="00E06C60">
        <w:rPr>
          <w:rFonts w:ascii="Arial" w:hAnsi="Arial" w:cs="Arial"/>
        </w:rPr>
        <w:t>ваквото</w:t>
      </w:r>
      <w:proofErr w:type="spellEnd"/>
      <w:r w:rsidRPr="00E06C60">
        <w:rPr>
          <w:rFonts w:ascii="Arial" w:hAnsi="Arial" w:cs="Arial"/>
        </w:rPr>
        <w:t xml:space="preserve"> </w:t>
      </w:r>
      <w:proofErr w:type="spellStart"/>
      <w:r w:rsidRPr="00E06C60">
        <w:rPr>
          <w:rFonts w:ascii="Arial" w:hAnsi="Arial" w:cs="Arial"/>
        </w:rPr>
        <w:t>зголемувањето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цената</w:t>
      </w:r>
      <w:proofErr w:type="spellEnd"/>
      <w:r w:rsidRPr="00E06C60">
        <w:rPr>
          <w:rFonts w:ascii="Arial" w:hAnsi="Arial" w:cs="Arial"/>
        </w:rPr>
        <w:t xml:space="preserve"> </w:t>
      </w:r>
      <w:proofErr w:type="spellStart"/>
      <w:r w:rsidRPr="00E06C60">
        <w:rPr>
          <w:rFonts w:ascii="Arial" w:hAnsi="Arial" w:cs="Arial"/>
        </w:rPr>
        <w:t>не</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паднало</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товар</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своите</w:t>
      </w:r>
      <w:proofErr w:type="spellEnd"/>
      <w:r w:rsidRPr="00E06C60">
        <w:rPr>
          <w:rFonts w:ascii="Arial" w:hAnsi="Arial" w:cs="Arial"/>
        </w:rPr>
        <w:t xml:space="preserve"> </w:t>
      </w:r>
      <w:proofErr w:type="spellStart"/>
      <w:r w:rsidRPr="00E06C60">
        <w:rPr>
          <w:rFonts w:ascii="Arial" w:hAnsi="Arial" w:cs="Arial"/>
        </w:rPr>
        <w:t>крајни</w:t>
      </w:r>
      <w:proofErr w:type="spellEnd"/>
      <w:r w:rsidRPr="00E06C60">
        <w:rPr>
          <w:rFonts w:ascii="Arial" w:hAnsi="Arial" w:cs="Arial"/>
        </w:rPr>
        <w:t xml:space="preserve"> </w:t>
      </w:r>
      <w:proofErr w:type="spellStart"/>
      <w:r w:rsidRPr="00E06C60">
        <w:rPr>
          <w:rFonts w:ascii="Arial" w:hAnsi="Arial" w:cs="Arial"/>
        </w:rPr>
        <w:t>корисници</w:t>
      </w:r>
      <w:proofErr w:type="spellEnd"/>
      <w:r w:rsidRPr="00E06C60">
        <w:rPr>
          <w:rFonts w:ascii="Arial" w:hAnsi="Arial" w:cs="Arial"/>
        </w:rPr>
        <w:t xml:space="preserve"> </w:t>
      </w:r>
      <w:proofErr w:type="spellStart"/>
      <w:r w:rsidRPr="00E06C60">
        <w:rPr>
          <w:rFonts w:ascii="Arial" w:hAnsi="Arial" w:cs="Arial"/>
        </w:rPr>
        <w:t>туку</w:t>
      </w:r>
      <w:proofErr w:type="spellEnd"/>
      <w:r w:rsidRPr="00E06C60">
        <w:rPr>
          <w:rFonts w:ascii="Arial" w:hAnsi="Arial" w:cs="Arial"/>
        </w:rPr>
        <w:t xml:space="preserve">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зголемил</w:t>
      </w:r>
      <w:proofErr w:type="spellEnd"/>
      <w:r w:rsidRPr="00E06C60">
        <w:rPr>
          <w:rFonts w:ascii="Arial" w:hAnsi="Arial" w:cs="Arial"/>
        </w:rPr>
        <w:t xml:space="preserve"> </w:t>
      </w:r>
      <w:proofErr w:type="spellStart"/>
      <w:r w:rsidRPr="00E06C60">
        <w:rPr>
          <w:rFonts w:ascii="Arial" w:hAnsi="Arial" w:cs="Arial"/>
        </w:rPr>
        <w:t>трошокот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другите</w:t>
      </w:r>
      <w:proofErr w:type="spellEnd"/>
      <w:r w:rsidRPr="00E06C60">
        <w:rPr>
          <w:rFonts w:ascii="Arial" w:hAnsi="Arial" w:cs="Arial"/>
        </w:rPr>
        <w:t xml:space="preserve"> </w:t>
      </w:r>
      <w:proofErr w:type="spellStart"/>
      <w:r w:rsidRPr="00E06C60">
        <w:rPr>
          <w:rFonts w:ascii="Arial" w:hAnsi="Arial" w:cs="Arial"/>
        </w:rPr>
        <w:t>оператори</w:t>
      </w:r>
      <w:proofErr w:type="spellEnd"/>
      <w:r w:rsidRPr="00E06C60">
        <w:rPr>
          <w:rFonts w:ascii="Arial" w:hAnsi="Arial" w:cs="Arial"/>
        </w:rPr>
        <w:t xml:space="preserve"> </w:t>
      </w:r>
      <w:proofErr w:type="spellStart"/>
      <w:r w:rsidRPr="00E06C60">
        <w:rPr>
          <w:rFonts w:ascii="Arial" w:hAnsi="Arial" w:cs="Arial"/>
        </w:rPr>
        <w:t>кои</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би</w:t>
      </w:r>
      <w:proofErr w:type="spellEnd"/>
      <w:r w:rsidRPr="00E06C60">
        <w:rPr>
          <w:rFonts w:ascii="Arial" w:hAnsi="Arial" w:cs="Arial"/>
        </w:rPr>
        <w:t xml:space="preserve"> </w:t>
      </w:r>
      <w:proofErr w:type="spellStart"/>
      <w:r w:rsidRPr="00E06C60">
        <w:rPr>
          <w:rFonts w:ascii="Arial" w:hAnsi="Arial" w:cs="Arial"/>
        </w:rPr>
        <w:t>ја</w:t>
      </w:r>
      <w:proofErr w:type="spellEnd"/>
      <w:r w:rsidRPr="00E06C60">
        <w:rPr>
          <w:rFonts w:ascii="Arial" w:hAnsi="Arial" w:cs="Arial"/>
        </w:rPr>
        <w:t xml:space="preserve"> </w:t>
      </w:r>
      <w:proofErr w:type="spellStart"/>
      <w:r w:rsidRPr="00E06C60">
        <w:rPr>
          <w:rFonts w:ascii="Arial" w:hAnsi="Arial" w:cs="Arial"/>
        </w:rPr>
        <w:t>користеле</w:t>
      </w:r>
      <w:proofErr w:type="spellEnd"/>
      <w:r w:rsidRPr="00E06C60">
        <w:rPr>
          <w:rFonts w:ascii="Arial" w:hAnsi="Arial" w:cs="Arial"/>
        </w:rPr>
        <w:t xml:space="preserve"> </w:t>
      </w:r>
      <w:proofErr w:type="spellStart"/>
      <w:r w:rsidRPr="00E06C60">
        <w:rPr>
          <w:rFonts w:ascii="Arial" w:hAnsi="Arial" w:cs="Arial"/>
        </w:rPr>
        <w:t>оваа</w:t>
      </w:r>
      <w:proofErr w:type="spellEnd"/>
      <w:r w:rsidRPr="00E06C60">
        <w:rPr>
          <w:rFonts w:ascii="Arial" w:hAnsi="Arial" w:cs="Arial"/>
        </w:rPr>
        <w:t xml:space="preserve"> </w:t>
      </w:r>
      <w:proofErr w:type="spellStart"/>
      <w:r w:rsidRPr="00E06C60">
        <w:rPr>
          <w:rFonts w:ascii="Arial" w:hAnsi="Arial" w:cs="Arial"/>
        </w:rPr>
        <w:t>големопродажна</w:t>
      </w:r>
      <w:proofErr w:type="spellEnd"/>
      <w:r w:rsidRPr="00E06C60">
        <w:rPr>
          <w:rFonts w:ascii="Arial" w:hAnsi="Arial" w:cs="Arial"/>
        </w:rPr>
        <w:t xml:space="preserve"> </w:t>
      </w:r>
      <w:proofErr w:type="spellStart"/>
      <w:r w:rsidRPr="00E06C60">
        <w:rPr>
          <w:rFonts w:ascii="Arial" w:hAnsi="Arial" w:cs="Arial"/>
        </w:rPr>
        <w:t>услуга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поврзат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корисниците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значителна</w:t>
      </w:r>
      <w:proofErr w:type="spellEnd"/>
      <w:r w:rsidRPr="00E06C60">
        <w:rPr>
          <w:rFonts w:ascii="Arial" w:hAnsi="Arial" w:cs="Arial"/>
        </w:rPr>
        <w:t xml:space="preserve"> </w:t>
      </w:r>
      <w:proofErr w:type="spellStart"/>
      <w:r w:rsidRPr="00E06C60">
        <w:rPr>
          <w:rFonts w:ascii="Arial" w:hAnsi="Arial" w:cs="Arial"/>
        </w:rPr>
        <w:t>пазарна</w:t>
      </w:r>
      <w:proofErr w:type="spellEnd"/>
      <w:r w:rsidRPr="00E06C60">
        <w:rPr>
          <w:rFonts w:ascii="Arial" w:hAnsi="Arial" w:cs="Arial"/>
        </w:rPr>
        <w:t xml:space="preserve"> </w:t>
      </w:r>
      <w:proofErr w:type="spellStart"/>
      <w:r w:rsidRPr="00E06C60">
        <w:rPr>
          <w:rFonts w:ascii="Arial" w:hAnsi="Arial" w:cs="Arial"/>
        </w:rPr>
        <w:t>моќ</w:t>
      </w:r>
      <w:proofErr w:type="spellEnd"/>
      <w:r w:rsidRPr="00E06C60">
        <w:rPr>
          <w:rFonts w:ascii="Arial" w:hAnsi="Arial" w:cs="Arial"/>
        </w:rPr>
        <w:t>.</w:t>
      </w:r>
    </w:p>
    <w:p w14:paraId="796A8EA4" w14:textId="77777777" w:rsidR="00A31683" w:rsidRPr="00E06C60" w:rsidRDefault="00A31683" w:rsidP="00A31683">
      <w:pPr>
        <w:jc w:val="center"/>
        <w:rPr>
          <w:b/>
          <w:bCs/>
        </w:rPr>
      </w:pPr>
      <w:proofErr w:type="spellStart"/>
      <w:r w:rsidRPr="00E06C60">
        <w:rPr>
          <w:b/>
          <w:bCs/>
        </w:rPr>
        <w:t>Премолчен</w:t>
      </w:r>
      <w:proofErr w:type="spellEnd"/>
      <w:r w:rsidRPr="00E06C60">
        <w:rPr>
          <w:b/>
          <w:bCs/>
        </w:rPr>
        <w:t xml:space="preserve"> </w:t>
      </w:r>
      <w:proofErr w:type="spellStart"/>
      <w:r w:rsidRPr="00E06C60">
        <w:rPr>
          <w:b/>
          <w:bCs/>
        </w:rPr>
        <w:t>договор</w:t>
      </w:r>
      <w:proofErr w:type="spellEnd"/>
    </w:p>
    <w:p w14:paraId="07EF121B" w14:textId="77777777" w:rsidR="00A31683" w:rsidRPr="00E06C60" w:rsidRDefault="00A31683" w:rsidP="00A31683">
      <w:pPr>
        <w:rPr>
          <w:rFonts w:ascii="Arial" w:hAnsi="Arial" w:cs="Arial"/>
        </w:rPr>
      </w:pPr>
      <w:r w:rsidRPr="00E06C60">
        <w:rPr>
          <w:rFonts w:ascii="Arial" w:hAnsi="Arial" w:cs="Arial"/>
        </w:rPr>
        <w:t xml:space="preserve">1) </w:t>
      </w:r>
      <w:proofErr w:type="spellStart"/>
      <w:r w:rsidRPr="00E06C60">
        <w:rPr>
          <w:rFonts w:ascii="Arial" w:hAnsi="Arial" w:cs="Arial"/>
        </w:rPr>
        <w:t>Премолчен</w:t>
      </w:r>
      <w:proofErr w:type="spellEnd"/>
      <w:r w:rsidRPr="00E06C60">
        <w:rPr>
          <w:rFonts w:ascii="Arial" w:hAnsi="Arial" w:cs="Arial"/>
        </w:rPr>
        <w:t xml:space="preserve"> </w:t>
      </w:r>
      <w:proofErr w:type="spellStart"/>
      <w:r w:rsidRPr="00E06C60">
        <w:rPr>
          <w:rFonts w:ascii="Arial" w:hAnsi="Arial" w:cs="Arial"/>
        </w:rPr>
        <w:t>договор</w:t>
      </w:r>
      <w:proofErr w:type="spellEnd"/>
      <w:r w:rsidRPr="00E06C60">
        <w:rPr>
          <w:rFonts w:ascii="Arial" w:hAnsi="Arial" w:cs="Arial"/>
        </w:rPr>
        <w:t xml:space="preserve"> </w:t>
      </w:r>
      <w:proofErr w:type="spellStart"/>
      <w:r w:rsidRPr="00E06C60">
        <w:rPr>
          <w:rFonts w:ascii="Arial" w:hAnsi="Arial" w:cs="Arial"/>
        </w:rPr>
        <w:t>како</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јавува</w:t>
      </w:r>
      <w:proofErr w:type="spellEnd"/>
      <w:r w:rsidRPr="00E06C60">
        <w:rPr>
          <w:rFonts w:ascii="Arial" w:hAnsi="Arial" w:cs="Arial"/>
        </w:rPr>
        <w:t xml:space="preserve"> </w:t>
      </w:r>
      <w:proofErr w:type="spellStart"/>
      <w:r w:rsidRPr="00E06C60">
        <w:rPr>
          <w:rFonts w:ascii="Arial" w:hAnsi="Arial" w:cs="Arial"/>
        </w:rPr>
        <w:t>кога</w:t>
      </w:r>
      <w:proofErr w:type="spellEnd"/>
      <w:r w:rsidRPr="00E06C60">
        <w:rPr>
          <w:rFonts w:ascii="Arial" w:hAnsi="Arial" w:cs="Arial"/>
        </w:rPr>
        <w:t xml:space="preserve"> </w:t>
      </w:r>
      <w:proofErr w:type="spellStart"/>
      <w:r w:rsidRPr="00E06C60">
        <w:rPr>
          <w:rFonts w:ascii="Arial" w:hAnsi="Arial" w:cs="Arial"/>
        </w:rPr>
        <w:t>операторот</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чија</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завршува</w:t>
      </w:r>
      <w:proofErr w:type="spellEnd"/>
      <w:r w:rsidRPr="00E06C60">
        <w:rPr>
          <w:rFonts w:ascii="Arial" w:hAnsi="Arial" w:cs="Arial"/>
        </w:rPr>
        <w:t xml:space="preserve"> </w:t>
      </w:r>
      <w:proofErr w:type="spellStart"/>
      <w:r w:rsidRPr="00E06C60">
        <w:rPr>
          <w:rFonts w:ascii="Arial" w:hAnsi="Arial" w:cs="Arial"/>
        </w:rPr>
        <w:t>повикот</w:t>
      </w:r>
      <w:proofErr w:type="spellEnd"/>
      <w:r w:rsidRPr="00E06C60">
        <w:rPr>
          <w:rFonts w:ascii="Arial" w:hAnsi="Arial" w:cs="Arial"/>
        </w:rPr>
        <w:t xml:space="preserve"> </w:t>
      </w:r>
      <w:proofErr w:type="spellStart"/>
      <w:r w:rsidRPr="00E06C60">
        <w:rPr>
          <w:rFonts w:ascii="Arial" w:hAnsi="Arial" w:cs="Arial"/>
        </w:rPr>
        <w:t>под</w:t>
      </w:r>
      <w:proofErr w:type="spellEnd"/>
      <w:r w:rsidRPr="00E06C60">
        <w:rPr>
          <w:rFonts w:ascii="Arial" w:hAnsi="Arial" w:cs="Arial"/>
        </w:rPr>
        <w:t xml:space="preserve"> </w:t>
      </w:r>
      <w:proofErr w:type="spellStart"/>
      <w:r w:rsidRPr="00E06C60">
        <w:rPr>
          <w:rFonts w:ascii="Arial" w:hAnsi="Arial" w:cs="Arial"/>
        </w:rPr>
        <w:t>одредени</w:t>
      </w:r>
      <w:proofErr w:type="spellEnd"/>
      <w:r w:rsidRPr="00E06C60">
        <w:rPr>
          <w:rFonts w:ascii="Arial" w:hAnsi="Arial" w:cs="Arial"/>
        </w:rPr>
        <w:t xml:space="preserve"> </w:t>
      </w:r>
      <w:proofErr w:type="spellStart"/>
      <w:r w:rsidRPr="00E06C60">
        <w:rPr>
          <w:rFonts w:ascii="Arial" w:hAnsi="Arial" w:cs="Arial"/>
        </w:rPr>
        <w:t>околности</w:t>
      </w:r>
      <w:proofErr w:type="spellEnd"/>
      <w:r w:rsidRPr="00E06C60">
        <w:rPr>
          <w:rFonts w:ascii="Arial" w:hAnsi="Arial" w:cs="Arial"/>
        </w:rPr>
        <w:t xml:space="preserve"> </w:t>
      </w:r>
      <w:proofErr w:type="spellStart"/>
      <w:r w:rsidRPr="00E06C60">
        <w:rPr>
          <w:rFonts w:ascii="Arial" w:hAnsi="Arial" w:cs="Arial"/>
        </w:rPr>
        <w:t>поставува</w:t>
      </w:r>
      <w:proofErr w:type="spellEnd"/>
      <w:r w:rsidRPr="00E06C60">
        <w:rPr>
          <w:rFonts w:ascii="Arial" w:hAnsi="Arial" w:cs="Arial"/>
        </w:rPr>
        <w:t xml:space="preserve"> </w:t>
      </w:r>
      <w:proofErr w:type="spellStart"/>
      <w:r w:rsidRPr="00E06C60">
        <w:rPr>
          <w:rFonts w:ascii="Arial" w:hAnsi="Arial" w:cs="Arial"/>
        </w:rPr>
        <w:t>взаемно</w:t>
      </w:r>
      <w:proofErr w:type="spellEnd"/>
      <w:r w:rsidRPr="00E06C60">
        <w:rPr>
          <w:rFonts w:ascii="Arial" w:hAnsi="Arial" w:cs="Arial"/>
        </w:rPr>
        <w:t xml:space="preserve"> (</w:t>
      </w:r>
      <w:proofErr w:type="spellStart"/>
      <w:r w:rsidRPr="00E06C60">
        <w:rPr>
          <w:rFonts w:ascii="Arial" w:hAnsi="Arial" w:cs="Arial"/>
        </w:rPr>
        <w:t>реципрочно</w:t>
      </w:r>
      <w:proofErr w:type="spellEnd"/>
      <w:r w:rsidRPr="00E06C60">
        <w:rPr>
          <w:rFonts w:ascii="Arial" w:hAnsi="Arial" w:cs="Arial"/>
        </w:rPr>
        <w:t xml:space="preserve">) </w:t>
      </w:r>
      <w:proofErr w:type="spellStart"/>
      <w:r w:rsidRPr="00E06C60">
        <w:rPr>
          <w:rFonts w:ascii="Arial" w:hAnsi="Arial" w:cs="Arial"/>
        </w:rPr>
        <w:t>високи</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ниски</w:t>
      </w:r>
      <w:proofErr w:type="spellEnd"/>
      <w:r w:rsidRPr="00E06C60">
        <w:rPr>
          <w:rFonts w:ascii="Arial" w:hAnsi="Arial" w:cs="Arial"/>
        </w:rPr>
        <w:t xml:space="preserve"> </w:t>
      </w:r>
      <w:proofErr w:type="spellStart"/>
      <w:r w:rsidRPr="00E06C60">
        <w:rPr>
          <w:rFonts w:ascii="Arial" w:hAnsi="Arial" w:cs="Arial"/>
        </w:rPr>
        <w:t>цени</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терминација</w:t>
      </w:r>
      <w:proofErr w:type="spellEnd"/>
      <w:r w:rsidRPr="00E06C60">
        <w:rPr>
          <w:rFonts w:ascii="Arial" w:hAnsi="Arial" w:cs="Arial"/>
        </w:rPr>
        <w:t xml:space="preserve"> </w:t>
      </w:r>
      <w:proofErr w:type="spellStart"/>
      <w:r w:rsidRPr="00E06C60">
        <w:rPr>
          <w:rFonts w:ascii="Arial" w:hAnsi="Arial" w:cs="Arial"/>
        </w:rPr>
        <w:t>само</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некои</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конкурентните</w:t>
      </w:r>
      <w:proofErr w:type="spellEnd"/>
      <w:r w:rsidRPr="00E06C60">
        <w:rPr>
          <w:rFonts w:ascii="Arial" w:hAnsi="Arial" w:cs="Arial"/>
        </w:rPr>
        <w:t xml:space="preserve"> </w:t>
      </w:r>
      <w:proofErr w:type="spellStart"/>
      <w:r w:rsidRPr="00E06C60">
        <w:rPr>
          <w:rFonts w:ascii="Arial" w:hAnsi="Arial" w:cs="Arial"/>
        </w:rPr>
        <w:t>мрежи</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одреден</w:t>
      </w:r>
      <w:proofErr w:type="spellEnd"/>
      <w:r w:rsidRPr="00E06C60">
        <w:rPr>
          <w:rFonts w:ascii="Arial" w:hAnsi="Arial" w:cs="Arial"/>
        </w:rPr>
        <w:t xml:space="preserve"> </w:t>
      </w:r>
      <w:proofErr w:type="spellStart"/>
      <w:r w:rsidRPr="00E06C60">
        <w:rPr>
          <w:rFonts w:ascii="Arial" w:hAnsi="Arial" w:cs="Arial"/>
        </w:rPr>
        <w:t>пазар</w:t>
      </w:r>
      <w:proofErr w:type="spellEnd"/>
      <w:r w:rsidRPr="00E06C60">
        <w:rPr>
          <w:rFonts w:ascii="Arial" w:hAnsi="Arial" w:cs="Arial"/>
        </w:rPr>
        <w:t xml:space="preserve">.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конкурентен</w:t>
      </w:r>
      <w:proofErr w:type="spellEnd"/>
      <w:r w:rsidRPr="00E06C60">
        <w:rPr>
          <w:rFonts w:ascii="Arial" w:hAnsi="Arial" w:cs="Arial"/>
        </w:rPr>
        <w:t xml:space="preserve"> </w:t>
      </w:r>
      <w:proofErr w:type="spellStart"/>
      <w:r w:rsidRPr="00E06C60">
        <w:rPr>
          <w:rFonts w:ascii="Arial" w:hAnsi="Arial" w:cs="Arial"/>
        </w:rPr>
        <w:t>проблем</w:t>
      </w:r>
      <w:proofErr w:type="spellEnd"/>
      <w:r w:rsidRPr="00E06C60">
        <w:rPr>
          <w:rFonts w:ascii="Arial" w:hAnsi="Arial" w:cs="Arial"/>
        </w:rPr>
        <w:t xml:space="preserve"> </w:t>
      </w:r>
      <w:proofErr w:type="spellStart"/>
      <w:r w:rsidRPr="00E06C60">
        <w:rPr>
          <w:rFonts w:ascii="Arial" w:hAnsi="Arial" w:cs="Arial"/>
        </w:rPr>
        <w:t>може</w:t>
      </w:r>
      <w:proofErr w:type="spellEnd"/>
      <w:r w:rsidRPr="00E06C60">
        <w:rPr>
          <w:rFonts w:ascii="Arial" w:hAnsi="Arial" w:cs="Arial"/>
        </w:rPr>
        <w:t xml:space="preserve"> </w:t>
      </w:r>
      <w:proofErr w:type="spellStart"/>
      <w:r w:rsidRPr="00E06C60">
        <w:rPr>
          <w:rFonts w:ascii="Arial" w:hAnsi="Arial" w:cs="Arial"/>
        </w:rPr>
        <w:t>да</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појави</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случај</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завршување</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повик</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proofErr w:type="spellStart"/>
      <w:r w:rsidRPr="00E06C60">
        <w:rPr>
          <w:rFonts w:ascii="Arial" w:hAnsi="Arial" w:cs="Arial"/>
        </w:rPr>
        <w:t>мобилна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мобилна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или</w:t>
      </w:r>
      <w:proofErr w:type="spellEnd"/>
      <w:r w:rsidRPr="00E06C60">
        <w:rPr>
          <w:rFonts w:ascii="Arial" w:hAnsi="Arial" w:cs="Arial"/>
        </w:rPr>
        <w:t xml:space="preserve"> </w:t>
      </w:r>
      <w:proofErr w:type="spellStart"/>
      <w:r w:rsidRPr="00E06C60">
        <w:rPr>
          <w:rFonts w:ascii="Arial" w:hAnsi="Arial" w:cs="Arial"/>
        </w:rPr>
        <w:t>фиксна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фиксна</w:t>
      </w:r>
      <w:proofErr w:type="spellEnd"/>
      <w:r w:rsidRPr="00E06C60">
        <w:rPr>
          <w:rFonts w:ascii="Arial" w:hAnsi="Arial" w:cs="Arial"/>
        </w:rPr>
        <w:t xml:space="preserve"> </w:t>
      </w:r>
      <w:proofErr w:type="spellStart"/>
      <w:r w:rsidRPr="00E06C60">
        <w:rPr>
          <w:rFonts w:ascii="Arial" w:hAnsi="Arial" w:cs="Arial"/>
        </w:rPr>
        <w:t>мрежа</w:t>
      </w:r>
      <w:proofErr w:type="spellEnd"/>
      <w:r w:rsidRPr="00E06C60">
        <w:rPr>
          <w:rFonts w:ascii="Arial" w:hAnsi="Arial" w:cs="Arial"/>
        </w:rPr>
        <w:t xml:space="preserve"> </w:t>
      </w:r>
      <w:proofErr w:type="spellStart"/>
      <w:r w:rsidRPr="00E06C60">
        <w:rPr>
          <w:rFonts w:ascii="Arial" w:hAnsi="Arial" w:cs="Arial"/>
        </w:rPr>
        <w:t>каде</w:t>
      </w:r>
      <w:proofErr w:type="spellEnd"/>
      <w:r w:rsidRPr="00E06C60">
        <w:rPr>
          <w:rFonts w:ascii="Arial" w:hAnsi="Arial" w:cs="Arial"/>
        </w:rPr>
        <w:t xml:space="preserve"> </w:t>
      </w:r>
      <w:proofErr w:type="spellStart"/>
      <w:r w:rsidRPr="00E06C60">
        <w:rPr>
          <w:rFonts w:ascii="Arial" w:hAnsi="Arial" w:cs="Arial"/>
        </w:rPr>
        <w:t>што</w:t>
      </w:r>
      <w:proofErr w:type="spellEnd"/>
      <w:r w:rsidRPr="00E06C60">
        <w:rPr>
          <w:rFonts w:ascii="Arial" w:hAnsi="Arial" w:cs="Arial"/>
        </w:rPr>
        <w:t xml:space="preserve"> </w:t>
      </w:r>
      <w:proofErr w:type="spellStart"/>
      <w:r w:rsidRPr="00E06C60">
        <w:rPr>
          <w:rFonts w:ascii="Arial" w:hAnsi="Arial" w:cs="Arial"/>
        </w:rPr>
        <w:t>премолчениот</w:t>
      </w:r>
      <w:proofErr w:type="spellEnd"/>
      <w:r w:rsidRPr="00E06C60">
        <w:rPr>
          <w:rFonts w:ascii="Arial" w:hAnsi="Arial" w:cs="Arial"/>
        </w:rPr>
        <w:t xml:space="preserve"> </w:t>
      </w:r>
      <w:proofErr w:type="spellStart"/>
      <w:r w:rsidRPr="00E06C60">
        <w:rPr>
          <w:rFonts w:ascii="Arial" w:hAnsi="Arial" w:cs="Arial"/>
        </w:rPr>
        <w:t>договор</w:t>
      </w:r>
      <w:proofErr w:type="spellEnd"/>
      <w:r w:rsidRPr="00E06C60">
        <w:rPr>
          <w:rFonts w:ascii="Arial" w:hAnsi="Arial" w:cs="Arial"/>
        </w:rPr>
        <w:t xml:space="preserve"> </w:t>
      </w:r>
      <w:proofErr w:type="spellStart"/>
      <w:r w:rsidRPr="00E06C60">
        <w:rPr>
          <w:rFonts w:ascii="Arial" w:hAnsi="Arial" w:cs="Arial"/>
        </w:rPr>
        <w:t>води</w:t>
      </w:r>
      <w:proofErr w:type="spellEnd"/>
      <w:r w:rsidRPr="00E06C60">
        <w:rPr>
          <w:rFonts w:ascii="Arial" w:hAnsi="Arial" w:cs="Arial"/>
        </w:rPr>
        <w:t xml:space="preserve"> </w:t>
      </w:r>
      <w:proofErr w:type="spellStart"/>
      <w:r w:rsidRPr="00E06C60">
        <w:rPr>
          <w:rFonts w:ascii="Arial" w:hAnsi="Arial" w:cs="Arial"/>
        </w:rPr>
        <w:t>кон</w:t>
      </w:r>
      <w:proofErr w:type="spellEnd"/>
      <w:r w:rsidRPr="00E06C60">
        <w:rPr>
          <w:rFonts w:ascii="Arial" w:hAnsi="Arial" w:cs="Arial"/>
        </w:rPr>
        <w:t xml:space="preserve"> </w:t>
      </w:r>
      <w:proofErr w:type="spellStart"/>
      <w:r w:rsidRPr="00E06C60">
        <w:rPr>
          <w:rFonts w:ascii="Arial" w:hAnsi="Arial" w:cs="Arial"/>
        </w:rPr>
        <w:t>неефикасна</w:t>
      </w:r>
      <w:proofErr w:type="spellEnd"/>
      <w:r w:rsidRPr="00E06C60">
        <w:rPr>
          <w:rFonts w:ascii="Arial" w:hAnsi="Arial" w:cs="Arial"/>
        </w:rPr>
        <w:t xml:space="preserve"> </w:t>
      </w:r>
      <w:proofErr w:type="spellStart"/>
      <w:r w:rsidRPr="00E06C60">
        <w:rPr>
          <w:rFonts w:ascii="Arial" w:hAnsi="Arial" w:cs="Arial"/>
        </w:rPr>
        <w:t>распределба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трошоците</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терминација</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повик</w:t>
      </w:r>
      <w:proofErr w:type="spellEnd"/>
      <w:r w:rsidRPr="00E06C60">
        <w:rPr>
          <w:rFonts w:ascii="Arial" w:hAnsi="Arial" w:cs="Arial"/>
        </w:rPr>
        <w:t>.</w:t>
      </w:r>
    </w:p>
    <w:p w14:paraId="79965844" w14:textId="77777777" w:rsidR="00A31683" w:rsidRPr="00E06C60" w:rsidRDefault="00A31683" w:rsidP="00A31683">
      <w:pPr>
        <w:jc w:val="center"/>
        <w:rPr>
          <w:rStyle w:val="hps"/>
          <w:b/>
          <w:bCs/>
          <w:szCs w:val="20"/>
        </w:rPr>
      </w:pPr>
      <w:proofErr w:type="spellStart"/>
      <w:r w:rsidRPr="00E06C60">
        <w:rPr>
          <w:rStyle w:val="hps"/>
          <w:b/>
          <w:bCs/>
          <w:szCs w:val="20"/>
        </w:rPr>
        <w:t>Ценовна</w:t>
      </w:r>
      <w:proofErr w:type="spellEnd"/>
      <w:r w:rsidRPr="00E06C60">
        <w:rPr>
          <w:rStyle w:val="hps"/>
          <w:b/>
          <w:bCs/>
          <w:szCs w:val="20"/>
        </w:rPr>
        <w:t xml:space="preserve"> </w:t>
      </w:r>
      <w:proofErr w:type="spellStart"/>
      <w:r w:rsidRPr="00E06C60">
        <w:rPr>
          <w:rStyle w:val="hps"/>
          <w:b/>
          <w:bCs/>
          <w:szCs w:val="20"/>
        </w:rPr>
        <w:t>дискриминација</w:t>
      </w:r>
      <w:proofErr w:type="spellEnd"/>
    </w:p>
    <w:p w14:paraId="17C52D54" w14:textId="77777777" w:rsidR="00A31683" w:rsidRPr="00E06C60" w:rsidRDefault="00A31683" w:rsidP="00A31683">
      <w:pPr>
        <w:rPr>
          <w:rStyle w:val="hps"/>
          <w:rFonts w:ascii="Arial" w:hAnsi="Arial" w:cs="Arial"/>
          <w:szCs w:val="20"/>
        </w:rPr>
      </w:pPr>
      <w:r w:rsidRPr="00E06C60">
        <w:rPr>
          <w:rStyle w:val="hps"/>
          <w:rFonts w:ascii="Arial" w:hAnsi="Arial" w:cs="Arial"/>
          <w:szCs w:val="20"/>
        </w:rPr>
        <w:t xml:space="preserve">1) </w:t>
      </w:r>
      <w:proofErr w:type="spellStart"/>
      <w:r w:rsidRPr="00E06C60">
        <w:rPr>
          <w:rStyle w:val="hps"/>
          <w:rFonts w:ascii="Arial" w:hAnsi="Arial" w:cs="Arial"/>
          <w:szCs w:val="20"/>
        </w:rPr>
        <w:t>Ценовна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дискриминација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како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конкурентен</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проблем</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јавува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кога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операторот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значителна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пазарна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моќ</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нуди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различни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цени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големопродажни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услуги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својата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малопродажна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единица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во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однос</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постоечките</w:t>
      </w:r>
      <w:proofErr w:type="spellEnd"/>
      <w:r w:rsidRPr="00E06C60">
        <w:rPr>
          <w:rStyle w:val="hps"/>
          <w:rFonts w:ascii="Arial" w:hAnsi="Arial" w:cs="Arial"/>
          <w:szCs w:val="20"/>
        </w:rPr>
        <w:t xml:space="preserve"> и </w:t>
      </w:r>
      <w:proofErr w:type="spellStart"/>
      <w:r w:rsidRPr="00E06C60">
        <w:rPr>
          <w:rStyle w:val="hps"/>
          <w:rFonts w:ascii="Arial" w:hAnsi="Arial" w:cs="Arial"/>
          <w:szCs w:val="20"/>
        </w:rPr>
        <w:t>потенцијални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конкуренти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обезбедуваат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услуги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малопродажниот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пазар</w:t>
      </w:r>
      <w:proofErr w:type="spellEnd"/>
      <w:r w:rsidRPr="00E06C60">
        <w:rPr>
          <w:rStyle w:val="hps"/>
          <w:rFonts w:ascii="Arial" w:hAnsi="Arial" w:cs="Arial"/>
          <w:szCs w:val="20"/>
        </w:rPr>
        <w:t>.</w:t>
      </w:r>
    </w:p>
    <w:p w14:paraId="0268B67A" w14:textId="77777777" w:rsidR="00A31683" w:rsidRPr="00E06C60" w:rsidRDefault="00A31683" w:rsidP="00A31683">
      <w:pPr>
        <w:rPr>
          <w:rStyle w:val="hps"/>
          <w:rFonts w:ascii="Arial" w:hAnsi="Arial" w:cs="Arial"/>
          <w:szCs w:val="20"/>
        </w:rPr>
      </w:pPr>
      <w:proofErr w:type="spellStart"/>
      <w:r w:rsidRPr="00E06C60">
        <w:rPr>
          <w:rStyle w:val="hps"/>
          <w:rFonts w:ascii="Arial" w:hAnsi="Arial" w:cs="Arial"/>
          <w:szCs w:val="20"/>
        </w:rPr>
        <w:t>Тоа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значи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дека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операторите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во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можност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да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одредат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различни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цени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различни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оператори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услугата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завршување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повик</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во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јавна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телефонска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мрежа</w:t>
      </w:r>
      <w:proofErr w:type="spellEnd"/>
      <w:r w:rsidRPr="00E06C60">
        <w:rPr>
          <w:rStyle w:val="hps"/>
          <w:rFonts w:ascii="Arial" w:hAnsi="Arial" w:cs="Arial"/>
          <w:szCs w:val="20"/>
        </w:rPr>
        <w:t xml:space="preserve">. </w:t>
      </w:r>
    </w:p>
    <w:p w14:paraId="062D1A53" w14:textId="77777777" w:rsidR="00A31683" w:rsidRPr="00E06C60" w:rsidRDefault="00A31683" w:rsidP="00A31683">
      <w:pPr>
        <w:rPr>
          <w:rStyle w:val="hps"/>
          <w:rFonts w:ascii="Arial" w:hAnsi="Arial" w:cs="Arial"/>
          <w:szCs w:val="20"/>
        </w:rPr>
      </w:pPr>
      <w:proofErr w:type="spellStart"/>
      <w:r w:rsidRPr="00E06C60">
        <w:rPr>
          <w:rStyle w:val="hps"/>
          <w:rFonts w:ascii="Arial" w:hAnsi="Arial" w:cs="Arial"/>
          <w:szCs w:val="20"/>
        </w:rPr>
        <w:t>Операторот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значителна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пазарна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моќ</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може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да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одреди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различни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цени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услугата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завршување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повик</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во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сопствена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мрежа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сопствени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потреби</w:t>
      </w:r>
      <w:proofErr w:type="spellEnd"/>
      <w:r w:rsidRPr="00E06C60">
        <w:rPr>
          <w:rStyle w:val="hps"/>
          <w:rFonts w:ascii="Arial" w:hAnsi="Arial" w:cs="Arial"/>
          <w:szCs w:val="20"/>
        </w:rPr>
        <w:t xml:space="preserve">, и </w:t>
      </w:r>
      <w:proofErr w:type="spellStart"/>
      <w:r w:rsidRPr="00E06C60">
        <w:rPr>
          <w:rStyle w:val="hps"/>
          <w:rFonts w:ascii="Arial" w:hAnsi="Arial" w:cs="Arial"/>
          <w:szCs w:val="20"/>
        </w:rPr>
        <w:t>цени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услугата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завршување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повик</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во</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сопствената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мрежа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која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ја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нуди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останатите</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оператори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пазарот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кои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можат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да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бидат</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оператори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на</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фиксни</w:t>
      </w:r>
      <w:proofErr w:type="spellEnd"/>
      <w:r w:rsidRPr="00E06C60">
        <w:rPr>
          <w:rStyle w:val="hps"/>
          <w:rFonts w:ascii="Arial" w:hAnsi="Arial" w:cs="Arial"/>
          <w:szCs w:val="20"/>
        </w:rPr>
        <w:t xml:space="preserve"> и </w:t>
      </w:r>
      <w:proofErr w:type="spellStart"/>
      <w:r w:rsidRPr="00E06C60">
        <w:rPr>
          <w:rStyle w:val="hps"/>
          <w:rFonts w:ascii="Arial" w:hAnsi="Arial" w:cs="Arial"/>
          <w:szCs w:val="20"/>
        </w:rPr>
        <w:t>мобилни</w:t>
      </w:r>
      <w:proofErr w:type="spellEnd"/>
      <w:r w:rsidRPr="00E06C60">
        <w:rPr>
          <w:rStyle w:val="hps"/>
          <w:rFonts w:ascii="Arial" w:hAnsi="Arial" w:cs="Arial"/>
          <w:szCs w:val="20"/>
        </w:rPr>
        <w:t xml:space="preserve"> </w:t>
      </w:r>
      <w:proofErr w:type="spellStart"/>
      <w:r w:rsidRPr="00E06C60">
        <w:rPr>
          <w:rStyle w:val="hps"/>
          <w:rFonts w:ascii="Arial" w:hAnsi="Arial" w:cs="Arial"/>
          <w:szCs w:val="20"/>
        </w:rPr>
        <w:t>мрежи</w:t>
      </w:r>
      <w:proofErr w:type="spellEnd"/>
      <w:r w:rsidRPr="00E06C60">
        <w:rPr>
          <w:rStyle w:val="hps"/>
          <w:rFonts w:ascii="Arial" w:hAnsi="Arial" w:cs="Arial"/>
          <w:szCs w:val="20"/>
        </w:rPr>
        <w:t>.</w:t>
      </w:r>
    </w:p>
    <w:p w14:paraId="0B5797E2" w14:textId="77777777" w:rsidR="00A31683" w:rsidRPr="00E06C60" w:rsidRDefault="00A31683" w:rsidP="00A31683">
      <w:pPr>
        <w:jc w:val="center"/>
        <w:rPr>
          <w:b/>
          <w:bCs/>
        </w:rPr>
      </w:pPr>
      <w:proofErr w:type="spellStart"/>
      <w:r w:rsidRPr="00E06C60">
        <w:rPr>
          <w:b/>
          <w:bCs/>
        </w:rPr>
        <w:t>Одбивање</w:t>
      </w:r>
      <w:proofErr w:type="spellEnd"/>
      <w:r w:rsidRPr="00E06C60">
        <w:rPr>
          <w:b/>
          <w:bCs/>
        </w:rPr>
        <w:t xml:space="preserve"> </w:t>
      </w:r>
      <w:proofErr w:type="spellStart"/>
      <w:r w:rsidRPr="00E06C60">
        <w:rPr>
          <w:b/>
          <w:bCs/>
        </w:rPr>
        <w:t>на</w:t>
      </w:r>
      <w:proofErr w:type="spellEnd"/>
      <w:r w:rsidRPr="00E06C60">
        <w:rPr>
          <w:b/>
          <w:bCs/>
        </w:rPr>
        <w:t xml:space="preserve"> </w:t>
      </w:r>
      <w:proofErr w:type="spellStart"/>
      <w:r w:rsidRPr="00E06C60">
        <w:rPr>
          <w:b/>
          <w:bCs/>
        </w:rPr>
        <w:t>договор</w:t>
      </w:r>
      <w:proofErr w:type="spellEnd"/>
      <w:r w:rsidRPr="00E06C60">
        <w:rPr>
          <w:b/>
          <w:bCs/>
        </w:rPr>
        <w:t xml:space="preserve">/ </w:t>
      </w:r>
      <w:proofErr w:type="spellStart"/>
      <w:r w:rsidRPr="00E06C60">
        <w:rPr>
          <w:b/>
          <w:bCs/>
        </w:rPr>
        <w:t>одбивање</w:t>
      </w:r>
      <w:proofErr w:type="spellEnd"/>
      <w:r w:rsidRPr="00E06C60">
        <w:rPr>
          <w:b/>
          <w:bCs/>
        </w:rPr>
        <w:t xml:space="preserve"> </w:t>
      </w:r>
      <w:proofErr w:type="spellStart"/>
      <w:r w:rsidRPr="00E06C60">
        <w:rPr>
          <w:b/>
          <w:bCs/>
        </w:rPr>
        <w:t>на</w:t>
      </w:r>
      <w:proofErr w:type="spellEnd"/>
      <w:r w:rsidRPr="00E06C60">
        <w:rPr>
          <w:b/>
          <w:bCs/>
        </w:rPr>
        <w:t xml:space="preserve"> </w:t>
      </w:r>
      <w:proofErr w:type="spellStart"/>
      <w:r w:rsidRPr="00E06C60">
        <w:rPr>
          <w:b/>
          <w:bCs/>
        </w:rPr>
        <w:t>интерконекција</w:t>
      </w:r>
      <w:proofErr w:type="spellEnd"/>
    </w:p>
    <w:p w14:paraId="3A6A6646" w14:textId="77777777" w:rsidR="00A31683" w:rsidRPr="00E06C60" w:rsidRDefault="00A31683" w:rsidP="00A31683">
      <w:pPr>
        <w:rPr>
          <w:rFonts w:ascii="Arial" w:hAnsi="Arial" w:cs="Arial"/>
          <w:lang w:eastAsia="zh-CN"/>
        </w:rPr>
      </w:pPr>
      <w:r w:rsidRPr="00E06C60">
        <w:rPr>
          <w:rFonts w:ascii="Arial" w:hAnsi="Arial" w:cs="Arial"/>
          <w:lang w:eastAsia="zh-CN"/>
        </w:rPr>
        <w:t xml:space="preserve">1) </w:t>
      </w:r>
      <w:proofErr w:type="spellStart"/>
      <w:r w:rsidRPr="00E06C60">
        <w:rPr>
          <w:rFonts w:ascii="Arial" w:hAnsi="Arial" w:cs="Arial"/>
          <w:lang w:eastAsia="zh-CN"/>
        </w:rPr>
        <w:t>Операторот</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значителна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пазарна</w:t>
      </w:r>
      <w:proofErr w:type="spellEnd"/>
      <w:r w:rsidRPr="00E06C60">
        <w:rPr>
          <w:rFonts w:ascii="Arial" w:hAnsi="Arial" w:cs="Arial"/>
          <w:lang w:eastAsia="zh-CN"/>
        </w:rPr>
        <w:t xml:space="preserve"> </w:t>
      </w:r>
      <w:proofErr w:type="spellStart"/>
      <w:r w:rsidRPr="00E06C60">
        <w:rPr>
          <w:rFonts w:ascii="Arial" w:hAnsi="Arial" w:cs="Arial"/>
          <w:lang w:eastAsia="zh-CN"/>
        </w:rPr>
        <w:t>моќ</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случај</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завршување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повик</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одбие</w:t>
      </w:r>
      <w:proofErr w:type="spellEnd"/>
      <w:r w:rsidRPr="00E06C60">
        <w:rPr>
          <w:rFonts w:ascii="Arial" w:hAnsi="Arial" w:cs="Arial"/>
          <w:lang w:eastAsia="zh-CN"/>
        </w:rPr>
        <w:t xml:space="preserve"> </w:t>
      </w:r>
      <w:proofErr w:type="spellStart"/>
      <w:r w:rsidRPr="00E06C60">
        <w:rPr>
          <w:rFonts w:ascii="Arial" w:hAnsi="Arial" w:cs="Arial"/>
          <w:lang w:eastAsia="zh-CN"/>
        </w:rPr>
        <w:t>барање</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 xml:space="preserve"> </w:t>
      </w:r>
      <w:proofErr w:type="spellStart"/>
      <w:r w:rsidRPr="00E06C60">
        <w:rPr>
          <w:rFonts w:ascii="Arial" w:hAnsi="Arial" w:cs="Arial"/>
          <w:lang w:eastAsia="zh-CN"/>
        </w:rPr>
        <w:t>со</w:t>
      </w:r>
      <w:proofErr w:type="spellEnd"/>
      <w:r w:rsidRPr="00E06C60">
        <w:rPr>
          <w:rFonts w:ascii="Arial" w:hAnsi="Arial" w:cs="Arial"/>
          <w:lang w:eastAsia="zh-CN"/>
        </w:rPr>
        <w:t xml:space="preserve"> </w:t>
      </w:r>
      <w:proofErr w:type="spellStart"/>
      <w:r w:rsidRPr="00E06C60">
        <w:rPr>
          <w:rFonts w:ascii="Arial" w:hAnsi="Arial" w:cs="Arial"/>
          <w:lang w:eastAsia="zh-CN"/>
        </w:rPr>
        <w:t>нов</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или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постоечките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пазарот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не</w:t>
      </w:r>
      <w:proofErr w:type="spellEnd"/>
      <w:r w:rsidRPr="00E06C60">
        <w:rPr>
          <w:rFonts w:ascii="Arial" w:hAnsi="Arial" w:cs="Arial"/>
          <w:lang w:eastAsia="zh-CN"/>
        </w:rPr>
        <w:t xml:space="preserve"> </w:t>
      </w:r>
      <w:proofErr w:type="spellStart"/>
      <w:r w:rsidRPr="00E06C60">
        <w:rPr>
          <w:rFonts w:ascii="Arial" w:hAnsi="Arial" w:cs="Arial"/>
          <w:lang w:eastAsia="zh-CN"/>
        </w:rPr>
        <w:t>им</w:t>
      </w:r>
      <w:proofErr w:type="spellEnd"/>
      <w:r w:rsidRPr="00E06C60">
        <w:rPr>
          <w:rFonts w:ascii="Arial" w:hAnsi="Arial" w:cs="Arial"/>
          <w:lang w:eastAsia="zh-CN"/>
        </w:rPr>
        <w:t xml:space="preserve"> </w:t>
      </w:r>
      <w:proofErr w:type="spellStart"/>
      <w:r w:rsidRPr="00E06C60">
        <w:rPr>
          <w:rFonts w:ascii="Arial" w:hAnsi="Arial" w:cs="Arial"/>
          <w:lang w:eastAsia="zh-CN"/>
        </w:rPr>
        <w:t>даде</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интерконекција</w:t>
      </w:r>
      <w:proofErr w:type="spellEnd"/>
      <w:r w:rsidRPr="00E06C60">
        <w:rPr>
          <w:rFonts w:ascii="Arial" w:hAnsi="Arial" w:cs="Arial"/>
          <w:lang w:eastAsia="zh-CN"/>
        </w:rPr>
        <w:t>.</w:t>
      </w:r>
    </w:p>
    <w:p w14:paraId="1EE26A52" w14:textId="77777777" w:rsidR="00A31683" w:rsidRPr="00E06C60" w:rsidRDefault="00A31683" w:rsidP="00A31683">
      <w:pPr>
        <w:rPr>
          <w:rFonts w:ascii="Arial" w:hAnsi="Arial" w:cs="Arial"/>
          <w:lang w:val="mk-MK" w:eastAsia="zh-CN"/>
        </w:rPr>
      </w:pPr>
      <w:proofErr w:type="spellStart"/>
      <w:r w:rsidRPr="00E06C60">
        <w:rPr>
          <w:rFonts w:ascii="Arial" w:hAnsi="Arial" w:cs="Arial"/>
          <w:lang w:eastAsia="zh-CN"/>
        </w:rPr>
        <w:t>Одбивање</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интерконектирање</w:t>
      </w:r>
      <w:proofErr w:type="spellEnd"/>
      <w:r w:rsidRPr="00E06C60">
        <w:rPr>
          <w:rFonts w:ascii="Arial" w:hAnsi="Arial" w:cs="Arial"/>
          <w:lang w:eastAsia="zh-CN"/>
        </w:rPr>
        <w:t xml:space="preserve"> </w:t>
      </w:r>
      <w:proofErr w:type="spellStart"/>
      <w:r w:rsidRPr="00E06C60">
        <w:rPr>
          <w:rFonts w:ascii="Arial" w:hAnsi="Arial" w:cs="Arial"/>
          <w:lang w:eastAsia="zh-CN"/>
        </w:rPr>
        <w:t>може</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биде</w:t>
      </w:r>
      <w:proofErr w:type="spellEnd"/>
      <w:r w:rsidRPr="00E06C60">
        <w:rPr>
          <w:rFonts w:ascii="Arial" w:hAnsi="Arial" w:cs="Arial"/>
          <w:lang w:eastAsia="zh-CN"/>
        </w:rPr>
        <w:t xml:space="preserve"> </w:t>
      </w:r>
      <w:proofErr w:type="spellStart"/>
      <w:r w:rsidRPr="00E06C60">
        <w:rPr>
          <w:rFonts w:ascii="Arial" w:hAnsi="Arial" w:cs="Arial"/>
          <w:lang w:eastAsia="zh-CN"/>
        </w:rPr>
        <w:t>голем</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конкурентен</w:t>
      </w:r>
      <w:proofErr w:type="spellEnd"/>
      <w:r w:rsidRPr="00E06C60">
        <w:rPr>
          <w:rFonts w:ascii="Arial" w:hAnsi="Arial" w:cs="Arial"/>
          <w:lang w:eastAsia="zh-CN"/>
        </w:rPr>
        <w:t xml:space="preserve"> </w:t>
      </w:r>
      <w:proofErr w:type="spellStart"/>
      <w:r w:rsidRPr="00E06C60">
        <w:rPr>
          <w:rFonts w:ascii="Arial" w:hAnsi="Arial" w:cs="Arial"/>
          <w:lang w:eastAsia="zh-CN"/>
        </w:rPr>
        <w:t>проблем</w:t>
      </w:r>
      <w:proofErr w:type="spellEnd"/>
      <w:r w:rsidRPr="00E06C60">
        <w:rPr>
          <w:rFonts w:ascii="Arial" w:hAnsi="Arial" w:cs="Arial"/>
          <w:lang w:eastAsia="zh-CN"/>
        </w:rPr>
        <w:t xml:space="preserve"> </w:t>
      </w:r>
      <w:proofErr w:type="spellStart"/>
      <w:r w:rsidRPr="00E06C60">
        <w:rPr>
          <w:rFonts w:ascii="Arial" w:hAnsi="Arial" w:cs="Arial"/>
          <w:lang w:eastAsia="zh-CN"/>
        </w:rPr>
        <w:t>кој</w:t>
      </w:r>
      <w:proofErr w:type="spellEnd"/>
      <w:r w:rsidRPr="00E06C60">
        <w:rPr>
          <w:rFonts w:ascii="Arial" w:hAnsi="Arial" w:cs="Arial"/>
          <w:lang w:eastAsia="zh-CN"/>
        </w:rPr>
        <w:t xml:space="preserve"> </w:t>
      </w:r>
      <w:proofErr w:type="spellStart"/>
      <w:r w:rsidRPr="00E06C60">
        <w:rPr>
          <w:rFonts w:ascii="Arial" w:hAnsi="Arial" w:cs="Arial"/>
          <w:lang w:eastAsia="zh-CN"/>
        </w:rPr>
        <w:t>го</w:t>
      </w:r>
      <w:proofErr w:type="spellEnd"/>
      <w:r w:rsidRPr="00E06C60">
        <w:rPr>
          <w:rFonts w:ascii="Arial" w:hAnsi="Arial" w:cs="Arial"/>
          <w:lang w:eastAsia="zh-CN"/>
        </w:rPr>
        <w:t xml:space="preserve"> </w:t>
      </w:r>
      <w:proofErr w:type="spellStart"/>
      <w:r w:rsidRPr="00E06C60">
        <w:rPr>
          <w:rFonts w:ascii="Arial" w:hAnsi="Arial" w:cs="Arial"/>
          <w:lang w:eastAsia="zh-CN"/>
        </w:rPr>
        <w:t>спречува</w:t>
      </w:r>
      <w:proofErr w:type="spellEnd"/>
      <w:r w:rsidRPr="00E06C60">
        <w:rPr>
          <w:rFonts w:ascii="Arial" w:hAnsi="Arial" w:cs="Arial"/>
          <w:lang w:eastAsia="zh-CN"/>
        </w:rPr>
        <w:t xml:space="preserve"> </w:t>
      </w:r>
      <w:proofErr w:type="spellStart"/>
      <w:r w:rsidRPr="00E06C60">
        <w:rPr>
          <w:rFonts w:ascii="Arial" w:hAnsi="Arial" w:cs="Arial"/>
          <w:lang w:eastAsia="zh-CN"/>
        </w:rPr>
        <w:t>развојот</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ефективна</w:t>
      </w:r>
      <w:proofErr w:type="spellEnd"/>
      <w:r w:rsidRPr="00E06C60">
        <w:rPr>
          <w:rFonts w:ascii="Arial" w:hAnsi="Arial" w:cs="Arial"/>
          <w:lang w:eastAsia="zh-CN"/>
        </w:rPr>
        <w:t xml:space="preserve"> </w:t>
      </w:r>
      <w:proofErr w:type="spellStart"/>
      <w:r w:rsidRPr="00E06C60">
        <w:rPr>
          <w:rFonts w:ascii="Arial" w:hAnsi="Arial" w:cs="Arial"/>
          <w:lang w:eastAsia="zh-CN"/>
        </w:rPr>
        <w:t>конкуренција</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малопродажниот</w:t>
      </w:r>
      <w:proofErr w:type="spellEnd"/>
      <w:r w:rsidRPr="00E06C60">
        <w:rPr>
          <w:rFonts w:ascii="Arial" w:hAnsi="Arial" w:cs="Arial"/>
          <w:lang w:eastAsia="zh-CN"/>
        </w:rPr>
        <w:t xml:space="preserve"> </w:t>
      </w:r>
      <w:proofErr w:type="spellStart"/>
      <w:r w:rsidRPr="00E06C60">
        <w:rPr>
          <w:rFonts w:ascii="Arial" w:hAnsi="Arial" w:cs="Arial"/>
          <w:lang w:eastAsia="zh-CN"/>
        </w:rPr>
        <w:t>пазар</w:t>
      </w:r>
      <w:proofErr w:type="spellEnd"/>
      <w:r w:rsidRPr="00E06C60">
        <w:rPr>
          <w:rFonts w:ascii="Arial" w:hAnsi="Arial" w:cs="Arial"/>
          <w:lang w:eastAsia="zh-CN"/>
        </w:rPr>
        <w:t xml:space="preserve"> </w:t>
      </w:r>
      <w:proofErr w:type="spellStart"/>
      <w:r w:rsidRPr="00E06C60">
        <w:rPr>
          <w:rFonts w:ascii="Arial" w:hAnsi="Arial" w:cs="Arial"/>
          <w:lang w:eastAsia="zh-CN"/>
        </w:rPr>
        <w:t>бидејќи</w:t>
      </w:r>
      <w:proofErr w:type="spellEnd"/>
      <w:r w:rsidRPr="00E06C60">
        <w:rPr>
          <w:rFonts w:ascii="Arial" w:hAnsi="Arial" w:cs="Arial"/>
          <w:lang w:eastAsia="zh-CN"/>
        </w:rPr>
        <w:t xml:space="preserve"> </w:t>
      </w:r>
      <w:proofErr w:type="spellStart"/>
      <w:r w:rsidRPr="00E06C60">
        <w:rPr>
          <w:rFonts w:ascii="Arial" w:hAnsi="Arial" w:cs="Arial"/>
          <w:lang w:eastAsia="zh-CN"/>
        </w:rPr>
        <w:t>останатите</w:t>
      </w:r>
      <w:proofErr w:type="spellEnd"/>
      <w:r w:rsidRPr="00E06C60">
        <w:rPr>
          <w:rFonts w:ascii="Arial" w:hAnsi="Arial" w:cs="Arial"/>
          <w:lang w:eastAsia="zh-CN"/>
        </w:rPr>
        <w:t xml:space="preserve"> </w:t>
      </w:r>
      <w:proofErr w:type="spellStart"/>
      <w:r w:rsidRPr="00E06C60">
        <w:rPr>
          <w:rFonts w:ascii="Arial" w:hAnsi="Arial" w:cs="Arial"/>
          <w:lang w:eastAsia="zh-CN"/>
        </w:rPr>
        <w:t>оператори</w:t>
      </w:r>
      <w:proofErr w:type="spellEnd"/>
      <w:r w:rsidRPr="00E06C60">
        <w:rPr>
          <w:rFonts w:ascii="Arial" w:hAnsi="Arial" w:cs="Arial"/>
          <w:lang w:eastAsia="zh-CN"/>
        </w:rPr>
        <w:t xml:space="preserve"> </w:t>
      </w:r>
      <w:proofErr w:type="spellStart"/>
      <w:r w:rsidRPr="00E06C60">
        <w:rPr>
          <w:rFonts w:ascii="Arial" w:hAnsi="Arial" w:cs="Arial"/>
          <w:lang w:eastAsia="zh-CN"/>
        </w:rPr>
        <w:t>кои</w:t>
      </w:r>
      <w:proofErr w:type="spellEnd"/>
      <w:r w:rsidRPr="00E06C60">
        <w:rPr>
          <w:rFonts w:ascii="Arial" w:hAnsi="Arial" w:cs="Arial"/>
          <w:lang w:eastAsia="zh-CN"/>
        </w:rPr>
        <w:t xml:space="preserve"> </w:t>
      </w:r>
      <w:proofErr w:type="spellStart"/>
      <w:r w:rsidRPr="00E06C60">
        <w:rPr>
          <w:rFonts w:ascii="Arial" w:hAnsi="Arial" w:cs="Arial"/>
          <w:lang w:eastAsia="zh-CN"/>
        </w:rPr>
        <w:t>обезбедуваат</w:t>
      </w:r>
      <w:proofErr w:type="spellEnd"/>
      <w:r w:rsidRPr="00E06C60">
        <w:rPr>
          <w:rFonts w:ascii="Arial" w:hAnsi="Arial" w:cs="Arial"/>
          <w:lang w:eastAsia="zh-CN"/>
        </w:rPr>
        <w:t xml:space="preserve"> </w:t>
      </w:r>
      <w:proofErr w:type="spellStart"/>
      <w:r w:rsidRPr="00E06C60">
        <w:rPr>
          <w:rFonts w:ascii="Arial" w:hAnsi="Arial" w:cs="Arial"/>
          <w:lang w:eastAsia="zh-CN"/>
        </w:rPr>
        <w:t>јавно</w:t>
      </w:r>
      <w:proofErr w:type="spellEnd"/>
      <w:r w:rsidRPr="00E06C60">
        <w:rPr>
          <w:rFonts w:ascii="Arial" w:hAnsi="Arial" w:cs="Arial"/>
          <w:lang w:eastAsia="zh-CN"/>
        </w:rPr>
        <w:t xml:space="preserve"> </w:t>
      </w:r>
      <w:proofErr w:type="spellStart"/>
      <w:r w:rsidRPr="00E06C60">
        <w:rPr>
          <w:rFonts w:ascii="Arial" w:hAnsi="Arial" w:cs="Arial"/>
          <w:lang w:eastAsia="zh-CN"/>
        </w:rPr>
        <w:t>достапни</w:t>
      </w:r>
      <w:proofErr w:type="spellEnd"/>
      <w:r w:rsidRPr="00E06C60">
        <w:rPr>
          <w:rFonts w:ascii="Arial" w:hAnsi="Arial" w:cs="Arial"/>
          <w:lang w:eastAsia="zh-CN"/>
        </w:rPr>
        <w:t xml:space="preserve"> </w:t>
      </w:r>
      <w:proofErr w:type="spellStart"/>
      <w:r w:rsidRPr="00E06C60">
        <w:rPr>
          <w:rFonts w:ascii="Arial" w:hAnsi="Arial" w:cs="Arial"/>
          <w:lang w:eastAsia="zh-CN"/>
        </w:rPr>
        <w:t>телефонски</w:t>
      </w:r>
      <w:proofErr w:type="spellEnd"/>
      <w:r w:rsidRPr="00E06C60">
        <w:rPr>
          <w:rFonts w:ascii="Arial" w:hAnsi="Arial" w:cs="Arial"/>
          <w:lang w:eastAsia="zh-CN"/>
        </w:rPr>
        <w:t xml:space="preserve"> </w:t>
      </w:r>
      <w:proofErr w:type="spellStart"/>
      <w:r w:rsidRPr="00E06C60">
        <w:rPr>
          <w:rFonts w:ascii="Arial" w:hAnsi="Arial" w:cs="Arial"/>
          <w:lang w:eastAsia="zh-CN"/>
        </w:rPr>
        <w:t>услуги</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своите</w:t>
      </w:r>
      <w:proofErr w:type="spellEnd"/>
      <w:r w:rsidRPr="00E06C60">
        <w:rPr>
          <w:rFonts w:ascii="Arial" w:hAnsi="Arial" w:cs="Arial"/>
          <w:lang w:eastAsia="zh-CN"/>
        </w:rPr>
        <w:t xml:space="preserve"> </w:t>
      </w:r>
      <w:proofErr w:type="spellStart"/>
      <w:r w:rsidRPr="00E06C60">
        <w:rPr>
          <w:rFonts w:ascii="Arial" w:hAnsi="Arial" w:cs="Arial"/>
          <w:lang w:eastAsia="zh-CN"/>
        </w:rPr>
        <w:t>крајни</w:t>
      </w:r>
      <w:proofErr w:type="spellEnd"/>
      <w:r w:rsidRPr="00E06C60">
        <w:rPr>
          <w:rFonts w:ascii="Arial" w:hAnsi="Arial" w:cs="Arial"/>
          <w:lang w:eastAsia="zh-CN"/>
        </w:rPr>
        <w:t xml:space="preserve"> </w:t>
      </w:r>
      <w:proofErr w:type="spellStart"/>
      <w:r w:rsidRPr="00E06C60">
        <w:rPr>
          <w:rFonts w:ascii="Arial" w:hAnsi="Arial" w:cs="Arial"/>
          <w:lang w:eastAsia="zh-CN"/>
        </w:rPr>
        <w:t>корисници</w:t>
      </w:r>
      <w:proofErr w:type="spellEnd"/>
      <w:r w:rsidRPr="00E06C60">
        <w:rPr>
          <w:rFonts w:ascii="Arial" w:hAnsi="Arial" w:cs="Arial"/>
          <w:lang w:eastAsia="zh-CN"/>
        </w:rPr>
        <w:t xml:space="preserve"> </w:t>
      </w:r>
      <w:proofErr w:type="spellStart"/>
      <w:r w:rsidRPr="00E06C60">
        <w:rPr>
          <w:rFonts w:ascii="Arial" w:hAnsi="Arial" w:cs="Arial"/>
          <w:lang w:eastAsia="zh-CN"/>
        </w:rPr>
        <w:t>нема</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бидат</w:t>
      </w:r>
      <w:proofErr w:type="spellEnd"/>
      <w:r w:rsidRPr="00E06C60">
        <w:rPr>
          <w:rFonts w:ascii="Arial" w:hAnsi="Arial" w:cs="Arial"/>
          <w:lang w:eastAsia="zh-CN"/>
        </w:rPr>
        <w:t xml:space="preserve"> </w:t>
      </w:r>
      <w:proofErr w:type="spellStart"/>
      <w:r w:rsidRPr="00E06C60">
        <w:rPr>
          <w:rFonts w:ascii="Arial" w:hAnsi="Arial" w:cs="Arial"/>
          <w:lang w:eastAsia="zh-CN"/>
        </w:rPr>
        <w:t>во</w:t>
      </w:r>
      <w:proofErr w:type="spellEnd"/>
      <w:r w:rsidRPr="00E06C60">
        <w:rPr>
          <w:rFonts w:ascii="Arial" w:hAnsi="Arial" w:cs="Arial"/>
          <w:lang w:eastAsia="zh-CN"/>
        </w:rPr>
        <w:t xml:space="preserve"> </w:t>
      </w:r>
      <w:proofErr w:type="spellStart"/>
      <w:r w:rsidRPr="00E06C60">
        <w:rPr>
          <w:rFonts w:ascii="Arial" w:hAnsi="Arial" w:cs="Arial"/>
          <w:lang w:eastAsia="zh-CN"/>
        </w:rPr>
        <w:t>можност</w:t>
      </w:r>
      <w:proofErr w:type="spellEnd"/>
      <w:r w:rsidRPr="00E06C60">
        <w:rPr>
          <w:rFonts w:ascii="Arial" w:hAnsi="Arial" w:cs="Arial"/>
          <w:lang w:eastAsia="zh-CN"/>
        </w:rPr>
        <w:t xml:space="preserve"> </w:t>
      </w:r>
      <w:proofErr w:type="spellStart"/>
      <w:r w:rsidRPr="00E06C60">
        <w:rPr>
          <w:rFonts w:ascii="Arial" w:hAnsi="Arial" w:cs="Arial"/>
          <w:lang w:eastAsia="zh-CN"/>
        </w:rPr>
        <w:t>да</w:t>
      </w:r>
      <w:proofErr w:type="spellEnd"/>
      <w:r w:rsidRPr="00E06C60">
        <w:rPr>
          <w:rFonts w:ascii="Arial" w:hAnsi="Arial" w:cs="Arial"/>
          <w:lang w:eastAsia="zh-CN"/>
        </w:rPr>
        <w:t xml:space="preserve"> </w:t>
      </w:r>
      <w:proofErr w:type="spellStart"/>
      <w:r w:rsidRPr="00E06C60">
        <w:rPr>
          <w:rFonts w:ascii="Arial" w:hAnsi="Arial" w:cs="Arial"/>
          <w:lang w:eastAsia="zh-CN"/>
        </w:rPr>
        <w:t>ја</w:t>
      </w:r>
      <w:proofErr w:type="spellEnd"/>
      <w:r w:rsidRPr="00E06C60">
        <w:rPr>
          <w:rFonts w:ascii="Arial" w:hAnsi="Arial" w:cs="Arial"/>
          <w:lang w:eastAsia="zh-CN"/>
        </w:rPr>
        <w:t xml:space="preserve"> </w:t>
      </w:r>
      <w:proofErr w:type="spellStart"/>
      <w:r w:rsidRPr="00E06C60">
        <w:rPr>
          <w:rFonts w:ascii="Arial" w:hAnsi="Arial" w:cs="Arial"/>
          <w:lang w:eastAsia="zh-CN"/>
        </w:rPr>
        <w:t>понудат</w:t>
      </w:r>
      <w:proofErr w:type="spellEnd"/>
      <w:r w:rsidRPr="00E06C60">
        <w:rPr>
          <w:rFonts w:ascii="Arial" w:hAnsi="Arial" w:cs="Arial"/>
          <w:lang w:eastAsia="zh-CN"/>
        </w:rPr>
        <w:t xml:space="preserve"> </w:t>
      </w:r>
      <w:proofErr w:type="spellStart"/>
      <w:r w:rsidRPr="00E06C60">
        <w:rPr>
          <w:rFonts w:ascii="Arial" w:hAnsi="Arial" w:cs="Arial"/>
          <w:lang w:eastAsia="zh-CN"/>
        </w:rPr>
        <w:t>истата</w:t>
      </w:r>
      <w:proofErr w:type="spellEnd"/>
      <w:r w:rsidRPr="00E06C60">
        <w:rPr>
          <w:rFonts w:ascii="Arial" w:hAnsi="Arial" w:cs="Arial"/>
          <w:lang w:eastAsia="zh-CN"/>
        </w:rPr>
        <w:t xml:space="preserve"> </w:t>
      </w:r>
      <w:proofErr w:type="spellStart"/>
      <w:r w:rsidRPr="00E06C60">
        <w:rPr>
          <w:rFonts w:ascii="Arial" w:hAnsi="Arial" w:cs="Arial"/>
          <w:lang w:eastAsia="zh-CN"/>
        </w:rPr>
        <w:t>услуга</w:t>
      </w:r>
      <w:proofErr w:type="spellEnd"/>
      <w:r w:rsidRPr="00E06C60">
        <w:rPr>
          <w:rFonts w:ascii="Arial" w:hAnsi="Arial" w:cs="Arial"/>
          <w:lang w:eastAsia="zh-CN"/>
        </w:rPr>
        <w:t xml:space="preserve"> </w:t>
      </w:r>
      <w:proofErr w:type="spellStart"/>
      <w:r w:rsidRPr="00E06C60">
        <w:rPr>
          <w:rFonts w:ascii="Arial" w:hAnsi="Arial" w:cs="Arial"/>
          <w:lang w:eastAsia="zh-CN"/>
        </w:rPr>
        <w:t>без</w:t>
      </w:r>
      <w:proofErr w:type="spellEnd"/>
      <w:r w:rsidRPr="00E06C60">
        <w:rPr>
          <w:rFonts w:ascii="Arial" w:hAnsi="Arial" w:cs="Arial"/>
          <w:lang w:eastAsia="zh-CN"/>
        </w:rPr>
        <w:t xml:space="preserve"> </w:t>
      </w:r>
      <w:proofErr w:type="spellStart"/>
      <w:r w:rsidRPr="00E06C60">
        <w:rPr>
          <w:rFonts w:ascii="Arial" w:hAnsi="Arial" w:cs="Arial"/>
          <w:lang w:eastAsia="zh-CN"/>
        </w:rPr>
        <w:t>градење</w:t>
      </w:r>
      <w:proofErr w:type="spellEnd"/>
      <w:r w:rsidRPr="00E06C60">
        <w:rPr>
          <w:rFonts w:ascii="Arial" w:hAnsi="Arial" w:cs="Arial"/>
          <w:lang w:eastAsia="zh-CN"/>
        </w:rPr>
        <w:t xml:space="preserve"> </w:t>
      </w:r>
      <w:proofErr w:type="spellStart"/>
      <w:r w:rsidRPr="00E06C60">
        <w:rPr>
          <w:rFonts w:ascii="Arial" w:hAnsi="Arial" w:cs="Arial"/>
          <w:lang w:eastAsia="zh-CN"/>
        </w:rPr>
        <w:t>на</w:t>
      </w:r>
      <w:proofErr w:type="spellEnd"/>
      <w:r w:rsidRPr="00E06C60">
        <w:rPr>
          <w:rFonts w:ascii="Arial" w:hAnsi="Arial" w:cs="Arial"/>
          <w:lang w:eastAsia="zh-CN"/>
        </w:rPr>
        <w:t xml:space="preserve"> </w:t>
      </w:r>
      <w:proofErr w:type="spellStart"/>
      <w:r w:rsidRPr="00E06C60">
        <w:rPr>
          <w:rFonts w:ascii="Arial" w:hAnsi="Arial" w:cs="Arial"/>
          <w:lang w:eastAsia="zh-CN"/>
        </w:rPr>
        <w:t>нивна</w:t>
      </w:r>
      <w:proofErr w:type="spellEnd"/>
      <w:r w:rsidRPr="00E06C60">
        <w:rPr>
          <w:rFonts w:ascii="Arial" w:hAnsi="Arial" w:cs="Arial"/>
          <w:lang w:eastAsia="zh-CN"/>
        </w:rPr>
        <w:t xml:space="preserve"> </w:t>
      </w:r>
      <w:proofErr w:type="spellStart"/>
      <w:r w:rsidRPr="00E06C60">
        <w:rPr>
          <w:rFonts w:ascii="Arial" w:hAnsi="Arial" w:cs="Arial"/>
          <w:lang w:eastAsia="zh-CN"/>
        </w:rPr>
        <w:t>сопствена</w:t>
      </w:r>
      <w:proofErr w:type="spellEnd"/>
      <w:r w:rsidRPr="00E06C60">
        <w:rPr>
          <w:rFonts w:ascii="Arial" w:hAnsi="Arial" w:cs="Arial"/>
          <w:lang w:eastAsia="zh-CN"/>
        </w:rPr>
        <w:t xml:space="preserve"> </w:t>
      </w:r>
      <w:proofErr w:type="spellStart"/>
      <w:r w:rsidRPr="00E06C60">
        <w:rPr>
          <w:rFonts w:ascii="Arial" w:hAnsi="Arial" w:cs="Arial"/>
          <w:lang w:eastAsia="zh-CN"/>
        </w:rPr>
        <w:t>широко</w:t>
      </w:r>
      <w:proofErr w:type="spellEnd"/>
      <w:r w:rsidRPr="00E06C60">
        <w:rPr>
          <w:rFonts w:ascii="Arial" w:hAnsi="Arial" w:cs="Arial"/>
          <w:lang w:eastAsia="zh-CN"/>
        </w:rPr>
        <w:t xml:space="preserve"> </w:t>
      </w:r>
      <w:proofErr w:type="spellStart"/>
      <w:r w:rsidRPr="00E06C60">
        <w:rPr>
          <w:rFonts w:ascii="Arial" w:hAnsi="Arial" w:cs="Arial"/>
          <w:lang w:eastAsia="zh-CN"/>
        </w:rPr>
        <w:t>развиената</w:t>
      </w:r>
      <w:proofErr w:type="spellEnd"/>
      <w:r w:rsidRPr="00E06C60">
        <w:rPr>
          <w:rFonts w:ascii="Arial" w:hAnsi="Arial" w:cs="Arial"/>
          <w:lang w:eastAsia="zh-CN"/>
        </w:rPr>
        <w:t xml:space="preserve"> </w:t>
      </w:r>
      <w:proofErr w:type="spellStart"/>
      <w:r w:rsidRPr="00E06C60">
        <w:rPr>
          <w:rFonts w:ascii="Arial" w:hAnsi="Arial" w:cs="Arial"/>
          <w:lang w:eastAsia="zh-CN"/>
        </w:rPr>
        <w:t>мрежа</w:t>
      </w:r>
      <w:proofErr w:type="spellEnd"/>
      <w:r w:rsidRPr="00E06C60">
        <w:rPr>
          <w:rFonts w:ascii="Arial" w:hAnsi="Arial" w:cs="Arial"/>
          <w:lang w:eastAsia="zh-CN"/>
        </w:rPr>
        <w:t xml:space="preserve"> </w:t>
      </w:r>
      <w:proofErr w:type="spellStart"/>
      <w:r w:rsidRPr="00E06C60">
        <w:rPr>
          <w:rFonts w:ascii="Arial" w:hAnsi="Arial" w:cs="Arial"/>
          <w:lang w:eastAsia="zh-CN"/>
        </w:rPr>
        <w:t>за</w:t>
      </w:r>
      <w:proofErr w:type="spellEnd"/>
      <w:r w:rsidRPr="00E06C60">
        <w:rPr>
          <w:rFonts w:ascii="Arial" w:hAnsi="Arial" w:cs="Arial"/>
          <w:lang w:eastAsia="zh-CN"/>
        </w:rPr>
        <w:t xml:space="preserve"> </w:t>
      </w:r>
      <w:proofErr w:type="spellStart"/>
      <w:r w:rsidRPr="00E06C60">
        <w:rPr>
          <w:rFonts w:ascii="Arial" w:hAnsi="Arial" w:cs="Arial"/>
          <w:lang w:eastAsia="zh-CN"/>
        </w:rPr>
        <w:t>пристап</w:t>
      </w:r>
      <w:proofErr w:type="spellEnd"/>
      <w:r w:rsidRPr="00E06C60">
        <w:rPr>
          <w:rFonts w:ascii="Arial" w:hAnsi="Arial" w:cs="Arial"/>
          <w:lang w:eastAsia="zh-CN"/>
        </w:rPr>
        <w:t xml:space="preserve">, </w:t>
      </w:r>
      <w:proofErr w:type="spellStart"/>
      <w:r w:rsidRPr="00E06C60">
        <w:rPr>
          <w:rFonts w:ascii="Arial" w:hAnsi="Arial" w:cs="Arial"/>
          <w:lang w:eastAsia="zh-CN"/>
        </w:rPr>
        <w:t>која</w:t>
      </w:r>
      <w:proofErr w:type="spellEnd"/>
      <w:r w:rsidRPr="00E06C60">
        <w:rPr>
          <w:rFonts w:ascii="Arial" w:hAnsi="Arial" w:cs="Arial"/>
          <w:lang w:eastAsia="zh-CN"/>
        </w:rPr>
        <w:t xml:space="preserve"> </w:t>
      </w:r>
      <w:proofErr w:type="spellStart"/>
      <w:r w:rsidRPr="00E06C60">
        <w:rPr>
          <w:rFonts w:ascii="Arial" w:hAnsi="Arial" w:cs="Arial"/>
          <w:lang w:eastAsia="zh-CN"/>
        </w:rPr>
        <w:t>бара</w:t>
      </w:r>
      <w:proofErr w:type="spellEnd"/>
      <w:r w:rsidRPr="00E06C60">
        <w:rPr>
          <w:rFonts w:ascii="Arial" w:hAnsi="Arial" w:cs="Arial"/>
          <w:lang w:eastAsia="zh-CN"/>
        </w:rPr>
        <w:t xml:space="preserve"> </w:t>
      </w:r>
      <w:proofErr w:type="spellStart"/>
      <w:r w:rsidRPr="00E06C60">
        <w:rPr>
          <w:rFonts w:ascii="Arial" w:hAnsi="Arial" w:cs="Arial"/>
          <w:lang w:eastAsia="zh-CN"/>
        </w:rPr>
        <w:t>големи</w:t>
      </w:r>
      <w:proofErr w:type="spellEnd"/>
      <w:r w:rsidRPr="00E06C60">
        <w:rPr>
          <w:rFonts w:ascii="Arial" w:hAnsi="Arial" w:cs="Arial"/>
          <w:lang w:eastAsia="zh-CN"/>
        </w:rPr>
        <w:t xml:space="preserve"> </w:t>
      </w:r>
      <w:proofErr w:type="spellStart"/>
      <w:r w:rsidRPr="00E06C60">
        <w:rPr>
          <w:rFonts w:ascii="Arial" w:hAnsi="Arial" w:cs="Arial"/>
          <w:lang w:eastAsia="zh-CN"/>
        </w:rPr>
        <w:t>инвестиции</w:t>
      </w:r>
      <w:proofErr w:type="spellEnd"/>
      <w:r w:rsidRPr="00E06C60">
        <w:rPr>
          <w:rFonts w:ascii="Arial" w:hAnsi="Arial" w:cs="Arial"/>
          <w:lang w:eastAsia="zh-CN"/>
        </w:rPr>
        <w:t>.</w:t>
      </w:r>
    </w:p>
    <w:p w14:paraId="252E810A" w14:textId="77777777" w:rsidR="00A31683" w:rsidRPr="00E06C60" w:rsidRDefault="00A31683" w:rsidP="00A31683">
      <w:pPr>
        <w:rPr>
          <w:rFonts w:ascii="Arial" w:hAnsi="Arial" w:cs="Arial"/>
          <w:lang w:val="mk-MK" w:eastAsia="zh-CN"/>
        </w:rPr>
      </w:pPr>
    </w:p>
    <w:p w14:paraId="536E929B" w14:textId="77777777" w:rsidR="00A31683" w:rsidRPr="00E06C60" w:rsidRDefault="00A31683" w:rsidP="00A31683">
      <w:pPr>
        <w:rPr>
          <w:rFonts w:ascii="Arial" w:hAnsi="Arial" w:cs="Arial"/>
          <w:lang w:val="mk-MK" w:eastAsia="zh-CN"/>
        </w:rPr>
      </w:pPr>
    </w:p>
    <w:p w14:paraId="65F0F042" w14:textId="77777777" w:rsidR="00A31683" w:rsidRPr="00E06C60" w:rsidRDefault="00A31683" w:rsidP="00A31683">
      <w:pPr>
        <w:rPr>
          <w:rFonts w:ascii="Arial" w:hAnsi="Arial" w:cs="Arial"/>
          <w:lang w:val="mk-MK" w:eastAsia="zh-CN"/>
        </w:rPr>
      </w:pPr>
    </w:p>
    <w:p w14:paraId="6F158508" w14:textId="77777777" w:rsidR="00A31683" w:rsidRPr="00E06C60" w:rsidRDefault="00A31683" w:rsidP="00A31683">
      <w:pPr>
        <w:pStyle w:val="Heading1"/>
        <w:rPr>
          <w:lang w:eastAsia="zh-CN"/>
        </w:rPr>
      </w:pPr>
      <w:r w:rsidRPr="00E06C60">
        <w:rPr>
          <w:lang w:eastAsia="zh-CN"/>
        </w:rPr>
        <w:lastRenderedPageBreak/>
        <w:t>ЗАВРШНИ ОДРЕДБИ</w:t>
      </w:r>
    </w:p>
    <w:p w14:paraId="279D7B6B" w14:textId="77777777" w:rsidR="00A31683" w:rsidRPr="00E06C60" w:rsidRDefault="00A31683" w:rsidP="00A31683">
      <w:pPr>
        <w:rPr>
          <w:rFonts w:ascii="Arial" w:hAnsi="Arial" w:cs="Arial"/>
          <w:lang w:eastAsia="zh-CN"/>
        </w:rPr>
      </w:pPr>
    </w:p>
    <w:p w14:paraId="5F9486EB" w14:textId="1D679F5F" w:rsidR="00A31683" w:rsidRPr="00E06C60" w:rsidRDefault="00A31683" w:rsidP="00A31683">
      <w:pPr>
        <w:jc w:val="center"/>
        <w:rPr>
          <w:rFonts w:ascii="Arial" w:hAnsi="Arial" w:cs="Arial"/>
          <w:b/>
          <w:bCs/>
          <w:lang w:val="mk-MK" w:eastAsia="zh-CN"/>
        </w:rPr>
      </w:pPr>
      <w:proofErr w:type="spellStart"/>
      <w:r w:rsidRPr="00E06C60">
        <w:rPr>
          <w:rFonts w:ascii="Arial" w:hAnsi="Arial" w:cs="Arial"/>
          <w:b/>
          <w:bCs/>
          <w:lang w:eastAsia="zh-CN"/>
        </w:rPr>
        <w:t>Член</w:t>
      </w:r>
      <w:proofErr w:type="spellEnd"/>
      <w:r w:rsidRPr="00E06C60">
        <w:rPr>
          <w:rFonts w:ascii="Arial" w:hAnsi="Arial" w:cs="Arial"/>
          <w:b/>
          <w:bCs/>
          <w:lang w:eastAsia="zh-CN"/>
        </w:rPr>
        <w:t xml:space="preserve"> </w:t>
      </w:r>
      <w:r w:rsidR="00E06C60" w:rsidRPr="00E06C60">
        <w:rPr>
          <w:rFonts w:ascii="Arial" w:hAnsi="Arial" w:cs="Arial"/>
          <w:b/>
          <w:bCs/>
          <w:lang w:val="mk-MK" w:eastAsia="zh-CN"/>
        </w:rPr>
        <w:t>42</w:t>
      </w:r>
    </w:p>
    <w:p w14:paraId="6008D769" w14:textId="77777777" w:rsidR="00A31683" w:rsidRPr="00E06C60" w:rsidRDefault="00A31683" w:rsidP="00A31683">
      <w:pPr>
        <w:jc w:val="center"/>
        <w:rPr>
          <w:rFonts w:ascii="Arial" w:hAnsi="Arial" w:cs="Arial"/>
          <w:b/>
          <w:bCs/>
          <w:lang w:eastAsia="zh-CN"/>
        </w:rPr>
      </w:pPr>
      <w:proofErr w:type="spellStart"/>
      <w:r w:rsidRPr="00E06C60">
        <w:rPr>
          <w:rFonts w:ascii="Arial" w:hAnsi="Arial" w:cs="Arial"/>
          <w:b/>
          <w:bCs/>
          <w:lang w:eastAsia="zh-CN"/>
        </w:rPr>
        <w:t>Примена</w:t>
      </w:r>
      <w:proofErr w:type="spellEnd"/>
    </w:p>
    <w:p w14:paraId="4E3CC284" w14:textId="77777777" w:rsidR="00A31683" w:rsidRPr="00E06C60" w:rsidRDefault="00A31683" w:rsidP="00A31683">
      <w:pPr>
        <w:rPr>
          <w:rFonts w:ascii="Arial" w:hAnsi="Arial" w:cs="Arial"/>
          <w:bCs/>
        </w:rPr>
      </w:pPr>
      <w:r w:rsidRPr="00E06C60">
        <w:rPr>
          <w:rFonts w:ascii="Arial" w:hAnsi="Arial" w:cs="Arial"/>
          <w:lang w:eastAsia="zh-CN"/>
        </w:rPr>
        <w:t xml:space="preserve">1) </w:t>
      </w:r>
      <w:proofErr w:type="spellStart"/>
      <w:r w:rsidRPr="00E06C60">
        <w:rPr>
          <w:rFonts w:ascii="Arial" w:hAnsi="Arial" w:cs="Arial"/>
          <w:bCs/>
        </w:rPr>
        <w:t>Со</w:t>
      </w:r>
      <w:proofErr w:type="spellEnd"/>
      <w:r w:rsidRPr="00E06C60">
        <w:rPr>
          <w:rFonts w:ascii="Arial" w:hAnsi="Arial" w:cs="Arial"/>
          <w:bCs/>
        </w:rPr>
        <w:t xml:space="preserve"> </w:t>
      </w:r>
      <w:proofErr w:type="spellStart"/>
      <w:r w:rsidRPr="00E06C60">
        <w:rPr>
          <w:rFonts w:ascii="Arial" w:hAnsi="Arial" w:cs="Arial"/>
          <w:bCs/>
        </w:rPr>
        <w:t>денот</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примена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овој</w:t>
      </w:r>
      <w:proofErr w:type="spellEnd"/>
      <w:r w:rsidRPr="00E06C60">
        <w:rPr>
          <w:rFonts w:ascii="Arial" w:hAnsi="Arial" w:cs="Arial"/>
          <w:bCs/>
        </w:rPr>
        <w:t xml:space="preserve"> </w:t>
      </w:r>
      <w:proofErr w:type="spellStart"/>
      <w:r w:rsidRPr="00E06C60">
        <w:rPr>
          <w:rFonts w:ascii="Arial" w:hAnsi="Arial" w:cs="Arial"/>
          <w:bCs/>
        </w:rPr>
        <w:t>Правилник</w:t>
      </w:r>
      <w:proofErr w:type="spellEnd"/>
      <w:r w:rsidRPr="00E06C60">
        <w:rPr>
          <w:rFonts w:ascii="Arial" w:hAnsi="Arial" w:cs="Arial"/>
          <w:bCs/>
        </w:rPr>
        <w:t xml:space="preserve"> </w:t>
      </w:r>
      <w:proofErr w:type="spellStart"/>
      <w:r w:rsidRPr="00E06C60">
        <w:rPr>
          <w:rFonts w:ascii="Arial" w:hAnsi="Arial" w:cs="Arial"/>
          <w:bCs/>
        </w:rPr>
        <w:t>престанува</w:t>
      </w:r>
      <w:proofErr w:type="spellEnd"/>
      <w:r w:rsidRPr="00E06C60">
        <w:rPr>
          <w:rFonts w:ascii="Arial" w:hAnsi="Arial" w:cs="Arial"/>
          <w:bCs/>
        </w:rPr>
        <w:t xml:space="preserve"> </w:t>
      </w:r>
      <w:proofErr w:type="spellStart"/>
      <w:r w:rsidRPr="00E06C60">
        <w:rPr>
          <w:rFonts w:ascii="Arial" w:hAnsi="Arial" w:cs="Arial"/>
          <w:bCs/>
        </w:rPr>
        <w:t>да</w:t>
      </w:r>
      <w:proofErr w:type="spellEnd"/>
      <w:r w:rsidRPr="00E06C60">
        <w:rPr>
          <w:rFonts w:ascii="Arial" w:hAnsi="Arial" w:cs="Arial"/>
          <w:bCs/>
        </w:rPr>
        <w:t xml:space="preserve"> </w:t>
      </w:r>
      <w:proofErr w:type="spellStart"/>
      <w:r w:rsidRPr="00E06C60">
        <w:rPr>
          <w:rFonts w:ascii="Arial" w:hAnsi="Arial" w:cs="Arial"/>
          <w:bCs/>
        </w:rPr>
        <w:t>важи</w:t>
      </w:r>
      <w:proofErr w:type="spellEnd"/>
      <w:r w:rsidRPr="00E06C60">
        <w:rPr>
          <w:rFonts w:ascii="Arial" w:hAnsi="Arial" w:cs="Arial"/>
          <w:bCs/>
        </w:rPr>
        <w:t xml:space="preserve"> </w:t>
      </w:r>
      <w:proofErr w:type="spellStart"/>
      <w:r w:rsidRPr="00E06C60">
        <w:rPr>
          <w:rFonts w:ascii="Arial" w:hAnsi="Arial" w:cs="Arial"/>
          <w:bCs/>
        </w:rPr>
        <w:t>Методологијата</w:t>
      </w:r>
      <w:proofErr w:type="spellEnd"/>
      <w:r w:rsidRPr="00E06C60">
        <w:rPr>
          <w:rFonts w:ascii="Arial" w:hAnsi="Arial" w:cs="Arial"/>
          <w:bCs/>
        </w:rPr>
        <w:t xml:space="preserve"> </w:t>
      </w:r>
      <w:proofErr w:type="spellStart"/>
      <w:r w:rsidRPr="00E06C60">
        <w:rPr>
          <w:rFonts w:ascii="Arial" w:hAnsi="Arial" w:cs="Arial"/>
          <w:bCs/>
        </w:rPr>
        <w:t>за</w:t>
      </w:r>
      <w:proofErr w:type="spellEnd"/>
      <w:r w:rsidRPr="00E06C60">
        <w:rPr>
          <w:rFonts w:ascii="Arial" w:hAnsi="Arial" w:cs="Arial"/>
          <w:bCs/>
        </w:rPr>
        <w:t xml:space="preserve"> </w:t>
      </w:r>
      <w:proofErr w:type="spellStart"/>
      <w:r w:rsidRPr="00E06C60">
        <w:rPr>
          <w:rFonts w:ascii="Arial" w:hAnsi="Arial" w:cs="Arial"/>
          <w:bCs/>
        </w:rPr>
        <w:t>анализа</w:t>
      </w:r>
      <w:proofErr w:type="spellEnd"/>
      <w:r w:rsidRPr="00E06C60">
        <w:rPr>
          <w:rFonts w:ascii="Arial" w:hAnsi="Arial" w:cs="Arial"/>
          <w:bCs/>
        </w:rPr>
        <w:t xml:space="preserve"> </w:t>
      </w:r>
      <w:proofErr w:type="spellStart"/>
      <w:r w:rsidRPr="00E06C60">
        <w:rPr>
          <w:rFonts w:ascii="Arial" w:hAnsi="Arial" w:cs="Arial"/>
          <w:bCs/>
        </w:rPr>
        <w:t>на</w:t>
      </w:r>
      <w:proofErr w:type="spellEnd"/>
      <w:r w:rsidRPr="00E06C60">
        <w:rPr>
          <w:rFonts w:ascii="Arial" w:hAnsi="Arial" w:cs="Arial"/>
          <w:bCs/>
        </w:rPr>
        <w:t xml:space="preserve"> </w:t>
      </w:r>
      <w:proofErr w:type="spellStart"/>
      <w:r w:rsidRPr="00E06C60">
        <w:rPr>
          <w:rFonts w:ascii="Arial" w:hAnsi="Arial" w:cs="Arial"/>
          <w:bCs/>
        </w:rPr>
        <w:t>релевантни</w:t>
      </w:r>
      <w:proofErr w:type="spellEnd"/>
      <w:r w:rsidRPr="00E06C60">
        <w:rPr>
          <w:rFonts w:ascii="Arial" w:hAnsi="Arial" w:cs="Arial"/>
          <w:bCs/>
        </w:rPr>
        <w:t xml:space="preserve"> </w:t>
      </w:r>
      <w:proofErr w:type="spellStart"/>
      <w:r w:rsidRPr="00E06C60">
        <w:rPr>
          <w:rFonts w:ascii="Arial" w:hAnsi="Arial" w:cs="Arial"/>
          <w:bCs/>
        </w:rPr>
        <w:t>пазари</w:t>
      </w:r>
      <w:proofErr w:type="spellEnd"/>
      <w:r w:rsidRPr="00E06C60">
        <w:rPr>
          <w:rFonts w:ascii="Arial" w:hAnsi="Arial" w:cs="Arial"/>
          <w:bCs/>
        </w:rPr>
        <w:t xml:space="preserve"> </w:t>
      </w:r>
      <w:proofErr w:type="spellStart"/>
      <w:r w:rsidRPr="00E06C60">
        <w:rPr>
          <w:rFonts w:ascii="Arial" w:hAnsi="Arial" w:cs="Arial"/>
          <w:bCs/>
        </w:rPr>
        <w:t>број</w:t>
      </w:r>
      <w:proofErr w:type="spellEnd"/>
      <w:r w:rsidRPr="00E06C60">
        <w:rPr>
          <w:rFonts w:ascii="Arial" w:hAnsi="Arial" w:cs="Arial"/>
          <w:bCs/>
        </w:rPr>
        <w:t xml:space="preserve"> 1302-1803/4 </w:t>
      </w:r>
      <w:proofErr w:type="spellStart"/>
      <w:r w:rsidRPr="00E06C60">
        <w:rPr>
          <w:rFonts w:ascii="Arial" w:hAnsi="Arial" w:cs="Arial"/>
          <w:bCs/>
        </w:rPr>
        <w:t>од</w:t>
      </w:r>
      <w:proofErr w:type="spellEnd"/>
      <w:r w:rsidRPr="00E06C60">
        <w:rPr>
          <w:rFonts w:ascii="Arial" w:hAnsi="Arial" w:cs="Arial"/>
          <w:bCs/>
        </w:rPr>
        <w:t xml:space="preserve"> 2014 </w:t>
      </w:r>
      <w:proofErr w:type="spellStart"/>
      <w:r w:rsidRPr="00E06C60">
        <w:rPr>
          <w:rFonts w:ascii="Arial" w:hAnsi="Arial" w:cs="Arial"/>
          <w:bCs/>
        </w:rPr>
        <w:t>година</w:t>
      </w:r>
      <w:proofErr w:type="spellEnd"/>
      <w:r w:rsidRPr="00E06C60">
        <w:rPr>
          <w:rFonts w:ascii="Arial" w:hAnsi="Arial" w:cs="Arial"/>
          <w:bCs/>
        </w:rPr>
        <w:t>.</w:t>
      </w:r>
    </w:p>
    <w:p w14:paraId="0BFF26F6" w14:textId="6A8591AE" w:rsidR="00A31683" w:rsidRPr="00E06C60" w:rsidRDefault="00A31683" w:rsidP="00A31683">
      <w:pPr>
        <w:jc w:val="center"/>
        <w:rPr>
          <w:rFonts w:ascii="Arial" w:hAnsi="Arial" w:cs="Arial"/>
          <w:b/>
          <w:lang w:val="mk-MK"/>
        </w:rPr>
      </w:pPr>
      <w:proofErr w:type="spellStart"/>
      <w:r w:rsidRPr="00E06C60">
        <w:rPr>
          <w:rFonts w:ascii="Arial" w:hAnsi="Arial" w:cs="Arial"/>
          <w:b/>
        </w:rPr>
        <w:t>Член</w:t>
      </w:r>
      <w:proofErr w:type="spellEnd"/>
      <w:r w:rsidRPr="00E06C60">
        <w:rPr>
          <w:rFonts w:ascii="Arial" w:hAnsi="Arial" w:cs="Arial"/>
          <w:b/>
        </w:rPr>
        <w:t xml:space="preserve"> </w:t>
      </w:r>
      <w:r w:rsidR="00E06C60" w:rsidRPr="00E06C60">
        <w:rPr>
          <w:rFonts w:ascii="Arial" w:hAnsi="Arial" w:cs="Arial"/>
          <w:b/>
          <w:lang w:val="mk-MK"/>
        </w:rPr>
        <w:t>43</w:t>
      </w:r>
    </w:p>
    <w:p w14:paraId="56865926" w14:textId="77777777" w:rsidR="00A31683" w:rsidRPr="00E06C60" w:rsidRDefault="00A31683" w:rsidP="00A31683">
      <w:pPr>
        <w:jc w:val="center"/>
        <w:rPr>
          <w:rFonts w:ascii="Arial" w:hAnsi="Arial" w:cs="Arial"/>
          <w:b/>
        </w:rPr>
      </w:pPr>
      <w:proofErr w:type="spellStart"/>
      <w:r w:rsidRPr="00E06C60">
        <w:rPr>
          <w:rFonts w:ascii="Arial" w:hAnsi="Arial" w:cs="Arial"/>
          <w:b/>
        </w:rPr>
        <w:t>Влегување</w:t>
      </w:r>
      <w:proofErr w:type="spellEnd"/>
      <w:r w:rsidRPr="00E06C60">
        <w:rPr>
          <w:rFonts w:ascii="Arial" w:hAnsi="Arial" w:cs="Arial"/>
          <w:b/>
        </w:rPr>
        <w:t xml:space="preserve"> </w:t>
      </w:r>
      <w:proofErr w:type="spellStart"/>
      <w:r w:rsidRPr="00E06C60">
        <w:rPr>
          <w:rFonts w:ascii="Arial" w:hAnsi="Arial" w:cs="Arial"/>
          <w:b/>
        </w:rPr>
        <w:t>во</w:t>
      </w:r>
      <w:proofErr w:type="spellEnd"/>
      <w:r w:rsidRPr="00E06C60">
        <w:rPr>
          <w:rFonts w:ascii="Arial" w:hAnsi="Arial" w:cs="Arial"/>
          <w:b/>
        </w:rPr>
        <w:t xml:space="preserve"> </w:t>
      </w:r>
      <w:proofErr w:type="spellStart"/>
      <w:r w:rsidRPr="00E06C60">
        <w:rPr>
          <w:rFonts w:ascii="Arial" w:hAnsi="Arial" w:cs="Arial"/>
          <w:b/>
        </w:rPr>
        <w:t>сила</w:t>
      </w:r>
      <w:proofErr w:type="spellEnd"/>
    </w:p>
    <w:p w14:paraId="7B16DFF7" w14:textId="7477A182" w:rsidR="00A31683" w:rsidRPr="00E06C60" w:rsidRDefault="00A31683" w:rsidP="00A31683">
      <w:pPr>
        <w:rPr>
          <w:rFonts w:ascii="Arial" w:hAnsi="Arial" w:cs="Arial"/>
        </w:rPr>
      </w:pPr>
      <w:r w:rsidRPr="00E06C60">
        <w:rPr>
          <w:rFonts w:ascii="Arial" w:hAnsi="Arial" w:cs="Arial"/>
          <w:bCs/>
        </w:rPr>
        <w:t xml:space="preserve">1) </w:t>
      </w:r>
      <w:proofErr w:type="spellStart"/>
      <w:r w:rsidRPr="00E06C60">
        <w:rPr>
          <w:rFonts w:ascii="Arial" w:hAnsi="Arial" w:cs="Arial"/>
        </w:rPr>
        <w:t>Овој</w:t>
      </w:r>
      <w:proofErr w:type="spellEnd"/>
      <w:r w:rsidRPr="00E06C60">
        <w:rPr>
          <w:rFonts w:ascii="Arial" w:hAnsi="Arial" w:cs="Arial"/>
        </w:rPr>
        <w:t xml:space="preserve"> </w:t>
      </w:r>
      <w:proofErr w:type="spellStart"/>
      <w:r w:rsidRPr="00E06C60">
        <w:rPr>
          <w:rFonts w:ascii="Arial" w:hAnsi="Arial" w:cs="Arial"/>
        </w:rPr>
        <w:t>Правилник</w:t>
      </w:r>
      <w:proofErr w:type="spellEnd"/>
      <w:r w:rsidRPr="00E06C60">
        <w:rPr>
          <w:rFonts w:ascii="Arial" w:hAnsi="Arial" w:cs="Arial"/>
        </w:rPr>
        <w:t xml:space="preserve"> </w:t>
      </w:r>
      <w:proofErr w:type="spellStart"/>
      <w:r w:rsidRPr="00E06C60">
        <w:rPr>
          <w:rFonts w:ascii="Arial" w:hAnsi="Arial" w:cs="Arial"/>
        </w:rPr>
        <w:t>влегува</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сила</w:t>
      </w:r>
      <w:proofErr w:type="spellEnd"/>
      <w:r w:rsidRPr="00E06C60">
        <w:rPr>
          <w:rFonts w:ascii="Arial" w:hAnsi="Arial" w:cs="Arial"/>
        </w:rPr>
        <w:t xml:space="preserve"> </w:t>
      </w:r>
      <w:proofErr w:type="spellStart"/>
      <w:r w:rsidRPr="00E06C60">
        <w:rPr>
          <w:rFonts w:ascii="Arial" w:hAnsi="Arial" w:cs="Arial"/>
        </w:rPr>
        <w:t>со</w:t>
      </w:r>
      <w:proofErr w:type="spellEnd"/>
      <w:r w:rsidRPr="00E06C60">
        <w:rPr>
          <w:rFonts w:ascii="Arial" w:hAnsi="Arial" w:cs="Arial"/>
        </w:rPr>
        <w:t xml:space="preserve"> </w:t>
      </w:r>
      <w:proofErr w:type="spellStart"/>
      <w:r w:rsidRPr="00E06C60">
        <w:rPr>
          <w:rFonts w:ascii="Arial" w:hAnsi="Arial" w:cs="Arial"/>
        </w:rPr>
        <w:t>денот</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објавување</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Службениот</w:t>
      </w:r>
      <w:proofErr w:type="spellEnd"/>
      <w:r w:rsidRPr="00E06C60">
        <w:rPr>
          <w:rFonts w:ascii="Arial" w:hAnsi="Arial" w:cs="Arial"/>
        </w:rPr>
        <w:t xml:space="preserve"> </w:t>
      </w:r>
      <w:proofErr w:type="spellStart"/>
      <w:r w:rsidRPr="00E06C60">
        <w:rPr>
          <w:rFonts w:ascii="Arial" w:hAnsi="Arial" w:cs="Arial"/>
        </w:rPr>
        <w:t>весник</w:t>
      </w:r>
      <w:proofErr w:type="spellEnd"/>
      <w:r w:rsidRPr="00E06C60">
        <w:rPr>
          <w:rFonts w:ascii="Arial" w:hAnsi="Arial" w:cs="Arial"/>
        </w:rPr>
        <w:t xml:space="preserve"> </w:t>
      </w:r>
      <w:proofErr w:type="spellStart"/>
      <w:r w:rsidRPr="00E06C60">
        <w:rPr>
          <w:rFonts w:ascii="Arial" w:hAnsi="Arial" w:cs="Arial"/>
        </w:rPr>
        <w:t>на</w:t>
      </w:r>
      <w:proofErr w:type="spellEnd"/>
      <w:r w:rsidRPr="00E06C60">
        <w:rPr>
          <w:rFonts w:ascii="Arial" w:hAnsi="Arial" w:cs="Arial"/>
        </w:rPr>
        <w:t xml:space="preserve"> </w:t>
      </w:r>
      <w:proofErr w:type="spellStart"/>
      <w:r w:rsidRPr="00E06C60">
        <w:rPr>
          <w:rFonts w:ascii="Arial" w:hAnsi="Arial" w:cs="Arial"/>
        </w:rPr>
        <w:t>Република</w:t>
      </w:r>
      <w:proofErr w:type="spellEnd"/>
      <w:r w:rsidRPr="00E06C60">
        <w:rPr>
          <w:rFonts w:ascii="Arial" w:hAnsi="Arial" w:cs="Arial"/>
        </w:rPr>
        <w:t xml:space="preserve"> </w:t>
      </w:r>
      <w:proofErr w:type="spellStart"/>
      <w:r w:rsidRPr="00E06C60">
        <w:rPr>
          <w:rFonts w:ascii="Arial" w:hAnsi="Arial" w:cs="Arial"/>
        </w:rPr>
        <w:t>Северна</w:t>
      </w:r>
      <w:proofErr w:type="spellEnd"/>
      <w:r w:rsidRPr="00E06C60">
        <w:rPr>
          <w:rFonts w:ascii="Arial" w:hAnsi="Arial" w:cs="Arial"/>
        </w:rPr>
        <w:t xml:space="preserve"> </w:t>
      </w:r>
      <w:proofErr w:type="spellStart"/>
      <w:r w:rsidRPr="00E06C60">
        <w:rPr>
          <w:rFonts w:ascii="Arial" w:hAnsi="Arial" w:cs="Arial"/>
        </w:rPr>
        <w:t>Македонија</w:t>
      </w:r>
      <w:proofErr w:type="spellEnd"/>
      <w:r w:rsidRPr="00E06C60">
        <w:rPr>
          <w:rFonts w:ascii="Arial" w:hAnsi="Arial" w:cs="Arial"/>
        </w:rPr>
        <w:t xml:space="preserve"> а </w:t>
      </w:r>
      <w:proofErr w:type="spellStart"/>
      <w:r w:rsidRPr="00E06C60">
        <w:rPr>
          <w:rFonts w:ascii="Arial" w:hAnsi="Arial" w:cs="Arial"/>
        </w:rPr>
        <w:t>ќе</w:t>
      </w:r>
      <w:proofErr w:type="spellEnd"/>
      <w:r w:rsidRPr="00E06C60">
        <w:rPr>
          <w:rFonts w:ascii="Arial" w:hAnsi="Arial" w:cs="Arial"/>
        </w:rPr>
        <w:t xml:space="preserve"> </w:t>
      </w:r>
      <w:proofErr w:type="spellStart"/>
      <w:r w:rsidRPr="00E06C60">
        <w:rPr>
          <w:rFonts w:ascii="Arial" w:hAnsi="Arial" w:cs="Arial"/>
        </w:rPr>
        <w:t>се</w:t>
      </w:r>
      <w:proofErr w:type="spellEnd"/>
      <w:r w:rsidRPr="00E06C60">
        <w:rPr>
          <w:rFonts w:ascii="Arial" w:hAnsi="Arial" w:cs="Arial"/>
        </w:rPr>
        <w:t xml:space="preserve"> </w:t>
      </w:r>
      <w:proofErr w:type="spellStart"/>
      <w:r w:rsidRPr="00E06C60">
        <w:rPr>
          <w:rFonts w:ascii="Arial" w:hAnsi="Arial" w:cs="Arial"/>
        </w:rPr>
        <w:t>применува</w:t>
      </w:r>
      <w:proofErr w:type="spellEnd"/>
      <w:r w:rsidRPr="00E06C60">
        <w:rPr>
          <w:rFonts w:ascii="Arial" w:hAnsi="Arial" w:cs="Arial"/>
        </w:rPr>
        <w:t xml:space="preserve"> </w:t>
      </w:r>
      <w:proofErr w:type="spellStart"/>
      <w:r w:rsidRPr="00E06C60">
        <w:rPr>
          <w:rFonts w:ascii="Arial" w:hAnsi="Arial" w:cs="Arial"/>
        </w:rPr>
        <w:t>од</w:t>
      </w:r>
      <w:proofErr w:type="spellEnd"/>
      <w:r w:rsidRPr="00E06C60">
        <w:rPr>
          <w:rFonts w:ascii="Arial" w:hAnsi="Arial" w:cs="Arial"/>
        </w:rPr>
        <w:t xml:space="preserve"> </w:t>
      </w:r>
      <w:r w:rsidR="00E06C60" w:rsidRPr="00E06C60">
        <w:rPr>
          <w:rFonts w:ascii="Arial" w:hAnsi="Arial" w:cs="Arial"/>
          <w:lang w:val="mk-MK"/>
        </w:rPr>
        <w:t>денот на објавување во Службен весник</w:t>
      </w:r>
      <w:r w:rsidRPr="00E06C60">
        <w:rPr>
          <w:rFonts w:ascii="Arial" w:hAnsi="Arial" w:cs="Arial"/>
        </w:rPr>
        <w:t>.</w:t>
      </w:r>
    </w:p>
    <w:p w14:paraId="379B0CC7" w14:textId="77777777" w:rsidR="00A31683" w:rsidRPr="00E06C60" w:rsidRDefault="00A31683" w:rsidP="00A31683">
      <w:pPr>
        <w:rPr>
          <w:rFonts w:ascii="Arial" w:hAnsi="Arial" w:cs="Arial"/>
          <w:b/>
        </w:rPr>
      </w:pPr>
    </w:p>
    <w:p w14:paraId="5246067C" w14:textId="77777777" w:rsidR="00A31683" w:rsidRPr="00E06C60" w:rsidRDefault="00A31683" w:rsidP="00A31683">
      <w:pPr>
        <w:rPr>
          <w:rFonts w:ascii="Arial" w:hAnsi="Arial" w:cs="Arial"/>
          <w:b/>
        </w:rPr>
      </w:pPr>
    </w:p>
    <w:p w14:paraId="45D879E3" w14:textId="78315DEF" w:rsidR="00A31683" w:rsidRPr="00E06C60" w:rsidRDefault="00A31683" w:rsidP="00A31683">
      <w:pPr>
        <w:rPr>
          <w:rFonts w:ascii="Arial" w:hAnsi="Arial" w:cs="Arial"/>
          <w:b/>
          <w:lang w:val="mk-MK"/>
        </w:rPr>
      </w:pPr>
    </w:p>
    <w:p w14:paraId="1CC8D242" w14:textId="77777777" w:rsidR="00A31683" w:rsidRPr="00E06C60" w:rsidRDefault="00A31683" w:rsidP="00A31683">
      <w:pPr>
        <w:rPr>
          <w:rFonts w:ascii="Times New Roman" w:hAnsi="Times New Roman"/>
          <w:b/>
        </w:rPr>
      </w:pPr>
    </w:p>
    <w:p w14:paraId="5F36EAD1" w14:textId="77777777" w:rsidR="00A31683" w:rsidRPr="00E06C60" w:rsidRDefault="00A31683" w:rsidP="00A31683">
      <w:pPr>
        <w:rPr>
          <w:rFonts w:ascii="Times New Roman" w:hAnsi="Times New Roman"/>
          <w:b/>
        </w:rPr>
      </w:pPr>
    </w:p>
    <w:p w14:paraId="06CF4850" w14:textId="77777777" w:rsidR="0010208D" w:rsidRPr="00E06C60" w:rsidRDefault="0010208D" w:rsidP="00C46822">
      <w:pPr>
        <w:spacing w:after="0"/>
        <w:rPr>
          <w:lang w:val="mk-MK"/>
        </w:rPr>
      </w:pPr>
    </w:p>
    <w:p w14:paraId="5915E281" w14:textId="77777777" w:rsidR="001A62A7" w:rsidRPr="00E06C60" w:rsidRDefault="001A62A7" w:rsidP="00D711AF">
      <w:pPr>
        <w:spacing w:after="0"/>
        <w:rPr>
          <w:lang w:val="mk-MK"/>
        </w:rPr>
      </w:pPr>
    </w:p>
    <w:p w14:paraId="379F469B" w14:textId="77777777" w:rsidR="00636F9F" w:rsidRPr="00E06C60" w:rsidRDefault="00636F9F" w:rsidP="00D711AF">
      <w:pPr>
        <w:spacing w:after="0"/>
        <w:rPr>
          <w:lang w:val="mk-MK"/>
        </w:rPr>
      </w:pPr>
    </w:p>
    <w:p w14:paraId="746476AE" w14:textId="77777777" w:rsidR="00636F9F" w:rsidRPr="00E06C60" w:rsidRDefault="00636F9F" w:rsidP="00D711AF">
      <w:pPr>
        <w:spacing w:after="0"/>
        <w:rPr>
          <w:lang w:val="mk-MK"/>
        </w:rPr>
      </w:pPr>
    </w:p>
    <w:p w14:paraId="4D29F143" w14:textId="77777777" w:rsidR="00636F9F" w:rsidRPr="00E06C60" w:rsidRDefault="00636F9F" w:rsidP="00D711AF">
      <w:pPr>
        <w:spacing w:after="0"/>
        <w:rPr>
          <w:lang w:val="mk-MK"/>
        </w:rPr>
      </w:pPr>
    </w:p>
    <w:p w14:paraId="5D198183" w14:textId="77777777" w:rsidR="00636F9F" w:rsidRPr="00E06C60" w:rsidRDefault="00636F9F" w:rsidP="00D711AF">
      <w:pPr>
        <w:spacing w:after="0"/>
        <w:rPr>
          <w:lang w:val="mk-MK"/>
        </w:rPr>
      </w:pPr>
    </w:p>
    <w:p w14:paraId="50CB3C18" w14:textId="77777777" w:rsidR="001F7062" w:rsidRPr="00E06C60" w:rsidRDefault="001F7062" w:rsidP="00D711AF">
      <w:pPr>
        <w:spacing w:after="0"/>
        <w:rPr>
          <w:lang w:val="mk-MK"/>
        </w:rPr>
      </w:pPr>
    </w:p>
    <w:p w14:paraId="7D69A52B" w14:textId="5C9F4841" w:rsidR="006F5A6A" w:rsidRPr="00E06C60" w:rsidRDefault="006F5A6A" w:rsidP="00D711AF">
      <w:pPr>
        <w:spacing w:after="0"/>
        <w:rPr>
          <w:rFonts w:ascii="Arial" w:hAnsi="Arial" w:cs="Arial"/>
          <w:lang w:val="mk-MK"/>
        </w:rPr>
      </w:pPr>
      <w:r w:rsidRPr="00E06C60">
        <w:rPr>
          <w:rFonts w:ascii="Arial" w:hAnsi="Arial" w:cs="Arial"/>
          <w:lang w:val="mk-MK"/>
        </w:rPr>
        <w:t xml:space="preserve">Раководител на </w:t>
      </w:r>
      <w:r w:rsidR="009D46B0" w:rsidRPr="00E06C60">
        <w:rPr>
          <w:rFonts w:ascii="Arial" w:hAnsi="Arial" w:cs="Arial"/>
          <w:lang w:val="mk-MK"/>
        </w:rPr>
        <w:t>О</w:t>
      </w:r>
      <w:r w:rsidRPr="00E06C60">
        <w:rPr>
          <w:rFonts w:ascii="Arial" w:hAnsi="Arial" w:cs="Arial"/>
          <w:lang w:val="mk-MK"/>
        </w:rPr>
        <w:t>дд</w:t>
      </w:r>
      <w:r w:rsidR="00636F9F" w:rsidRPr="00E06C60">
        <w:rPr>
          <w:rFonts w:ascii="Arial" w:hAnsi="Arial" w:cs="Arial"/>
          <w:lang w:val="mk-MK"/>
        </w:rPr>
        <w:t>еление за</w:t>
      </w:r>
      <w:r w:rsidR="009D46B0" w:rsidRPr="00E06C60">
        <w:rPr>
          <w:rFonts w:ascii="Arial" w:hAnsi="Arial" w:cs="Arial"/>
          <w:lang w:val="mk-MK"/>
        </w:rPr>
        <w:t xml:space="preserve"> Анализа на пазарите</w:t>
      </w:r>
      <w:r w:rsidR="00636F9F" w:rsidRPr="00E06C60">
        <w:rPr>
          <w:rFonts w:ascii="Arial" w:hAnsi="Arial" w:cs="Arial"/>
          <w:lang w:val="mk-MK"/>
        </w:rPr>
        <w:t xml:space="preserve"> :</w:t>
      </w:r>
      <w:r w:rsidR="00636F9F" w:rsidRPr="00E06C60">
        <w:rPr>
          <w:rFonts w:ascii="Arial" w:hAnsi="Arial" w:cs="Arial"/>
        </w:rPr>
        <w:t xml:space="preserve"> ____________________</w:t>
      </w:r>
    </w:p>
    <w:p w14:paraId="58F25077" w14:textId="574AA76C" w:rsidR="00F17469" w:rsidRPr="00E06C60" w:rsidRDefault="0014300E" w:rsidP="0014300E">
      <w:pPr>
        <w:spacing w:after="0"/>
        <w:rPr>
          <w:rFonts w:ascii="Arial" w:hAnsi="Arial" w:cs="Arial"/>
        </w:rPr>
      </w:pPr>
      <w:r w:rsidRPr="00E06C60">
        <w:rPr>
          <w:rFonts w:ascii="Arial" w:hAnsi="Arial" w:cs="Arial"/>
          <w:lang w:val="mk-MK"/>
        </w:rPr>
        <w:t xml:space="preserve">Раководител на </w:t>
      </w:r>
      <w:r w:rsidR="009D46B0" w:rsidRPr="00E06C60">
        <w:rPr>
          <w:rFonts w:ascii="Arial" w:hAnsi="Arial" w:cs="Arial"/>
          <w:lang w:val="mk-MK"/>
        </w:rPr>
        <w:t>С</w:t>
      </w:r>
      <w:r w:rsidRPr="00E06C60">
        <w:rPr>
          <w:rFonts w:ascii="Arial" w:hAnsi="Arial" w:cs="Arial"/>
          <w:lang w:val="mk-MK"/>
        </w:rPr>
        <w:t>ектор за регулатива</w:t>
      </w:r>
      <w:r w:rsidR="00D711AF" w:rsidRPr="00E06C60">
        <w:rPr>
          <w:rFonts w:ascii="Arial" w:hAnsi="Arial" w:cs="Arial"/>
          <w:lang w:val="mk-MK"/>
        </w:rPr>
        <w:t xml:space="preserve">: </w:t>
      </w:r>
      <w:r w:rsidR="00636F9F" w:rsidRPr="00E06C60">
        <w:rPr>
          <w:rFonts w:ascii="Arial" w:hAnsi="Arial" w:cs="Arial"/>
        </w:rPr>
        <w:t>____________________</w:t>
      </w:r>
    </w:p>
    <w:p w14:paraId="7BA308A8" w14:textId="77777777" w:rsidR="00F17469" w:rsidRPr="00E06C60" w:rsidRDefault="00F17469" w:rsidP="00C46822">
      <w:pPr>
        <w:spacing w:after="0"/>
        <w:ind w:left="5760" w:firstLine="720"/>
        <w:rPr>
          <w:rFonts w:ascii="Arial" w:hAnsi="Arial" w:cs="Arial"/>
          <w:b/>
          <w:lang w:val="mk-MK"/>
        </w:rPr>
      </w:pPr>
    </w:p>
    <w:p w14:paraId="389001D4" w14:textId="77777777" w:rsidR="001A62A7" w:rsidRPr="00E06C60" w:rsidRDefault="001A62A7" w:rsidP="00AB7517">
      <w:pPr>
        <w:spacing w:after="0"/>
        <w:rPr>
          <w:rFonts w:ascii="Arial" w:hAnsi="Arial" w:cs="Arial"/>
          <w:b/>
          <w:lang w:val="mk-MK"/>
        </w:rPr>
      </w:pPr>
    </w:p>
    <w:p w14:paraId="07A2F1F8" w14:textId="77777777" w:rsidR="00636F9F" w:rsidRPr="00E06C60" w:rsidRDefault="00636F9F" w:rsidP="00C46822">
      <w:pPr>
        <w:spacing w:after="0"/>
        <w:ind w:left="5760" w:firstLine="720"/>
        <w:rPr>
          <w:rFonts w:ascii="Arial" w:hAnsi="Arial" w:cs="Arial"/>
          <w:lang w:val="mk-MK"/>
        </w:rPr>
      </w:pPr>
      <w:r w:rsidRPr="00E06C60">
        <w:rPr>
          <w:rFonts w:ascii="Arial" w:hAnsi="Arial" w:cs="Arial"/>
          <w:lang w:val="mk-MK"/>
        </w:rPr>
        <w:t xml:space="preserve">    </w:t>
      </w:r>
    </w:p>
    <w:p w14:paraId="1129634E" w14:textId="77777777" w:rsidR="00636F9F" w:rsidRPr="00E06C60" w:rsidRDefault="00636F9F" w:rsidP="00C46822">
      <w:pPr>
        <w:spacing w:after="0"/>
        <w:ind w:left="5760" w:firstLine="720"/>
        <w:rPr>
          <w:rFonts w:ascii="Arial" w:hAnsi="Arial" w:cs="Arial"/>
          <w:lang w:val="mk-MK"/>
        </w:rPr>
      </w:pPr>
    </w:p>
    <w:p w14:paraId="7BD36141" w14:textId="77777777" w:rsidR="004E31D1" w:rsidRPr="00E06C60" w:rsidRDefault="0014300E" w:rsidP="00C46822">
      <w:pPr>
        <w:spacing w:after="0"/>
        <w:ind w:left="5760" w:firstLine="720"/>
        <w:rPr>
          <w:rFonts w:ascii="Arial" w:hAnsi="Arial" w:cs="Arial"/>
          <w:lang w:val="ru-RU"/>
        </w:rPr>
      </w:pPr>
      <w:r w:rsidRPr="00E06C60">
        <w:rPr>
          <w:rFonts w:ascii="Arial" w:hAnsi="Arial" w:cs="Arial"/>
          <w:lang w:val="mk-MK"/>
        </w:rPr>
        <w:t xml:space="preserve"> </w:t>
      </w:r>
      <w:r w:rsidR="004E31D1" w:rsidRPr="00E06C60">
        <w:rPr>
          <w:rFonts w:ascii="Arial" w:hAnsi="Arial" w:cs="Arial"/>
        </w:rPr>
        <w:t>Директор</w:t>
      </w:r>
    </w:p>
    <w:p w14:paraId="75A9FCC8" w14:textId="6573442A" w:rsidR="0010208D" w:rsidRPr="00E06C60" w:rsidRDefault="004E31D1" w:rsidP="002A2F45">
      <w:pPr>
        <w:spacing w:after="0"/>
        <w:rPr>
          <w:rFonts w:ascii="Arial" w:hAnsi="Arial" w:cs="Arial"/>
          <w:lang w:val="ru-RU"/>
        </w:rPr>
      </w:pPr>
      <w:r w:rsidRPr="00E06C60">
        <w:rPr>
          <w:rFonts w:ascii="Arial" w:hAnsi="Arial" w:cs="Arial"/>
          <w:lang w:val="ru-RU"/>
        </w:rPr>
        <w:t xml:space="preserve">                                                                                      </w:t>
      </w:r>
      <w:r w:rsidRPr="00E06C60">
        <w:rPr>
          <w:rFonts w:ascii="Arial" w:hAnsi="Arial" w:cs="Arial"/>
          <w:lang w:val="ru-RU"/>
        </w:rPr>
        <w:tab/>
      </w:r>
      <w:r w:rsidRPr="00E06C60">
        <w:rPr>
          <w:rFonts w:ascii="Arial" w:hAnsi="Arial" w:cs="Arial"/>
          <w:lang w:val="ru-RU"/>
        </w:rPr>
        <w:tab/>
      </w:r>
      <w:r w:rsidRPr="00E06C60">
        <w:rPr>
          <w:rFonts w:ascii="Arial" w:hAnsi="Arial" w:cs="Arial"/>
          <w:lang w:val="ru-RU"/>
        </w:rPr>
        <w:tab/>
        <w:t xml:space="preserve">    </w:t>
      </w:r>
      <w:r w:rsidR="0014300E" w:rsidRPr="00E06C60">
        <w:rPr>
          <w:rFonts w:ascii="Arial" w:hAnsi="Arial" w:cs="Arial"/>
          <w:lang w:val="ru-RU"/>
        </w:rPr>
        <w:t xml:space="preserve"> </w:t>
      </w:r>
      <w:r w:rsidRPr="00E06C60">
        <w:rPr>
          <w:rFonts w:ascii="Arial" w:hAnsi="Arial" w:cs="Arial"/>
          <w:lang w:val="ru-RU"/>
        </w:rPr>
        <w:t xml:space="preserve">  </w:t>
      </w:r>
      <w:r w:rsidR="002A2F45" w:rsidRPr="00E06C60">
        <w:rPr>
          <w:rFonts w:ascii="Arial" w:hAnsi="Arial" w:cs="Arial"/>
          <w:lang w:val="ru-RU"/>
        </w:rPr>
        <w:t xml:space="preserve">                                            </w:t>
      </w:r>
    </w:p>
    <w:p w14:paraId="46B2D4AF" w14:textId="770B776D" w:rsidR="002A2F45" w:rsidRPr="00E06C60" w:rsidRDefault="002A2F45" w:rsidP="002A2F45">
      <w:pPr>
        <w:tabs>
          <w:tab w:val="left" w:pos="6255"/>
          <w:tab w:val="left" w:pos="6900"/>
        </w:tabs>
        <w:spacing w:after="0"/>
        <w:rPr>
          <w:rFonts w:ascii="Arial" w:hAnsi="Arial" w:cs="Arial"/>
          <w:lang w:val="mk-MK"/>
        </w:rPr>
      </w:pPr>
      <w:r w:rsidRPr="00E06C60">
        <w:rPr>
          <w:rFonts w:ascii="Arial" w:hAnsi="Arial" w:cs="Arial"/>
          <w:lang w:val="mk-MK"/>
        </w:rPr>
        <w:tab/>
        <w:t>---------------------</w:t>
      </w:r>
      <w:r w:rsidRPr="00E06C60">
        <w:rPr>
          <w:rFonts w:ascii="Arial" w:hAnsi="Arial" w:cs="Arial"/>
          <w:lang w:val="mk-MK"/>
        </w:rPr>
        <w:tab/>
      </w:r>
    </w:p>
    <w:p w14:paraId="1553732E" w14:textId="77777777" w:rsidR="00FF57E3" w:rsidRPr="00E06C60" w:rsidRDefault="00FF57E3" w:rsidP="00C46822">
      <w:pPr>
        <w:spacing w:after="0"/>
        <w:rPr>
          <w:rFonts w:ascii="Arial" w:hAnsi="Arial" w:cs="Arial"/>
          <w:lang w:val="mk-MK"/>
        </w:rPr>
      </w:pPr>
    </w:p>
    <w:p w14:paraId="6FEB348A" w14:textId="77777777" w:rsidR="002A2F45" w:rsidRPr="00E06C60" w:rsidRDefault="002A2F45" w:rsidP="00C46822">
      <w:pPr>
        <w:spacing w:after="0"/>
        <w:rPr>
          <w:rFonts w:ascii="Arial" w:hAnsi="Arial" w:cs="Arial"/>
          <w:lang w:val="mk-MK"/>
        </w:rPr>
      </w:pPr>
    </w:p>
    <w:p w14:paraId="3D765C31" w14:textId="77777777" w:rsidR="001A62A7" w:rsidRPr="00E06C60" w:rsidRDefault="00DB1DB8" w:rsidP="00DB1DB8">
      <w:pPr>
        <w:spacing w:after="0"/>
        <w:rPr>
          <w:rFonts w:ascii="Arial" w:hAnsi="Arial" w:cs="Arial"/>
          <w:lang w:val="mk-MK"/>
        </w:rPr>
      </w:pPr>
      <w:proofErr w:type="spellStart"/>
      <w:r w:rsidRPr="00E06C60">
        <w:rPr>
          <w:rFonts w:ascii="Arial" w:hAnsi="Arial" w:cs="Arial"/>
        </w:rPr>
        <w:t>Изработено</w:t>
      </w:r>
      <w:proofErr w:type="spellEnd"/>
      <w:r w:rsidRPr="00E06C60">
        <w:rPr>
          <w:rFonts w:ascii="Arial" w:hAnsi="Arial" w:cs="Arial"/>
        </w:rPr>
        <w:t xml:space="preserve"> </w:t>
      </w:r>
      <w:proofErr w:type="spellStart"/>
      <w:r w:rsidRPr="00E06C60">
        <w:rPr>
          <w:rFonts w:ascii="Arial" w:hAnsi="Arial" w:cs="Arial"/>
        </w:rPr>
        <w:t>во</w:t>
      </w:r>
      <w:proofErr w:type="spellEnd"/>
      <w:r w:rsidRPr="00E06C60">
        <w:rPr>
          <w:rFonts w:ascii="Arial" w:hAnsi="Arial" w:cs="Arial"/>
        </w:rPr>
        <w:t xml:space="preserve"> </w:t>
      </w:r>
      <w:proofErr w:type="spellStart"/>
      <w:r w:rsidRPr="00E06C60">
        <w:rPr>
          <w:rFonts w:ascii="Arial" w:hAnsi="Arial" w:cs="Arial"/>
        </w:rPr>
        <w:t>Агенција</w:t>
      </w:r>
      <w:proofErr w:type="spellEnd"/>
      <w:r w:rsidRPr="00E06C60">
        <w:rPr>
          <w:rFonts w:ascii="Arial" w:hAnsi="Arial" w:cs="Arial"/>
        </w:rPr>
        <w:t xml:space="preserve"> </w:t>
      </w:r>
      <w:proofErr w:type="spellStart"/>
      <w:r w:rsidRPr="00E06C60">
        <w:rPr>
          <w:rFonts w:ascii="Arial" w:hAnsi="Arial" w:cs="Arial"/>
        </w:rPr>
        <w:t>за</w:t>
      </w:r>
      <w:proofErr w:type="spellEnd"/>
      <w:r w:rsidRPr="00E06C60">
        <w:rPr>
          <w:rFonts w:ascii="Arial" w:hAnsi="Arial" w:cs="Arial"/>
        </w:rPr>
        <w:t xml:space="preserve"> </w:t>
      </w:r>
      <w:proofErr w:type="spellStart"/>
      <w:r w:rsidRPr="00E06C60">
        <w:rPr>
          <w:rFonts w:ascii="Arial" w:hAnsi="Arial" w:cs="Arial"/>
        </w:rPr>
        <w:t>електронски</w:t>
      </w:r>
      <w:proofErr w:type="spellEnd"/>
      <w:r w:rsidRPr="00E06C60">
        <w:rPr>
          <w:rFonts w:ascii="Arial" w:hAnsi="Arial" w:cs="Arial"/>
        </w:rPr>
        <w:t xml:space="preserve"> </w:t>
      </w:r>
      <w:proofErr w:type="spellStart"/>
      <w:r w:rsidRPr="00E06C60">
        <w:rPr>
          <w:rFonts w:ascii="Arial" w:hAnsi="Arial" w:cs="Arial"/>
        </w:rPr>
        <w:t>комуникации</w:t>
      </w:r>
      <w:proofErr w:type="spellEnd"/>
    </w:p>
    <w:p w14:paraId="00BB8B49" w14:textId="77777777" w:rsidR="00DB1DB8" w:rsidRPr="00E06C60" w:rsidRDefault="00DB1DB8" w:rsidP="00DB1DB8">
      <w:pPr>
        <w:spacing w:after="0"/>
        <w:rPr>
          <w:rFonts w:ascii="Arial" w:hAnsi="Arial" w:cs="Arial"/>
        </w:rPr>
      </w:pPr>
      <w:proofErr w:type="spellStart"/>
      <w:r w:rsidRPr="00E06C60">
        <w:rPr>
          <w:rFonts w:ascii="Arial" w:hAnsi="Arial" w:cs="Arial"/>
        </w:rPr>
        <w:t>Наш</w:t>
      </w:r>
      <w:proofErr w:type="spellEnd"/>
      <w:r w:rsidRPr="00E06C60">
        <w:rPr>
          <w:rFonts w:ascii="Arial" w:hAnsi="Arial" w:cs="Arial"/>
        </w:rPr>
        <w:t xml:space="preserve"> </w:t>
      </w:r>
      <w:proofErr w:type="spellStart"/>
      <w:r w:rsidRPr="00E06C60">
        <w:rPr>
          <w:rFonts w:ascii="Arial" w:hAnsi="Arial" w:cs="Arial"/>
        </w:rPr>
        <w:t>број</w:t>
      </w:r>
      <w:proofErr w:type="spellEnd"/>
      <w:r w:rsidRPr="00E06C60">
        <w:rPr>
          <w:rFonts w:ascii="Arial" w:hAnsi="Arial" w:cs="Arial"/>
        </w:rPr>
        <w:t xml:space="preserve">: </w:t>
      </w:r>
      <w:r w:rsidR="0007254D" w:rsidRPr="00E06C60">
        <w:rPr>
          <w:rFonts w:ascii="Arial" w:hAnsi="Arial" w:cs="Arial"/>
        </w:rPr>
        <w:t xml:space="preserve">УП1 </w:t>
      </w:r>
      <w:r w:rsidR="00557AA6" w:rsidRPr="00E06C60">
        <w:rPr>
          <w:rFonts w:ascii="Arial" w:hAnsi="Arial" w:cs="Arial"/>
        </w:rPr>
        <w:t>____________________</w:t>
      </w:r>
    </w:p>
    <w:p w14:paraId="35DB2DF0" w14:textId="77777777" w:rsidR="004E31D1" w:rsidRPr="00E06C60" w:rsidRDefault="00DB1DB8" w:rsidP="00DB1DB8">
      <w:pPr>
        <w:spacing w:after="0"/>
        <w:rPr>
          <w:rFonts w:ascii="Arial" w:hAnsi="Arial" w:cs="Arial"/>
        </w:rPr>
      </w:pPr>
      <w:proofErr w:type="spellStart"/>
      <w:r w:rsidRPr="00E06C60">
        <w:rPr>
          <w:rFonts w:ascii="Arial" w:hAnsi="Arial" w:cs="Arial"/>
        </w:rPr>
        <w:t>Скопје</w:t>
      </w:r>
      <w:proofErr w:type="spellEnd"/>
      <w:r w:rsidRPr="00E06C60">
        <w:rPr>
          <w:rFonts w:ascii="Arial" w:hAnsi="Arial" w:cs="Arial"/>
        </w:rPr>
        <w:t xml:space="preserve">, ____________ </w:t>
      </w:r>
      <w:proofErr w:type="spellStart"/>
      <w:r w:rsidRPr="00E06C60">
        <w:rPr>
          <w:rFonts w:ascii="Arial" w:hAnsi="Arial" w:cs="Arial"/>
        </w:rPr>
        <w:t>година</w:t>
      </w:r>
      <w:proofErr w:type="spellEnd"/>
    </w:p>
    <w:sectPr w:rsidR="004E31D1" w:rsidRPr="00E06C60" w:rsidSect="00331282">
      <w:headerReference w:type="first" r:id="rId8"/>
      <w:footerReference w:type="first" r:id="rId9"/>
      <w:pgSz w:w="11907" w:h="16839" w:code="9"/>
      <w:pgMar w:top="2268" w:right="1440" w:bottom="2127" w:left="1440" w:header="1701"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3CAA" w14:textId="77777777" w:rsidR="0016105C" w:rsidRDefault="0016105C" w:rsidP="00FB0E1F">
      <w:pPr>
        <w:spacing w:after="0"/>
      </w:pPr>
      <w:r>
        <w:separator/>
      </w:r>
    </w:p>
  </w:endnote>
  <w:endnote w:type="continuationSeparator" w:id="0">
    <w:p w14:paraId="3F9A6E74" w14:textId="77777777" w:rsidR="0016105C" w:rsidRDefault="0016105C" w:rsidP="00FB0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INPro-Medium">
    <w:altName w:val="Corbel"/>
    <w:charset w:val="CC"/>
    <w:family w:val="auto"/>
    <w:pitch w:val="variable"/>
    <w:sig w:usb0="00000001"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A22" w14:textId="52779B7A" w:rsidR="00557AA6" w:rsidRPr="009D46B0" w:rsidRDefault="00557AA6">
    <w:pPr>
      <w:pStyle w:val="Footer"/>
      <w:rPr>
        <w:lang w:val="mk-MK"/>
      </w:rPr>
    </w:pPr>
    <w:r>
      <w:tab/>
    </w:r>
    <w:r>
      <w:tab/>
    </w:r>
    <w:r w:rsidR="00F666F4" w:rsidRPr="00CA6796">
      <w:rPr>
        <w:rFonts w:cs="Arial"/>
        <w:lang w:val="mk-MK"/>
      </w:rPr>
      <w:t>Вер.</w:t>
    </w:r>
    <w:r w:rsidRPr="00CA6796">
      <w:t>0</w:t>
    </w:r>
    <w:r w:rsidR="00AC4D73">
      <w:rPr>
        <w:lang w:val="mk-MK"/>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A66E" w14:textId="77777777" w:rsidR="0016105C" w:rsidRDefault="0016105C" w:rsidP="00FB0E1F">
      <w:pPr>
        <w:spacing w:after="0"/>
      </w:pPr>
      <w:r>
        <w:separator/>
      </w:r>
    </w:p>
  </w:footnote>
  <w:footnote w:type="continuationSeparator" w:id="0">
    <w:p w14:paraId="7B54E77A" w14:textId="77777777" w:rsidR="0016105C" w:rsidRDefault="0016105C" w:rsidP="00FB0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310" w:type="dxa"/>
      <w:tblBorders>
        <w:bottom w:val="single" w:sz="4" w:space="0" w:color="auto"/>
      </w:tblBorders>
      <w:tblLook w:val="01E0" w:firstRow="1" w:lastRow="1" w:firstColumn="1" w:lastColumn="1" w:noHBand="0" w:noVBand="0"/>
    </w:tblPr>
    <w:tblGrid>
      <w:gridCol w:w="5949"/>
      <w:gridCol w:w="4683"/>
    </w:tblGrid>
    <w:tr w:rsidR="00557AA6" w:rsidRPr="008872DB" w14:paraId="48995EC8" w14:textId="77777777" w:rsidTr="003A5E55">
      <w:trPr>
        <w:trHeight w:val="842"/>
      </w:trPr>
      <w:tc>
        <w:tcPr>
          <w:tcW w:w="5949" w:type="dxa"/>
          <w:tcBorders>
            <w:bottom w:val="single" w:sz="4" w:space="0" w:color="auto"/>
          </w:tcBorders>
          <w:vAlign w:val="bottom"/>
        </w:tcPr>
        <w:p w14:paraId="246DF9F0" w14:textId="77777777" w:rsidR="00557AA6" w:rsidRPr="00557AA6" w:rsidRDefault="00557AA6" w:rsidP="00557AA6">
          <w:pPr>
            <w:pStyle w:val="Header"/>
            <w:ind w:left="-1560" w:firstLine="1560"/>
            <w:rPr>
              <w:rFonts w:cs="Arial"/>
              <w:lang w:val="mk-MK"/>
            </w:rPr>
          </w:pPr>
          <w:r w:rsidRPr="00557AA6">
            <w:rPr>
              <w:rFonts w:cs="Arial"/>
              <w:lang w:val="mk-MK"/>
            </w:rPr>
            <w:t xml:space="preserve">     </w:t>
          </w:r>
          <w:r w:rsidRPr="00557AA6">
            <w:rPr>
              <w:rFonts w:cs="Arial"/>
            </w:rPr>
            <w:t>АГЕНЦИЈА ЗА ЕЛЕКТРОНСКИ КОМУНИКАЦИИ</w:t>
          </w:r>
        </w:p>
      </w:tc>
      <w:tc>
        <w:tcPr>
          <w:tcW w:w="4683" w:type="dxa"/>
          <w:tcBorders>
            <w:bottom w:val="single" w:sz="4" w:space="0" w:color="auto"/>
          </w:tcBorders>
          <w:vAlign w:val="bottom"/>
        </w:tcPr>
        <w:p w14:paraId="2A1A28BB" w14:textId="3DEC8A17" w:rsidR="00557AA6" w:rsidRPr="00AC4D73" w:rsidRDefault="00557AA6" w:rsidP="00557AA6">
          <w:pPr>
            <w:pStyle w:val="Header"/>
            <w:jc w:val="right"/>
            <w:rPr>
              <w:rFonts w:cs="Arial"/>
              <w:lang w:val="mk-MK"/>
            </w:rPr>
          </w:pPr>
          <w:r w:rsidRPr="00AC4D73">
            <w:rPr>
              <w:rFonts w:cs="Arial"/>
            </w:rPr>
            <w:t>АЕК-</w:t>
          </w:r>
          <w:r w:rsidRPr="00AC4D73">
            <w:rPr>
              <w:rFonts w:cs="Arial"/>
              <w:lang w:val="sr-Latn-CS"/>
            </w:rPr>
            <w:t>50</w:t>
          </w:r>
          <w:r w:rsidR="009D46B0" w:rsidRPr="00AC4D73">
            <w:rPr>
              <w:rFonts w:cs="Arial"/>
              <w:lang w:val="mk-MK"/>
            </w:rPr>
            <w:t>1</w:t>
          </w:r>
          <w:r w:rsidR="00A54C78" w:rsidRPr="00AC4D73">
            <w:rPr>
              <w:rFonts w:cs="Arial"/>
              <w:lang w:val="mk-MK"/>
            </w:rPr>
            <w:t>.</w:t>
          </w:r>
          <w:proofErr w:type="gramStart"/>
          <w:r w:rsidR="00A54C78" w:rsidRPr="00AC4D73">
            <w:rPr>
              <w:rFonts w:cs="Arial"/>
              <w:lang w:val="mk-MK"/>
            </w:rPr>
            <w:t>0</w:t>
          </w:r>
          <w:r w:rsidR="00AC4D73" w:rsidRPr="00AC4D73">
            <w:rPr>
              <w:rFonts w:cs="Arial"/>
              <w:lang w:val="mk-MK"/>
            </w:rPr>
            <w:t>1</w:t>
          </w:r>
          <w:r w:rsidR="009D46B0" w:rsidRPr="00AC4D73">
            <w:rPr>
              <w:rFonts w:cs="Arial"/>
              <w:lang w:val="mk-MK"/>
            </w:rPr>
            <w:t>.</w:t>
          </w:r>
          <w:r w:rsidR="00F666F4" w:rsidRPr="00AC4D73">
            <w:rPr>
              <w:rFonts w:cs="Arial"/>
              <w:lang w:val="mk-MK"/>
            </w:rPr>
            <w:t>Вер</w:t>
          </w:r>
          <w:proofErr w:type="gramEnd"/>
          <w:r w:rsidR="00F666F4" w:rsidRPr="00AC4D73">
            <w:rPr>
              <w:rFonts w:cs="Arial"/>
              <w:lang w:val="mk-MK"/>
            </w:rPr>
            <w:t>.</w:t>
          </w:r>
          <w:r w:rsidRPr="00AC4D73">
            <w:rPr>
              <w:rFonts w:cs="Arial"/>
              <w:lang w:val="en-GB"/>
            </w:rPr>
            <w:t>0</w:t>
          </w:r>
          <w:r w:rsidR="00AC4D73" w:rsidRPr="00AC4D73">
            <w:rPr>
              <w:rFonts w:cs="Arial"/>
              <w:lang w:val="mk-MK"/>
            </w:rPr>
            <w:t>5</w:t>
          </w:r>
        </w:p>
      </w:tc>
    </w:tr>
  </w:tbl>
  <w:p w14:paraId="3ED5F81F" w14:textId="77777777" w:rsidR="00A412F0" w:rsidRPr="0063350A" w:rsidRDefault="00483949" w:rsidP="00AB51ED">
    <w:pPr>
      <w:pStyle w:val="Header"/>
      <w:jc w:val="left"/>
      <w:rPr>
        <w:sz w:val="20"/>
        <w:szCs w:val="20"/>
      </w:rPr>
    </w:pPr>
    <w:r>
      <w:rPr>
        <w:noProof/>
        <w:sz w:val="20"/>
        <w:szCs w:val="20"/>
      </w:rPr>
      <mc:AlternateContent>
        <mc:Choice Requires="wps">
          <w:drawing>
            <wp:anchor distT="45720" distB="45720" distL="114300" distR="114300" simplePos="0" relativeHeight="251661312" behindDoc="0" locked="0" layoutInCell="1" allowOverlap="1" wp14:anchorId="6742F832" wp14:editId="0F387B9F">
              <wp:simplePos x="0" y="0"/>
              <wp:positionH relativeFrom="margin">
                <wp:posOffset>2481580</wp:posOffset>
              </wp:positionH>
              <wp:positionV relativeFrom="page">
                <wp:posOffset>9803130</wp:posOffset>
              </wp:positionV>
              <wp:extent cx="1471295" cy="4572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457200"/>
                      </a:xfrm>
                      <a:prstGeom prst="rect">
                        <a:avLst/>
                      </a:prstGeom>
                      <a:noFill/>
                      <a:ln w="9525">
                        <a:noFill/>
                        <a:miter lim="800000"/>
                        <a:headEnd/>
                        <a:tailEnd/>
                      </a:ln>
                    </wps:spPr>
                    <wps:txbx>
                      <w:txbxContent>
                        <w:p w14:paraId="1E74E46E" w14:textId="77777777" w:rsidR="00A412F0" w:rsidRPr="00915E97" w:rsidRDefault="00A412F0" w:rsidP="007217C0">
                          <w:pPr>
                            <w:spacing w:after="0" w:line="192" w:lineRule="exact"/>
                            <w:ind w:left="794" w:hanging="794"/>
                            <w:rPr>
                              <w:rFonts w:ascii="DINPro-Medium" w:hAnsi="DINPro-Medium"/>
                              <w:color w:val="808080"/>
                              <w:sz w:val="16"/>
                              <w:szCs w:val="16"/>
                            </w:rPr>
                          </w:pPr>
                          <w:proofErr w:type="spellStart"/>
                          <w:r w:rsidRPr="00915E97">
                            <w:rPr>
                              <w:rFonts w:ascii="DINPro-Medium" w:hAnsi="DINPro-Medium"/>
                              <w:color w:val="808080"/>
                              <w:sz w:val="16"/>
                              <w:szCs w:val="16"/>
                            </w:rPr>
                            <w:t>тел</w:t>
                          </w:r>
                          <w:proofErr w:type="spellEnd"/>
                          <w:r w:rsidRPr="00915E97">
                            <w:rPr>
                              <w:rFonts w:ascii="DINPro-Medium" w:hAnsi="DINPro-Medium"/>
                              <w:color w:val="808080"/>
                              <w:sz w:val="16"/>
                              <w:szCs w:val="16"/>
                            </w:rPr>
                            <w:t>.:</w:t>
                          </w:r>
                          <w:r w:rsidRPr="00915E97">
                            <w:rPr>
                              <w:rFonts w:ascii="DINPro-Medium" w:hAnsi="DINPro-Medium"/>
                              <w:color w:val="808080"/>
                              <w:sz w:val="16"/>
                              <w:szCs w:val="16"/>
                            </w:rPr>
                            <w:tab/>
                            <w:t>02 32 89 200</w:t>
                          </w:r>
                        </w:p>
                        <w:p w14:paraId="056C204A" w14:textId="77777777" w:rsidR="00A412F0" w:rsidRPr="00915E97" w:rsidRDefault="00A412F0" w:rsidP="007217C0">
                          <w:pPr>
                            <w:spacing w:after="0" w:line="192" w:lineRule="exact"/>
                            <w:ind w:left="794" w:hanging="794"/>
                            <w:rPr>
                              <w:rFonts w:ascii="DINPro-Medium" w:hAnsi="DINPro-Medium"/>
                              <w:color w:val="808080"/>
                              <w:sz w:val="16"/>
                              <w:szCs w:val="16"/>
                            </w:rPr>
                          </w:pPr>
                          <w:r w:rsidRPr="00915E97">
                            <w:rPr>
                              <w:rFonts w:ascii="DINPro-Medium" w:hAnsi="DINPro-Medium"/>
                              <w:color w:val="808080"/>
                              <w:sz w:val="16"/>
                              <w:szCs w:val="16"/>
                            </w:rPr>
                            <w:t>факс:</w:t>
                          </w:r>
                          <w:r w:rsidRPr="00915E97">
                            <w:rPr>
                              <w:rFonts w:ascii="DINPro-Medium" w:hAnsi="DINPro-Medium"/>
                              <w:color w:val="808080"/>
                              <w:sz w:val="16"/>
                              <w:szCs w:val="16"/>
                            </w:rPr>
                            <w:tab/>
                            <w:t>02 32 24 611</w:t>
                          </w:r>
                        </w:p>
                        <w:p w14:paraId="201F5F92" w14:textId="77777777" w:rsidR="00A412F0" w:rsidRPr="00915E97" w:rsidRDefault="00A412F0" w:rsidP="007217C0">
                          <w:pPr>
                            <w:spacing w:after="0" w:line="192" w:lineRule="exact"/>
                            <w:ind w:left="794" w:hanging="794"/>
                            <w:rPr>
                              <w:rFonts w:ascii="DINPro-Medium" w:hAnsi="DINPro-Medium"/>
                              <w:color w:val="808080"/>
                              <w:sz w:val="16"/>
                              <w:szCs w:val="16"/>
                            </w:rPr>
                          </w:pPr>
                          <w:r w:rsidRPr="00915E97">
                            <w:rPr>
                              <w:rFonts w:ascii="DINPro-Medium" w:hAnsi="DINPro-Medium"/>
                              <w:color w:val="808080"/>
                              <w:sz w:val="16"/>
                              <w:szCs w:val="16"/>
                            </w:rPr>
                            <w:t>е-пошта:</w:t>
                          </w:r>
                          <w:r w:rsidRPr="00915E97">
                            <w:rPr>
                              <w:rFonts w:ascii="DINPro-Medium" w:hAnsi="DINPro-Medium"/>
                              <w:color w:val="808080"/>
                              <w:sz w:val="16"/>
                              <w:szCs w:val="16"/>
                            </w:rPr>
                            <w:tab/>
                            <w:t>contact@aec.mk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2F832" id="_x0000_t202" coordsize="21600,21600" o:spt="202" path="m,l,21600r21600,l21600,xe">
              <v:stroke joinstyle="miter"/>
              <v:path gradientshapeok="t" o:connecttype="rect"/>
            </v:shapetype>
            <v:shape id="Text Box 2" o:spid="_x0000_s1026" type="#_x0000_t202" style="position:absolute;margin-left:195.4pt;margin-top:771.9pt;width:115.8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" filled="f" stroked="f">
              <v:textbox inset="0,0,0,0">
                <w:txbxContent>
                  <w:p w14:paraId="1E74E46E" w14:textId="77777777" w:rsidR="00A412F0" w:rsidRPr="00915E97" w:rsidRDefault="00A412F0" w:rsidP="007217C0">
                    <w:pPr>
                      <w:spacing w:after="0" w:line="192" w:lineRule="exact"/>
                      <w:ind w:left="794" w:hanging="794"/>
                      <w:rPr>
                        <w:rFonts w:ascii="DINPro-Medium" w:hAnsi="DINPro-Medium"/>
                        <w:color w:val="808080"/>
                        <w:sz w:val="16"/>
                        <w:szCs w:val="16"/>
                      </w:rPr>
                    </w:pPr>
                    <w:proofErr w:type="spellStart"/>
                    <w:r w:rsidRPr="00915E97">
                      <w:rPr>
                        <w:rFonts w:ascii="DINPro-Medium" w:hAnsi="DINPro-Medium"/>
                        <w:color w:val="808080"/>
                        <w:sz w:val="16"/>
                        <w:szCs w:val="16"/>
                      </w:rPr>
                      <w:t>тел</w:t>
                    </w:r>
                    <w:proofErr w:type="spellEnd"/>
                    <w:r w:rsidRPr="00915E97">
                      <w:rPr>
                        <w:rFonts w:ascii="DINPro-Medium" w:hAnsi="DINPro-Medium"/>
                        <w:color w:val="808080"/>
                        <w:sz w:val="16"/>
                        <w:szCs w:val="16"/>
                      </w:rPr>
                      <w:t>.:</w:t>
                    </w:r>
                    <w:r w:rsidRPr="00915E97">
                      <w:rPr>
                        <w:rFonts w:ascii="DINPro-Medium" w:hAnsi="DINPro-Medium"/>
                        <w:color w:val="808080"/>
                        <w:sz w:val="16"/>
                        <w:szCs w:val="16"/>
                      </w:rPr>
                      <w:tab/>
                      <w:t>02 32 89 200</w:t>
                    </w:r>
                  </w:p>
                  <w:p w14:paraId="056C204A" w14:textId="77777777" w:rsidR="00A412F0" w:rsidRPr="00915E97" w:rsidRDefault="00A412F0" w:rsidP="007217C0">
                    <w:pPr>
                      <w:spacing w:after="0" w:line="192" w:lineRule="exact"/>
                      <w:ind w:left="794" w:hanging="794"/>
                      <w:rPr>
                        <w:rFonts w:ascii="DINPro-Medium" w:hAnsi="DINPro-Medium"/>
                        <w:color w:val="808080"/>
                        <w:sz w:val="16"/>
                        <w:szCs w:val="16"/>
                      </w:rPr>
                    </w:pPr>
                    <w:r w:rsidRPr="00915E97">
                      <w:rPr>
                        <w:rFonts w:ascii="DINPro-Medium" w:hAnsi="DINPro-Medium"/>
                        <w:color w:val="808080"/>
                        <w:sz w:val="16"/>
                        <w:szCs w:val="16"/>
                      </w:rPr>
                      <w:t>факс:</w:t>
                    </w:r>
                    <w:r w:rsidRPr="00915E97">
                      <w:rPr>
                        <w:rFonts w:ascii="DINPro-Medium" w:hAnsi="DINPro-Medium"/>
                        <w:color w:val="808080"/>
                        <w:sz w:val="16"/>
                        <w:szCs w:val="16"/>
                      </w:rPr>
                      <w:tab/>
                      <w:t>02 32 24 611</w:t>
                    </w:r>
                  </w:p>
                  <w:p w14:paraId="201F5F92" w14:textId="77777777" w:rsidR="00A412F0" w:rsidRPr="00915E97" w:rsidRDefault="00A412F0" w:rsidP="007217C0">
                    <w:pPr>
                      <w:spacing w:after="0" w:line="192" w:lineRule="exact"/>
                      <w:ind w:left="794" w:hanging="794"/>
                      <w:rPr>
                        <w:rFonts w:ascii="DINPro-Medium" w:hAnsi="DINPro-Medium"/>
                        <w:color w:val="808080"/>
                        <w:sz w:val="16"/>
                        <w:szCs w:val="16"/>
                      </w:rPr>
                    </w:pPr>
                    <w:r w:rsidRPr="00915E97">
                      <w:rPr>
                        <w:rFonts w:ascii="DINPro-Medium" w:hAnsi="DINPro-Medium"/>
                        <w:color w:val="808080"/>
                        <w:sz w:val="16"/>
                        <w:szCs w:val="16"/>
                      </w:rPr>
                      <w:t>е-пошта:</w:t>
                    </w:r>
                    <w:r w:rsidRPr="00915E97">
                      <w:rPr>
                        <w:rFonts w:ascii="DINPro-Medium" w:hAnsi="DINPro-Medium"/>
                        <w:color w:val="808080"/>
                        <w:sz w:val="16"/>
                        <w:szCs w:val="16"/>
                      </w:rPr>
                      <w:tab/>
                      <w:t>contact@aec.mk</w:t>
                    </w:r>
                  </w:p>
                </w:txbxContent>
              </v:textbox>
              <w10:wrap anchorx="margin" anchory="page"/>
            </v:shape>
          </w:pict>
        </mc:Fallback>
      </mc:AlternateContent>
    </w:r>
    <w:r>
      <w:rPr>
        <w:noProof/>
        <w:sz w:val="20"/>
        <w:szCs w:val="20"/>
      </w:rPr>
      <mc:AlternateContent>
        <mc:Choice Requires="wps">
          <w:drawing>
            <wp:anchor distT="45720" distB="45720" distL="114300" distR="114300" simplePos="0" relativeHeight="251660288" behindDoc="0" locked="0" layoutInCell="1" allowOverlap="1" wp14:anchorId="04EB33FE" wp14:editId="4E3657B6">
              <wp:simplePos x="0" y="0"/>
              <wp:positionH relativeFrom="page">
                <wp:posOffset>1621790</wp:posOffset>
              </wp:positionH>
              <wp:positionV relativeFrom="page">
                <wp:posOffset>9803765</wp:posOffset>
              </wp:positionV>
              <wp:extent cx="1470660" cy="3975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97510"/>
                      </a:xfrm>
                      <a:prstGeom prst="rect">
                        <a:avLst/>
                      </a:prstGeom>
                      <a:noFill/>
                      <a:ln w="9525">
                        <a:noFill/>
                        <a:miter lim="800000"/>
                        <a:headEnd/>
                        <a:tailEnd/>
                      </a:ln>
                    </wps:spPr>
                    <wps:txbx>
                      <w:txbxContent>
                        <w:p w14:paraId="5F0D6ADA" w14:textId="77777777" w:rsidR="00A412F0" w:rsidRPr="00915E97" w:rsidRDefault="00A412F0" w:rsidP="007217C0">
                          <w:pPr>
                            <w:spacing w:after="0" w:line="192" w:lineRule="exact"/>
                            <w:ind w:left="1134" w:hanging="1134"/>
                            <w:rPr>
                              <w:rFonts w:ascii="DINPro-Medium" w:hAnsi="DINPro-Medium"/>
                              <w:color w:val="808080"/>
                              <w:sz w:val="16"/>
                              <w:szCs w:val="16"/>
                            </w:rPr>
                          </w:pPr>
                          <w:proofErr w:type="spellStart"/>
                          <w:r>
                            <w:rPr>
                              <w:rFonts w:ascii="DINPro-Medium" w:hAnsi="DINPro-Medium"/>
                              <w:color w:val="808080"/>
                              <w:sz w:val="16"/>
                              <w:szCs w:val="16"/>
                            </w:rPr>
                            <w:t>ул</w:t>
                          </w:r>
                          <w:proofErr w:type="spellEnd"/>
                          <w:r>
                            <w:rPr>
                              <w:rFonts w:ascii="DINPro-Medium" w:hAnsi="DINPro-Medium"/>
                              <w:color w:val="808080"/>
                              <w:sz w:val="16"/>
                              <w:szCs w:val="16"/>
                            </w:rPr>
                            <w:t>. „</w:t>
                          </w:r>
                          <w:r>
                            <w:rPr>
                              <w:rFonts w:ascii="DINPro-Medium" w:hAnsi="DINPro-Medium"/>
                              <w:color w:val="808080"/>
                              <w:sz w:val="16"/>
                              <w:szCs w:val="16"/>
                              <w:lang w:val="mk-MK"/>
                            </w:rPr>
                            <w:t xml:space="preserve">Кеј Димитар </w:t>
                          </w:r>
                          <w:proofErr w:type="gramStart"/>
                          <w:r>
                            <w:rPr>
                              <w:rFonts w:ascii="DINPro-Medium" w:hAnsi="DINPro-Medium"/>
                              <w:color w:val="808080"/>
                              <w:sz w:val="16"/>
                              <w:szCs w:val="16"/>
                              <w:lang w:val="mk-MK"/>
                            </w:rPr>
                            <w:t>Влахов</w:t>
                          </w:r>
                          <w:r w:rsidRPr="00915E97">
                            <w:rPr>
                              <w:rFonts w:ascii="DINPro-Medium" w:hAnsi="DINPro-Medium"/>
                              <w:color w:val="808080"/>
                              <w:sz w:val="16"/>
                              <w:szCs w:val="16"/>
                            </w:rPr>
                            <w:t xml:space="preserve">“ </w:t>
                          </w:r>
                          <w:r>
                            <w:rPr>
                              <w:rFonts w:ascii="DINPro-Medium" w:hAnsi="DINPro-Medium"/>
                              <w:color w:val="808080"/>
                              <w:sz w:val="16"/>
                              <w:szCs w:val="16"/>
                            </w:rPr>
                            <w:t>бр</w:t>
                          </w:r>
                          <w:proofErr w:type="gramEnd"/>
                          <w:r>
                            <w:rPr>
                              <w:rFonts w:ascii="DINPro-Medium" w:hAnsi="DINPro-Medium"/>
                              <w:color w:val="808080"/>
                              <w:sz w:val="16"/>
                              <w:szCs w:val="16"/>
                            </w:rPr>
                            <w:t>.21</w:t>
                          </w:r>
                        </w:p>
                        <w:p w14:paraId="20C91247" w14:textId="77777777" w:rsidR="00A412F0" w:rsidRPr="00915E97" w:rsidRDefault="00A412F0" w:rsidP="007217C0">
                          <w:pPr>
                            <w:spacing w:after="0" w:line="192" w:lineRule="exact"/>
                            <w:ind w:left="1134" w:hanging="1134"/>
                            <w:rPr>
                              <w:rFonts w:ascii="DINPro-Medium" w:hAnsi="DINPro-Medium"/>
                              <w:color w:val="808080"/>
                              <w:sz w:val="16"/>
                              <w:szCs w:val="16"/>
                            </w:rPr>
                          </w:pPr>
                          <w:r w:rsidRPr="00915E97">
                            <w:rPr>
                              <w:rFonts w:ascii="DINPro-Medium" w:hAnsi="DINPro-Medium"/>
                              <w:color w:val="808080"/>
                              <w:sz w:val="16"/>
                              <w:szCs w:val="16"/>
                            </w:rPr>
                            <w:t>1000 Скопје</w:t>
                          </w:r>
                        </w:p>
                        <w:p w14:paraId="5CCEE28B" w14:textId="77777777" w:rsidR="00A412F0" w:rsidRPr="00915E97" w:rsidRDefault="00A412F0" w:rsidP="007217C0">
                          <w:pPr>
                            <w:spacing w:after="0" w:line="192" w:lineRule="exact"/>
                            <w:ind w:left="1134" w:hanging="1134"/>
                            <w:rPr>
                              <w:rFonts w:ascii="DINPro-Medium" w:hAnsi="DINPro-Medium"/>
                              <w:color w:val="808080"/>
                              <w:sz w:val="16"/>
                              <w:szCs w:val="16"/>
                            </w:rPr>
                          </w:pPr>
                          <w:r w:rsidRPr="00915E97">
                            <w:rPr>
                              <w:rFonts w:ascii="DINPro-Medium" w:hAnsi="DINPro-Medium"/>
                              <w:color w:val="808080"/>
                              <w:sz w:val="16"/>
                              <w:szCs w:val="16"/>
                            </w:rPr>
                            <w:t>Република Македонија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B33FE" id="_x0000_s1027" type="#_x0000_t202" style="position:absolute;margin-left:127.7pt;margin-top:771.95pt;width:115.8pt;height:31.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" filled="f" stroked="f">
              <v:textbox inset="0,0,0,0">
                <w:txbxContent>
                  <w:p w14:paraId="5F0D6ADA" w14:textId="77777777" w:rsidR="00A412F0" w:rsidRPr="00915E97" w:rsidRDefault="00A412F0" w:rsidP="007217C0">
                    <w:pPr>
                      <w:spacing w:after="0" w:line="192" w:lineRule="exact"/>
                      <w:ind w:left="1134" w:hanging="1134"/>
                      <w:rPr>
                        <w:rFonts w:ascii="DINPro-Medium" w:hAnsi="DINPro-Medium"/>
                        <w:color w:val="808080"/>
                        <w:sz w:val="16"/>
                        <w:szCs w:val="16"/>
                      </w:rPr>
                    </w:pPr>
                    <w:proofErr w:type="spellStart"/>
                    <w:r>
                      <w:rPr>
                        <w:rFonts w:ascii="DINPro-Medium" w:hAnsi="DINPro-Medium"/>
                        <w:color w:val="808080"/>
                        <w:sz w:val="16"/>
                        <w:szCs w:val="16"/>
                      </w:rPr>
                      <w:t>ул</w:t>
                    </w:r>
                    <w:proofErr w:type="spellEnd"/>
                    <w:r>
                      <w:rPr>
                        <w:rFonts w:ascii="DINPro-Medium" w:hAnsi="DINPro-Medium"/>
                        <w:color w:val="808080"/>
                        <w:sz w:val="16"/>
                        <w:szCs w:val="16"/>
                      </w:rPr>
                      <w:t>. „</w:t>
                    </w:r>
                    <w:r>
                      <w:rPr>
                        <w:rFonts w:ascii="DINPro-Medium" w:hAnsi="DINPro-Medium"/>
                        <w:color w:val="808080"/>
                        <w:sz w:val="16"/>
                        <w:szCs w:val="16"/>
                        <w:lang w:val="mk-MK"/>
                      </w:rPr>
                      <w:t xml:space="preserve">Кеј Димитар </w:t>
                    </w:r>
                    <w:proofErr w:type="gramStart"/>
                    <w:r>
                      <w:rPr>
                        <w:rFonts w:ascii="DINPro-Medium" w:hAnsi="DINPro-Medium"/>
                        <w:color w:val="808080"/>
                        <w:sz w:val="16"/>
                        <w:szCs w:val="16"/>
                        <w:lang w:val="mk-MK"/>
                      </w:rPr>
                      <w:t>Влахов</w:t>
                    </w:r>
                    <w:r w:rsidRPr="00915E97">
                      <w:rPr>
                        <w:rFonts w:ascii="DINPro-Medium" w:hAnsi="DINPro-Medium"/>
                        <w:color w:val="808080"/>
                        <w:sz w:val="16"/>
                        <w:szCs w:val="16"/>
                      </w:rPr>
                      <w:t xml:space="preserve">“ </w:t>
                    </w:r>
                    <w:r>
                      <w:rPr>
                        <w:rFonts w:ascii="DINPro-Medium" w:hAnsi="DINPro-Medium"/>
                        <w:color w:val="808080"/>
                        <w:sz w:val="16"/>
                        <w:szCs w:val="16"/>
                      </w:rPr>
                      <w:t>бр</w:t>
                    </w:r>
                    <w:proofErr w:type="gramEnd"/>
                    <w:r>
                      <w:rPr>
                        <w:rFonts w:ascii="DINPro-Medium" w:hAnsi="DINPro-Medium"/>
                        <w:color w:val="808080"/>
                        <w:sz w:val="16"/>
                        <w:szCs w:val="16"/>
                      </w:rPr>
                      <w:t>.21</w:t>
                    </w:r>
                  </w:p>
                  <w:p w14:paraId="20C91247" w14:textId="77777777" w:rsidR="00A412F0" w:rsidRPr="00915E97" w:rsidRDefault="00A412F0" w:rsidP="007217C0">
                    <w:pPr>
                      <w:spacing w:after="0" w:line="192" w:lineRule="exact"/>
                      <w:ind w:left="1134" w:hanging="1134"/>
                      <w:rPr>
                        <w:rFonts w:ascii="DINPro-Medium" w:hAnsi="DINPro-Medium"/>
                        <w:color w:val="808080"/>
                        <w:sz w:val="16"/>
                        <w:szCs w:val="16"/>
                      </w:rPr>
                    </w:pPr>
                    <w:r w:rsidRPr="00915E97">
                      <w:rPr>
                        <w:rFonts w:ascii="DINPro-Medium" w:hAnsi="DINPro-Medium"/>
                        <w:color w:val="808080"/>
                        <w:sz w:val="16"/>
                        <w:szCs w:val="16"/>
                      </w:rPr>
                      <w:t>1000 Скопје</w:t>
                    </w:r>
                  </w:p>
                  <w:p w14:paraId="5CCEE28B" w14:textId="77777777" w:rsidR="00A412F0" w:rsidRPr="00915E97" w:rsidRDefault="00A412F0" w:rsidP="007217C0">
                    <w:pPr>
                      <w:spacing w:after="0" w:line="192" w:lineRule="exact"/>
                      <w:ind w:left="1134" w:hanging="1134"/>
                      <w:rPr>
                        <w:rFonts w:ascii="DINPro-Medium" w:hAnsi="DINPro-Medium"/>
                        <w:color w:val="808080"/>
                        <w:sz w:val="16"/>
                        <w:szCs w:val="16"/>
                      </w:rPr>
                    </w:pPr>
                    <w:r w:rsidRPr="00915E97">
                      <w:rPr>
                        <w:rFonts w:ascii="DINPro-Medium" w:hAnsi="DINPro-Medium"/>
                        <w:color w:val="808080"/>
                        <w:sz w:val="16"/>
                        <w:szCs w:val="16"/>
                      </w:rPr>
                      <w:t>Република Македонија</w:t>
                    </w:r>
                  </w:p>
                </w:txbxContent>
              </v:textbox>
              <w10:wrap anchorx="page" anchory="page"/>
            </v:shape>
          </w:pict>
        </mc:Fallback>
      </mc:AlternateContent>
    </w:r>
    <w:r w:rsidR="00A412F0" w:rsidRPr="0063350A">
      <w:rPr>
        <w:noProof/>
        <w:sz w:val="20"/>
        <w:szCs w:val="20"/>
      </w:rPr>
      <w:drawing>
        <wp:anchor distT="0" distB="0" distL="114300" distR="114300" simplePos="0" relativeHeight="251659264" behindDoc="1" locked="0" layoutInCell="1" allowOverlap="1" wp14:anchorId="15CFC30D" wp14:editId="5E7A8CB5">
          <wp:simplePos x="0" y="0"/>
          <wp:positionH relativeFrom="page">
            <wp:align>center</wp:align>
          </wp:positionH>
          <wp:positionV relativeFrom="page">
            <wp:align>center</wp:align>
          </wp:positionV>
          <wp:extent cx="7555457" cy="10686197"/>
          <wp:effectExtent l="19050" t="0" r="7393" b="0"/>
          <wp:wrapNone/>
          <wp:docPr id="4" name="Picture 4" descr="AEK memo c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K memo cb-01"/>
                  <pic:cNvPicPr>
                    <a:picLocks noChangeAspect="1" noChangeArrowheads="1"/>
                  </pic:cNvPicPr>
                </pic:nvPicPr>
                <pic:blipFill>
                  <a:blip r:embed="rId1"/>
                  <a:srcRect/>
                  <a:stretch>
                    <a:fillRect/>
                  </a:stretch>
                </pic:blipFill>
                <pic:spPr bwMode="auto">
                  <a:xfrm>
                    <a:off x="0" y="0"/>
                    <a:ext cx="7555457" cy="1068619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6D3"/>
    <w:multiLevelType w:val="hybridMultilevel"/>
    <w:tmpl w:val="953469CE"/>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26919DE"/>
    <w:multiLevelType w:val="hybridMultilevel"/>
    <w:tmpl w:val="D98EB32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497511D"/>
    <w:multiLevelType w:val="hybridMultilevel"/>
    <w:tmpl w:val="92A8DA2C"/>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9466CD9"/>
    <w:multiLevelType w:val="hybridMultilevel"/>
    <w:tmpl w:val="FD042886"/>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AFC246C"/>
    <w:multiLevelType w:val="hybridMultilevel"/>
    <w:tmpl w:val="D15A10A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1F04B34"/>
    <w:multiLevelType w:val="hybridMultilevel"/>
    <w:tmpl w:val="48CE7C28"/>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A9C7BDB"/>
    <w:multiLevelType w:val="hybridMultilevel"/>
    <w:tmpl w:val="B8203E6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AFD1730"/>
    <w:multiLevelType w:val="hybridMultilevel"/>
    <w:tmpl w:val="B81EE52E"/>
    <w:lvl w:ilvl="0" w:tplc="0409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CB74E57"/>
    <w:multiLevelType w:val="hybridMultilevel"/>
    <w:tmpl w:val="E6222996"/>
    <w:lvl w:ilvl="0" w:tplc="0409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527076A"/>
    <w:multiLevelType w:val="hybridMultilevel"/>
    <w:tmpl w:val="A6885B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55C7C9C"/>
    <w:multiLevelType w:val="hybridMultilevel"/>
    <w:tmpl w:val="40F67AB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8A85E3D"/>
    <w:multiLevelType w:val="hybridMultilevel"/>
    <w:tmpl w:val="7BCA73F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2C2A6F8E"/>
    <w:multiLevelType w:val="hybridMultilevel"/>
    <w:tmpl w:val="AD3A20F0"/>
    <w:lvl w:ilvl="0" w:tplc="04090015">
      <w:start w:val="1"/>
      <w:numFmt w:val="upp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6AD4062"/>
    <w:multiLevelType w:val="hybridMultilevel"/>
    <w:tmpl w:val="1624BB4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38AF550C"/>
    <w:multiLevelType w:val="hybridMultilevel"/>
    <w:tmpl w:val="518269C0"/>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BD75537"/>
    <w:multiLevelType w:val="hybridMultilevel"/>
    <w:tmpl w:val="DB669B18"/>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EBE377D"/>
    <w:multiLevelType w:val="hybridMultilevel"/>
    <w:tmpl w:val="09F6655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2B145E5"/>
    <w:multiLevelType w:val="hybridMultilevel"/>
    <w:tmpl w:val="F482B8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4685216A"/>
    <w:multiLevelType w:val="hybridMultilevel"/>
    <w:tmpl w:val="7F58DED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8B174FF"/>
    <w:multiLevelType w:val="hybridMultilevel"/>
    <w:tmpl w:val="F73688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4B652518"/>
    <w:multiLevelType w:val="hybridMultilevel"/>
    <w:tmpl w:val="144602A6"/>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D062F62"/>
    <w:multiLevelType w:val="hybridMultilevel"/>
    <w:tmpl w:val="2E82ADA0"/>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505D5703"/>
    <w:multiLevelType w:val="hybridMultilevel"/>
    <w:tmpl w:val="9E860D8A"/>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58FA40B1"/>
    <w:multiLevelType w:val="hybridMultilevel"/>
    <w:tmpl w:val="EECCB0A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5CC07273"/>
    <w:multiLevelType w:val="hybridMultilevel"/>
    <w:tmpl w:val="F78AFD3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E0E76DE"/>
    <w:multiLevelType w:val="hybridMultilevel"/>
    <w:tmpl w:val="9E20AB70"/>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637C5BA4"/>
    <w:multiLevelType w:val="hybridMultilevel"/>
    <w:tmpl w:val="42D0BAD2"/>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66DC4E5A"/>
    <w:multiLevelType w:val="hybridMultilevel"/>
    <w:tmpl w:val="7B529B1E"/>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68292C49"/>
    <w:multiLevelType w:val="hybridMultilevel"/>
    <w:tmpl w:val="D9CE6F1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6ABB664C"/>
    <w:multiLevelType w:val="hybridMultilevel"/>
    <w:tmpl w:val="9C34F36E"/>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6B171889"/>
    <w:multiLevelType w:val="hybridMultilevel"/>
    <w:tmpl w:val="71E62066"/>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6B6425D3"/>
    <w:multiLevelType w:val="hybridMultilevel"/>
    <w:tmpl w:val="256C10EA"/>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6C2F0AF0"/>
    <w:multiLevelType w:val="hybridMultilevel"/>
    <w:tmpl w:val="5B6A8D92"/>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6C320614"/>
    <w:multiLevelType w:val="hybridMultilevel"/>
    <w:tmpl w:val="ED1AB10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6D4C4EFE"/>
    <w:multiLevelType w:val="hybridMultilevel"/>
    <w:tmpl w:val="C5C0EE48"/>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6E421824"/>
    <w:multiLevelType w:val="hybridMultilevel"/>
    <w:tmpl w:val="F9BE9432"/>
    <w:lvl w:ilvl="0" w:tplc="04090015">
      <w:start w:val="1"/>
      <w:numFmt w:val="upp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6" w15:restartNumberingAfterBreak="0">
    <w:nsid w:val="72C658EA"/>
    <w:multiLevelType w:val="hybridMultilevel"/>
    <w:tmpl w:val="808CE6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35041"/>
    <w:multiLevelType w:val="hybridMultilevel"/>
    <w:tmpl w:val="2BD28238"/>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78D14CB8"/>
    <w:multiLevelType w:val="hybridMultilevel"/>
    <w:tmpl w:val="06C4E6F8"/>
    <w:lvl w:ilvl="0" w:tplc="08CA74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7BE67945"/>
    <w:multiLevelType w:val="hybridMultilevel"/>
    <w:tmpl w:val="E4F89C2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373237111">
    <w:abstractNumId w:val="39"/>
  </w:num>
  <w:num w:numId="2" w16cid:durableId="410665129">
    <w:abstractNumId w:val="21"/>
  </w:num>
  <w:num w:numId="3" w16cid:durableId="1834880951">
    <w:abstractNumId w:val="7"/>
  </w:num>
  <w:num w:numId="4" w16cid:durableId="1368142580">
    <w:abstractNumId w:val="3"/>
  </w:num>
  <w:num w:numId="5" w16cid:durableId="964580846">
    <w:abstractNumId w:val="26"/>
  </w:num>
  <w:num w:numId="6" w16cid:durableId="97913274">
    <w:abstractNumId w:val="22"/>
  </w:num>
  <w:num w:numId="7" w16cid:durableId="1261792999">
    <w:abstractNumId w:val="25"/>
  </w:num>
  <w:num w:numId="8" w16cid:durableId="1768698874">
    <w:abstractNumId w:val="14"/>
  </w:num>
  <w:num w:numId="9" w16cid:durableId="1594626801">
    <w:abstractNumId w:val="29"/>
  </w:num>
  <w:num w:numId="10" w16cid:durableId="597326722">
    <w:abstractNumId w:val="37"/>
  </w:num>
  <w:num w:numId="11" w16cid:durableId="862213070">
    <w:abstractNumId w:val="24"/>
  </w:num>
  <w:num w:numId="12" w16cid:durableId="1435203295">
    <w:abstractNumId w:val="8"/>
  </w:num>
  <w:num w:numId="13" w16cid:durableId="827553335">
    <w:abstractNumId w:val="33"/>
  </w:num>
  <w:num w:numId="14" w16cid:durableId="1236164274">
    <w:abstractNumId w:val="11"/>
  </w:num>
  <w:num w:numId="15" w16cid:durableId="101805531">
    <w:abstractNumId w:val="16"/>
  </w:num>
  <w:num w:numId="16" w16cid:durableId="22678589">
    <w:abstractNumId w:val="10"/>
  </w:num>
  <w:num w:numId="17" w16cid:durableId="698896689">
    <w:abstractNumId w:val="6"/>
  </w:num>
  <w:num w:numId="18" w16cid:durableId="1533881788">
    <w:abstractNumId w:val="13"/>
  </w:num>
  <w:num w:numId="19" w16cid:durableId="796990000">
    <w:abstractNumId w:val="20"/>
  </w:num>
  <w:num w:numId="20" w16cid:durableId="523323047">
    <w:abstractNumId w:val="15"/>
  </w:num>
  <w:num w:numId="21" w16cid:durableId="1914508100">
    <w:abstractNumId w:val="18"/>
  </w:num>
  <w:num w:numId="22" w16cid:durableId="1018702943">
    <w:abstractNumId w:val="27"/>
  </w:num>
  <w:num w:numId="23" w16cid:durableId="1030685995">
    <w:abstractNumId w:val="38"/>
  </w:num>
  <w:num w:numId="24" w16cid:durableId="2012752550">
    <w:abstractNumId w:val="31"/>
  </w:num>
  <w:num w:numId="25" w16cid:durableId="1374112752">
    <w:abstractNumId w:val="1"/>
  </w:num>
  <w:num w:numId="26" w16cid:durableId="1616205982">
    <w:abstractNumId w:val="28"/>
  </w:num>
  <w:num w:numId="27" w16cid:durableId="1797094470">
    <w:abstractNumId w:val="23"/>
  </w:num>
  <w:num w:numId="28" w16cid:durableId="647516695">
    <w:abstractNumId w:val="5"/>
  </w:num>
  <w:num w:numId="29" w16cid:durableId="2093622016">
    <w:abstractNumId w:val="35"/>
  </w:num>
  <w:num w:numId="30" w16cid:durableId="985937080">
    <w:abstractNumId w:val="12"/>
  </w:num>
  <w:num w:numId="31" w16cid:durableId="2106991682">
    <w:abstractNumId w:val="17"/>
  </w:num>
  <w:num w:numId="32" w16cid:durableId="1001156054">
    <w:abstractNumId w:val="4"/>
  </w:num>
  <w:num w:numId="33" w16cid:durableId="1482119913">
    <w:abstractNumId w:val="32"/>
  </w:num>
  <w:num w:numId="34" w16cid:durableId="665209803">
    <w:abstractNumId w:val="0"/>
  </w:num>
  <w:num w:numId="35" w16cid:durableId="1547329101">
    <w:abstractNumId w:val="34"/>
  </w:num>
  <w:num w:numId="36" w16cid:durableId="902759854">
    <w:abstractNumId w:val="2"/>
  </w:num>
  <w:num w:numId="37" w16cid:durableId="1057824205">
    <w:abstractNumId w:val="36"/>
  </w:num>
  <w:num w:numId="38" w16cid:durableId="710878928">
    <w:abstractNumId w:val="9"/>
  </w:num>
  <w:num w:numId="39" w16cid:durableId="560024112">
    <w:abstractNumId w:val="19"/>
  </w:num>
  <w:num w:numId="40" w16cid:durableId="196912490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1F"/>
    <w:rsid w:val="00000333"/>
    <w:rsid w:val="00001245"/>
    <w:rsid w:val="000035B7"/>
    <w:rsid w:val="00004248"/>
    <w:rsid w:val="00005E57"/>
    <w:rsid w:val="0001052D"/>
    <w:rsid w:val="00010FCF"/>
    <w:rsid w:val="00014BA5"/>
    <w:rsid w:val="00015010"/>
    <w:rsid w:val="00021016"/>
    <w:rsid w:val="00022910"/>
    <w:rsid w:val="0002439F"/>
    <w:rsid w:val="000317B7"/>
    <w:rsid w:val="000327BD"/>
    <w:rsid w:val="00033D55"/>
    <w:rsid w:val="0005310F"/>
    <w:rsid w:val="00063B24"/>
    <w:rsid w:val="00064A93"/>
    <w:rsid w:val="00067394"/>
    <w:rsid w:val="0006797C"/>
    <w:rsid w:val="0007254D"/>
    <w:rsid w:val="00083EF5"/>
    <w:rsid w:val="000872AB"/>
    <w:rsid w:val="000872E5"/>
    <w:rsid w:val="00090826"/>
    <w:rsid w:val="00095B88"/>
    <w:rsid w:val="000967EB"/>
    <w:rsid w:val="000A7C53"/>
    <w:rsid w:val="000B078D"/>
    <w:rsid w:val="000B2EFE"/>
    <w:rsid w:val="000B32F9"/>
    <w:rsid w:val="000B3368"/>
    <w:rsid w:val="000B64B1"/>
    <w:rsid w:val="000C2C2A"/>
    <w:rsid w:val="000C37BE"/>
    <w:rsid w:val="000C4D5A"/>
    <w:rsid w:val="000C5D38"/>
    <w:rsid w:val="000D0496"/>
    <w:rsid w:val="000D29B9"/>
    <w:rsid w:val="000D69DF"/>
    <w:rsid w:val="000F1EE0"/>
    <w:rsid w:val="0010208D"/>
    <w:rsid w:val="0010261A"/>
    <w:rsid w:val="001052DD"/>
    <w:rsid w:val="0011643B"/>
    <w:rsid w:val="001240C0"/>
    <w:rsid w:val="00124BA0"/>
    <w:rsid w:val="00135452"/>
    <w:rsid w:val="001407DA"/>
    <w:rsid w:val="001425E9"/>
    <w:rsid w:val="0014300E"/>
    <w:rsid w:val="00143743"/>
    <w:rsid w:val="00153264"/>
    <w:rsid w:val="0015487A"/>
    <w:rsid w:val="00155220"/>
    <w:rsid w:val="0016105C"/>
    <w:rsid w:val="001617AE"/>
    <w:rsid w:val="00164579"/>
    <w:rsid w:val="00172555"/>
    <w:rsid w:val="00173815"/>
    <w:rsid w:val="0017428F"/>
    <w:rsid w:val="00187FA3"/>
    <w:rsid w:val="001A4990"/>
    <w:rsid w:val="001A5445"/>
    <w:rsid w:val="001A62A7"/>
    <w:rsid w:val="001B20CA"/>
    <w:rsid w:val="001B2D13"/>
    <w:rsid w:val="001C2807"/>
    <w:rsid w:val="001C4182"/>
    <w:rsid w:val="001D2595"/>
    <w:rsid w:val="001D58DE"/>
    <w:rsid w:val="001D74EA"/>
    <w:rsid w:val="001D75F1"/>
    <w:rsid w:val="001E361E"/>
    <w:rsid w:val="001F49F6"/>
    <w:rsid w:val="001F7062"/>
    <w:rsid w:val="0020038C"/>
    <w:rsid w:val="00202CAC"/>
    <w:rsid w:val="0020554F"/>
    <w:rsid w:val="0021623B"/>
    <w:rsid w:val="00220B8E"/>
    <w:rsid w:val="002233A5"/>
    <w:rsid w:val="002242C2"/>
    <w:rsid w:val="002251C5"/>
    <w:rsid w:val="002260A0"/>
    <w:rsid w:val="00226A5F"/>
    <w:rsid w:val="00232D58"/>
    <w:rsid w:val="002340CE"/>
    <w:rsid w:val="0023797F"/>
    <w:rsid w:val="00241911"/>
    <w:rsid w:val="00243649"/>
    <w:rsid w:val="0024426B"/>
    <w:rsid w:val="0025158F"/>
    <w:rsid w:val="00253561"/>
    <w:rsid w:val="002573FD"/>
    <w:rsid w:val="00262138"/>
    <w:rsid w:val="00267AAC"/>
    <w:rsid w:val="0027093F"/>
    <w:rsid w:val="0027230A"/>
    <w:rsid w:val="00274C2B"/>
    <w:rsid w:val="00275003"/>
    <w:rsid w:val="00276E24"/>
    <w:rsid w:val="00277BB7"/>
    <w:rsid w:val="0028057D"/>
    <w:rsid w:val="00280B48"/>
    <w:rsid w:val="002860CC"/>
    <w:rsid w:val="002861CA"/>
    <w:rsid w:val="002866C6"/>
    <w:rsid w:val="002924A5"/>
    <w:rsid w:val="00294F53"/>
    <w:rsid w:val="002A2871"/>
    <w:rsid w:val="002A2F45"/>
    <w:rsid w:val="002A3B05"/>
    <w:rsid w:val="002A3D5E"/>
    <w:rsid w:val="002A45F3"/>
    <w:rsid w:val="002A7410"/>
    <w:rsid w:val="002B1EE9"/>
    <w:rsid w:val="002B2A89"/>
    <w:rsid w:val="002B30DB"/>
    <w:rsid w:val="002B4046"/>
    <w:rsid w:val="002B4676"/>
    <w:rsid w:val="002B5187"/>
    <w:rsid w:val="002B56F7"/>
    <w:rsid w:val="002B6720"/>
    <w:rsid w:val="002C7440"/>
    <w:rsid w:val="002D3028"/>
    <w:rsid w:val="002E48AF"/>
    <w:rsid w:val="002E586D"/>
    <w:rsid w:val="002F423D"/>
    <w:rsid w:val="0030159F"/>
    <w:rsid w:val="00301827"/>
    <w:rsid w:val="00310C01"/>
    <w:rsid w:val="003122CD"/>
    <w:rsid w:val="0031332D"/>
    <w:rsid w:val="00313FDC"/>
    <w:rsid w:val="003148F5"/>
    <w:rsid w:val="00316CE2"/>
    <w:rsid w:val="003225AD"/>
    <w:rsid w:val="00325434"/>
    <w:rsid w:val="00331282"/>
    <w:rsid w:val="00332BCF"/>
    <w:rsid w:val="00337EE4"/>
    <w:rsid w:val="00341596"/>
    <w:rsid w:val="003478FF"/>
    <w:rsid w:val="00350F28"/>
    <w:rsid w:val="00351A43"/>
    <w:rsid w:val="00352DBF"/>
    <w:rsid w:val="00355D14"/>
    <w:rsid w:val="003601CC"/>
    <w:rsid w:val="00362DAE"/>
    <w:rsid w:val="00364CFC"/>
    <w:rsid w:val="00367C2B"/>
    <w:rsid w:val="003877FA"/>
    <w:rsid w:val="003920AD"/>
    <w:rsid w:val="00396477"/>
    <w:rsid w:val="003A4A26"/>
    <w:rsid w:val="003A5617"/>
    <w:rsid w:val="003A6B33"/>
    <w:rsid w:val="003C097C"/>
    <w:rsid w:val="003C72C6"/>
    <w:rsid w:val="003D20FB"/>
    <w:rsid w:val="003D2E94"/>
    <w:rsid w:val="003D585C"/>
    <w:rsid w:val="003D6D57"/>
    <w:rsid w:val="003E41EF"/>
    <w:rsid w:val="003F0AE5"/>
    <w:rsid w:val="003F2543"/>
    <w:rsid w:val="003F3341"/>
    <w:rsid w:val="003F5074"/>
    <w:rsid w:val="003F6B86"/>
    <w:rsid w:val="00402103"/>
    <w:rsid w:val="00402D70"/>
    <w:rsid w:val="00403345"/>
    <w:rsid w:val="00404480"/>
    <w:rsid w:val="00426230"/>
    <w:rsid w:val="00433388"/>
    <w:rsid w:val="00436A5E"/>
    <w:rsid w:val="00440D69"/>
    <w:rsid w:val="004501C3"/>
    <w:rsid w:val="00453B11"/>
    <w:rsid w:val="00456C77"/>
    <w:rsid w:val="00456D3F"/>
    <w:rsid w:val="004643F8"/>
    <w:rsid w:val="00483949"/>
    <w:rsid w:val="00487567"/>
    <w:rsid w:val="00490BBF"/>
    <w:rsid w:val="00491BC4"/>
    <w:rsid w:val="00491CC6"/>
    <w:rsid w:val="00493E44"/>
    <w:rsid w:val="004958CE"/>
    <w:rsid w:val="00497951"/>
    <w:rsid w:val="004B098C"/>
    <w:rsid w:val="004B7C3E"/>
    <w:rsid w:val="004C27C4"/>
    <w:rsid w:val="004C580B"/>
    <w:rsid w:val="004D3CB8"/>
    <w:rsid w:val="004D6F3A"/>
    <w:rsid w:val="004E03F8"/>
    <w:rsid w:val="004E127F"/>
    <w:rsid w:val="004E31D1"/>
    <w:rsid w:val="004E5EE9"/>
    <w:rsid w:val="004F6BCA"/>
    <w:rsid w:val="005007A0"/>
    <w:rsid w:val="00501567"/>
    <w:rsid w:val="00503107"/>
    <w:rsid w:val="00525748"/>
    <w:rsid w:val="005308A2"/>
    <w:rsid w:val="00530961"/>
    <w:rsid w:val="00533425"/>
    <w:rsid w:val="00537A30"/>
    <w:rsid w:val="005433A0"/>
    <w:rsid w:val="00557AA6"/>
    <w:rsid w:val="00566591"/>
    <w:rsid w:val="005705FF"/>
    <w:rsid w:val="00573388"/>
    <w:rsid w:val="005756C5"/>
    <w:rsid w:val="00591F0F"/>
    <w:rsid w:val="00594403"/>
    <w:rsid w:val="00595EC2"/>
    <w:rsid w:val="00596081"/>
    <w:rsid w:val="005A0E59"/>
    <w:rsid w:val="005A33EC"/>
    <w:rsid w:val="005A3D3C"/>
    <w:rsid w:val="005A4863"/>
    <w:rsid w:val="005B3CEA"/>
    <w:rsid w:val="005C0EEC"/>
    <w:rsid w:val="005C4834"/>
    <w:rsid w:val="005C5DF3"/>
    <w:rsid w:val="005E0F14"/>
    <w:rsid w:val="005E2A05"/>
    <w:rsid w:val="005E7D23"/>
    <w:rsid w:val="005F02D3"/>
    <w:rsid w:val="005F0937"/>
    <w:rsid w:val="005F1CD9"/>
    <w:rsid w:val="005F2280"/>
    <w:rsid w:val="005F30AC"/>
    <w:rsid w:val="00613990"/>
    <w:rsid w:val="00617BBA"/>
    <w:rsid w:val="0062072D"/>
    <w:rsid w:val="006214DC"/>
    <w:rsid w:val="00623E1E"/>
    <w:rsid w:val="006245ED"/>
    <w:rsid w:val="00626D18"/>
    <w:rsid w:val="0063350A"/>
    <w:rsid w:val="00634630"/>
    <w:rsid w:val="006357DA"/>
    <w:rsid w:val="00636F9F"/>
    <w:rsid w:val="00637FC8"/>
    <w:rsid w:val="00640B53"/>
    <w:rsid w:val="00644A7D"/>
    <w:rsid w:val="00644D6E"/>
    <w:rsid w:val="006470A7"/>
    <w:rsid w:val="00656FDB"/>
    <w:rsid w:val="00663F1F"/>
    <w:rsid w:val="0066749C"/>
    <w:rsid w:val="00670A70"/>
    <w:rsid w:val="0068087D"/>
    <w:rsid w:val="00681781"/>
    <w:rsid w:val="0068313D"/>
    <w:rsid w:val="00696537"/>
    <w:rsid w:val="006A4C99"/>
    <w:rsid w:val="006A6677"/>
    <w:rsid w:val="006B4D13"/>
    <w:rsid w:val="006C13CD"/>
    <w:rsid w:val="006C31AF"/>
    <w:rsid w:val="006C7679"/>
    <w:rsid w:val="006D022A"/>
    <w:rsid w:val="006D22EA"/>
    <w:rsid w:val="006D3325"/>
    <w:rsid w:val="006D52D7"/>
    <w:rsid w:val="006F1ECA"/>
    <w:rsid w:val="006F57A2"/>
    <w:rsid w:val="006F5A6A"/>
    <w:rsid w:val="0070147D"/>
    <w:rsid w:val="00720C7D"/>
    <w:rsid w:val="007217C0"/>
    <w:rsid w:val="007256B0"/>
    <w:rsid w:val="0074032B"/>
    <w:rsid w:val="00740A1B"/>
    <w:rsid w:val="0074523B"/>
    <w:rsid w:val="007461BC"/>
    <w:rsid w:val="00747A0D"/>
    <w:rsid w:val="00754ABD"/>
    <w:rsid w:val="00761AFF"/>
    <w:rsid w:val="007629DE"/>
    <w:rsid w:val="007645AD"/>
    <w:rsid w:val="00766DD1"/>
    <w:rsid w:val="00767D89"/>
    <w:rsid w:val="00776FFE"/>
    <w:rsid w:val="00783DA4"/>
    <w:rsid w:val="00784456"/>
    <w:rsid w:val="0078513A"/>
    <w:rsid w:val="00786705"/>
    <w:rsid w:val="007A592C"/>
    <w:rsid w:val="007A6BC0"/>
    <w:rsid w:val="007B5348"/>
    <w:rsid w:val="007B6DA2"/>
    <w:rsid w:val="007C3C8B"/>
    <w:rsid w:val="007C59D2"/>
    <w:rsid w:val="007C5F50"/>
    <w:rsid w:val="007C6A2A"/>
    <w:rsid w:val="007C75CF"/>
    <w:rsid w:val="007D6C00"/>
    <w:rsid w:val="007D6FE4"/>
    <w:rsid w:val="007E0431"/>
    <w:rsid w:val="007E1CE7"/>
    <w:rsid w:val="007E263E"/>
    <w:rsid w:val="007E7D90"/>
    <w:rsid w:val="007F16DF"/>
    <w:rsid w:val="007F388A"/>
    <w:rsid w:val="007F4D44"/>
    <w:rsid w:val="008045AE"/>
    <w:rsid w:val="00805587"/>
    <w:rsid w:val="008153B2"/>
    <w:rsid w:val="00820464"/>
    <w:rsid w:val="00823593"/>
    <w:rsid w:val="00826576"/>
    <w:rsid w:val="008265AE"/>
    <w:rsid w:val="008315E8"/>
    <w:rsid w:val="008406DA"/>
    <w:rsid w:val="00841CA2"/>
    <w:rsid w:val="00843322"/>
    <w:rsid w:val="008445CA"/>
    <w:rsid w:val="00844EE8"/>
    <w:rsid w:val="008461E0"/>
    <w:rsid w:val="0084783F"/>
    <w:rsid w:val="00853863"/>
    <w:rsid w:val="00867191"/>
    <w:rsid w:val="008755AC"/>
    <w:rsid w:val="00877D86"/>
    <w:rsid w:val="00881C60"/>
    <w:rsid w:val="00886B51"/>
    <w:rsid w:val="00886D63"/>
    <w:rsid w:val="0088704C"/>
    <w:rsid w:val="008911CA"/>
    <w:rsid w:val="008929AD"/>
    <w:rsid w:val="008A389B"/>
    <w:rsid w:val="008A71A7"/>
    <w:rsid w:val="008B6477"/>
    <w:rsid w:val="008C552B"/>
    <w:rsid w:val="008D3506"/>
    <w:rsid w:val="008D4330"/>
    <w:rsid w:val="008D4616"/>
    <w:rsid w:val="008E6922"/>
    <w:rsid w:val="008F4252"/>
    <w:rsid w:val="008F561C"/>
    <w:rsid w:val="008F64BC"/>
    <w:rsid w:val="009002AD"/>
    <w:rsid w:val="00900C4F"/>
    <w:rsid w:val="00903873"/>
    <w:rsid w:val="00915BC1"/>
    <w:rsid w:val="00921646"/>
    <w:rsid w:val="009276AF"/>
    <w:rsid w:val="00931EF8"/>
    <w:rsid w:val="0093286A"/>
    <w:rsid w:val="009356DD"/>
    <w:rsid w:val="00940C65"/>
    <w:rsid w:val="00941E4D"/>
    <w:rsid w:val="009456A9"/>
    <w:rsid w:val="009467B5"/>
    <w:rsid w:val="00952218"/>
    <w:rsid w:val="00953800"/>
    <w:rsid w:val="00954153"/>
    <w:rsid w:val="0095690C"/>
    <w:rsid w:val="00960C1A"/>
    <w:rsid w:val="00960C70"/>
    <w:rsid w:val="00960D64"/>
    <w:rsid w:val="009632C7"/>
    <w:rsid w:val="009632E5"/>
    <w:rsid w:val="00964A3B"/>
    <w:rsid w:val="00965882"/>
    <w:rsid w:val="00971AB4"/>
    <w:rsid w:val="00972C06"/>
    <w:rsid w:val="009750E1"/>
    <w:rsid w:val="009830D4"/>
    <w:rsid w:val="00985859"/>
    <w:rsid w:val="00997DAC"/>
    <w:rsid w:val="009A10C6"/>
    <w:rsid w:val="009A116E"/>
    <w:rsid w:val="009A21EF"/>
    <w:rsid w:val="009A7002"/>
    <w:rsid w:val="009B3D4F"/>
    <w:rsid w:val="009B726A"/>
    <w:rsid w:val="009C3531"/>
    <w:rsid w:val="009C710C"/>
    <w:rsid w:val="009D020E"/>
    <w:rsid w:val="009D46B0"/>
    <w:rsid w:val="009D6E97"/>
    <w:rsid w:val="009E35F7"/>
    <w:rsid w:val="009E3E8E"/>
    <w:rsid w:val="009E6C5F"/>
    <w:rsid w:val="009F1E23"/>
    <w:rsid w:val="00A02BC1"/>
    <w:rsid w:val="00A0584A"/>
    <w:rsid w:val="00A07733"/>
    <w:rsid w:val="00A2491F"/>
    <w:rsid w:val="00A26B36"/>
    <w:rsid w:val="00A31683"/>
    <w:rsid w:val="00A33352"/>
    <w:rsid w:val="00A401AA"/>
    <w:rsid w:val="00A412F0"/>
    <w:rsid w:val="00A43084"/>
    <w:rsid w:val="00A44787"/>
    <w:rsid w:val="00A51735"/>
    <w:rsid w:val="00A53A34"/>
    <w:rsid w:val="00A54C78"/>
    <w:rsid w:val="00A72C31"/>
    <w:rsid w:val="00A811BC"/>
    <w:rsid w:val="00A85B09"/>
    <w:rsid w:val="00A92227"/>
    <w:rsid w:val="00A948E7"/>
    <w:rsid w:val="00A9562E"/>
    <w:rsid w:val="00AB0906"/>
    <w:rsid w:val="00AB2066"/>
    <w:rsid w:val="00AB50AB"/>
    <w:rsid w:val="00AB51ED"/>
    <w:rsid w:val="00AB524B"/>
    <w:rsid w:val="00AB653A"/>
    <w:rsid w:val="00AB6B65"/>
    <w:rsid w:val="00AB7517"/>
    <w:rsid w:val="00AC1B28"/>
    <w:rsid w:val="00AC2B26"/>
    <w:rsid w:val="00AC3A9E"/>
    <w:rsid w:val="00AC4D73"/>
    <w:rsid w:val="00AC5627"/>
    <w:rsid w:val="00AC5710"/>
    <w:rsid w:val="00AD1985"/>
    <w:rsid w:val="00AE0C7B"/>
    <w:rsid w:val="00AF27E1"/>
    <w:rsid w:val="00AF3602"/>
    <w:rsid w:val="00AF4777"/>
    <w:rsid w:val="00B002B5"/>
    <w:rsid w:val="00B031BB"/>
    <w:rsid w:val="00B03D8E"/>
    <w:rsid w:val="00B04764"/>
    <w:rsid w:val="00B14C8E"/>
    <w:rsid w:val="00B2037D"/>
    <w:rsid w:val="00B259A9"/>
    <w:rsid w:val="00B2657A"/>
    <w:rsid w:val="00B31CD3"/>
    <w:rsid w:val="00B335C0"/>
    <w:rsid w:val="00B35373"/>
    <w:rsid w:val="00B45FD9"/>
    <w:rsid w:val="00B544C1"/>
    <w:rsid w:val="00B5464E"/>
    <w:rsid w:val="00B5543B"/>
    <w:rsid w:val="00B55CC2"/>
    <w:rsid w:val="00B6022C"/>
    <w:rsid w:val="00B6088F"/>
    <w:rsid w:val="00B61131"/>
    <w:rsid w:val="00B64917"/>
    <w:rsid w:val="00B66BAE"/>
    <w:rsid w:val="00B739C5"/>
    <w:rsid w:val="00B7475E"/>
    <w:rsid w:val="00B76010"/>
    <w:rsid w:val="00B80A74"/>
    <w:rsid w:val="00B8790D"/>
    <w:rsid w:val="00B91587"/>
    <w:rsid w:val="00B9343B"/>
    <w:rsid w:val="00B9508A"/>
    <w:rsid w:val="00BA232B"/>
    <w:rsid w:val="00BA6655"/>
    <w:rsid w:val="00BB3539"/>
    <w:rsid w:val="00BB4897"/>
    <w:rsid w:val="00BC14FF"/>
    <w:rsid w:val="00BC3CBF"/>
    <w:rsid w:val="00BD771A"/>
    <w:rsid w:val="00BE4540"/>
    <w:rsid w:val="00BF3E0C"/>
    <w:rsid w:val="00BF5E9D"/>
    <w:rsid w:val="00C169A1"/>
    <w:rsid w:val="00C211A1"/>
    <w:rsid w:val="00C22C69"/>
    <w:rsid w:val="00C24BC5"/>
    <w:rsid w:val="00C24D6F"/>
    <w:rsid w:val="00C303E8"/>
    <w:rsid w:val="00C31E0B"/>
    <w:rsid w:val="00C43BA6"/>
    <w:rsid w:val="00C46822"/>
    <w:rsid w:val="00C47194"/>
    <w:rsid w:val="00C47611"/>
    <w:rsid w:val="00C51EE0"/>
    <w:rsid w:val="00C5501B"/>
    <w:rsid w:val="00C622FB"/>
    <w:rsid w:val="00C7090E"/>
    <w:rsid w:val="00C70B42"/>
    <w:rsid w:val="00C74C20"/>
    <w:rsid w:val="00C84BD9"/>
    <w:rsid w:val="00C85323"/>
    <w:rsid w:val="00C95679"/>
    <w:rsid w:val="00C957B2"/>
    <w:rsid w:val="00CA054E"/>
    <w:rsid w:val="00CA2013"/>
    <w:rsid w:val="00CA3838"/>
    <w:rsid w:val="00CA5877"/>
    <w:rsid w:val="00CA6796"/>
    <w:rsid w:val="00CB035A"/>
    <w:rsid w:val="00CB24D3"/>
    <w:rsid w:val="00CC1317"/>
    <w:rsid w:val="00CD12C8"/>
    <w:rsid w:val="00CD45C6"/>
    <w:rsid w:val="00CD576F"/>
    <w:rsid w:val="00CD6CD4"/>
    <w:rsid w:val="00CD758B"/>
    <w:rsid w:val="00CE4B1D"/>
    <w:rsid w:val="00CE611A"/>
    <w:rsid w:val="00CE7727"/>
    <w:rsid w:val="00CF0440"/>
    <w:rsid w:val="00CF1C0D"/>
    <w:rsid w:val="00CF1D5F"/>
    <w:rsid w:val="00CF245B"/>
    <w:rsid w:val="00CF39F7"/>
    <w:rsid w:val="00D00603"/>
    <w:rsid w:val="00D014AF"/>
    <w:rsid w:val="00D069BB"/>
    <w:rsid w:val="00D119E5"/>
    <w:rsid w:val="00D152EF"/>
    <w:rsid w:val="00D165A2"/>
    <w:rsid w:val="00D24BF4"/>
    <w:rsid w:val="00D25485"/>
    <w:rsid w:val="00D3045B"/>
    <w:rsid w:val="00D30839"/>
    <w:rsid w:val="00D31343"/>
    <w:rsid w:val="00D33458"/>
    <w:rsid w:val="00D34C16"/>
    <w:rsid w:val="00D367B7"/>
    <w:rsid w:val="00D41898"/>
    <w:rsid w:val="00D457D0"/>
    <w:rsid w:val="00D6281F"/>
    <w:rsid w:val="00D63CEB"/>
    <w:rsid w:val="00D70DDA"/>
    <w:rsid w:val="00D711AF"/>
    <w:rsid w:val="00D764A0"/>
    <w:rsid w:val="00D81D85"/>
    <w:rsid w:val="00D8570E"/>
    <w:rsid w:val="00D930DF"/>
    <w:rsid w:val="00D96C3E"/>
    <w:rsid w:val="00D97658"/>
    <w:rsid w:val="00DA242E"/>
    <w:rsid w:val="00DA75DB"/>
    <w:rsid w:val="00DB07D9"/>
    <w:rsid w:val="00DB1DB8"/>
    <w:rsid w:val="00DB5657"/>
    <w:rsid w:val="00DB5840"/>
    <w:rsid w:val="00DD07D9"/>
    <w:rsid w:val="00DD0E8B"/>
    <w:rsid w:val="00DD577A"/>
    <w:rsid w:val="00DF2657"/>
    <w:rsid w:val="00DF327A"/>
    <w:rsid w:val="00E03EC8"/>
    <w:rsid w:val="00E043F0"/>
    <w:rsid w:val="00E06C60"/>
    <w:rsid w:val="00E07C9C"/>
    <w:rsid w:val="00E1453D"/>
    <w:rsid w:val="00E25E8B"/>
    <w:rsid w:val="00E31686"/>
    <w:rsid w:val="00E320FE"/>
    <w:rsid w:val="00E32B81"/>
    <w:rsid w:val="00E32FD2"/>
    <w:rsid w:val="00E36B7C"/>
    <w:rsid w:val="00E36E95"/>
    <w:rsid w:val="00E524DF"/>
    <w:rsid w:val="00E63042"/>
    <w:rsid w:val="00E6797A"/>
    <w:rsid w:val="00E76843"/>
    <w:rsid w:val="00E769B3"/>
    <w:rsid w:val="00E8162B"/>
    <w:rsid w:val="00E83FD8"/>
    <w:rsid w:val="00E84C1B"/>
    <w:rsid w:val="00E917BD"/>
    <w:rsid w:val="00E93DD7"/>
    <w:rsid w:val="00E94C1E"/>
    <w:rsid w:val="00E96C54"/>
    <w:rsid w:val="00E97701"/>
    <w:rsid w:val="00EA2E5F"/>
    <w:rsid w:val="00EA6B2F"/>
    <w:rsid w:val="00EB0196"/>
    <w:rsid w:val="00EB7E10"/>
    <w:rsid w:val="00EC3A99"/>
    <w:rsid w:val="00ED08AE"/>
    <w:rsid w:val="00EE1A8C"/>
    <w:rsid w:val="00EE6170"/>
    <w:rsid w:val="00EF34BD"/>
    <w:rsid w:val="00F02C12"/>
    <w:rsid w:val="00F07BBB"/>
    <w:rsid w:val="00F12199"/>
    <w:rsid w:val="00F17469"/>
    <w:rsid w:val="00F200A2"/>
    <w:rsid w:val="00F20963"/>
    <w:rsid w:val="00F254AC"/>
    <w:rsid w:val="00F25B9D"/>
    <w:rsid w:val="00F46217"/>
    <w:rsid w:val="00F46E77"/>
    <w:rsid w:val="00F52CA2"/>
    <w:rsid w:val="00F53AC2"/>
    <w:rsid w:val="00F6119C"/>
    <w:rsid w:val="00F62387"/>
    <w:rsid w:val="00F64D3B"/>
    <w:rsid w:val="00F666F4"/>
    <w:rsid w:val="00F72EEA"/>
    <w:rsid w:val="00F85BE2"/>
    <w:rsid w:val="00F93CF5"/>
    <w:rsid w:val="00FA162F"/>
    <w:rsid w:val="00FA41A5"/>
    <w:rsid w:val="00FA57F8"/>
    <w:rsid w:val="00FA7403"/>
    <w:rsid w:val="00FB0E1F"/>
    <w:rsid w:val="00FB2B02"/>
    <w:rsid w:val="00FB2E28"/>
    <w:rsid w:val="00FB737D"/>
    <w:rsid w:val="00FB7556"/>
    <w:rsid w:val="00FC2423"/>
    <w:rsid w:val="00FC268E"/>
    <w:rsid w:val="00FD390E"/>
    <w:rsid w:val="00FE0FAB"/>
    <w:rsid w:val="00FF0686"/>
    <w:rsid w:val="00FF3900"/>
    <w:rsid w:val="00FF57E3"/>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484D"/>
  <w15:docId w15:val="{0D4E0C81-EFF2-43CD-AA72-95819F1E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A6"/>
    <w:pPr>
      <w:spacing w:after="200"/>
      <w:jc w:val="both"/>
    </w:pPr>
    <w:rPr>
      <w:rFonts w:ascii="Arial Narrow" w:hAnsi="Arial Narrow"/>
      <w:sz w:val="22"/>
      <w:szCs w:val="22"/>
    </w:rPr>
  </w:style>
  <w:style w:type="paragraph" w:styleId="Heading1">
    <w:name w:val="heading 1"/>
    <w:basedOn w:val="Normal"/>
    <w:next w:val="Normal"/>
    <w:link w:val="Heading1Char"/>
    <w:uiPriority w:val="9"/>
    <w:qFormat/>
    <w:rsid w:val="00FF57E3"/>
    <w:pPr>
      <w:keepNext/>
      <w:spacing w:after="0"/>
      <w:ind w:firstLine="720"/>
      <w:outlineLvl w:val="0"/>
    </w:pPr>
    <w:rPr>
      <w:rFonts w:ascii="StobiSerif Regular" w:eastAsia="Times New Roman" w:hAnsi="StobiSerif Regular"/>
      <w:b/>
      <w:lang w:val="mk-MK"/>
    </w:rPr>
  </w:style>
  <w:style w:type="paragraph" w:styleId="Heading2">
    <w:name w:val="heading 2"/>
    <w:basedOn w:val="Normal"/>
    <w:next w:val="Normal"/>
    <w:link w:val="Heading2Char"/>
    <w:uiPriority w:val="9"/>
    <w:unhideWhenUsed/>
    <w:qFormat/>
    <w:rsid w:val="00A31683"/>
    <w:pPr>
      <w:keepNext/>
      <w:keepLines/>
      <w:spacing w:before="40" w:after="0" w:line="276" w:lineRule="auto"/>
      <w:jc w:val="left"/>
      <w:outlineLvl w:val="1"/>
    </w:pPr>
    <w:rPr>
      <w:rFonts w:asciiTheme="majorHAnsi" w:eastAsiaTheme="majorEastAsia" w:hAnsiTheme="majorHAnsi" w:cstheme="majorBidi"/>
      <w:color w:val="365F91" w:themeColor="accent1" w:themeShade="BF"/>
      <w:sz w:val="26"/>
      <w:szCs w:val="26"/>
      <w:lang w:val="mk-MK"/>
    </w:rPr>
  </w:style>
  <w:style w:type="paragraph" w:styleId="Heading3">
    <w:name w:val="heading 3"/>
    <w:basedOn w:val="Normal"/>
    <w:next w:val="Normal"/>
    <w:link w:val="Heading3Char"/>
    <w:uiPriority w:val="9"/>
    <w:unhideWhenUsed/>
    <w:qFormat/>
    <w:rsid w:val="00A316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1683"/>
    <w:pPr>
      <w:keepNext/>
      <w:spacing w:before="240" w:after="60"/>
      <w:jc w:val="left"/>
      <w:outlineLvl w:val="3"/>
    </w:pPr>
    <w:rPr>
      <w:rFonts w:ascii="Calibri" w:eastAsia="Times New Roman" w:hAnsi="Calibri"/>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E1F"/>
    <w:pPr>
      <w:tabs>
        <w:tab w:val="center" w:pos="4680"/>
        <w:tab w:val="right" w:pos="9360"/>
      </w:tabs>
      <w:spacing w:after="0"/>
    </w:pPr>
  </w:style>
  <w:style w:type="character" w:customStyle="1" w:styleId="HeaderChar">
    <w:name w:val="Header Char"/>
    <w:basedOn w:val="DefaultParagraphFont"/>
    <w:link w:val="Header"/>
    <w:uiPriority w:val="99"/>
    <w:rsid w:val="00FB0E1F"/>
  </w:style>
  <w:style w:type="paragraph" w:styleId="Footer">
    <w:name w:val="footer"/>
    <w:basedOn w:val="Normal"/>
    <w:link w:val="FooterChar"/>
    <w:uiPriority w:val="99"/>
    <w:unhideWhenUsed/>
    <w:rsid w:val="00FB0E1F"/>
    <w:pPr>
      <w:tabs>
        <w:tab w:val="center" w:pos="4680"/>
        <w:tab w:val="right" w:pos="9360"/>
      </w:tabs>
      <w:spacing w:after="0"/>
    </w:pPr>
  </w:style>
  <w:style w:type="character" w:customStyle="1" w:styleId="FooterChar">
    <w:name w:val="Footer Char"/>
    <w:basedOn w:val="DefaultParagraphFont"/>
    <w:link w:val="Footer"/>
    <w:uiPriority w:val="99"/>
    <w:rsid w:val="00FB0E1F"/>
  </w:style>
  <w:style w:type="paragraph" w:styleId="BalloonText">
    <w:name w:val="Balloon Text"/>
    <w:basedOn w:val="Normal"/>
    <w:link w:val="BalloonTextChar"/>
    <w:uiPriority w:val="99"/>
    <w:semiHidden/>
    <w:unhideWhenUsed/>
    <w:rsid w:val="00FB0E1F"/>
    <w:pPr>
      <w:spacing w:after="0"/>
    </w:pPr>
    <w:rPr>
      <w:rFonts w:ascii="Tahoma" w:hAnsi="Tahoma"/>
      <w:sz w:val="16"/>
      <w:szCs w:val="16"/>
    </w:rPr>
  </w:style>
  <w:style w:type="character" w:customStyle="1" w:styleId="BalloonTextChar">
    <w:name w:val="Balloon Text Char"/>
    <w:link w:val="BalloonText"/>
    <w:uiPriority w:val="99"/>
    <w:semiHidden/>
    <w:rsid w:val="00FB0E1F"/>
    <w:rPr>
      <w:rFonts w:ascii="Tahoma" w:hAnsi="Tahoma" w:cs="Tahoma"/>
      <w:sz w:val="16"/>
      <w:szCs w:val="16"/>
    </w:rPr>
  </w:style>
  <w:style w:type="paragraph" w:styleId="BodyText">
    <w:name w:val="Body Text"/>
    <w:basedOn w:val="Normal"/>
    <w:link w:val="BodyTextChar"/>
    <w:semiHidden/>
    <w:rsid w:val="006C7679"/>
    <w:pPr>
      <w:spacing w:after="0"/>
    </w:pPr>
    <w:rPr>
      <w:rFonts w:ascii="Arial" w:eastAsia="Times New Roman" w:hAnsi="Arial" w:cs="Arial"/>
      <w:b/>
      <w:lang w:val="mk-MK"/>
    </w:rPr>
  </w:style>
  <w:style w:type="character" w:customStyle="1" w:styleId="BodyTextChar">
    <w:name w:val="Body Text Char"/>
    <w:basedOn w:val="DefaultParagraphFont"/>
    <w:link w:val="BodyText"/>
    <w:semiHidden/>
    <w:rsid w:val="006C7679"/>
    <w:rPr>
      <w:rFonts w:ascii="Arial" w:eastAsia="Times New Roman" w:hAnsi="Arial" w:cs="Arial"/>
      <w:b/>
      <w:sz w:val="22"/>
      <w:szCs w:val="22"/>
      <w:lang w:val="mk-MK"/>
    </w:rPr>
  </w:style>
  <w:style w:type="character" w:customStyle="1" w:styleId="Bodytext0">
    <w:name w:val="Body text_"/>
    <w:basedOn w:val="DefaultParagraphFont"/>
    <w:link w:val="BodyText1"/>
    <w:rsid w:val="00D3045B"/>
    <w:rPr>
      <w:spacing w:val="10"/>
      <w:sz w:val="21"/>
      <w:szCs w:val="21"/>
      <w:shd w:val="clear" w:color="auto" w:fill="FFFFFF"/>
    </w:rPr>
  </w:style>
  <w:style w:type="paragraph" w:customStyle="1" w:styleId="BodyText1">
    <w:name w:val="Body Text1"/>
    <w:basedOn w:val="Normal"/>
    <w:link w:val="Bodytext0"/>
    <w:rsid w:val="00D3045B"/>
    <w:pPr>
      <w:shd w:val="clear" w:color="auto" w:fill="FFFFFF"/>
      <w:spacing w:after="0" w:line="0" w:lineRule="atLeast"/>
      <w:ind w:hanging="1720"/>
    </w:pPr>
    <w:rPr>
      <w:spacing w:val="10"/>
      <w:sz w:val="21"/>
      <w:szCs w:val="21"/>
    </w:rPr>
  </w:style>
  <w:style w:type="character" w:customStyle="1" w:styleId="Heading1Char">
    <w:name w:val="Heading 1 Char"/>
    <w:basedOn w:val="DefaultParagraphFont"/>
    <w:link w:val="Heading1"/>
    <w:uiPriority w:val="9"/>
    <w:rsid w:val="00FF57E3"/>
    <w:rPr>
      <w:rFonts w:ascii="StobiSerif Regular" w:eastAsia="Times New Roman" w:hAnsi="StobiSerif Regular"/>
      <w:b/>
      <w:sz w:val="22"/>
      <w:szCs w:val="22"/>
      <w:lang w:val="mk-MK"/>
    </w:rPr>
  </w:style>
  <w:style w:type="character" w:styleId="Hyperlink">
    <w:name w:val="Hyperlink"/>
    <w:basedOn w:val="DefaultParagraphFont"/>
    <w:uiPriority w:val="99"/>
    <w:unhideWhenUsed/>
    <w:rsid w:val="00FF57E3"/>
    <w:rPr>
      <w:color w:val="0000FF"/>
      <w:u w:val="single"/>
    </w:rPr>
  </w:style>
  <w:style w:type="character" w:customStyle="1" w:styleId="BodytextBold">
    <w:name w:val="Body text + Bold"/>
    <w:basedOn w:val="Bodytext0"/>
    <w:rsid w:val="0010208D"/>
    <w:rPr>
      <w:rFonts w:ascii="Arial Narrow" w:eastAsia="Arial Narrow" w:hAnsi="Arial Narrow" w:cs="Arial Narrow"/>
      <w:b/>
      <w:bCs/>
      <w:i w:val="0"/>
      <w:iCs w:val="0"/>
      <w:smallCaps w:val="0"/>
      <w:strike w:val="0"/>
      <w:spacing w:val="0"/>
      <w:sz w:val="21"/>
      <w:szCs w:val="21"/>
      <w:shd w:val="clear" w:color="auto" w:fill="FFFFFF"/>
    </w:rPr>
  </w:style>
  <w:style w:type="character" w:customStyle="1" w:styleId="Heading10">
    <w:name w:val="Heading #1_"/>
    <w:basedOn w:val="DefaultParagraphFont"/>
    <w:link w:val="Heading11"/>
    <w:rsid w:val="0010208D"/>
    <w:rPr>
      <w:rFonts w:ascii="Arial Narrow" w:eastAsia="Arial Narrow" w:hAnsi="Arial Narrow" w:cs="Arial Narrow"/>
      <w:sz w:val="21"/>
      <w:szCs w:val="21"/>
      <w:shd w:val="clear" w:color="auto" w:fill="FFFFFF"/>
    </w:rPr>
  </w:style>
  <w:style w:type="character" w:customStyle="1" w:styleId="Heading1Spacing3pt">
    <w:name w:val="Heading #1 + Spacing 3 pt"/>
    <w:basedOn w:val="Heading10"/>
    <w:rsid w:val="0010208D"/>
    <w:rPr>
      <w:rFonts w:ascii="Arial Narrow" w:eastAsia="Arial Narrow" w:hAnsi="Arial Narrow" w:cs="Arial Narrow"/>
      <w:spacing w:val="60"/>
      <w:sz w:val="21"/>
      <w:szCs w:val="21"/>
      <w:shd w:val="clear" w:color="auto" w:fill="FFFFFF"/>
    </w:rPr>
  </w:style>
  <w:style w:type="character" w:customStyle="1" w:styleId="Heading30">
    <w:name w:val="Heading #3_"/>
    <w:basedOn w:val="DefaultParagraphFont"/>
    <w:link w:val="Heading31"/>
    <w:rsid w:val="0010208D"/>
    <w:rPr>
      <w:rFonts w:ascii="Arial Narrow" w:eastAsia="Arial Narrow" w:hAnsi="Arial Narrow" w:cs="Arial Narrow"/>
      <w:sz w:val="21"/>
      <w:szCs w:val="21"/>
      <w:shd w:val="clear" w:color="auto" w:fill="FFFFFF"/>
    </w:rPr>
  </w:style>
  <w:style w:type="character" w:customStyle="1" w:styleId="Bodytext12ptBoldSpacing0pt">
    <w:name w:val="Body text + 12 pt;Bold;Spacing 0 pt"/>
    <w:basedOn w:val="Bodytext0"/>
    <w:rsid w:val="0010208D"/>
    <w:rPr>
      <w:rFonts w:ascii="Arial Narrow" w:eastAsia="Arial Narrow" w:hAnsi="Arial Narrow" w:cs="Arial Narrow"/>
      <w:b/>
      <w:bCs/>
      <w:i w:val="0"/>
      <w:iCs w:val="0"/>
      <w:smallCaps w:val="0"/>
      <w:strike w:val="0"/>
      <w:spacing w:val="-10"/>
      <w:sz w:val="24"/>
      <w:szCs w:val="24"/>
      <w:shd w:val="clear" w:color="auto" w:fill="FFFFFF"/>
    </w:rPr>
  </w:style>
  <w:style w:type="paragraph" w:customStyle="1" w:styleId="Heading11">
    <w:name w:val="Heading #1"/>
    <w:basedOn w:val="Normal"/>
    <w:link w:val="Heading10"/>
    <w:rsid w:val="0010208D"/>
    <w:pPr>
      <w:shd w:val="clear" w:color="auto" w:fill="FFFFFF"/>
      <w:spacing w:before="300" w:after="300" w:line="0" w:lineRule="atLeast"/>
      <w:outlineLvl w:val="0"/>
    </w:pPr>
    <w:rPr>
      <w:rFonts w:eastAsia="Arial Narrow" w:cs="Arial Narrow"/>
      <w:sz w:val="21"/>
      <w:szCs w:val="21"/>
    </w:rPr>
  </w:style>
  <w:style w:type="paragraph" w:customStyle="1" w:styleId="Heading31">
    <w:name w:val="Heading #3"/>
    <w:basedOn w:val="Normal"/>
    <w:link w:val="Heading30"/>
    <w:rsid w:val="0010208D"/>
    <w:pPr>
      <w:shd w:val="clear" w:color="auto" w:fill="FFFFFF"/>
      <w:spacing w:before="300" w:after="300" w:line="0" w:lineRule="atLeast"/>
      <w:outlineLvl w:val="2"/>
    </w:pPr>
    <w:rPr>
      <w:rFonts w:eastAsia="Arial Narrow" w:cs="Arial Narrow"/>
      <w:sz w:val="21"/>
      <w:szCs w:val="21"/>
    </w:rPr>
  </w:style>
  <w:style w:type="paragraph" w:styleId="NoSpacing">
    <w:name w:val="No Spacing"/>
    <w:uiPriority w:val="1"/>
    <w:qFormat/>
    <w:rsid w:val="004E31D1"/>
    <w:rPr>
      <w:sz w:val="22"/>
      <w:szCs w:val="22"/>
    </w:rPr>
  </w:style>
  <w:style w:type="paragraph" w:styleId="ListParagraph">
    <w:name w:val="List Paragraph"/>
    <w:basedOn w:val="Normal"/>
    <w:uiPriority w:val="34"/>
    <w:qFormat/>
    <w:rsid w:val="004E31D1"/>
    <w:pPr>
      <w:ind w:left="720"/>
      <w:contextualSpacing/>
    </w:pPr>
  </w:style>
  <w:style w:type="paragraph" w:customStyle="1" w:styleId="Default">
    <w:name w:val="Default"/>
    <w:rsid w:val="00CD45C6"/>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rsid w:val="00A3168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31683"/>
    <w:rPr>
      <w:rFonts w:asciiTheme="majorHAnsi" w:eastAsiaTheme="majorEastAsia" w:hAnsiTheme="majorHAnsi" w:cstheme="majorBidi"/>
      <w:color w:val="365F91" w:themeColor="accent1" w:themeShade="BF"/>
      <w:sz w:val="26"/>
      <w:szCs w:val="26"/>
      <w:lang w:val="mk-MK"/>
    </w:rPr>
  </w:style>
  <w:style w:type="character" w:customStyle="1" w:styleId="Heading4Char">
    <w:name w:val="Heading 4 Char"/>
    <w:basedOn w:val="DefaultParagraphFont"/>
    <w:link w:val="Heading4"/>
    <w:uiPriority w:val="9"/>
    <w:rsid w:val="00A31683"/>
    <w:rPr>
      <w:rFonts w:eastAsia="Times New Roman"/>
      <w:b/>
      <w:bCs/>
      <w:sz w:val="28"/>
      <w:szCs w:val="28"/>
      <w:lang w:eastAsia="zh-CN"/>
    </w:rPr>
  </w:style>
  <w:style w:type="character" w:styleId="CommentReference">
    <w:name w:val="annotation reference"/>
    <w:basedOn w:val="DefaultParagraphFont"/>
    <w:uiPriority w:val="99"/>
    <w:semiHidden/>
    <w:unhideWhenUsed/>
    <w:rsid w:val="00A31683"/>
    <w:rPr>
      <w:sz w:val="16"/>
      <w:szCs w:val="16"/>
    </w:rPr>
  </w:style>
  <w:style w:type="paragraph" w:styleId="CommentText">
    <w:name w:val="annotation text"/>
    <w:basedOn w:val="Normal"/>
    <w:link w:val="CommentTextChar"/>
    <w:uiPriority w:val="99"/>
    <w:unhideWhenUsed/>
    <w:rsid w:val="00A31683"/>
    <w:pPr>
      <w:jc w:val="left"/>
    </w:pPr>
    <w:rPr>
      <w:rFonts w:asciiTheme="minorHAnsi" w:eastAsiaTheme="minorHAnsi" w:hAnsiTheme="minorHAnsi" w:cstheme="minorBidi"/>
      <w:sz w:val="20"/>
      <w:szCs w:val="20"/>
      <w:lang w:val="mk-MK"/>
    </w:rPr>
  </w:style>
  <w:style w:type="character" w:customStyle="1" w:styleId="CommentTextChar">
    <w:name w:val="Comment Text Char"/>
    <w:basedOn w:val="DefaultParagraphFont"/>
    <w:link w:val="CommentText"/>
    <w:uiPriority w:val="99"/>
    <w:rsid w:val="00A31683"/>
    <w:rPr>
      <w:rFonts w:asciiTheme="minorHAnsi" w:eastAsiaTheme="minorHAnsi" w:hAnsiTheme="minorHAnsi" w:cstheme="minorBidi"/>
      <w:lang w:val="mk-MK"/>
    </w:rPr>
  </w:style>
  <w:style w:type="paragraph" w:styleId="CommentSubject">
    <w:name w:val="annotation subject"/>
    <w:basedOn w:val="CommentText"/>
    <w:next w:val="CommentText"/>
    <w:link w:val="CommentSubjectChar"/>
    <w:uiPriority w:val="99"/>
    <w:semiHidden/>
    <w:unhideWhenUsed/>
    <w:rsid w:val="00A31683"/>
    <w:rPr>
      <w:b/>
      <w:bCs/>
    </w:rPr>
  </w:style>
  <w:style w:type="character" w:customStyle="1" w:styleId="CommentSubjectChar">
    <w:name w:val="Comment Subject Char"/>
    <w:basedOn w:val="CommentTextChar"/>
    <w:link w:val="CommentSubject"/>
    <w:uiPriority w:val="99"/>
    <w:semiHidden/>
    <w:rsid w:val="00A31683"/>
    <w:rPr>
      <w:rFonts w:asciiTheme="minorHAnsi" w:eastAsiaTheme="minorHAnsi" w:hAnsiTheme="minorHAnsi" w:cstheme="minorBidi"/>
      <w:b/>
      <w:bCs/>
      <w:lang w:val="mk-MK"/>
    </w:rPr>
  </w:style>
  <w:style w:type="character" w:styleId="PlaceholderText">
    <w:name w:val="Placeholder Text"/>
    <w:basedOn w:val="DefaultParagraphFont"/>
    <w:uiPriority w:val="99"/>
    <w:semiHidden/>
    <w:rsid w:val="00A31683"/>
    <w:rPr>
      <w:color w:val="808080"/>
    </w:rPr>
  </w:style>
  <w:style w:type="paragraph" w:styleId="FootnoteText">
    <w:name w:val="footnote text"/>
    <w:basedOn w:val="Normal"/>
    <w:link w:val="FootnoteTextChar"/>
    <w:uiPriority w:val="99"/>
    <w:semiHidden/>
    <w:unhideWhenUsed/>
    <w:rsid w:val="00A31683"/>
    <w:pPr>
      <w:spacing w:after="0"/>
      <w:jc w:val="left"/>
    </w:pPr>
    <w:rPr>
      <w:rFonts w:asciiTheme="minorHAnsi" w:eastAsiaTheme="minorHAnsi" w:hAnsiTheme="minorHAnsi" w:cstheme="minorBidi"/>
      <w:sz w:val="20"/>
      <w:szCs w:val="20"/>
      <w:lang w:val="mk-MK"/>
    </w:rPr>
  </w:style>
  <w:style w:type="character" w:customStyle="1" w:styleId="FootnoteTextChar">
    <w:name w:val="Footnote Text Char"/>
    <w:basedOn w:val="DefaultParagraphFont"/>
    <w:link w:val="FootnoteText"/>
    <w:uiPriority w:val="99"/>
    <w:semiHidden/>
    <w:rsid w:val="00A31683"/>
    <w:rPr>
      <w:rFonts w:asciiTheme="minorHAnsi" w:eastAsiaTheme="minorHAnsi" w:hAnsiTheme="minorHAnsi" w:cstheme="minorBidi"/>
      <w:lang w:val="mk-MK"/>
    </w:rPr>
  </w:style>
  <w:style w:type="character" w:styleId="FootnoteReference">
    <w:name w:val="footnote reference"/>
    <w:basedOn w:val="DefaultParagraphFont"/>
    <w:uiPriority w:val="99"/>
    <w:semiHidden/>
    <w:unhideWhenUsed/>
    <w:rsid w:val="00A31683"/>
    <w:rPr>
      <w:vertAlign w:val="superscript"/>
    </w:rPr>
  </w:style>
  <w:style w:type="character" w:customStyle="1" w:styleId="hps">
    <w:name w:val="hps"/>
    <w:basedOn w:val="DefaultParagraphFont"/>
    <w:rsid w:val="00A31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08550">
      <w:bodyDiv w:val="1"/>
      <w:marLeft w:val="0"/>
      <w:marRight w:val="0"/>
      <w:marTop w:val="0"/>
      <w:marBottom w:val="0"/>
      <w:divBdr>
        <w:top w:val="none" w:sz="0" w:space="0" w:color="auto"/>
        <w:left w:val="none" w:sz="0" w:space="0" w:color="auto"/>
        <w:bottom w:val="none" w:sz="0" w:space="0" w:color="auto"/>
        <w:right w:val="none" w:sz="0" w:space="0" w:color="auto"/>
      </w:divBdr>
    </w:div>
    <w:div w:id="996494717">
      <w:bodyDiv w:val="1"/>
      <w:marLeft w:val="0"/>
      <w:marRight w:val="0"/>
      <w:marTop w:val="0"/>
      <w:marBottom w:val="0"/>
      <w:divBdr>
        <w:top w:val="none" w:sz="0" w:space="0" w:color="auto"/>
        <w:left w:val="none" w:sz="0" w:space="0" w:color="auto"/>
        <w:bottom w:val="none" w:sz="0" w:space="0" w:color="auto"/>
        <w:right w:val="none" w:sz="0" w:space="0" w:color="auto"/>
      </w:divBdr>
    </w:div>
    <w:div w:id="1052732485">
      <w:bodyDiv w:val="1"/>
      <w:marLeft w:val="0"/>
      <w:marRight w:val="0"/>
      <w:marTop w:val="0"/>
      <w:marBottom w:val="0"/>
      <w:divBdr>
        <w:top w:val="none" w:sz="0" w:space="0" w:color="auto"/>
        <w:left w:val="none" w:sz="0" w:space="0" w:color="auto"/>
        <w:bottom w:val="none" w:sz="0" w:space="0" w:color="auto"/>
        <w:right w:val="none" w:sz="0" w:space="0" w:color="auto"/>
      </w:divBdr>
    </w:div>
    <w:div w:id="1235093662">
      <w:bodyDiv w:val="1"/>
      <w:marLeft w:val="0"/>
      <w:marRight w:val="0"/>
      <w:marTop w:val="0"/>
      <w:marBottom w:val="0"/>
      <w:divBdr>
        <w:top w:val="none" w:sz="0" w:space="0" w:color="auto"/>
        <w:left w:val="none" w:sz="0" w:space="0" w:color="auto"/>
        <w:bottom w:val="none" w:sz="0" w:space="0" w:color="auto"/>
        <w:right w:val="none" w:sz="0" w:space="0" w:color="auto"/>
      </w:divBdr>
    </w:div>
    <w:div w:id="1247108036">
      <w:bodyDiv w:val="1"/>
      <w:marLeft w:val="0"/>
      <w:marRight w:val="0"/>
      <w:marTop w:val="0"/>
      <w:marBottom w:val="0"/>
      <w:divBdr>
        <w:top w:val="none" w:sz="0" w:space="0" w:color="auto"/>
        <w:left w:val="none" w:sz="0" w:space="0" w:color="auto"/>
        <w:bottom w:val="none" w:sz="0" w:space="0" w:color="auto"/>
        <w:right w:val="none" w:sz="0" w:space="0" w:color="auto"/>
      </w:divBdr>
    </w:div>
    <w:div w:id="1517230436">
      <w:bodyDiv w:val="1"/>
      <w:marLeft w:val="0"/>
      <w:marRight w:val="0"/>
      <w:marTop w:val="0"/>
      <w:marBottom w:val="0"/>
      <w:divBdr>
        <w:top w:val="none" w:sz="0" w:space="0" w:color="auto"/>
        <w:left w:val="none" w:sz="0" w:space="0" w:color="auto"/>
        <w:bottom w:val="none" w:sz="0" w:space="0" w:color="auto"/>
        <w:right w:val="none" w:sz="0" w:space="0" w:color="auto"/>
      </w:divBdr>
    </w:div>
    <w:div w:id="17537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50B77-D234-4820-9D21-56D0274B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11820</Words>
  <Characters>67378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Republika</Company>
  <LinksUpToDate>false</LinksUpToDate>
  <CharactersWithSpaces>79040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dc:creator>
  <cp:lastModifiedBy>Aleksandar Kocevski</cp:lastModifiedBy>
  <cp:revision>2</cp:revision>
  <cp:lastPrinted>2016-05-31T07:41:00Z</cp:lastPrinted>
  <dcterms:created xsi:type="dcterms:W3CDTF">2026-05-26T10:04:00Z</dcterms:created>
  <dcterms:modified xsi:type="dcterms:W3CDTF">2026-05-26T10:04:00Z</dcterms:modified>
</cp:coreProperties>
</file>