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0324" w14:textId="5ABB488D" w:rsidR="00135250" w:rsidRDefault="00135250" w:rsidP="00135250">
      <w:pPr>
        <w:tabs>
          <w:tab w:val="left" w:pos="1200"/>
        </w:tabs>
        <w:jc w:val="both"/>
        <w:rPr>
          <w:rFonts w:ascii="Arial" w:hAnsi="Arial" w:cs="Arial"/>
          <w:lang w:val="mk-MK"/>
        </w:rPr>
      </w:pPr>
      <w:r w:rsidRPr="004C0C23">
        <w:rPr>
          <w:rFonts w:ascii="Arial" w:hAnsi="Arial" w:cs="Arial"/>
          <w:lang w:val="mk-MK"/>
        </w:rPr>
        <w:t xml:space="preserve">Врз основа на член 24 став (1) алинеја 3) и член </w:t>
      </w:r>
      <w:r w:rsidR="004562FC" w:rsidRPr="004C0C23">
        <w:rPr>
          <w:rFonts w:ascii="Arial" w:hAnsi="Arial" w:cs="Arial"/>
          <w:lang w:val="mk-MK"/>
        </w:rPr>
        <w:t>1</w:t>
      </w:r>
      <w:r w:rsidR="004562FC">
        <w:rPr>
          <w:rFonts w:ascii="Arial" w:hAnsi="Arial" w:cs="Arial"/>
        </w:rPr>
        <w:t>83</w:t>
      </w:r>
      <w:r w:rsidR="004562FC" w:rsidRPr="004C0C23">
        <w:rPr>
          <w:rFonts w:ascii="Arial" w:hAnsi="Arial" w:cs="Arial"/>
          <w:lang w:val="mk-MK"/>
        </w:rPr>
        <w:t xml:space="preserve"> </w:t>
      </w:r>
      <w:r w:rsidRPr="004C0C23">
        <w:rPr>
          <w:rFonts w:ascii="Arial" w:hAnsi="Arial" w:cs="Arial"/>
          <w:lang w:val="mk-MK"/>
        </w:rPr>
        <w:t>став (</w:t>
      </w:r>
      <w:r w:rsidR="004562FC">
        <w:rPr>
          <w:rFonts w:ascii="Arial" w:hAnsi="Arial" w:cs="Arial"/>
        </w:rPr>
        <w:t>6</w:t>
      </w:r>
      <w:r w:rsidRPr="004C0C23">
        <w:rPr>
          <w:rFonts w:ascii="Arial" w:hAnsi="Arial" w:cs="Arial"/>
          <w:lang w:val="mk-MK"/>
        </w:rPr>
        <w:t>) од Законот за електронските комуникации („Службен весник на РСМ“ бр.135/2025 и 269/2025), Директорот на Агенцијата за електронски комуникации, на ден _____________ година,</w:t>
      </w:r>
      <w:r w:rsidRPr="004562FC">
        <w:rPr>
          <w:rFonts w:ascii="Arial" w:hAnsi="Arial" w:cs="Arial"/>
          <w:lang w:val="mk-MK"/>
        </w:rPr>
        <w:t xml:space="preserve"> донесе</w:t>
      </w:r>
      <w:r w:rsidR="00C56106">
        <w:rPr>
          <w:rFonts w:ascii="Arial" w:hAnsi="Arial" w:cs="Arial"/>
          <w:lang w:val="mk-MK"/>
        </w:rPr>
        <w:t>:</w:t>
      </w:r>
    </w:p>
    <w:p w14:paraId="154A5FE3" w14:textId="77777777" w:rsidR="00CC4DAE" w:rsidRPr="00802FF6" w:rsidRDefault="00CC4DAE" w:rsidP="00CC4DAE">
      <w:pPr>
        <w:tabs>
          <w:tab w:val="left" w:pos="1200"/>
        </w:tabs>
        <w:spacing w:after="0"/>
        <w:jc w:val="both"/>
        <w:rPr>
          <w:rFonts w:ascii="Arial" w:hAnsi="Arial" w:cs="Arial"/>
          <w:lang w:val="mk-MK"/>
        </w:rPr>
      </w:pPr>
    </w:p>
    <w:p w14:paraId="614D49D9" w14:textId="77777777" w:rsidR="00CC4DAE" w:rsidRPr="00802FF6" w:rsidRDefault="00CC4DAE" w:rsidP="00CC4DAE">
      <w:pPr>
        <w:tabs>
          <w:tab w:val="left" w:pos="1200"/>
        </w:tabs>
        <w:spacing w:after="0"/>
        <w:jc w:val="both"/>
        <w:rPr>
          <w:rFonts w:ascii="Arial" w:hAnsi="Arial" w:cs="Arial"/>
          <w:lang w:val="mk-MK"/>
        </w:rPr>
      </w:pPr>
    </w:p>
    <w:p w14:paraId="6D17077C" w14:textId="77777777" w:rsidR="00CC4DAE" w:rsidRPr="00802FF6" w:rsidRDefault="00CC4DAE" w:rsidP="00CC4DAE">
      <w:pPr>
        <w:tabs>
          <w:tab w:val="left" w:pos="1200"/>
        </w:tabs>
        <w:spacing w:after="0"/>
        <w:jc w:val="center"/>
        <w:rPr>
          <w:rFonts w:ascii="Arial" w:hAnsi="Arial" w:cs="Arial"/>
          <w:b/>
          <w:bCs/>
          <w:lang w:val="mk-MK"/>
        </w:rPr>
      </w:pPr>
      <w:r w:rsidRPr="00802FF6">
        <w:rPr>
          <w:rFonts w:ascii="Arial" w:hAnsi="Arial" w:cs="Arial"/>
          <w:b/>
          <w:bCs/>
          <w:lang w:val="mk-MK"/>
        </w:rPr>
        <w:t>ПРАВИЛНИК</w:t>
      </w:r>
    </w:p>
    <w:p w14:paraId="27871157" w14:textId="2BDA94FC" w:rsidR="00CC4DAE" w:rsidRPr="00DA4C7A" w:rsidRDefault="00CC4DAE" w:rsidP="00CC4DAE">
      <w:pPr>
        <w:tabs>
          <w:tab w:val="left" w:pos="1200"/>
        </w:tabs>
        <w:spacing w:after="0"/>
        <w:jc w:val="center"/>
        <w:rPr>
          <w:rFonts w:ascii="Arial" w:hAnsi="Arial" w:cs="Arial"/>
          <w:b/>
          <w:bCs/>
          <w:lang w:val="mk-MK"/>
        </w:rPr>
      </w:pPr>
      <w:r w:rsidRPr="00DA4C7A">
        <w:rPr>
          <w:rFonts w:ascii="Arial" w:hAnsi="Arial" w:cs="Arial"/>
          <w:b/>
          <w:bCs/>
          <w:lang w:val="mk-MK"/>
        </w:rPr>
        <w:t>ЗА</w:t>
      </w:r>
      <w:r w:rsidR="00FD7074" w:rsidRPr="00DA4C7A">
        <w:rPr>
          <w:rFonts w:ascii="Arial" w:hAnsi="Arial" w:cs="Arial"/>
          <w:b/>
          <w:bCs/>
          <w:lang w:val="mk-MK"/>
        </w:rPr>
        <w:t xml:space="preserve"> ИНТЕРОПЕРАБИЛНОСТ</w:t>
      </w:r>
      <w:r w:rsidRPr="00DA4C7A">
        <w:rPr>
          <w:rFonts w:ascii="Arial" w:hAnsi="Arial" w:cs="Arial"/>
          <w:b/>
          <w:bCs/>
          <w:lang w:val="mk-MK"/>
        </w:rPr>
        <w:t xml:space="preserve"> НА ДИГИТАЛНА ТЕЛЕВИЗИСКА ОПРЕМА ШТО СЕ КОРИСТИ ОД ПОТРОШУВАЧИТЕ (</w:t>
      </w:r>
      <w:r w:rsidR="00656F8A" w:rsidRPr="00DA4C7A">
        <w:rPr>
          <w:rFonts w:ascii="Arial" w:hAnsi="Arial" w:cs="Arial"/>
          <w:b/>
          <w:bCs/>
          <w:lang w:val="mk-MK"/>
        </w:rPr>
        <w:t>приемник за</w:t>
      </w:r>
      <w:r w:rsidR="00656F8A" w:rsidRPr="00DA4C7A">
        <w:rPr>
          <w:b/>
          <w:bCs/>
          <w:lang w:val="mk-MK"/>
        </w:rPr>
        <w:t xml:space="preserve"> </w:t>
      </w:r>
      <w:r w:rsidR="00656F8A" w:rsidRPr="00DA4C7A">
        <w:rPr>
          <w:rFonts w:ascii="Arial" w:hAnsi="Arial" w:cs="Arial"/>
          <w:b/>
          <w:bCs/>
          <w:lang w:val="mk-MK"/>
        </w:rPr>
        <w:t>DVB-T и/или DVB-T2</w:t>
      </w:r>
      <w:r w:rsidRPr="00DA4C7A">
        <w:rPr>
          <w:rFonts w:ascii="Arial" w:hAnsi="Arial" w:cs="Arial"/>
          <w:b/>
          <w:bCs/>
          <w:lang w:val="mk-MK"/>
        </w:rPr>
        <w:t>)</w:t>
      </w:r>
    </w:p>
    <w:p w14:paraId="03B102A9" w14:textId="77777777" w:rsidR="00CC4DAE" w:rsidRPr="00802FF6" w:rsidRDefault="00CC4DAE" w:rsidP="00CC4DAE">
      <w:pPr>
        <w:tabs>
          <w:tab w:val="left" w:pos="1200"/>
        </w:tabs>
        <w:spacing w:after="0"/>
        <w:jc w:val="both"/>
        <w:rPr>
          <w:rFonts w:ascii="Arial" w:hAnsi="Arial" w:cs="Arial"/>
          <w:b/>
          <w:bCs/>
          <w:lang w:val="mk-MK"/>
        </w:rPr>
      </w:pPr>
    </w:p>
    <w:p w14:paraId="38BFCEE2" w14:textId="77777777" w:rsidR="00CC4DAE" w:rsidRPr="00802FF6" w:rsidRDefault="00CC4DAE" w:rsidP="00CC4DAE">
      <w:pPr>
        <w:tabs>
          <w:tab w:val="left" w:pos="1200"/>
        </w:tabs>
        <w:spacing w:after="0"/>
        <w:jc w:val="both"/>
        <w:rPr>
          <w:rFonts w:ascii="Arial" w:hAnsi="Arial" w:cs="Arial"/>
          <w:b/>
          <w:bCs/>
          <w:lang w:val="mk-MK"/>
        </w:rPr>
      </w:pPr>
    </w:p>
    <w:p w14:paraId="31708480" w14:textId="77777777" w:rsidR="00CC4DAE" w:rsidRPr="00802FF6" w:rsidRDefault="00CC4DAE" w:rsidP="00CC4DAE">
      <w:pPr>
        <w:tabs>
          <w:tab w:val="left" w:pos="1200"/>
        </w:tabs>
        <w:spacing w:after="0"/>
        <w:jc w:val="center"/>
        <w:rPr>
          <w:rFonts w:ascii="Arial" w:hAnsi="Arial" w:cs="Arial"/>
          <w:bCs/>
          <w:lang w:val="mk-MK"/>
        </w:rPr>
      </w:pPr>
      <w:r w:rsidRPr="00802FF6">
        <w:rPr>
          <w:rFonts w:ascii="Arial" w:hAnsi="Arial" w:cs="Arial"/>
          <w:bCs/>
          <w:lang w:val="mk-MK"/>
        </w:rPr>
        <w:t>Член 1</w:t>
      </w:r>
    </w:p>
    <w:p w14:paraId="4497F885" w14:textId="77777777" w:rsidR="00CC4DAE" w:rsidRPr="00802FF6" w:rsidRDefault="00CC4DAE" w:rsidP="00CC4DAE">
      <w:pPr>
        <w:tabs>
          <w:tab w:val="left" w:pos="1200"/>
        </w:tabs>
        <w:spacing w:after="0"/>
        <w:jc w:val="center"/>
        <w:rPr>
          <w:rFonts w:ascii="Arial" w:hAnsi="Arial" w:cs="Arial"/>
          <w:bCs/>
          <w:lang w:val="mk-MK"/>
        </w:rPr>
      </w:pPr>
    </w:p>
    <w:p w14:paraId="1525CDE0" w14:textId="17B5886A" w:rsidR="00CC4DAE" w:rsidRPr="00135250" w:rsidRDefault="00CC4DAE" w:rsidP="00CC4DAE">
      <w:pPr>
        <w:spacing w:after="0"/>
        <w:ind w:firstLine="720"/>
        <w:jc w:val="both"/>
        <w:rPr>
          <w:rFonts w:ascii="Arial" w:hAnsi="Arial" w:cs="Arial"/>
          <w:bCs/>
          <w:lang w:val="mk-MK"/>
        </w:rPr>
      </w:pPr>
      <w:r w:rsidRPr="00802FF6">
        <w:rPr>
          <w:rFonts w:ascii="Arial" w:hAnsi="Arial" w:cs="Arial"/>
          <w:lang w:val="mk-MK"/>
        </w:rPr>
        <w:t xml:space="preserve">Со овој Правилник се </w:t>
      </w:r>
      <w:r w:rsidR="00720B89">
        <w:rPr>
          <w:rFonts w:ascii="Arial" w:hAnsi="Arial" w:cs="Arial"/>
          <w:lang w:val="mk-MK"/>
        </w:rPr>
        <w:t xml:space="preserve">уредуваат </w:t>
      </w:r>
      <w:r w:rsidR="004562FC">
        <w:rPr>
          <w:rFonts w:ascii="Arial" w:hAnsi="Arial" w:cs="Arial"/>
          <w:lang w:val="mk-MK"/>
        </w:rPr>
        <w:t>барањата</w:t>
      </w:r>
      <w:r w:rsidR="00720B89">
        <w:rPr>
          <w:rFonts w:ascii="Arial" w:hAnsi="Arial" w:cs="Arial"/>
          <w:lang w:val="mk-MK"/>
        </w:rPr>
        <w:t xml:space="preserve"> за</w:t>
      </w:r>
      <w:r w:rsidRPr="00802FF6">
        <w:rPr>
          <w:rFonts w:ascii="Arial" w:hAnsi="Arial" w:cs="Arial"/>
          <w:lang w:val="mk-MK"/>
        </w:rPr>
        <w:t xml:space="preserve"> </w:t>
      </w:r>
      <w:r w:rsidR="00720B89">
        <w:rPr>
          <w:rFonts w:ascii="Arial" w:hAnsi="Arial" w:cs="Arial"/>
          <w:lang w:val="mk-MK"/>
        </w:rPr>
        <w:t>интероперабилност</w:t>
      </w:r>
      <w:r w:rsidR="00720B89" w:rsidRPr="00802FF6">
        <w:rPr>
          <w:rFonts w:ascii="Arial" w:hAnsi="Arial" w:cs="Arial"/>
          <w:bCs/>
          <w:lang w:val="mk-MK"/>
        </w:rPr>
        <w:t xml:space="preserve"> </w:t>
      </w:r>
      <w:r w:rsidRPr="00802FF6">
        <w:rPr>
          <w:rFonts w:ascii="Arial" w:hAnsi="Arial" w:cs="Arial"/>
          <w:bCs/>
          <w:lang w:val="mk-MK"/>
        </w:rPr>
        <w:t>на дигитална телевизиска опрема што се користи од потрошувачите,</w:t>
      </w:r>
      <w:r w:rsidR="00720B89">
        <w:rPr>
          <w:rFonts w:ascii="Arial" w:hAnsi="Arial" w:cs="Arial"/>
          <w:bCs/>
          <w:lang w:val="mk-MK"/>
        </w:rPr>
        <w:t xml:space="preserve"> наменета</w:t>
      </w:r>
      <w:r w:rsidR="004562FC">
        <w:rPr>
          <w:rFonts w:ascii="Arial" w:hAnsi="Arial" w:cs="Arial"/>
          <w:bCs/>
          <w:lang w:val="mk-MK"/>
        </w:rPr>
        <w:t xml:space="preserve"> </w:t>
      </w:r>
      <w:r w:rsidRPr="00802FF6">
        <w:rPr>
          <w:rFonts w:ascii="Arial" w:hAnsi="Arial" w:cs="Arial"/>
          <w:bCs/>
          <w:lang w:val="mk-MK"/>
        </w:rPr>
        <w:t>за прием на дигитални терестријални телевизиски сигнали (</w:t>
      </w:r>
      <w:r w:rsidR="00135250" w:rsidRPr="00720B89">
        <w:rPr>
          <w:rFonts w:ascii="Arial" w:hAnsi="Arial" w:cs="Arial"/>
          <w:lang w:val="mk-MK"/>
        </w:rPr>
        <w:t>приемни</w:t>
      </w:r>
      <w:r w:rsidR="00720B89" w:rsidRPr="00720B89">
        <w:rPr>
          <w:rFonts w:ascii="Arial" w:hAnsi="Arial" w:cs="Arial"/>
          <w:lang w:val="mk-MK"/>
        </w:rPr>
        <w:t>ци</w:t>
      </w:r>
      <w:r w:rsidR="00135250" w:rsidRPr="00720B89">
        <w:rPr>
          <w:rFonts w:ascii="Arial" w:hAnsi="Arial" w:cs="Arial"/>
          <w:lang w:val="mk-MK"/>
        </w:rPr>
        <w:t xml:space="preserve"> за</w:t>
      </w:r>
      <w:r w:rsidR="00135250" w:rsidRPr="004562FC">
        <w:t xml:space="preserve"> </w:t>
      </w:r>
      <w:r w:rsidR="00135250" w:rsidRPr="004562FC">
        <w:rPr>
          <w:rFonts w:ascii="Arial" w:hAnsi="Arial" w:cs="Arial"/>
        </w:rPr>
        <w:t>DVB-T и/</w:t>
      </w:r>
      <w:r w:rsidR="00135250" w:rsidRPr="00981884">
        <w:rPr>
          <w:rFonts w:ascii="Arial" w:hAnsi="Arial" w:cs="Arial"/>
          <w:lang w:val="mk-MK"/>
        </w:rPr>
        <w:t>или</w:t>
      </w:r>
      <w:r w:rsidR="00135250" w:rsidRPr="004562FC">
        <w:rPr>
          <w:rFonts w:ascii="Arial" w:hAnsi="Arial" w:cs="Arial"/>
        </w:rPr>
        <w:t xml:space="preserve"> DVB-T2</w:t>
      </w:r>
      <w:r w:rsidR="00135250" w:rsidRPr="00720B89">
        <w:rPr>
          <w:rFonts w:ascii="Arial" w:hAnsi="Arial" w:cs="Arial"/>
          <w:lang w:val="mk-MK"/>
        </w:rPr>
        <w:t>)</w:t>
      </w:r>
      <w:r w:rsidR="00135250" w:rsidRPr="00802FF6">
        <w:rPr>
          <w:rFonts w:ascii="Arial" w:hAnsi="Arial" w:cs="Arial"/>
          <w:lang w:val="mk-MK"/>
        </w:rPr>
        <w:t xml:space="preserve">  </w:t>
      </w:r>
      <w:r w:rsidR="00135250" w:rsidRPr="00135250">
        <w:rPr>
          <w:rFonts w:ascii="Arial" w:hAnsi="Arial" w:cs="Arial"/>
          <w:bCs/>
        </w:rPr>
        <w:t xml:space="preserve"> </w:t>
      </w:r>
    </w:p>
    <w:p w14:paraId="6657CFC2" w14:textId="77777777" w:rsidR="00CC4DAE" w:rsidRPr="00802FF6" w:rsidRDefault="00CC4DAE" w:rsidP="00CC4DAE">
      <w:pPr>
        <w:pStyle w:val="BodyTextIndent"/>
        <w:ind w:firstLine="0"/>
        <w:jc w:val="both"/>
        <w:rPr>
          <w:rFonts w:cs="Arial"/>
          <w:sz w:val="22"/>
          <w:szCs w:val="22"/>
          <w:lang w:val="mk-MK"/>
        </w:rPr>
      </w:pPr>
    </w:p>
    <w:p w14:paraId="51CA26F5" w14:textId="77777777" w:rsidR="00CC4DAE" w:rsidRPr="00802FF6" w:rsidRDefault="00CC4DAE" w:rsidP="00CC4DAE">
      <w:pPr>
        <w:spacing w:after="0"/>
        <w:jc w:val="center"/>
        <w:rPr>
          <w:rFonts w:ascii="Arial" w:hAnsi="Arial" w:cs="Arial"/>
          <w:lang w:val="mk-MK"/>
        </w:rPr>
      </w:pPr>
      <w:r w:rsidRPr="00802FF6">
        <w:rPr>
          <w:rFonts w:ascii="Arial" w:hAnsi="Arial" w:cs="Arial"/>
          <w:lang w:val="mk-MK"/>
        </w:rPr>
        <w:t>Член 2</w:t>
      </w:r>
    </w:p>
    <w:p w14:paraId="53456AE8" w14:textId="77777777" w:rsidR="00CC4DAE" w:rsidRPr="00802FF6" w:rsidRDefault="00CC4DAE" w:rsidP="00CC4DAE">
      <w:pPr>
        <w:spacing w:after="0"/>
        <w:jc w:val="center"/>
        <w:rPr>
          <w:rFonts w:ascii="Arial" w:hAnsi="Arial" w:cs="Arial"/>
          <w:i/>
          <w:lang w:val="mk-MK"/>
        </w:rPr>
      </w:pPr>
      <w:r w:rsidRPr="00802FF6">
        <w:rPr>
          <w:rFonts w:ascii="Arial" w:hAnsi="Arial" w:cs="Arial"/>
          <w:i/>
          <w:lang w:val="mk-MK"/>
        </w:rPr>
        <w:t>(употребени изрази)</w:t>
      </w:r>
    </w:p>
    <w:p w14:paraId="29232152" w14:textId="77777777" w:rsidR="00CC4DAE" w:rsidRPr="00802FF6" w:rsidRDefault="00CC4DAE" w:rsidP="00CC4DAE">
      <w:pPr>
        <w:spacing w:after="0"/>
        <w:jc w:val="both"/>
        <w:rPr>
          <w:rFonts w:ascii="Arial" w:hAnsi="Arial" w:cs="Arial"/>
          <w:lang w:val="mk-MK"/>
        </w:rPr>
      </w:pPr>
    </w:p>
    <w:p w14:paraId="43C214DD" w14:textId="77777777" w:rsidR="00CC4DAE" w:rsidRPr="00802FF6" w:rsidRDefault="00CC4DAE" w:rsidP="00CC4DAE">
      <w:pPr>
        <w:spacing w:after="0"/>
        <w:jc w:val="both"/>
        <w:rPr>
          <w:rFonts w:ascii="Arial" w:hAnsi="Arial" w:cs="Arial"/>
          <w:lang w:val="mk-MK"/>
        </w:rPr>
      </w:pPr>
      <w:r w:rsidRPr="00802FF6">
        <w:rPr>
          <w:rFonts w:ascii="Arial" w:hAnsi="Arial" w:cs="Arial"/>
          <w:lang w:val="mk-MK"/>
        </w:rPr>
        <w:t>(1) Изразите употребени во овој Правилник, го имаат следното значење:</w:t>
      </w:r>
    </w:p>
    <w:p w14:paraId="07A74678" w14:textId="77777777" w:rsidR="00CC4DAE" w:rsidRPr="00802FF6" w:rsidRDefault="00CC4DAE" w:rsidP="00CC4DAE">
      <w:pPr>
        <w:spacing w:after="0"/>
        <w:jc w:val="both"/>
        <w:rPr>
          <w:rFonts w:ascii="Arial" w:hAnsi="Arial" w:cs="Arial"/>
          <w:lang w:val="mk-MK"/>
        </w:rPr>
      </w:pPr>
    </w:p>
    <w:p w14:paraId="37471773" w14:textId="1C6F5B39" w:rsidR="00CC4DAE" w:rsidRPr="00F10206" w:rsidRDefault="00135250" w:rsidP="00F10206">
      <w:pPr>
        <w:pStyle w:val="ListParagraph"/>
        <w:numPr>
          <w:ilvl w:val="0"/>
          <w:numId w:val="6"/>
        </w:numPr>
        <w:spacing w:after="0"/>
        <w:jc w:val="both"/>
        <w:rPr>
          <w:rFonts w:ascii="Arial" w:hAnsi="Arial" w:cs="Arial"/>
          <w:lang w:val="mk-MK"/>
        </w:rPr>
      </w:pPr>
      <w:bookmarkStart w:id="0" w:name="_Ref370198844"/>
      <w:r w:rsidRPr="00F10206">
        <w:rPr>
          <w:rFonts w:ascii="Arial" w:hAnsi="Arial" w:cs="Arial"/>
          <w:lang w:val="mk-MK"/>
        </w:rPr>
        <w:t>Напредна дигитална телевизиска опрема (приемник за DVB-T и/или DVB-T2) е прилагодувачка опрема (сет-топ бокс), што служи за поврзување на телевизиски приемници или интегрирани дигитални телевизиски применици кои овозможуваат прием на дигитални интерактивни телевизиски услуги</w:t>
      </w:r>
      <w:bookmarkEnd w:id="0"/>
      <w:r w:rsidR="00981884">
        <w:rPr>
          <w:rFonts w:ascii="Arial" w:hAnsi="Arial" w:cs="Arial"/>
        </w:rPr>
        <w:t>,</w:t>
      </w:r>
    </w:p>
    <w:p w14:paraId="185FC10F" w14:textId="12569C9A" w:rsidR="00656F8A" w:rsidRPr="00F10206" w:rsidRDefault="00656F8A" w:rsidP="00F10206">
      <w:pPr>
        <w:pStyle w:val="ListParagraph"/>
        <w:numPr>
          <w:ilvl w:val="0"/>
          <w:numId w:val="6"/>
        </w:numPr>
        <w:spacing w:after="0"/>
        <w:jc w:val="both"/>
        <w:rPr>
          <w:rFonts w:ascii="Arial" w:hAnsi="Arial" w:cs="Arial"/>
          <w:bCs/>
          <w:lang w:val="mk-MK"/>
        </w:rPr>
      </w:pPr>
      <w:r w:rsidRPr="00F10206">
        <w:rPr>
          <w:rFonts w:ascii="Arial" w:hAnsi="Arial" w:cs="Arial"/>
          <w:bCs/>
          <w:lang w:val="mk-MK"/>
        </w:rPr>
        <w:t>SDTV – телевизија со стандардна дефиниција</w:t>
      </w:r>
      <w:r w:rsidR="00720B89" w:rsidRPr="00F10206">
        <w:rPr>
          <w:rFonts w:ascii="Arial" w:hAnsi="Arial" w:cs="Arial"/>
          <w:bCs/>
          <w:lang w:val="mk-MK"/>
        </w:rPr>
        <w:t>,</w:t>
      </w:r>
      <w:r w:rsidRPr="00F10206">
        <w:rPr>
          <w:rFonts w:ascii="Arial" w:hAnsi="Arial" w:cs="Arial"/>
          <w:bCs/>
          <w:lang w:val="mk-MK"/>
        </w:rPr>
        <w:t xml:space="preserve"> </w:t>
      </w:r>
    </w:p>
    <w:p w14:paraId="23980608" w14:textId="55687CD2" w:rsidR="00656F8A" w:rsidRPr="00F10206" w:rsidRDefault="00656F8A" w:rsidP="00F10206">
      <w:pPr>
        <w:pStyle w:val="ListParagraph"/>
        <w:numPr>
          <w:ilvl w:val="0"/>
          <w:numId w:val="6"/>
        </w:numPr>
        <w:spacing w:after="0"/>
        <w:jc w:val="both"/>
        <w:rPr>
          <w:rFonts w:ascii="Arial" w:hAnsi="Arial" w:cs="Arial"/>
          <w:bCs/>
          <w:lang w:val="mk-MK"/>
        </w:rPr>
      </w:pPr>
      <w:r w:rsidRPr="00F10206">
        <w:rPr>
          <w:rFonts w:ascii="Arial" w:hAnsi="Arial" w:cs="Arial"/>
          <w:bCs/>
          <w:lang w:val="mk-MK"/>
        </w:rPr>
        <w:t>HDTV – телевизија со висока дефиниција</w:t>
      </w:r>
      <w:r w:rsidR="00720B89" w:rsidRPr="00F10206">
        <w:rPr>
          <w:rFonts w:ascii="Arial" w:hAnsi="Arial" w:cs="Arial"/>
          <w:bCs/>
          <w:lang w:val="mk-MK"/>
        </w:rPr>
        <w:t>,</w:t>
      </w:r>
    </w:p>
    <w:p w14:paraId="4066420F" w14:textId="77777777" w:rsidR="00F10206" w:rsidRDefault="00656F8A" w:rsidP="00F10206">
      <w:pPr>
        <w:pStyle w:val="ListParagraph"/>
        <w:numPr>
          <w:ilvl w:val="0"/>
          <w:numId w:val="6"/>
        </w:numPr>
        <w:spacing w:after="0"/>
        <w:jc w:val="both"/>
        <w:rPr>
          <w:rFonts w:ascii="Arial" w:hAnsi="Arial" w:cs="Arial"/>
          <w:lang w:val="mk-MK"/>
        </w:rPr>
      </w:pPr>
      <w:r w:rsidRPr="00F10206">
        <w:rPr>
          <w:rFonts w:ascii="Arial" w:hAnsi="Arial" w:cs="Arial"/>
          <w:lang w:val="mk-MK"/>
        </w:rPr>
        <w:t>UHD</w:t>
      </w:r>
      <w:r w:rsidR="00720B89" w:rsidRPr="00F10206">
        <w:rPr>
          <w:rFonts w:ascii="Arial" w:hAnsi="Arial" w:cs="Arial"/>
        </w:rPr>
        <w:t>TV</w:t>
      </w:r>
      <w:r w:rsidRPr="00F10206">
        <w:rPr>
          <w:rFonts w:ascii="Arial" w:hAnsi="Arial" w:cs="Arial"/>
          <w:lang w:val="mk-MK"/>
        </w:rPr>
        <w:t xml:space="preserve"> – телевизија со ултра висока дефиниција</w:t>
      </w:r>
      <w:r w:rsidR="00720B89" w:rsidRPr="00F10206">
        <w:rPr>
          <w:rFonts w:ascii="Arial" w:hAnsi="Arial" w:cs="Arial"/>
          <w:lang w:val="mk-MK"/>
        </w:rPr>
        <w:t>,</w:t>
      </w:r>
      <w:r w:rsidR="00F10206" w:rsidRPr="00F10206">
        <w:rPr>
          <w:rFonts w:ascii="Arial" w:hAnsi="Arial" w:cs="Arial"/>
          <w:lang w:val="mk-MK"/>
        </w:rPr>
        <w:t xml:space="preserve"> </w:t>
      </w:r>
    </w:p>
    <w:p w14:paraId="319A55F5" w14:textId="1D1A3DAF" w:rsidR="00F10206" w:rsidRPr="00F10206" w:rsidRDefault="00656F8A" w:rsidP="00F10206">
      <w:pPr>
        <w:pStyle w:val="ListParagraph"/>
        <w:numPr>
          <w:ilvl w:val="0"/>
          <w:numId w:val="6"/>
        </w:numPr>
        <w:spacing w:after="0"/>
        <w:jc w:val="both"/>
        <w:rPr>
          <w:rFonts w:ascii="Arial" w:hAnsi="Arial" w:cs="Arial"/>
          <w:lang w:val="mk-MK"/>
        </w:rPr>
      </w:pPr>
      <w:r w:rsidRPr="00F10206">
        <w:rPr>
          <w:rFonts w:ascii="Arial" w:hAnsi="Arial" w:cs="Arial"/>
          <w:lang w:val="mk-MK"/>
        </w:rPr>
        <w:t>EPG</w:t>
      </w:r>
      <w:r w:rsidR="00C5684C">
        <w:rPr>
          <w:rFonts w:ascii="Arial" w:hAnsi="Arial" w:cs="Arial"/>
          <w:lang w:val="mk-MK"/>
        </w:rPr>
        <w:t xml:space="preserve"> -</w:t>
      </w:r>
      <w:r w:rsidR="00F10206">
        <w:rPr>
          <w:rFonts w:ascii="Arial" w:hAnsi="Arial" w:cs="Arial"/>
          <w:lang w:val="mk-MK"/>
        </w:rPr>
        <w:t xml:space="preserve"> </w:t>
      </w:r>
      <w:r w:rsidRPr="00F10206">
        <w:rPr>
          <w:rFonts w:ascii="Arial" w:hAnsi="Arial" w:cs="Arial"/>
          <w:lang w:val="mk-MK"/>
        </w:rPr>
        <w:t>електронски програмски водич</w:t>
      </w:r>
      <w:r w:rsidRPr="00F10206">
        <w:rPr>
          <w:rFonts w:ascii="Arial" w:hAnsi="Arial" w:cs="Arial"/>
          <w:bCs/>
          <w:lang w:val="mk-MK"/>
        </w:rPr>
        <w:t>.</w:t>
      </w:r>
    </w:p>
    <w:p w14:paraId="48362FCB" w14:textId="77777777" w:rsidR="00CC4DAE" w:rsidRPr="00802FF6" w:rsidRDefault="00CC4DAE" w:rsidP="00CC4DAE">
      <w:pPr>
        <w:spacing w:after="0"/>
        <w:ind w:left="705"/>
        <w:jc w:val="both"/>
        <w:rPr>
          <w:rFonts w:ascii="Arial" w:hAnsi="Arial" w:cs="Arial"/>
          <w:bCs/>
          <w:lang w:val="mk-MK"/>
        </w:rPr>
      </w:pPr>
    </w:p>
    <w:p w14:paraId="61D45C8E" w14:textId="1DE3DD45" w:rsidR="00CC4DAE" w:rsidRPr="00802FF6" w:rsidRDefault="00CC4DAE" w:rsidP="00CC4DAE">
      <w:pPr>
        <w:spacing w:after="0"/>
        <w:jc w:val="both"/>
        <w:rPr>
          <w:rFonts w:ascii="Arial" w:hAnsi="Arial" w:cs="Arial"/>
          <w:lang w:val="mk-MK"/>
        </w:rPr>
      </w:pPr>
      <w:r w:rsidRPr="00802FF6">
        <w:rPr>
          <w:rFonts w:ascii="Arial" w:hAnsi="Arial" w:cs="Arial"/>
          <w:lang w:val="mk-MK"/>
        </w:rPr>
        <w:t xml:space="preserve">(2) Другите изрази употребени во овој </w:t>
      </w:r>
      <w:r w:rsidR="00720B89">
        <w:rPr>
          <w:rFonts w:ascii="Arial" w:hAnsi="Arial" w:cs="Arial"/>
          <w:lang w:val="mk-MK"/>
        </w:rPr>
        <w:t>П</w:t>
      </w:r>
      <w:r w:rsidRPr="00802FF6">
        <w:rPr>
          <w:rFonts w:ascii="Arial" w:hAnsi="Arial" w:cs="Arial"/>
          <w:lang w:val="mk-MK"/>
        </w:rPr>
        <w:t xml:space="preserve">равилник, имаат исто значење </w:t>
      </w:r>
      <w:r w:rsidR="00720B89">
        <w:rPr>
          <w:rFonts w:ascii="Arial" w:hAnsi="Arial" w:cs="Arial"/>
          <w:lang w:val="mk-MK"/>
        </w:rPr>
        <w:t>утврдено</w:t>
      </w:r>
      <w:r w:rsidRPr="00802FF6">
        <w:rPr>
          <w:rFonts w:ascii="Arial" w:hAnsi="Arial" w:cs="Arial"/>
          <w:lang w:val="mk-MK"/>
        </w:rPr>
        <w:t xml:space="preserve"> со Законот за електронските комуникации.</w:t>
      </w:r>
    </w:p>
    <w:p w14:paraId="2AEF9D50" w14:textId="77777777" w:rsidR="00CC4DAE" w:rsidRPr="00802FF6" w:rsidRDefault="00CC4DAE" w:rsidP="00CC4DAE">
      <w:pPr>
        <w:spacing w:after="0"/>
        <w:jc w:val="both"/>
        <w:rPr>
          <w:rFonts w:ascii="Arial" w:hAnsi="Arial" w:cs="Arial"/>
        </w:rPr>
      </w:pPr>
    </w:p>
    <w:p w14:paraId="291FF9EA" w14:textId="77777777" w:rsidR="00802FF6" w:rsidRPr="00802FF6" w:rsidRDefault="00802FF6" w:rsidP="00CC4DAE">
      <w:pPr>
        <w:spacing w:after="0"/>
        <w:jc w:val="both"/>
        <w:rPr>
          <w:rFonts w:ascii="Arial" w:hAnsi="Arial" w:cs="Arial"/>
          <w:lang w:val="mk-MK"/>
        </w:rPr>
      </w:pPr>
    </w:p>
    <w:p w14:paraId="4AC35714" w14:textId="77777777" w:rsidR="000617D2" w:rsidRPr="00802FF6" w:rsidRDefault="00CC4DAE" w:rsidP="00CC4DAE">
      <w:pPr>
        <w:spacing w:after="0"/>
        <w:jc w:val="center"/>
        <w:rPr>
          <w:rFonts w:ascii="Arial" w:hAnsi="Arial" w:cs="Arial"/>
          <w:lang w:val="mk-MK"/>
        </w:rPr>
      </w:pPr>
      <w:r w:rsidRPr="00802FF6">
        <w:rPr>
          <w:rFonts w:ascii="Arial" w:hAnsi="Arial" w:cs="Arial"/>
          <w:lang w:val="mk-MK"/>
        </w:rPr>
        <w:t>Член 3</w:t>
      </w:r>
    </w:p>
    <w:p w14:paraId="42F088A3" w14:textId="77777777" w:rsidR="00CC4DAE" w:rsidRPr="00802FF6" w:rsidRDefault="00CC4DAE" w:rsidP="00CC4DAE">
      <w:pPr>
        <w:spacing w:after="0"/>
        <w:jc w:val="center"/>
        <w:rPr>
          <w:rFonts w:ascii="Arial" w:hAnsi="Arial" w:cs="Arial"/>
          <w:i/>
          <w:lang w:val="mk-MK"/>
        </w:rPr>
      </w:pPr>
      <w:r w:rsidRPr="00802FF6">
        <w:rPr>
          <w:rFonts w:ascii="Arial" w:hAnsi="Arial" w:cs="Arial"/>
          <w:i/>
          <w:lang w:val="mk-MK"/>
        </w:rPr>
        <w:t>(видови приемници)</w:t>
      </w:r>
    </w:p>
    <w:p w14:paraId="20B69E0C" w14:textId="77777777" w:rsidR="00CC4DAE" w:rsidRPr="00802FF6" w:rsidRDefault="00CC4DAE" w:rsidP="00CC4DAE">
      <w:pPr>
        <w:spacing w:after="0"/>
        <w:jc w:val="both"/>
        <w:rPr>
          <w:rFonts w:ascii="Arial" w:hAnsi="Arial" w:cs="Arial"/>
          <w:lang w:val="mk-MK"/>
        </w:rPr>
      </w:pPr>
    </w:p>
    <w:p w14:paraId="18D9FB1E" w14:textId="61F4DEE9" w:rsidR="00CC4DAE" w:rsidRPr="00802FF6" w:rsidRDefault="00720B89" w:rsidP="00CC4DAE">
      <w:pPr>
        <w:spacing w:after="0"/>
        <w:jc w:val="both"/>
        <w:rPr>
          <w:rFonts w:ascii="Arial" w:hAnsi="Arial" w:cs="Arial"/>
          <w:lang w:val="mk-MK"/>
        </w:rPr>
      </w:pPr>
      <w:r>
        <w:rPr>
          <w:rFonts w:ascii="Arial" w:hAnsi="Arial" w:cs="Arial"/>
          <w:lang w:val="mk-MK"/>
        </w:rPr>
        <w:t xml:space="preserve">(1) </w:t>
      </w:r>
      <w:r w:rsidR="00CC4DAE" w:rsidRPr="00802FF6">
        <w:rPr>
          <w:rFonts w:ascii="Arial" w:hAnsi="Arial" w:cs="Arial"/>
          <w:lang w:val="mk-MK"/>
        </w:rPr>
        <w:t>Приемник за дигитална ТВ (</w:t>
      </w:r>
      <w:r w:rsidR="00656F8A" w:rsidRPr="00720B89">
        <w:rPr>
          <w:rFonts w:ascii="Arial" w:hAnsi="Arial" w:cs="Arial"/>
          <w:lang w:val="mk-MK"/>
        </w:rPr>
        <w:t>приемник за</w:t>
      </w:r>
      <w:r w:rsidR="00656F8A" w:rsidRPr="00F10206">
        <w:t xml:space="preserve"> </w:t>
      </w:r>
      <w:r w:rsidR="00656F8A" w:rsidRPr="00F10206">
        <w:rPr>
          <w:rFonts w:ascii="Arial" w:hAnsi="Arial" w:cs="Arial"/>
        </w:rPr>
        <w:t>DVB-T и/</w:t>
      </w:r>
      <w:r w:rsidR="00656F8A" w:rsidRPr="00981884">
        <w:rPr>
          <w:rFonts w:ascii="Arial" w:hAnsi="Arial" w:cs="Arial"/>
          <w:lang w:val="mk-MK"/>
        </w:rPr>
        <w:t>или</w:t>
      </w:r>
      <w:r w:rsidR="00656F8A" w:rsidRPr="00F10206">
        <w:rPr>
          <w:rFonts w:ascii="Arial" w:hAnsi="Arial" w:cs="Arial"/>
        </w:rPr>
        <w:t xml:space="preserve"> DVB-T2</w:t>
      </w:r>
      <w:r w:rsidR="00CC4DAE" w:rsidRPr="00802FF6">
        <w:rPr>
          <w:rFonts w:ascii="Arial" w:hAnsi="Arial" w:cs="Arial"/>
          <w:lang w:val="mk-MK"/>
        </w:rPr>
        <w:t>) може да биде:</w:t>
      </w:r>
    </w:p>
    <w:p w14:paraId="7D836FAF" w14:textId="427DAD05" w:rsidR="00CC4DAE" w:rsidRPr="00F10206" w:rsidRDefault="00CC4DAE" w:rsidP="00F10206">
      <w:pPr>
        <w:pStyle w:val="ListParagraph"/>
        <w:numPr>
          <w:ilvl w:val="0"/>
          <w:numId w:val="10"/>
        </w:numPr>
        <w:spacing w:after="0"/>
        <w:jc w:val="both"/>
        <w:rPr>
          <w:rFonts w:ascii="Arial" w:hAnsi="Arial" w:cs="Arial"/>
          <w:lang w:val="mk-MK"/>
        </w:rPr>
      </w:pPr>
      <w:r w:rsidRPr="00F10206">
        <w:rPr>
          <w:rFonts w:ascii="Arial" w:hAnsi="Arial" w:cs="Arial"/>
          <w:lang w:val="mk-MK"/>
        </w:rPr>
        <w:t>приемник кој се приклучува на ТВ апарат (</w:t>
      </w:r>
      <w:r w:rsidR="00F10206" w:rsidRPr="00F10206">
        <w:rPr>
          <w:rFonts w:ascii="Arial" w:hAnsi="Arial" w:cs="Arial"/>
          <w:lang w:val="mk-MK"/>
        </w:rPr>
        <w:t>сет-топ бокс</w:t>
      </w:r>
      <w:r w:rsidRPr="00F10206">
        <w:rPr>
          <w:rFonts w:ascii="Arial" w:hAnsi="Arial" w:cs="Arial"/>
          <w:lang w:val="mk-MK"/>
        </w:rPr>
        <w:t>) и</w:t>
      </w:r>
    </w:p>
    <w:p w14:paraId="366078D9" w14:textId="305EB918" w:rsidR="00CC4DAE" w:rsidRPr="00F10206" w:rsidRDefault="00CC4DAE" w:rsidP="00F10206">
      <w:pPr>
        <w:pStyle w:val="ListParagraph"/>
        <w:numPr>
          <w:ilvl w:val="0"/>
          <w:numId w:val="10"/>
        </w:numPr>
        <w:spacing w:after="0"/>
        <w:jc w:val="both"/>
        <w:rPr>
          <w:rFonts w:ascii="Arial" w:hAnsi="Arial" w:cs="Arial"/>
          <w:lang w:val="mk-MK"/>
        </w:rPr>
      </w:pPr>
      <w:r w:rsidRPr="00F10206">
        <w:rPr>
          <w:rFonts w:ascii="Arial" w:hAnsi="Arial" w:cs="Arial"/>
          <w:lang w:val="mk-MK"/>
        </w:rPr>
        <w:t xml:space="preserve">ТВ апарат со вграден </w:t>
      </w:r>
      <w:r w:rsidR="00656F8A" w:rsidRPr="00F10206">
        <w:rPr>
          <w:rFonts w:ascii="Arial" w:hAnsi="Arial" w:cs="Arial"/>
          <w:lang w:val="mk-MK"/>
        </w:rPr>
        <w:t>приемник за</w:t>
      </w:r>
      <w:r w:rsidR="00656F8A" w:rsidRPr="00F10206">
        <w:t xml:space="preserve"> </w:t>
      </w:r>
      <w:r w:rsidR="00656F8A" w:rsidRPr="00F10206">
        <w:rPr>
          <w:rFonts w:ascii="Arial" w:hAnsi="Arial" w:cs="Arial"/>
        </w:rPr>
        <w:t>DVB-T и/</w:t>
      </w:r>
      <w:r w:rsidR="00656F8A" w:rsidRPr="00981884">
        <w:rPr>
          <w:rFonts w:ascii="Arial" w:hAnsi="Arial" w:cs="Arial"/>
          <w:lang w:val="mk-MK"/>
        </w:rPr>
        <w:t>или</w:t>
      </w:r>
      <w:r w:rsidR="00656F8A" w:rsidRPr="00F10206">
        <w:rPr>
          <w:rFonts w:ascii="Arial" w:hAnsi="Arial" w:cs="Arial"/>
        </w:rPr>
        <w:t xml:space="preserve"> DVB-T2</w:t>
      </w:r>
      <w:r w:rsidRPr="00F10206">
        <w:rPr>
          <w:rFonts w:ascii="Arial" w:hAnsi="Arial" w:cs="Arial"/>
          <w:lang w:val="mk-MK"/>
        </w:rPr>
        <w:t>.</w:t>
      </w:r>
    </w:p>
    <w:p w14:paraId="1028557E" w14:textId="5DFD1EA1" w:rsidR="00D974C5" w:rsidRDefault="00D974C5" w:rsidP="009B1633">
      <w:pPr>
        <w:spacing w:after="0"/>
        <w:jc w:val="both"/>
        <w:rPr>
          <w:rFonts w:ascii="Arial" w:hAnsi="Arial" w:cs="Arial"/>
          <w:lang w:val="mk-MK"/>
        </w:rPr>
      </w:pPr>
    </w:p>
    <w:p w14:paraId="23DCEC5A" w14:textId="1A98296F" w:rsidR="00D974C5" w:rsidRPr="00D974C5" w:rsidRDefault="00D974C5" w:rsidP="009B1633">
      <w:pPr>
        <w:spacing w:after="0"/>
        <w:jc w:val="both"/>
        <w:rPr>
          <w:rFonts w:ascii="Arial" w:hAnsi="Arial" w:cs="Arial"/>
          <w:lang w:val="mk-MK"/>
        </w:rPr>
      </w:pPr>
      <w:r w:rsidRPr="00F10206">
        <w:rPr>
          <w:rFonts w:ascii="Arial" w:hAnsi="Arial" w:cs="Arial"/>
          <w:lang w:val="mk-MK"/>
        </w:rPr>
        <w:t xml:space="preserve">(2) Приемниците од став (1) на овој член </w:t>
      </w:r>
      <w:r w:rsidR="001D285D" w:rsidRPr="00F10206">
        <w:rPr>
          <w:rFonts w:ascii="Arial" w:hAnsi="Arial" w:cs="Arial"/>
          <w:lang w:val="mk-MK"/>
        </w:rPr>
        <w:t xml:space="preserve">при првичното вклучување </w:t>
      </w:r>
      <w:r w:rsidRPr="00F10206">
        <w:rPr>
          <w:rFonts w:ascii="Arial" w:hAnsi="Arial" w:cs="Arial"/>
          <w:lang w:val="mk-MK"/>
        </w:rPr>
        <w:t xml:space="preserve">мора да овозможат избор на држава </w:t>
      </w:r>
      <w:r w:rsidR="001D285D">
        <w:rPr>
          <w:rFonts w:ascii="Arial" w:hAnsi="Arial" w:cs="Arial"/>
          <w:lang w:val="mk-MK"/>
        </w:rPr>
        <w:t>и</w:t>
      </w:r>
      <w:r w:rsidRPr="00F10206">
        <w:rPr>
          <w:rFonts w:ascii="Arial" w:hAnsi="Arial" w:cs="Arial"/>
          <w:lang w:val="mk-MK"/>
        </w:rPr>
        <w:t xml:space="preserve"> мора да биде достапна опцијата Република Северна Македонија.</w:t>
      </w:r>
    </w:p>
    <w:p w14:paraId="01A04688" w14:textId="77777777" w:rsidR="00D974C5" w:rsidRPr="00D974C5" w:rsidRDefault="00D974C5" w:rsidP="009B1633">
      <w:pPr>
        <w:spacing w:after="0"/>
        <w:jc w:val="both"/>
        <w:rPr>
          <w:rFonts w:ascii="Arial" w:hAnsi="Arial" w:cs="Arial"/>
          <w:lang w:val="mk-MK"/>
        </w:rPr>
      </w:pPr>
    </w:p>
    <w:p w14:paraId="0460142B" w14:textId="76A72185" w:rsidR="00D974C5" w:rsidRPr="00D974C5" w:rsidRDefault="00D974C5" w:rsidP="00D974C5">
      <w:pPr>
        <w:spacing w:after="0"/>
        <w:jc w:val="both"/>
        <w:rPr>
          <w:rFonts w:ascii="Arial" w:hAnsi="Arial" w:cs="Arial"/>
          <w:lang w:val="mk-MK"/>
        </w:rPr>
      </w:pPr>
      <w:r w:rsidRPr="00D974C5">
        <w:rPr>
          <w:rFonts w:ascii="Arial" w:hAnsi="Arial" w:cs="Arial"/>
          <w:lang w:val="mk-MK"/>
        </w:rPr>
        <w:t>(3) По изборот на државата</w:t>
      </w:r>
      <w:r w:rsidR="001D285D">
        <w:rPr>
          <w:rFonts w:ascii="Arial" w:hAnsi="Arial" w:cs="Arial"/>
          <w:lang w:val="mk-MK"/>
        </w:rPr>
        <w:t xml:space="preserve"> (ако е обезбедена услугата</w:t>
      </w:r>
      <w:r w:rsidR="0063346E">
        <w:rPr>
          <w:rFonts w:ascii="Arial" w:hAnsi="Arial" w:cs="Arial"/>
          <w:lang w:val="mk-MK"/>
        </w:rPr>
        <w:t xml:space="preserve"> од страна на д</w:t>
      </w:r>
      <w:r w:rsidR="0063346E" w:rsidRPr="0063346E">
        <w:rPr>
          <w:rFonts w:ascii="Arial" w:hAnsi="Arial" w:cs="Arial"/>
          <w:lang w:val="mk-MK"/>
        </w:rPr>
        <w:t>авателите на услуги на дигитална телевизија</w:t>
      </w:r>
      <w:r w:rsidR="001D285D">
        <w:rPr>
          <w:rFonts w:ascii="Arial" w:hAnsi="Arial" w:cs="Arial"/>
          <w:lang w:val="mk-MK"/>
        </w:rPr>
        <w:t>)</w:t>
      </w:r>
      <w:r w:rsidR="0063346E">
        <w:rPr>
          <w:rFonts w:ascii="Arial" w:hAnsi="Arial" w:cs="Arial"/>
          <w:lang w:val="mk-MK"/>
        </w:rPr>
        <w:t>,</w:t>
      </w:r>
      <w:r w:rsidR="001D285D" w:rsidRPr="00D974C5">
        <w:rPr>
          <w:rFonts w:ascii="Arial" w:hAnsi="Arial" w:cs="Arial"/>
          <w:lang w:val="mk-MK"/>
        </w:rPr>
        <w:t xml:space="preserve"> </w:t>
      </w:r>
      <w:r w:rsidRPr="00D974C5">
        <w:rPr>
          <w:rFonts w:ascii="Arial" w:hAnsi="Arial" w:cs="Arial"/>
          <w:lang w:val="mk-MK"/>
        </w:rPr>
        <w:t>приемнико</w:t>
      </w:r>
      <w:r w:rsidR="0063346E">
        <w:rPr>
          <w:rFonts w:ascii="Arial" w:hAnsi="Arial" w:cs="Arial"/>
          <w:lang w:val="mk-MK"/>
        </w:rPr>
        <w:t>т</w:t>
      </w:r>
      <w:r w:rsidR="001D285D">
        <w:rPr>
          <w:rFonts w:ascii="Arial" w:hAnsi="Arial" w:cs="Arial"/>
          <w:lang w:val="mk-MK"/>
        </w:rPr>
        <w:t xml:space="preserve"> </w:t>
      </w:r>
      <w:r w:rsidRPr="00D974C5">
        <w:rPr>
          <w:rFonts w:ascii="Arial" w:hAnsi="Arial" w:cs="Arial"/>
          <w:lang w:val="mk-MK"/>
        </w:rPr>
        <w:t xml:space="preserve">мора да </w:t>
      </w:r>
      <w:r w:rsidR="0063346E">
        <w:rPr>
          <w:rFonts w:ascii="Arial" w:hAnsi="Arial" w:cs="Arial"/>
          <w:lang w:val="mk-MK"/>
        </w:rPr>
        <w:t xml:space="preserve">може да </w:t>
      </w:r>
      <w:r w:rsidRPr="00D974C5">
        <w:rPr>
          <w:rFonts w:ascii="Arial" w:hAnsi="Arial" w:cs="Arial"/>
          <w:lang w:val="mk-MK"/>
        </w:rPr>
        <w:t>овозможи избор на:</w:t>
      </w:r>
    </w:p>
    <w:p w14:paraId="74F27B27" w14:textId="77777777" w:rsidR="00D974C5" w:rsidRPr="00D974C5" w:rsidRDefault="00D974C5" w:rsidP="00D974C5">
      <w:pPr>
        <w:numPr>
          <w:ilvl w:val="0"/>
          <w:numId w:val="11"/>
        </w:numPr>
        <w:spacing w:after="0"/>
        <w:jc w:val="both"/>
        <w:rPr>
          <w:rFonts w:ascii="Arial" w:hAnsi="Arial" w:cs="Arial"/>
          <w:lang w:val="mk-MK"/>
        </w:rPr>
      </w:pPr>
      <w:r w:rsidRPr="00D974C5">
        <w:rPr>
          <w:rFonts w:ascii="Arial" w:hAnsi="Arial" w:cs="Arial"/>
          <w:lang w:val="mk-MK"/>
        </w:rPr>
        <w:lastRenderedPageBreak/>
        <w:t xml:space="preserve">македонски јазик на говор; </w:t>
      </w:r>
    </w:p>
    <w:p w14:paraId="156B7697" w14:textId="3CEF8AC9" w:rsidR="00D974C5" w:rsidRPr="00D974C5" w:rsidRDefault="00D974C5" w:rsidP="00D974C5">
      <w:pPr>
        <w:numPr>
          <w:ilvl w:val="0"/>
          <w:numId w:val="11"/>
        </w:numPr>
        <w:spacing w:after="0"/>
        <w:jc w:val="both"/>
        <w:rPr>
          <w:rFonts w:ascii="Arial" w:hAnsi="Arial" w:cs="Arial"/>
          <w:lang w:val="mk-MK"/>
        </w:rPr>
      </w:pPr>
      <w:r w:rsidRPr="00D974C5">
        <w:rPr>
          <w:rFonts w:ascii="Arial" w:hAnsi="Arial" w:cs="Arial"/>
          <w:lang w:val="mk-MK"/>
        </w:rPr>
        <w:t xml:space="preserve">македонски јазик на превод и </w:t>
      </w:r>
    </w:p>
    <w:p w14:paraId="56B1363A" w14:textId="77777777" w:rsidR="00D974C5" w:rsidRPr="00D974C5" w:rsidRDefault="00D974C5" w:rsidP="00D974C5">
      <w:pPr>
        <w:numPr>
          <w:ilvl w:val="0"/>
          <w:numId w:val="11"/>
        </w:numPr>
        <w:spacing w:after="0"/>
        <w:jc w:val="both"/>
        <w:rPr>
          <w:rFonts w:ascii="Arial" w:hAnsi="Arial" w:cs="Arial"/>
          <w:lang w:val="mk-MK"/>
        </w:rPr>
      </w:pPr>
      <w:r w:rsidRPr="00D974C5">
        <w:rPr>
          <w:rFonts w:ascii="Arial" w:hAnsi="Arial" w:cs="Arial"/>
          <w:lang w:val="mk-MK"/>
        </w:rPr>
        <w:t>мени на македонски јазик со кирилично писмо.</w:t>
      </w:r>
    </w:p>
    <w:p w14:paraId="5BEDFF19" w14:textId="071ED587" w:rsidR="00720B89" w:rsidRDefault="00720B89" w:rsidP="009B1633">
      <w:pPr>
        <w:spacing w:after="0"/>
        <w:jc w:val="both"/>
        <w:rPr>
          <w:rFonts w:ascii="Arial" w:hAnsi="Arial" w:cs="Arial"/>
          <w:lang w:val="mk-MK"/>
        </w:rPr>
      </w:pPr>
    </w:p>
    <w:p w14:paraId="310B8771" w14:textId="77777777" w:rsidR="00CC4DAE" w:rsidRPr="00802FF6" w:rsidRDefault="00CC4DAE" w:rsidP="00CC4DAE">
      <w:pPr>
        <w:spacing w:after="0"/>
        <w:jc w:val="both"/>
        <w:rPr>
          <w:rFonts w:ascii="Arial" w:hAnsi="Arial" w:cs="Arial"/>
          <w:lang w:val="mk-MK"/>
        </w:rPr>
      </w:pPr>
    </w:p>
    <w:p w14:paraId="2257D637" w14:textId="77777777" w:rsidR="00CC4DAE" w:rsidRPr="00802FF6" w:rsidRDefault="00CC4DAE" w:rsidP="00CC4DAE">
      <w:pPr>
        <w:spacing w:after="0"/>
        <w:jc w:val="center"/>
        <w:rPr>
          <w:rFonts w:ascii="Arial" w:hAnsi="Arial" w:cs="Arial"/>
          <w:lang w:val="mk-MK"/>
        </w:rPr>
      </w:pPr>
      <w:r w:rsidRPr="00802FF6">
        <w:rPr>
          <w:rFonts w:ascii="Arial" w:hAnsi="Arial" w:cs="Arial"/>
          <w:lang w:val="mk-MK"/>
        </w:rPr>
        <w:t>Член 4</w:t>
      </w:r>
    </w:p>
    <w:p w14:paraId="1EC1BF7E" w14:textId="77777777" w:rsidR="00CC4DAE" w:rsidRDefault="00CC4DAE" w:rsidP="00CC4DAE">
      <w:pPr>
        <w:spacing w:after="0"/>
        <w:jc w:val="center"/>
        <w:rPr>
          <w:rFonts w:ascii="Arial" w:hAnsi="Arial" w:cs="Arial"/>
          <w:lang w:val="mk-MK"/>
        </w:rPr>
      </w:pPr>
      <w:r w:rsidRPr="00802FF6">
        <w:rPr>
          <w:rFonts w:ascii="Arial" w:hAnsi="Arial" w:cs="Arial"/>
          <w:lang w:val="mk-MK"/>
        </w:rPr>
        <w:t>(основни технички параметри)</w:t>
      </w:r>
    </w:p>
    <w:p w14:paraId="08417945" w14:textId="77777777" w:rsidR="00196F0E" w:rsidRDefault="00196F0E" w:rsidP="00CC4DAE">
      <w:pPr>
        <w:spacing w:after="0"/>
        <w:jc w:val="center"/>
        <w:rPr>
          <w:rFonts w:ascii="Arial" w:hAnsi="Arial" w:cs="Arial"/>
          <w:lang w:val="mk-MK"/>
        </w:rPr>
      </w:pPr>
    </w:p>
    <w:p w14:paraId="09DC1181" w14:textId="3CDF8445" w:rsidR="00CC4DAE" w:rsidRPr="00802FF6" w:rsidRDefault="00FD7074" w:rsidP="009F158C">
      <w:pPr>
        <w:spacing w:after="0"/>
        <w:ind w:firstLine="720"/>
        <w:jc w:val="both"/>
        <w:rPr>
          <w:rFonts w:ascii="Arial" w:hAnsi="Arial" w:cs="Arial"/>
          <w:lang w:val="mk-MK"/>
        </w:rPr>
      </w:pPr>
      <w:r>
        <w:rPr>
          <w:rFonts w:ascii="Arial" w:hAnsi="Arial" w:cs="Arial"/>
          <w:lang w:val="mk-MK"/>
        </w:rPr>
        <w:t>Приемниците од член 3 од овој Правилник, треба да ги поседуваат следните основни технички параметри</w:t>
      </w:r>
      <w:r w:rsidR="00196F0E">
        <w:rPr>
          <w:rFonts w:ascii="Arial" w:hAnsi="Arial" w:cs="Arial"/>
          <w:lang w:val="mk-MK"/>
        </w:rPr>
        <w:t>:</w:t>
      </w:r>
    </w:p>
    <w:p w14:paraId="71B574A9" w14:textId="5F14D352" w:rsidR="00C5684C" w:rsidRPr="009F158C" w:rsidRDefault="00CC4DAE" w:rsidP="00C56106">
      <w:pPr>
        <w:pStyle w:val="ListParagraph"/>
        <w:numPr>
          <w:ilvl w:val="0"/>
          <w:numId w:val="32"/>
        </w:numPr>
        <w:spacing w:after="0"/>
        <w:jc w:val="both"/>
        <w:rPr>
          <w:rFonts w:ascii="Arial" w:hAnsi="Arial" w:cs="Arial"/>
          <w:lang w:val="mk-MK"/>
        </w:rPr>
      </w:pPr>
      <w:r w:rsidRPr="009F158C">
        <w:rPr>
          <w:rFonts w:ascii="Arial" w:hAnsi="Arial" w:cs="Arial"/>
          <w:lang w:val="mk-MK"/>
        </w:rPr>
        <w:t xml:space="preserve">Транспортен проток (стрим) – </w:t>
      </w:r>
      <w:r w:rsidR="00D974C5" w:rsidRPr="009F158C">
        <w:rPr>
          <w:rFonts w:ascii="Arial" w:hAnsi="Arial" w:cs="Arial"/>
          <w:lang w:val="mk-MK"/>
        </w:rPr>
        <w:t>поддршка за променлива битска брзина (VBR)</w:t>
      </w:r>
      <w:r w:rsidR="009D33FA">
        <w:rPr>
          <w:rFonts w:ascii="Arial" w:hAnsi="Arial" w:cs="Arial"/>
        </w:rPr>
        <w:t>;</w:t>
      </w:r>
      <w:r w:rsidR="00D974C5" w:rsidRPr="009F158C" w:rsidDel="00D974C5">
        <w:rPr>
          <w:rFonts w:ascii="Arial" w:hAnsi="Arial" w:cs="Arial"/>
          <w:lang w:val="mk-MK"/>
        </w:rPr>
        <w:t xml:space="preserve"> </w:t>
      </w:r>
    </w:p>
    <w:p w14:paraId="1262F99D" w14:textId="23BE86F9" w:rsidR="00C5684C" w:rsidRPr="009F158C" w:rsidRDefault="00CC4DAE" w:rsidP="00C56106">
      <w:pPr>
        <w:pStyle w:val="ListParagraph"/>
        <w:numPr>
          <w:ilvl w:val="0"/>
          <w:numId w:val="32"/>
        </w:numPr>
        <w:spacing w:after="0"/>
        <w:jc w:val="both"/>
        <w:rPr>
          <w:rFonts w:ascii="Arial" w:hAnsi="Arial" w:cs="Arial"/>
          <w:lang w:val="mk-MK"/>
        </w:rPr>
      </w:pPr>
      <w:r w:rsidRPr="009F158C">
        <w:rPr>
          <w:rFonts w:ascii="Arial" w:hAnsi="Arial" w:cs="Arial"/>
          <w:lang w:val="mk-MK"/>
        </w:rPr>
        <w:t xml:space="preserve">Аудио декодер – </w:t>
      </w:r>
      <w:r w:rsidR="00D974C5" w:rsidRPr="009F158C">
        <w:rPr>
          <w:rFonts w:ascii="Arial" w:hAnsi="Arial" w:cs="Arial"/>
          <w:lang w:val="mk-MK"/>
        </w:rPr>
        <w:t>поддршка за MPEG-1/MPEG-2 Layer I/II (ISO/IEC 11172-3), како и поддршка за повеќе аудио јазици во рамки на една програмска содржина</w:t>
      </w:r>
      <w:r w:rsidR="009D33FA">
        <w:rPr>
          <w:rFonts w:ascii="Arial" w:hAnsi="Arial" w:cs="Arial"/>
        </w:rPr>
        <w:t>;</w:t>
      </w:r>
    </w:p>
    <w:p w14:paraId="688491BD" w14:textId="60EF06FD" w:rsidR="00C5684C" w:rsidRPr="009F158C" w:rsidRDefault="00D974C5" w:rsidP="00C56106">
      <w:pPr>
        <w:pStyle w:val="ListParagraph"/>
        <w:numPr>
          <w:ilvl w:val="0"/>
          <w:numId w:val="32"/>
        </w:numPr>
        <w:spacing w:after="0"/>
        <w:jc w:val="both"/>
        <w:rPr>
          <w:rFonts w:ascii="Arial" w:hAnsi="Arial" w:cs="Arial"/>
          <w:lang w:val="mk-MK"/>
        </w:rPr>
      </w:pPr>
      <w:r w:rsidRPr="009F158C">
        <w:rPr>
          <w:rFonts w:ascii="Arial" w:hAnsi="Arial" w:cs="Arial"/>
          <w:lang w:val="mk-MK"/>
        </w:rPr>
        <w:t>Поддршка за македонски аудио дескриптор со ознака „mac“</w:t>
      </w:r>
      <w:r w:rsidR="009D33FA">
        <w:rPr>
          <w:rFonts w:ascii="Arial" w:hAnsi="Arial" w:cs="Arial"/>
          <w:lang w:val="mk-MK"/>
        </w:rPr>
        <w:t>;</w:t>
      </w:r>
      <w:r w:rsidRPr="009F158C" w:rsidDel="00D974C5">
        <w:rPr>
          <w:rFonts w:ascii="Arial" w:hAnsi="Arial" w:cs="Arial"/>
          <w:lang w:val="mk-MK"/>
        </w:rPr>
        <w:t xml:space="preserve"> </w:t>
      </w:r>
    </w:p>
    <w:p w14:paraId="0D01B213" w14:textId="4984036F" w:rsidR="00D974C5" w:rsidRDefault="00D974C5" w:rsidP="00C56106">
      <w:pPr>
        <w:pStyle w:val="ListParagraph"/>
        <w:numPr>
          <w:ilvl w:val="0"/>
          <w:numId w:val="32"/>
        </w:numPr>
        <w:spacing w:after="0"/>
        <w:jc w:val="both"/>
        <w:rPr>
          <w:rFonts w:ascii="Arial" w:hAnsi="Arial" w:cs="Arial"/>
          <w:lang w:val="mk-MK"/>
        </w:rPr>
      </w:pPr>
      <w:r w:rsidRPr="009F158C">
        <w:rPr>
          <w:rFonts w:ascii="Arial" w:hAnsi="Arial" w:cs="Arial"/>
          <w:lang w:val="mk-MK"/>
        </w:rPr>
        <w:t xml:space="preserve">Видео декодер: </w:t>
      </w:r>
    </w:p>
    <w:p w14:paraId="5B6CD000" w14:textId="77777777" w:rsidR="009F158C" w:rsidRPr="009F158C" w:rsidRDefault="009F158C" w:rsidP="009F158C">
      <w:pPr>
        <w:pStyle w:val="ListParagraph"/>
        <w:spacing w:after="0"/>
        <w:ind w:left="1440"/>
        <w:jc w:val="both"/>
        <w:rPr>
          <w:rFonts w:ascii="Arial" w:hAnsi="Arial" w:cs="Arial"/>
          <w:lang w:val="mk-MK"/>
        </w:rPr>
      </w:pPr>
    </w:p>
    <w:p w14:paraId="1519430B" w14:textId="77777777" w:rsidR="00D974C5" w:rsidRPr="009F158C" w:rsidRDefault="00D974C5" w:rsidP="00C56106">
      <w:pPr>
        <w:pStyle w:val="ListParagraph"/>
        <w:numPr>
          <w:ilvl w:val="0"/>
          <w:numId w:val="33"/>
        </w:numPr>
        <w:spacing w:after="0"/>
        <w:jc w:val="both"/>
        <w:rPr>
          <w:rFonts w:ascii="Arial" w:hAnsi="Arial" w:cs="Arial"/>
          <w:lang w:val="mk-MK"/>
        </w:rPr>
      </w:pPr>
      <w:r w:rsidRPr="009F158C">
        <w:rPr>
          <w:rFonts w:ascii="Arial" w:hAnsi="Arial" w:cs="Arial"/>
          <w:lang w:val="mk-MK"/>
        </w:rPr>
        <w:t xml:space="preserve">поддршка за MPEG-4 Part 10 / H.264 AVC (SD/HD профил); </w:t>
      </w:r>
    </w:p>
    <w:p w14:paraId="052DC30F" w14:textId="38E26950" w:rsidR="00D974C5" w:rsidRDefault="00D974C5" w:rsidP="00C56106">
      <w:pPr>
        <w:pStyle w:val="ListParagraph"/>
        <w:numPr>
          <w:ilvl w:val="0"/>
          <w:numId w:val="33"/>
        </w:numPr>
        <w:spacing w:after="0"/>
        <w:jc w:val="both"/>
        <w:rPr>
          <w:rFonts w:ascii="Arial" w:hAnsi="Arial" w:cs="Arial"/>
          <w:lang w:val="mk-MK"/>
        </w:rPr>
      </w:pPr>
      <w:r w:rsidRPr="009F158C">
        <w:rPr>
          <w:rFonts w:ascii="Arial" w:hAnsi="Arial" w:cs="Arial"/>
          <w:lang w:val="mk-MK"/>
        </w:rPr>
        <w:t>поддршка за HEVC / H.265 (UHD профил)</w:t>
      </w:r>
      <w:r w:rsidR="009D33FA">
        <w:rPr>
          <w:rFonts w:ascii="Arial" w:hAnsi="Arial" w:cs="Arial"/>
          <w:lang w:val="mk-MK"/>
        </w:rPr>
        <w:t>;</w:t>
      </w:r>
      <w:r w:rsidRPr="009F158C">
        <w:rPr>
          <w:rFonts w:ascii="Arial" w:hAnsi="Arial" w:cs="Arial"/>
          <w:lang w:val="mk-MK"/>
        </w:rPr>
        <w:t xml:space="preserve"> </w:t>
      </w:r>
    </w:p>
    <w:p w14:paraId="2E8B3611" w14:textId="77777777" w:rsidR="009F158C" w:rsidRPr="009F158C" w:rsidRDefault="009F158C" w:rsidP="009F158C">
      <w:pPr>
        <w:pStyle w:val="ListParagraph"/>
        <w:spacing w:after="0"/>
        <w:ind w:left="1440"/>
        <w:jc w:val="both"/>
        <w:rPr>
          <w:rFonts w:ascii="Arial" w:hAnsi="Arial" w:cs="Arial"/>
          <w:lang w:val="mk-MK"/>
        </w:rPr>
      </w:pPr>
    </w:p>
    <w:p w14:paraId="47A0C38E" w14:textId="582669E6" w:rsidR="00D974C5" w:rsidRPr="009F158C" w:rsidRDefault="00D974C5" w:rsidP="00C56106">
      <w:pPr>
        <w:pStyle w:val="ListParagraph"/>
        <w:numPr>
          <w:ilvl w:val="0"/>
          <w:numId w:val="32"/>
        </w:numPr>
        <w:spacing w:after="0"/>
        <w:jc w:val="both"/>
        <w:rPr>
          <w:rFonts w:ascii="Arial" w:hAnsi="Arial" w:cs="Arial"/>
          <w:lang w:val="mk-MK"/>
        </w:rPr>
      </w:pPr>
      <w:r w:rsidRPr="009F158C">
        <w:rPr>
          <w:rFonts w:ascii="Arial" w:hAnsi="Arial" w:cs="Arial"/>
          <w:lang w:val="mk-MK"/>
        </w:rPr>
        <w:t>Поддршка за сооднос на слика 4:3 и 16:9, со автоматско или рачно менување (letterbox, pillar-box, pan&amp;scan)</w:t>
      </w:r>
      <w:r w:rsidR="009D33FA">
        <w:rPr>
          <w:rFonts w:ascii="Arial" w:hAnsi="Arial" w:cs="Arial"/>
          <w:lang w:val="mk-MK"/>
        </w:rPr>
        <w:t>;</w:t>
      </w:r>
      <w:r w:rsidRPr="009F158C">
        <w:rPr>
          <w:rFonts w:ascii="Arial" w:hAnsi="Arial" w:cs="Arial"/>
          <w:lang w:val="mk-MK"/>
        </w:rPr>
        <w:t xml:space="preserve"> </w:t>
      </w:r>
    </w:p>
    <w:p w14:paraId="7D7B05C2" w14:textId="6AD768A9" w:rsidR="00D974C5" w:rsidRPr="009F158C" w:rsidRDefault="00D974C5" w:rsidP="00C56106">
      <w:pPr>
        <w:pStyle w:val="ListParagraph"/>
        <w:numPr>
          <w:ilvl w:val="0"/>
          <w:numId w:val="32"/>
        </w:numPr>
        <w:spacing w:after="0"/>
        <w:jc w:val="both"/>
        <w:rPr>
          <w:rFonts w:ascii="Arial" w:hAnsi="Arial" w:cs="Arial"/>
          <w:lang w:val="mk-MK"/>
        </w:rPr>
      </w:pPr>
      <w:r w:rsidRPr="009F158C">
        <w:rPr>
          <w:rFonts w:ascii="Arial" w:hAnsi="Arial" w:cs="Arial"/>
          <w:lang w:val="mk-MK"/>
        </w:rPr>
        <w:t>Поддршка за прикажување на EPG со кирилични карактери (UTF-8, ISO/IEC 10646) и латинични карактери (ISO 6937)</w:t>
      </w:r>
      <w:r w:rsidR="009D33FA">
        <w:rPr>
          <w:rFonts w:ascii="Arial" w:hAnsi="Arial" w:cs="Arial"/>
          <w:lang w:val="mk-MK"/>
        </w:rPr>
        <w:t>;</w:t>
      </w:r>
      <w:r w:rsidRPr="009F158C">
        <w:rPr>
          <w:rFonts w:ascii="Arial" w:hAnsi="Arial" w:cs="Arial"/>
          <w:lang w:val="mk-MK"/>
        </w:rPr>
        <w:t xml:space="preserve"> </w:t>
      </w:r>
    </w:p>
    <w:p w14:paraId="7398E83F" w14:textId="2AE5F2C8" w:rsidR="00D974C5" w:rsidRPr="009F158C" w:rsidRDefault="00D974C5" w:rsidP="00C56106">
      <w:pPr>
        <w:pStyle w:val="ListParagraph"/>
        <w:numPr>
          <w:ilvl w:val="0"/>
          <w:numId w:val="32"/>
        </w:numPr>
        <w:spacing w:after="0"/>
        <w:jc w:val="both"/>
        <w:rPr>
          <w:rFonts w:ascii="Arial" w:hAnsi="Arial" w:cs="Arial"/>
          <w:lang w:val="mk-MK"/>
        </w:rPr>
      </w:pPr>
      <w:r w:rsidRPr="009F158C">
        <w:rPr>
          <w:rFonts w:ascii="Arial" w:hAnsi="Arial" w:cs="Arial"/>
          <w:lang w:val="mk-MK"/>
        </w:rPr>
        <w:t>Поддршка за дескриптор за македонски јазик на превод („mac“)</w:t>
      </w:r>
      <w:r w:rsidR="009D33FA">
        <w:rPr>
          <w:rFonts w:ascii="Arial" w:hAnsi="Arial" w:cs="Arial"/>
          <w:lang w:val="mk-MK"/>
        </w:rPr>
        <w:t>;</w:t>
      </w:r>
      <w:r w:rsidRPr="009F158C">
        <w:rPr>
          <w:rFonts w:ascii="Arial" w:hAnsi="Arial" w:cs="Arial"/>
          <w:lang w:val="mk-MK"/>
        </w:rPr>
        <w:t xml:space="preserve"> </w:t>
      </w:r>
    </w:p>
    <w:p w14:paraId="4C12B3FE" w14:textId="1146C245" w:rsidR="00D974C5" w:rsidRPr="009F158C" w:rsidRDefault="00D974C5" w:rsidP="00C56106">
      <w:pPr>
        <w:pStyle w:val="ListParagraph"/>
        <w:numPr>
          <w:ilvl w:val="0"/>
          <w:numId w:val="32"/>
        </w:numPr>
        <w:spacing w:after="0"/>
        <w:jc w:val="both"/>
        <w:rPr>
          <w:rFonts w:ascii="Arial" w:hAnsi="Arial" w:cs="Arial"/>
          <w:lang w:val="mk-MK"/>
        </w:rPr>
      </w:pPr>
      <w:r w:rsidRPr="009F158C">
        <w:rPr>
          <w:rFonts w:ascii="Arial" w:hAnsi="Arial" w:cs="Arial"/>
          <w:lang w:val="mk-MK"/>
        </w:rPr>
        <w:t xml:space="preserve">Поддршка за логичко нумерирање на канали (LCN – Logical Channel Number) со што се овозможува почетен распоред на сочуваните канали од пребарувањето со редоследот определен </w:t>
      </w:r>
      <w:r w:rsidR="009D33FA">
        <w:rPr>
          <w:rFonts w:ascii="Arial" w:hAnsi="Arial" w:cs="Arial"/>
          <w:lang w:val="mk-MK"/>
        </w:rPr>
        <w:t xml:space="preserve">согласно </w:t>
      </w:r>
      <w:r w:rsidR="009D33FA" w:rsidRPr="009F158C">
        <w:rPr>
          <w:rFonts w:ascii="Arial" w:hAnsi="Arial" w:cs="Arial"/>
          <w:lang w:val="mk-MK"/>
        </w:rPr>
        <w:t xml:space="preserve">Правилникот за распределба на капацитетите на мултиплексите </w:t>
      </w:r>
      <w:r w:rsidR="008166A3">
        <w:rPr>
          <w:rFonts w:ascii="Arial" w:hAnsi="Arial" w:cs="Arial"/>
          <w:lang w:val="mk-MK"/>
        </w:rPr>
        <w:t>донесен од</w:t>
      </w:r>
      <w:r w:rsidRPr="009F158C">
        <w:rPr>
          <w:rFonts w:ascii="Arial" w:hAnsi="Arial" w:cs="Arial"/>
          <w:lang w:val="mk-MK"/>
        </w:rPr>
        <w:t xml:space="preserve"> Агенцијата за аудио и аудивизуелни медиумски содржини</w:t>
      </w:r>
      <w:r w:rsidR="009D33FA">
        <w:rPr>
          <w:rFonts w:ascii="Arial" w:hAnsi="Arial" w:cs="Arial"/>
          <w:lang w:val="mk-MK"/>
        </w:rPr>
        <w:t>;</w:t>
      </w:r>
    </w:p>
    <w:p w14:paraId="049001E6" w14:textId="5603491E" w:rsidR="00D974C5" w:rsidRPr="009F158C" w:rsidRDefault="00D974C5" w:rsidP="00C56106">
      <w:pPr>
        <w:pStyle w:val="ListParagraph"/>
        <w:numPr>
          <w:ilvl w:val="0"/>
          <w:numId w:val="32"/>
        </w:numPr>
        <w:spacing w:after="0"/>
        <w:jc w:val="both"/>
        <w:rPr>
          <w:rFonts w:ascii="Arial" w:hAnsi="Arial" w:cs="Arial"/>
          <w:lang w:val="mk-MK"/>
        </w:rPr>
      </w:pPr>
      <w:r w:rsidRPr="009F158C">
        <w:rPr>
          <w:rFonts w:ascii="Arial" w:hAnsi="Arial" w:cs="Arial"/>
          <w:lang w:val="mk-MK"/>
        </w:rPr>
        <w:t xml:space="preserve">Поддршка за датум и време согласно стандардите EN 300 744 </w:t>
      </w:r>
      <w:r w:rsidR="009F158C">
        <w:rPr>
          <w:rFonts w:ascii="Arial" w:hAnsi="Arial" w:cs="Arial"/>
          <w:lang w:val="mk-MK"/>
        </w:rPr>
        <w:t>(</w:t>
      </w:r>
      <w:r w:rsidRPr="009F158C">
        <w:rPr>
          <w:rFonts w:ascii="Arial" w:hAnsi="Arial" w:cs="Arial"/>
          <w:lang w:val="mk-MK"/>
        </w:rPr>
        <w:t>DVB Framing structure, channel coding and modulation for digital terrestrial television</w:t>
      </w:r>
      <w:r w:rsidR="009F158C">
        <w:rPr>
          <w:rFonts w:ascii="Arial" w:hAnsi="Arial" w:cs="Arial"/>
          <w:lang w:val="mk-MK"/>
        </w:rPr>
        <w:t xml:space="preserve">) </w:t>
      </w:r>
      <w:r w:rsidR="009F158C" w:rsidRPr="009F158C">
        <w:rPr>
          <w:rFonts w:ascii="Arial" w:hAnsi="Arial" w:cs="Arial"/>
          <w:lang w:val="mk-MK"/>
        </w:rPr>
        <w:t>и</w:t>
      </w:r>
      <w:r w:rsidRPr="009F158C">
        <w:rPr>
          <w:rFonts w:ascii="Arial" w:hAnsi="Arial" w:cs="Arial"/>
          <w:lang w:val="mk-MK"/>
        </w:rPr>
        <w:t xml:space="preserve"> EN 302 755 </w:t>
      </w:r>
      <w:r w:rsidR="009F158C">
        <w:rPr>
          <w:rFonts w:ascii="Arial" w:hAnsi="Arial" w:cs="Arial"/>
          <w:lang w:val="mk-MK"/>
        </w:rPr>
        <w:t>(</w:t>
      </w:r>
      <w:r w:rsidRPr="009F158C">
        <w:rPr>
          <w:rFonts w:ascii="Arial" w:hAnsi="Arial" w:cs="Arial"/>
          <w:lang w:val="mk-MK"/>
        </w:rPr>
        <w:t xml:space="preserve">Frame structure channel coding and modulation for a </w:t>
      </w:r>
      <w:r w:rsidR="009F158C" w:rsidRPr="009F158C">
        <w:rPr>
          <w:rFonts w:ascii="Arial" w:hAnsi="Arial" w:cs="Arial"/>
          <w:lang w:val="mk-MK"/>
        </w:rPr>
        <w:t>second-generation</w:t>
      </w:r>
      <w:r w:rsidRPr="009F158C">
        <w:rPr>
          <w:rFonts w:ascii="Arial" w:hAnsi="Arial" w:cs="Arial"/>
          <w:lang w:val="mk-MK"/>
        </w:rPr>
        <w:t xml:space="preserve"> digital terrestrial television broadcasting system</w:t>
      </w:r>
      <w:r w:rsidR="008166A3">
        <w:rPr>
          <w:rFonts w:ascii="Arial" w:hAnsi="Arial" w:cs="Arial"/>
          <w:lang w:val="mk-MK"/>
        </w:rPr>
        <w:t xml:space="preserve">, </w:t>
      </w:r>
      <w:r w:rsidRPr="009F158C">
        <w:rPr>
          <w:rFonts w:ascii="Arial" w:hAnsi="Arial" w:cs="Arial"/>
          <w:lang w:val="mk-MK"/>
        </w:rPr>
        <w:t>DVB-T2</w:t>
      </w:r>
      <w:r w:rsidR="009F158C">
        <w:rPr>
          <w:rFonts w:ascii="Arial" w:hAnsi="Arial" w:cs="Arial"/>
          <w:lang w:val="mk-MK"/>
        </w:rPr>
        <w:t>).</w:t>
      </w:r>
      <w:r w:rsidRPr="009F158C">
        <w:rPr>
          <w:rFonts w:ascii="Arial" w:hAnsi="Arial" w:cs="Arial"/>
          <w:lang w:val="mk-MK"/>
        </w:rPr>
        <w:t xml:space="preserve"> </w:t>
      </w:r>
    </w:p>
    <w:p w14:paraId="5C5AC085" w14:textId="77777777" w:rsidR="000617D2" w:rsidRDefault="000617D2" w:rsidP="00CC4DAE">
      <w:pPr>
        <w:jc w:val="both"/>
        <w:rPr>
          <w:rFonts w:ascii="Arial" w:hAnsi="Arial" w:cs="Arial"/>
          <w:lang w:val="mk-MK"/>
        </w:rPr>
      </w:pPr>
    </w:p>
    <w:p w14:paraId="20988E01" w14:textId="77777777" w:rsidR="00802FF6" w:rsidRPr="00802FF6" w:rsidRDefault="00802FF6" w:rsidP="00CC4DAE">
      <w:pPr>
        <w:jc w:val="both"/>
        <w:rPr>
          <w:rFonts w:ascii="Arial" w:hAnsi="Arial" w:cs="Arial"/>
          <w:lang w:val="mk-MK"/>
        </w:rPr>
      </w:pPr>
    </w:p>
    <w:p w14:paraId="178C6E1E" w14:textId="77777777" w:rsidR="000617D2" w:rsidRPr="00802FF6" w:rsidRDefault="00CC4DAE" w:rsidP="00CC4DAE">
      <w:pPr>
        <w:spacing w:after="0"/>
        <w:jc w:val="center"/>
        <w:rPr>
          <w:rFonts w:ascii="Arial" w:hAnsi="Arial" w:cs="Arial"/>
          <w:lang w:val="mk-MK"/>
        </w:rPr>
      </w:pPr>
      <w:r w:rsidRPr="00802FF6">
        <w:rPr>
          <w:rFonts w:ascii="Arial" w:hAnsi="Arial" w:cs="Arial"/>
          <w:lang w:val="mk-MK"/>
        </w:rPr>
        <w:t>Член 5</w:t>
      </w:r>
    </w:p>
    <w:p w14:paraId="01693FC2" w14:textId="0FF93B27" w:rsidR="00CC4DAE" w:rsidRPr="00802FF6" w:rsidRDefault="00CC4DAE" w:rsidP="00CC4DAE">
      <w:pPr>
        <w:spacing w:after="0"/>
        <w:jc w:val="center"/>
        <w:rPr>
          <w:rFonts w:ascii="Arial" w:hAnsi="Arial" w:cs="Arial"/>
          <w:i/>
          <w:lang w:val="mk-MK"/>
        </w:rPr>
      </w:pPr>
      <w:r w:rsidRPr="00802FF6">
        <w:rPr>
          <w:rFonts w:ascii="Arial" w:hAnsi="Arial" w:cs="Arial"/>
          <w:i/>
          <w:lang w:val="mk-MK"/>
        </w:rPr>
        <w:t>(меѓусебна оперативност на дигитална телевизиск</w:t>
      </w:r>
      <w:r w:rsidR="00694B6E">
        <w:rPr>
          <w:rFonts w:ascii="Arial" w:hAnsi="Arial" w:cs="Arial"/>
          <w:i/>
          <w:lang w:val="mk-MK"/>
        </w:rPr>
        <w:t>а</w:t>
      </w:r>
      <w:r w:rsidRPr="00802FF6">
        <w:rPr>
          <w:rFonts w:ascii="Arial" w:hAnsi="Arial" w:cs="Arial"/>
          <w:i/>
          <w:lang w:val="mk-MK"/>
        </w:rPr>
        <w:t xml:space="preserve"> опрема)</w:t>
      </w:r>
    </w:p>
    <w:p w14:paraId="5CF91AC3" w14:textId="2F350A7B" w:rsidR="00D15F8C" w:rsidRPr="00DA4C7A" w:rsidRDefault="00D15F8C" w:rsidP="00DA4C7A">
      <w:pPr>
        <w:pStyle w:val="ListParagraph"/>
        <w:numPr>
          <w:ilvl w:val="1"/>
          <w:numId w:val="25"/>
        </w:numPr>
        <w:spacing w:before="100" w:beforeAutospacing="1" w:after="100" w:afterAutospacing="1" w:line="240" w:lineRule="auto"/>
        <w:rPr>
          <w:rFonts w:ascii="Arial" w:eastAsia="Times New Roman" w:hAnsi="Arial" w:cs="Arial"/>
          <w:lang w:val="mk-MK" w:eastAsia="mk-MK"/>
        </w:rPr>
      </w:pPr>
      <w:r w:rsidRPr="00DA4C7A">
        <w:rPr>
          <w:rFonts w:ascii="Arial" w:eastAsia="Times New Roman" w:hAnsi="Arial" w:cs="Arial"/>
          <w:lang w:val="mk-MK" w:eastAsia="mk-MK"/>
        </w:rPr>
        <w:t>Приемниците мора да поддржуваат прием и демодулација на сигнали во согласност со:</w:t>
      </w:r>
    </w:p>
    <w:p w14:paraId="5B84850D" w14:textId="4DA67A80" w:rsidR="00D15F8C" w:rsidRPr="00DA4C7A" w:rsidRDefault="00B31F17" w:rsidP="00DA4C7A">
      <w:pPr>
        <w:numPr>
          <w:ilvl w:val="0"/>
          <w:numId w:val="26"/>
        </w:numPr>
        <w:spacing w:before="100" w:beforeAutospacing="1" w:after="100" w:afterAutospacing="1" w:line="240" w:lineRule="auto"/>
        <w:rPr>
          <w:rFonts w:ascii="Arial" w:eastAsia="Times New Roman" w:hAnsi="Arial" w:cs="Arial"/>
          <w:lang w:val="mk-MK" w:eastAsia="mk-MK"/>
        </w:rPr>
      </w:pPr>
      <w:r w:rsidRPr="00802FF6">
        <w:rPr>
          <w:rFonts w:ascii="Arial" w:hAnsi="Arial" w:cs="Arial"/>
        </w:rPr>
        <w:t>МКС</w:t>
      </w:r>
      <w:r w:rsidRPr="00DA4C7A">
        <w:rPr>
          <w:rFonts w:ascii="Arial" w:eastAsia="Times New Roman" w:hAnsi="Arial" w:cs="Arial"/>
          <w:lang w:val="mk-MK" w:eastAsia="mk-MK"/>
        </w:rPr>
        <w:t xml:space="preserve"> </w:t>
      </w:r>
      <w:r w:rsidR="00D15F8C" w:rsidRPr="00DA4C7A">
        <w:rPr>
          <w:rFonts w:ascii="Arial" w:eastAsia="Times New Roman" w:hAnsi="Arial" w:cs="Arial"/>
          <w:lang w:val="mk-MK" w:eastAsia="mk-MK"/>
        </w:rPr>
        <w:t xml:space="preserve">EN 300 744 (DVB-T); </w:t>
      </w:r>
    </w:p>
    <w:p w14:paraId="69B3592E" w14:textId="1A982598" w:rsidR="00C73345" w:rsidRDefault="00B31F17" w:rsidP="00DA4C7A">
      <w:pPr>
        <w:numPr>
          <w:ilvl w:val="0"/>
          <w:numId w:val="26"/>
        </w:numPr>
        <w:spacing w:before="100" w:beforeAutospacing="1" w:after="100" w:afterAutospacing="1" w:line="240" w:lineRule="auto"/>
        <w:rPr>
          <w:rFonts w:ascii="Arial" w:eastAsia="Times New Roman" w:hAnsi="Arial" w:cs="Arial"/>
          <w:lang w:val="mk-MK" w:eastAsia="mk-MK"/>
        </w:rPr>
      </w:pPr>
      <w:r w:rsidRPr="00802FF6">
        <w:rPr>
          <w:rFonts w:ascii="Arial" w:hAnsi="Arial" w:cs="Arial"/>
        </w:rPr>
        <w:t>МКС</w:t>
      </w:r>
      <w:r w:rsidRPr="00DA4C7A">
        <w:rPr>
          <w:rFonts w:ascii="Arial" w:eastAsia="Times New Roman" w:hAnsi="Arial" w:cs="Arial"/>
          <w:lang w:val="mk-MK" w:eastAsia="mk-MK"/>
        </w:rPr>
        <w:t xml:space="preserve"> </w:t>
      </w:r>
      <w:r w:rsidR="00D15F8C" w:rsidRPr="00DA4C7A">
        <w:rPr>
          <w:rFonts w:ascii="Arial" w:eastAsia="Times New Roman" w:hAnsi="Arial" w:cs="Arial"/>
          <w:lang w:val="mk-MK" w:eastAsia="mk-MK"/>
        </w:rPr>
        <w:t>EN 302 755 (DVB-T2)</w:t>
      </w:r>
      <w:r w:rsidR="00C73345" w:rsidRPr="00C73345">
        <w:rPr>
          <w:rFonts w:ascii="Arial" w:eastAsia="Times New Roman" w:hAnsi="Arial" w:cs="Arial"/>
          <w:lang w:val="mk-MK" w:eastAsia="mk-MK"/>
        </w:rPr>
        <w:t xml:space="preserve"> </w:t>
      </w:r>
      <w:r w:rsidR="00C73345" w:rsidRPr="00DA4C7A">
        <w:rPr>
          <w:rFonts w:ascii="Arial" w:eastAsia="Times New Roman" w:hAnsi="Arial" w:cs="Arial"/>
          <w:lang w:val="mk-MK" w:eastAsia="mk-MK"/>
        </w:rPr>
        <w:t>и</w:t>
      </w:r>
    </w:p>
    <w:p w14:paraId="05F1383D" w14:textId="20711AE5" w:rsidR="00D15F8C" w:rsidRPr="00DA4C7A" w:rsidRDefault="00C73345" w:rsidP="00DA4C7A">
      <w:pPr>
        <w:numPr>
          <w:ilvl w:val="0"/>
          <w:numId w:val="26"/>
        </w:numPr>
        <w:spacing w:before="100" w:beforeAutospacing="1" w:after="100" w:afterAutospacing="1" w:line="240" w:lineRule="auto"/>
        <w:rPr>
          <w:rFonts w:ascii="Arial" w:eastAsia="Times New Roman" w:hAnsi="Arial" w:cs="Arial"/>
          <w:lang w:val="mk-MK" w:eastAsia="mk-MK"/>
        </w:rPr>
      </w:pPr>
      <w:r w:rsidRPr="00802FF6">
        <w:rPr>
          <w:rFonts w:ascii="Arial" w:hAnsi="Arial" w:cs="Arial"/>
        </w:rPr>
        <w:t>МКС EN 62216:2012</w:t>
      </w:r>
      <w:r w:rsidR="00D15F8C" w:rsidRPr="00DA4C7A">
        <w:rPr>
          <w:rFonts w:ascii="Arial" w:eastAsia="Times New Roman" w:hAnsi="Arial" w:cs="Arial"/>
          <w:lang w:val="mk-MK" w:eastAsia="mk-MK"/>
        </w:rPr>
        <w:t>.</w:t>
      </w:r>
    </w:p>
    <w:p w14:paraId="20341785" w14:textId="77777777" w:rsidR="00DA4C7A" w:rsidRPr="00CC7EB5" w:rsidRDefault="00CC4DAE" w:rsidP="00DA4C7A">
      <w:pPr>
        <w:pStyle w:val="ListParagraph"/>
        <w:numPr>
          <w:ilvl w:val="0"/>
          <w:numId w:val="26"/>
        </w:numPr>
        <w:spacing w:after="0"/>
        <w:jc w:val="both"/>
        <w:rPr>
          <w:rFonts w:ascii="Arial" w:hAnsi="Arial" w:cs="Arial"/>
          <w:lang w:val="mk-MK"/>
        </w:rPr>
      </w:pPr>
      <w:r w:rsidRPr="00DA4C7A">
        <w:rPr>
          <w:rFonts w:ascii="Arial" w:hAnsi="Arial" w:cs="Arial"/>
          <w:lang w:val="mk-MK"/>
        </w:rPr>
        <w:t>Дигиталната телевизиска опрема мора да овозможува прием на некодирани сигнали, како и сигнали кодирани според европскиот стандард DVB CSA (common scrambling algoritham</w:t>
      </w:r>
      <w:r w:rsidR="000617D2" w:rsidRPr="00DA4C7A">
        <w:rPr>
          <w:rFonts w:ascii="Arial" w:hAnsi="Arial" w:cs="Arial"/>
          <w:lang w:val="mk-MK"/>
        </w:rPr>
        <w:t>)</w:t>
      </w:r>
      <w:r w:rsidRPr="00DA4C7A">
        <w:rPr>
          <w:rFonts w:ascii="Arial" w:hAnsi="Arial" w:cs="Arial"/>
          <w:lang w:val="mk-MK"/>
        </w:rPr>
        <w:t xml:space="preserve"> што го препорачува призната европска организација за стандардизација.</w:t>
      </w:r>
    </w:p>
    <w:p w14:paraId="30D2D3C8" w14:textId="793E8611" w:rsidR="00DA4C7A" w:rsidRPr="00DA4C7A" w:rsidRDefault="00DA4C7A" w:rsidP="00DA4C7A">
      <w:pPr>
        <w:pStyle w:val="ListParagraph"/>
        <w:numPr>
          <w:ilvl w:val="0"/>
          <w:numId w:val="26"/>
        </w:numPr>
        <w:spacing w:after="0"/>
        <w:jc w:val="both"/>
        <w:rPr>
          <w:rFonts w:ascii="Arial" w:hAnsi="Arial" w:cs="Arial"/>
          <w:lang w:val="mk-MK"/>
        </w:rPr>
      </w:pPr>
      <w:r w:rsidRPr="00DA4C7A">
        <w:rPr>
          <w:rFonts w:ascii="Arial" w:hAnsi="Arial" w:cs="Arial"/>
          <w:lang w:val="mk-MK"/>
        </w:rPr>
        <w:lastRenderedPageBreak/>
        <w:t>Телевизиски приемник со вграден дигитален тјунер треба да има стандарден заеднички интерфејс (CI или CI+), кој овозможува поврзување на надворешни уреди и пренос на дигиталниот сигнал.</w:t>
      </w:r>
    </w:p>
    <w:p w14:paraId="36EFAD55" w14:textId="77777777" w:rsidR="009F158C" w:rsidRPr="00DA4C7A" w:rsidRDefault="009F158C" w:rsidP="00DA4C7A">
      <w:pPr>
        <w:spacing w:after="0"/>
        <w:jc w:val="both"/>
        <w:rPr>
          <w:rFonts w:ascii="Arial" w:hAnsi="Arial" w:cs="Arial"/>
          <w:lang w:val="mk-MK"/>
        </w:rPr>
      </w:pPr>
    </w:p>
    <w:p w14:paraId="0B19B43D" w14:textId="348FCB37" w:rsidR="00DA4C7A" w:rsidRPr="00DA4C7A" w:rsidRDefault="00DA4C7A" w:rsidP="00DA4C7A">
      <w:pPr>
        <w:pStyle w:val="ListParagraph"/>
        <w:numPr>
          <w:ilvl w:val="0"/>
          <w:numId w:val="26"/>
        </w:numPr>
        <w:spacing w:after="0"/>
        <w:jc w:val="both"/>
        <w:rPr>
          <w:rFonts w:ascii="Arial" w:hAnsi="Arial" w:cs="Arial"/>
          <w:lang w:val="mk-MK"/>
        </w:rPr>
      </w:pPr>
      <w:r w:rsidRPr="00DA4C7A">
        <w:rPr>
          <w:rFonts w:ascii="Arial" w:hAnsi="Arial" w:cs="Arial"/>
          <w:lang w:val="mk-MK"/>
        </w:rPr>
        <w:t>Дигиталниот телевизиски приемник со интегрален екран на видлива дијагонала поголема од 30 cm, кој се пласира на пазарот на Република Северна Македонија за продажба или изнајмување, треба да има најмалку еден приклучок за отворен интерфејс (или стандардизиран или усогласен со усвоениот стандард од Европскиот институт за телекомуникациски стандарди (ETSI), треба да е во согласност со спецификација на ИКТ индустријата) која дозволува едноставна врска на периферните уреди и може да ги помине сите релевантни елементи на дигитален телевизиски сигнал, вклучително и информации во врска со интерактивни и условно пристапни услуги.</w:t>
      </w:r>
    </w:p>
    <w:p w14:paraId="182372CA" w14:textId="77777777" w:rsidR="00D15F8C" w:rsidRPr="00802FF6" w:rsidRDefault="00D15F8C" w:rsidP="009F158C">
      <w:pPr>
        <w:spacing w:after="0" w:line="240" w:lineRule="auto"/>
        <w:ind w:left="360"/>
        <w:jc w:val="both"/>
        <w:rPr>
          <w:rFonts w:ascii="Arial" w:hAnsi="Arial" w:cs="Arial"/>
          <w:lang w:val="mk-MK"/>
        </w:rPr>
      </w:pPr>
    </w:p>
    <w:p w14:paraId="21F282BA" w14:textId="77777777" w:rsidR="00CC4DAE" w:rsidRPr="00802FF6" w:rsidRDefault="00CC4DAE" w:rsidP="00CC4DAE">
      <w:pPr>
        <w:spacing w:after="0" w:line="240" w:lineRule="auto"/>
        <w:ind w:left="360"/>
        <w:jc w:val="both"/>
        <w:rPr>
          <w:rFonts w:ascii="Arial" w:hAnsi="Arial" w:cs="Arial"/>
          <w:lang w:val="mk-MK"/>
        </w:rPr>
      </w:pPr>
      <w:r w:rsidRPr="00802FF6">
        <w:rPr>
          <w:rFonts w:ascii="Arial" w:hAnsi="Arial" w:cs="Arial"/>
          <w:lang w:val="mk-MK"/>
        </w:rPr>
        <w:t xml:space="preserve"> </w:t>
      </w:r>
    </w:p>
    <w:p w14:paraId="6F8DE4F2" w14:textId="77777777" w:rsidR="00CC4DAE" w:rsidRPr="00802FF6" w:rsidRDefault="00CC4DAE" w:rsidP="00CC4DAE">
      <w:pPr>
        <w:spacing w:after="0" w:line="240" w:lineRule="auto"/>
        <w:ind w:left="360"/>
        <w:jc w:val="center"/>
        <w:rPr>
          <w:rFonts w:ascii="Arial" w:hAnsi="Arial" w:cs="Arial"/>
          <w:lang w:val="mk-MK"/>
        </w:rPr>
      </w:pPr>
      <w:r w:rsidRPr="00802FF6">
        <w:rPr>
          <w:rFonts w:ascii="Arial" w:hAnsi="Arial" w:cs="Arial"/>
          <w:lang w:val="mk-MK"/>
        </w:rPr>
        <w:t>Член 6</w:t>
      </w:r>
    </w:p>
    <w:p w14:paraId="31950DC7" w14:textId="636E4C97" w:rsidR="00CC4DAE" w:rsidRPr="00D857E0" w:rsidRDefault="00CC4DAE" w:rsidP="00CC4DAE">
      <w:pPr>
        <w:pStyle w:val="ListParagraph"/>
        <w:spacing w:after="0"/>
        <w:ind w:left="360"/>
        <w:jc w:val="center"/>
        <w:rPr>
          <w:rFonts w:ascii="Arial" w:hAnsi="Arial" w:cs="Arial"/>
          <w:lang w:val="mk-MK"/>
        </w:rPr>
      </w:pPr>
      <w:r w:rsidRPr="00D857E0">
        <w:rPr>
          <w:rFonts w:ascii="Arial" w:hAnsi="Arial" w:cs="Arial"/>
          <w:lang w:val="mk-MK"/>
        </w:rPr>
        <w:t xml:space="preserve">(Посебни услови за приемникот кој се приклучува на ТВ апарат - </w:t>
      </w:r>
      <w:r w:rsidR="00CC7EB5" w:rsidRPr="00D857E0">
        <w:rPr>
          <w:rFonts w:ascii="Arial" w:hAnsi="Arial" w:cs="Arial"/>
          <w:lang w:val="mk-MK"/>
        </w:rPr>
        <w:t>сет-топ бокс</w:t>
      </w:r>
      <w:r w:rsidRPr="00D857E0">
        <w:rPr>
          <w:rFonts w:ascii="Arial" w:hAnsi="Arial" w:cs="Arial"/>
          <w:lang w:val="mk-MK"/>
        </w:rPr>
        <w:t>)</w:t>
      </w:r>
    </w:p>
    <w:p w14:paraId="3E3E5A7E" w14:textId="77777777" w:rsidR="00CC4DAE" w:rsidRPr="00D857E0" w:rsidRDefault="00CC4DAE" w:rsidP="00CC4DAE">
      <w:pPr>
        <w:pStyle w:val="ListParagraph"/>
        <w:spacing w:after="0"/>
        <w:ind w:left="360" w:firstLine="360"/>
        <w:jc w:val="both"/>
        <w:rPr>
          <w:rFonts w:ascii="Arial" w:hAnsi="Arial" w:cs="Arial"/>
          <w:lang w:val="mk-MK"/>
        </w:rPr>
      </w:pPr>
    </w:p>
    <w:p w14:paraId="79226D62" w14:textId="5BC7BF95" w:rsidR="00CC4DAE" w:rsidRPr="00D857E0" w:rsidRDefault="00CC7EB5" w:rsidP="00D857E0">
      <w:pPr>
        <w:pStyle w:val="ListParagraph"/>
        <w:spacing w:after="0"/>
        <w:ind w:left="360" w:firstLine="360"/>
        <w:jc w:val="both"/>
        <w:rPr>
          <w:rFonts w:ascii="Arial" w:hAnsi="Arial" w:cs="Arial"/>
          <w:lang w:val="mk-MK"/>
        </w:rPr>
      </w:pPr>
      <w:r w:rsidRPr="00D857E0">
        <w:rPr>
          <w:rFonts w:ascii="Arial" w:hAnsi="Arial" w:cs="Arial"/>
          <w:lang w:val="mk-MK"/>
        </w:rPr>
        <w:t>Сет-топ</w:t>
      </w:r>
      <w:r w:rsidR="00CC4DAE" w:rsidRPr="00D857E0">
        <w:rPr>
          <w:rFonts w:ascii="Arial" w:hAnsi="Arial" w:cs="Arial"/>
          <w:lang w:val="mk-MK"/>
        </w:rPr>
        <w:t xml:space="preserve"> </w:t>
      </w:r>
      <w:r w:rsidRPr="00D857E0">
        <w:rPr>
          <w:rFonts w:ascii="Arial" w:hAnsi="Arial" w:cs="Arial"/>
          <w:lang w:val="mk-MK"/>
        </w:rPr>
        <w:t xml:space="preserve">бокс </w:t>
      </w:r>
      <w:r w:rsidR="00694B6E" w:rsidRPr="00D857E0">
        <w:rPr>
          <w:rFonts w:ascii="Arial" w:hAnsi="Arial" w:cs="Arial"/>
          <w:lang w:val="mk-MK"/>
        </w:rPr>
        <w:t>што</w:t>
      </w:r>
      <w:r w:rsidR="00D857E0">
        <w:rPr>
          <w:rFonts w:ascii="Arial" w:hAnsi="Arial" w:cs="Arial"/>
        </w:rPr>
        <w:t xml:space="preserve"> </w:t>
      </w:r>
      <w:r w:rsidR="00CC4DAE" w:rsidRPr="00D857E0">
        <w:rPr>
          <w:rFonts w:ascii="Arial" w:hAnsi="Arial" w:cs="Arial"/>
          <w:lang w:val="mk-MK"/>
        </w:rPr>
        <w:t>се приклучува на ТВ апарат</w:t>
      </w:r>
      <w:r w:rsidR="00CC4DAE" w:rsidRPr="00D857E0">
        <w:rPr>
          <w:rFonts w:ascii="Arial" w:hAnsi="Arial" w:cs="Arial"/>
        </w:rPr>
        <w:t xml:space="preserve"> </w:t>
      </w:r>
      <w:r w:rsidR="00CC4DAE" w:rsidRPr="00D857E0">
        <w:rPr>
          <w:rFonts w:ascii="Arial" w:hAnsi="Arial" w:cs="Arial"/>
          <w:lang w:val="mk-MK"/>
        </w:rPr>
        <w:t>кој по</w:t>
      </w:r>
      <w:r w:rsidR="00694B6E" w:rsidRPr="00D857E0">
        <w:rPr>
          <w:rFonts w:ascii="Arial" w:hAnsi="Arial" w:cs="Arial"/>
          <w:lang w:val="mk-MK"/>
        </w:rPr>
        <w:t>д</w:t>
      </w:r>
      <w:r w:rsidR="00CC4DAE" w:rsidRPr="00D857E0">
        <w:rPr>
          <w:rFonts w:ascii="Arial" w:hAnsi="Arial" w:cs="Arial"/>
          <w:lang w:val="mk-MK"/>
        </w:rPr>
        <w:t xml:space="preserve">држува </w:t>
      </w:r>
      <w:r w:rsidR="00B31F17" w:rsidRPr="00D857E0">
        <w:rPr>
          <w:rFonts w:ascii="Arial" w:hAnsi="Arial" w:cs="Arial"/>
          <w:bCs/>
          <w:lang w:val="mk-MK"/>
        </w:rPr>
        <w:t>SDTV</w:t>
      </w:r>
      <w:r w:rsidR="00CC4DAE" w:rsidRPr="00D857E0">
        <w:rPr>
          <w:rFonts w:ascii="Arial" w:hAnsi="Arial" w:cs="Arial"/>
          <w:lang w:val="mk-MK"/>
        </w:rPr>
        <w:t xml:space="preserve"> телевизија со стандардна дефиниција, мора да има SCART или </w:t>
      </w:r>
      <w:r w:rsidR="00CC4DAE" w:rsidRPr="00D857E0">
        <w:rPr>
          <w:rFonts w:ascii="Arial" w:hAnsi="Arial" w:cs="Arial"/>
        </w:rPr>
        <w:t>RCA</w:t>
      </w:r>
      <w:r w:rsidR="00CC4DAE" w:rsidRPr="00D857E0">
        <w:rPr>
          <w:rFonts w:ascii="Arial" w:hAnsi="Arial" w:cs="Arial"/>
          <w:lang w:val="mk-MK"/>
        </w:rPr>
        <w:t xml:space="preserve"> излез. </w:t>
      </w:r>
    </w:p>
    <w:p w14:paraId="38CB5219" w14:textId="05CFC8F5" w:rsidR="00CC4DAE" w:rsidRPr="00802FF6" w:rsidRDefault="00D857E0" w:rsidP="00D857E0">
      <w:pPr>
        <w:pStyle w:val="ListParagraph"/>
        <w:spacing w:after="0"/>
        <w:ind w:left="360" w:firstLine="360"/>
        <w:jc w:val="both"/>
        <w:rPr>
          <w:rFonts w:ascii="Arial" w:hAnsi="Arial" w:cs="Arial"/>
          <w:lang w:val="mk-MK"/>
        </w:rPr>
      </w:pPr>
      <w:r w:rsidRPr="00D857E0">
        <w:rPr>
          <w:rFonts w:ascii="Arial" w:hAnsi="Arial" w:cs="Arial"/>
          <w:lang w:val="mk-MK"/>
        </w:rPr>
        <w:t>Сет-топ бокс</w:t>
      </w:r>
      <w:r w:rsidR="00CC4DAE" w:rsidRPr="00D857E0">
        <w:rPr>
          <w:rFonts w:ascii="Arial" w:hAnsi="Arial" w:cs="Arial"/>
          <w:lang w:val="mk-MK"/>
        </w:rPr>
        <w:t xml:space="preserve"> </w:t>
      </w:r>
      <w:r w:rsidR="00694B6E" w:rsidRPr="00D857E0">
        <w:rPr>
          <w:rFonts w:ascii="Arial" w:hAnsi="Arial" w:cs="Arial"/>
          <w:lang w:val="mk-MK"/>
        </w:rPr>
        <w:t>што</w:t>
      </w:r>
      <w:r w:rsidR="00CC4DAE" w:rsidRPr="00D857E0">
        <w:rPr>
          <w:rFonts w:ascii="Arial" w:hAnsi="Arial" w:cs="Arial"/>
          <w:lang w:val="mk-MK"/>
        </w:rPr>
        <w:t xml:space="preserve"> се приклучува на ТВ апарат кој по</w:t>
      </w:r>
      <w:r w:rsidR="00694B6E" w:rsidRPr="00D857E0">
        <w:rPr>
          <w:rFonts w:ascii="Arial" w:hAnsi="Arial" w:cs="Arial"/>
          <w:lang w:val="mk-MK"/>
        </w:rPr>
        <w:t>д</w:t>
      </w:r>
      <w:r w:rsidR="00CC4DAE" w:rsidRPr="00D857E0">
        <w:rPr>
          <w:rFonts w:ascii="Arial" w:hAnsi="Arial" w:cs="Arial"/>
          <w:lang w:val="mk-MK"/>
        </w:rPr>
        <w:t>д</w:t>
      </w:r>
      <w:r w:rsidR="00694B6E" w:rsidRPr="00D857E0">
        <w:rPr>
          <w:rFonts w:ascii="Arial" w:hAnsi="Arial" w:cs="Arial"/>
          <w:lang w:val="mk-MK"/>
        </w:rPr>
        <w:t>р</w:t>
      </w:r>
      <w:r w:rsidR="00CC4DAE" w:rsidRPr="00D857E0">
        <w:rPr>
          <w:rFonts w:ascii="Arial" w:hAnsi="Arial" w:cs="Arial"/>
          <w:lang w:val="mk-MK"/>
        </w:rPr>
        <w:t xml:space="preserve">жува </w:t>
      </w:r>
      <w:r w:rsidR="00B31F17" w:rsidRPr="00D857E0">
        <w:rPr>
          <w:rFonts w:ascii="Arial" w:hAnsi="Arial" w:cs="Arial"/>
        </w:rPr>
        <w:t>HDTV</w:t>
      </w:r>
      <w:r w:rsidR="00CC4DAE" w:rsidRPr="00D857E0">
        <w:rPr>
          <w:rFonts w:ascii="Arial" w:hAnsi="Arial" w:cs="Arial"/>
          <w:lang w:val="mk-MK"/>
        </w:rPr>
        <w:t xml:space="preserve"> </w:t>
      </w:r>
      <w:r w:rsidR="001C4D8A" w:rsidRPr="00D857E0">
        <w:rPr>
          <w:rFonts w:ascii="Arial" w:hAnsi="Arial" w:cs="Arial"/>
          <w:lang w:val="mk-MK"/>
        </w:rPr>
        <w:t xml:space="preserve">и </w:t>
      </w:r>
      <w:r w:rsidR="00B31F17" w:rsidRPr="00D857E0">
        <w:rPr>
          <w:rFonts w:ascii="Arial" w:hAnsi="Arial" w:cs="Arial"/>
        </w:rPr>
        <w:t>UHDTV</w:t>
      </w:r>
      <w:r>
        <w:rPr>
          <w:rFonts w:ascii="Arial" w:hAnsi="Arial" w:cs="Arial"/>
          <w:lang w:val="mk-MK"/>
        </w:rPr>
        <w:t xml:space="preserve"> </w:t>
      </w:r>
      <w:r w:rsidR="00CC4DAE" w:rsidRPr="00D857E0">
        <w:rPr>
          <w:rFonts w:ascii="Arial" w:hAnsi="Arial" w:cs="Arial"/>
          <w:lang w:val="mk-MK"/>
        </w:rPr>
        <w:t xml:space="preserve">телевизија со висока </w:t>
      </w:r>
      <w:r w:rsidR="001C4D8A" w:rsidRPr="00D857E0">
        <w:rPr>
          <w:rFonts w:ascii="Arial" w:hAnsi="Arial" w:cs="Arial"/>
          <w:lang w:val="mk-MK"/>
        </w:rPr>
        <w:t xml:space="preserve">и ултра висока </w:t>
      </w:r>
      <w:r w:rsidR="00802FF6" w:rsidRPr="00D857E0">
        <w:rPr>
          <w:rFonts w:ascii="Arial" w:hAnsi="Arial" w:cs="Arial"/>
          <w:lang w:val="mk-MK"/>
        </w:rPr>
        <w:t>дефиниција</w:t>
      </w:r>
      <w:r w:rsidR="00CC4DAE" w:rsidRPr="00D857E0">
        <w:rPr>
          <w:rFonts w:ascii="Arial" w:hAnsi="Arial" w:cs="Arial"/>
        </w:rPr>
        <w:t xml:space="preserve">, </w:t>
      </w:r>
      <w:r w:rsidR="00CC4DAE" w:rsidRPr="00D857E0">
        <w:rPr>
          <w:rFonts w:ascii="Arial" w:hAnsi="Arial" w:cs="Arial"/>
          <w:lang w:val="mk-MK"/>
        </w:rPr>
        <w:t>мора да има и HDMI излез.</w:t>
      </w:r>
      <w:r w:rsidR="00CC4DAE" w:rsidRPr="00802FF6">
        <w:rPr>
          <w:rFonts w:ascii="Arial" w:hAnsi="Arial" w:cs="Arial"/>
          <w:lang w:val="mk-MK"/>
        </w:rPr>
        <w:t xml:space="preserve"> </w:t>
      </w:r>
    </w:p>
    <w:p w14:paraId="6B19488B" w14:textId="77777777" w:rsidR="00CC4DAE" w:rsidRDefault="00CC4DAE" w:rsidP="00D857E0">
      <w:pPr>
        <w:pStyle w:val="ListParagraph"/>
        <w:spacing w:after="0"/>
        <w:ind w:left="360" w:firstLine="360"/>
        <w:jc w:val="both"/>
        <w:rPr>
          <w:rFonts w:ascii="Arial" w:hAnsi="Arial" w:cs="Arial"/>
          <w:lang w:val="mk-MK"/>
        </w:rPr>
      </w:pPr>
    </w:p>
    <w:p w14:paraId="4400F6EE" w14:textId="77777777" w:rsidR="00CC4DAE" w:rsidRPr="00802FF6" w:rsidRDefault="00CC4DAE" w:rsidP="00CC4DAE">
      <w:pPr>
        <w:spacing w:after="0" w:line="240" w:lineRule="auto"/>
        <w:jc w:val="center"/>
        <w:rPr>
          <w:rFonts w:ascii="Arial" w:hAnsi="Arial" w:cs="Arial"/>
          <w:lang w:val="mk-MK"/>
        </w:rPr>
      </w:pPr>
      <w:r w:rsidRPr="00802FF6">
        <w:rPr>
          <w:rFonts w:ascii="Arial" w:hAnsi="Arial" w:cs="Arial"/>
          <w:lang w:val="mk-MK"/>
        </w:rPr>
        <w:t>Член 7</w:t>
      </w:r>
    </w:p>
    <w:p w14:paraId="740DDACE" w14:textId="77777777" w:rsidR="00CC4DAE" w:rsidRPr="00802FF6" w:rsidRDefault="00CC4DAE" w:rsidP="00CC4DAE">
      <w:pPr>
        <w:pStyle w:val="ListParagraph"/>
        <w:spacing w:after="0"/>
        <w:ind w:left="0"/>
        <w:jc w:val="center"/>
        <w:rPr>
          <w:rFonts w:ascii="Arial" w:hAnsi="Arial" w:cs="Arial"/>
          <w:lang w:val="mk-MK"/>
        </w:rPr>
      </w:pPr>
      <w:r w:rsidRPr="00802FF6">
        <w:rPr>
          <w:rFonts w:ascii="Arial" w:hAnsi="Arial" w:cs="Arial"/>
          <w:lang w:val="mk-MK"/>
        </w:rPr>
        <w:t>(Останати услови)</w:t>
      </w:r>
    </w:p>
    <w:p w14:paraId="52900294" w14:textId="77777777" w:rsidR="00CC4DAE" w:rsidRPr="00802FF6" w:rsidRDefault="00CC4DAE" w:rsidP="00CC4DAE">
      <w:pPr>
        <w:pStyle w:val="ListParagraph"/>
        <w:spacing w:after="0"/>
        <w:ind w:left="0"/>
        <w:jc w:val="both"/>
        <w:rPr>
          <w:rFonts w:ascii="Arial" w:hAnsi="Arial" w:cs="Arial"/>
          <w:lang w:val="mk-MK"/>
        </w:rPr>
      </w:pPr>
    </w:p>
    <w:p w14:paraId="79BFB769" w14:textId="02DF0E73" w:rsidR="00CC4DAE" w:rsidRPr="00802FF6" w:rsidRDefault="00CC4DAE" w:rsidP="00CC4DAE">
      <w:pPr>
        <w:spacing w:after="0"/>
        <w:ind w:left="360" w:firstLine="360"/>
        <w:jc w:val="both"/>
        <w:rPr>
          <w:rFonts w:ascii="Arial" w:hAnsi="Arial" w:cs="Arial"/>
          <w:lang w:val="mk-MK"/>
        </w:rPr>
      </w:pPr>
      <w:r w:rsidRPr="00802FF6">
        <w:rPr>
          <w:rFonts w:ascii="Arial" w:hAnsi="Arial" w:cs="Arial"/>
          <w:lang w:val="mk-MK"/>
        </w:rPr>
        <w:t xml:space="preserve">Приемникот треба да има можност да ја детектира </w:t>
      </w:r>
      <w:r w:rsidR="00694B6E">
        <w:rPr>
          <w:rFonts w:ascii="Arial" w:hAnsi="Arial" w:cs="Arial"/>
          <w:lang w:val="mk-MK"/>
        </w:rPr>
        <w:t>ознаката за</w:t>
      </w:r>
      <w:r w:rsidRPr="00802FF6">
        <w:rPr>
          <w:rFonts w:ascii="Arial" w:hAnsi="Arial" w:cs="Arial"/>
          <w:lang w:val="mk-MK"/>
        </w:rPr>
        <w:t xml:space="preserve"> возрас</w:t>
      </w:r>
      <w:r w:rsidR="00694B6E">
        <w:rPr>
          <w:rFonts w:ascii="Arial" w:hAnsi="Arial" w:cs="Arial"/>
          <w:lang w:val="mk-MK"/>
        </w:rPr>
        <w:t xml:space="preserve">на граница,  </w:t>
      </w:r>
      <w:r w:rsidRPr="00802FF6">
        <w:rPr>
          <w:rFonts w:ascii="Arial" w:hAnsi="Arial" w:cs="Arial"/>
          <w:lang w:val="mk-MK"/>
        </w:rPr>
        <w:t>во случај кога таква информација е внесена во системот</w:t>
      </w:r>
      <w:r w:rsidR="00694B6E">
        <w:rPr>
          <w:rFonts w:ascii="Arial" w:hAnsi="Arial" w:cs="Arial"/>
          <w:lang w:val="mk-MK"/>
        </w:rPr>
        <w:t>.</w:t>
      </w:r>
      <w:r w:rsidR="00076F08">
        <w:rPr>
          <w:rFonts w:ascii="Arial" w:hAnsi="Arial" w:cs="Arial"/>
        </w:rPr>
        <w:t xml:space="preserve"> </w:t>
      </w:r>
      <w:r w:rsidR="00694B6E">
        <w:rPr>
          <w:rFonts w:ascii="Arial" w:hAnsi="Arial" w:cs="Arial"/>
          <w:lang w:val="mk-MK"/>
        </w:rPr>
        <w:t xml:space="preserve">Означувањето на програмите треба да е </w:t>
      </w:r>
      <w:r w:rsidRPr="00802FF6">
        <w:rPr>
          <w:rFonts w:ascii="Arial" w:hAnsi="Arial" w:cs="Arial"/>
          <w:lang w:val="mk-MK"/>
        </w:rPr>
        <w:t>во согласност со стандардот МКС</w:t>
      </w:r>
      <w:r w:rsidRPr="00802FF6">
        <w:rPr>
          <w:rFonts w:ascii="Arial" w:hAnsi="Arial" w:cs="Arial"/>
        </w:rPr>
        <w:t xml:space="preserve"> EN 300 468</w:t>
      </w:r>
      <w:r w:rsidR="00694B6E">
        <w:rPr>
          <w:rFonts w:ascii="Arial" w:hAnsi="Arial" w:cs="Arial"/>
          <w:lang w:val="mk-MK"/>
        </w:rPr>
        <w:t xml:space="preserve"> (родителска контрола)</w:t>
      </w:r>
      <w:r w:rsidRPr="00802FF6">
        <w:rPr>
          <w:rFonts w:ascii="Arial" w:hAnsi="Arial" w:cs="Arial"/>
          <w:lang w:val="mk-MK"/>
        </w:rPr>
        <w:t>.</w:t>
      </w:r>
    </w:p>
    <w:p w14:paraId="4AEC3A92" w14:textId="77777777" w:rsidR="00802FF6" w:rsidRDefault="00802FF6" w:rsidP="00802FF6">
      <w:pPr>
        <w:spacing w:after="0"/>
        <w:jc w:val="center"/>
        <w:rPr>
          <w:rFonts w:ascii="Arial" w:hAnsi="Arial" w:cs="Arial"/>
          <w:color w:val="1F497D"/>
          <w:lang w:val="mk-MK"/>
        </w:rPr>
      </w:pPr>
    </w:p>
    <w:p w14:paraId="38F4B10C" w14:textId="77777777" w:rsidR="00C56106" w:rsidRDefault="00C56106" w:rsidP="00802FF6">
      <w:pPr>
        <w:spacing w:after="0"/>
        <w:jc w:val="center"/>
        <w:rPr>
          <w:rFonts w:ascii="Arial" w:hAnsi="Arial" w:cs="Arial"/>
          <w:color w:val="1F497D"/>
          <w:lang w:val="mk-MK"/>
        </w:rPr>
      </w:pPr>
    </w:p>
    <w:p w14:paraId="638FBD97" w14:textId="77777777" w:rsidR="00CC4DAE" w:rsidRPr="00802FF6" w:rsidRDefault="00CC4DAE" w:rsidP="00802FF6">
      <w:pPr>
        <w:spacing w:after="0"/>
        <w:jc w:val="center"/>
        <w:rPr>
          <w:rFonts w:ascii="Arial" w:hAnsi="Arial" w:cs="Arial"/>
          <w:lang w:val="mk-MK"/>
        </w:rPr>
      </w:pPr>
      <w:r w:rsidRPr="00802FF6">
        <w:rPr>
          <w:rFonts w:ascii="Arial" w:hAnsi="Arial" w:cs="Arial"/>
          <w:lang w:val="mk-MK"/>
        </w:rPr>
        <w:t>Член 8</w:t>
      </w:r>
    </w:p>
    <w:p w14:paraId="1C693FCC" w14:textId="25AB09C3" w:rsidR="00CC4DAE" w:rsidRPr="00383516" w:rsidRDefault="00CC4DAE" w:rsidP="00802FF6">
      <w:pPr>
        <w:pStyle w:val="ListParagraph"/>
        <w:spacing w:after="0"/>
        <w:ind w:left="0"/>
        <w:jc w:val="center"/>
        <w:rPr>
          <w:rFonts w:ascii="Arial" w:hAnsi="Arial" w:cs="Arial"/>
          <w:lang w:val="mk-MK"/>
        </w:rPr>
      </w:pPr>
      <w:r w:rsidRPr="00D857E0">
        <w:rPr>
          <w:rFonts w:ascii="Arial" w:hAnsi="Arial" w:cs="Arial"/>
          <w:lang w:val="mk-MK"/>
        </w:rPr>
        <w:t>(</w:t>
      </w:r>
      <w:r w:rsidR="00383516" w:rsidRPr="00D857E0">
        <w:rPr>
          <w:rFonts w:ascii="Arial" w:hAnsi="Arial" w:cs="Arial"/>
          <w:lang w:val="mk-MK"/>
        </w:rPr>
        <w:t>Параметри за прием на DVB-T и DVB-T2 сигнали</w:t>
      </w:r>
      <w:r w:rsidRPr="00383516">
        <w:rPr>
          <w:rFonts w:ascii="Arial" w:hAnsi="Arial" w:cs="Arial"/>
          <w:lang w:val="mk-MK"/>
        </w:rPr>
        <w:t>)</w:t>
      </w:r>
    </w:p>
    <w:p w14:paraId="2C2EC1E1" w14:textId="1A704970" w:rsidR="00383516" w:rsidRDefault="00383516" w:rsidP="00D857E0">
      <w:pPr>
        <w:spacing w:after="0"/>
        <w:ind w:left="720"/>
        <w:jc w:val="both"/>
        <w:rPr>
          <w:rFonts w:ascii="Arial" w:hAnsi="Arial" w:cs="Arial"/>
          <w:lang w:val="mk-MK"/>
        </w:rPr>
      </w:pPr>
    </w:p>
    <w:p w14:paraId="27237FD4" w14:textId="13C6F447" w:rsidR="00076F08" w:rsidRPr="00D857E0" w:rsidRDefault="00CC4DAE" w:rsidP="00A67217">
      <w:pPr>
        <w:pStyle w:val="ListParagraph"/>
        <w:numPr>
          <w:ilvl w:val="0"/>
          <w:numId w:val="30"/>
        </w:numPr>
        <w:spacing w:after="0"/>
        <w:jc w:val="both"/>
        <w:rPr>
          <w:rFonts w:ascii="Arial" w:hAnsi="Arial" w:cs="Arial"/>
          <w:lang w:val="mk-MK"/>
        </w:rPr>
      </w:pPr>
      <w:r w:rsidRPr="00D857E0">
        <w:rPr>
          <w:rFonts w:ascii="Arial" w:hAnsi="Arial" w:cs="Arial"/>
          <w:lang w:val="mk-MK"/>
        </w:rPr>
        <w:t>Приемникот  треба да има можност за прием на сигнали во фреквенциски опсег VHF 174-230 MHz и UHF 470-</w:t>
      </w:r>
      <w:r w:rsidR="001C4D8A" w:rsidRPr="00D857E0">
        <w:rPr>
          <w:rFonts w:ascii="Arial" w:hAnsi="Arial" w:cs="Arial"/>
          <w:lang w:val="mk-MK"/>
        </w:rPr>
        <w:t xml:space="preserve">694 </w:t>
      </w:r>
      <w:r w:rsidRPr="00D857E0">
        <w:rPr>
          <w:rFonts w:ascii="Arial" w:hAnsi="Arial" w:cs="Arial"/>
          <w:lang w:val="mk-MK"/>
        </w:rPr>
        <w:t xml:space="preserve">MHz, со влезно ниво </w:t>
      </w:r>
      <w:r w:rsidR="00076F08" w:rsidRPr="00D857E0">
        <w:rPr>
          <w:rFonts w:ascii="Arial" w:hAnsi="Arial" w:cs="Arial"/>
          <w:lang w:val="mk-MK"/>
        </w:rPr>
        <w:t xml:space="preserve">во опсегот </w:t>
      </w:r>
      <w:r w:rsidRPr="00D857E0">
        <w:rPr>
          <w:rFonts w:ascii="Arial" w:hAnsi="Arial" w:cs="Arial"/>
          <w:lang w:val="mk-MK"/>
        </w:rPr>
        <w:t>од -75 d</w:t>
      </w:r>
      <w:r w:rsidR="00076F08" w:rsidRPr="00D857E0">
        <w:rPr>
          <w:rFonts w:ascii="Arial" w:hAnsi="Arial" w:cs="Arial"/>
        </w:rPr>
        <w:t>B</w:t>
      </w:r>
      <w:r w:rsidRPr="00D857E0">
        <w:rPr>
          <w:rFonts w:ascii="Arial" w:hAnsi="Arial" w:cs="Arial"/>
          <w:lang w:val="mk-MK"/>
        </w:rPr>
        <w:t>m до -23 d</w:t>
      </w:r>
      <w:r w:rsidR="00076F08" w:rsidRPr="00D857E0">
        <w:rPr>
          <w:rFonts w:ascii="Arial" w:hAnsi="Arial" w:cs="Arial"/>
        </w:rPr>
        <w:t>B</w:t>
      </w:r>
      <w:r w:rsidRPr="00D857E0">
        <w:rPr>
          <w:rFonts w:ascii="Arial" w:hAnsi="Arial" w:cs="Arial"/>
          <w:lang w:val="mk-MK"/>
        </w:rPr>
        <w:t>m</w:t>
      </w:r>
      <w:r w:rsidR="00076F08" w:rsidRPr="00D857E0">
        <w:rPr>
          <w:rFonts w:ascii="Arial" w:hAnsi="Arial" w:cs="Arial"/>
          <w:lang w:val="mk-MK"/>
        </w:rPr>
        <w:t xml:space="preserve"> или пошироко</w:t>
      </w:r>
      <w:r w:rsidRPr="00D857E0">
        <w:rPr>
          <w:rFonts w:ascii="Arial" w:hAnsi="Arial" w:cs="Arial"/>
          <w:lang w:val="mk-MK"/>
        </w:rPr>
        <w:t xml:space="preserve">. </w:t>
      </w:r>
      <w:r w:rsidR="00076F08" w:rsidRPr="00D857E0">
        <w:rPr>
          <w:rFonts w:ascii="Arial" w:hAnsi="Arial" w:cs="Arial"/>
          <w:lang w:val="mk-MK"/>
        </w:rPr>
        <w:t xml:space="preserve">Се препорачува приемникот да овозможи прием на сигнали само во фреквенцискиот опсег </w:t>
      </w:r>
      <w:r w:rsidR="00076F08" w:rsidRPr="00D857E0">
        <w:rPr>
          <w:rFonts w:ascii="Arial" w:hAnsi="Arial" w:cs="Arial"/>
        </w:rPr>
        <w:t>UHF 470</w:t>
      </w:r>
      <w:r w:rsidR="00FB630F" w:rsidRPr="00D857E0">
        <w:rPr>
          <w:rFonts w:ascii="Arial" w:hAnsi="Arial" w:cs="Arial"/>
        </w:rPr>
        <w:t xml:space="preserve">-694 </w:t>
      </w:r>
      <w:r w:rsidR="00076F08" w:rsidRPr="00D857E0">
        <w:rPr>
          <w:rFonts w:ascii="Arial" w:hAnsi="Arial" w:cs="Arial"/>
        </w:rPr>
        <w:t>MHz</w:t>
      </w:r>
      <w:r w:rsidR="00076F08" w:rsidRPr="00D857E0">
        <w:rPr>
          <w:rFonts w:ascii="Arial" w:hAnsi="Arial" w:cs="Arial"/>
          <w:lang w:val="mk-MK"/>
        </w:rPr>
        <w:t xml:space="preserve"> како би се избегнале евентуални пречки предизвикани од предавателите во к</w:t>
      </w:r>
      <w:r w:rsidR="00A56053" w:rsidRPr="00D857E0">
        <w:rPr>
          <w:rFonts w:ascii="Arial" w:hAnsi="Arial" w:cs="Arial"/>
          <w:lang w:val="mk-MK"/>
        </w:rPr>
        <w:t>оп</w:t>
      </w:r>
      <w:r w:rsidR="00076F08" w:rsidRPr="00D857E0">
        <w:rPr>
          <w:rFonts w:ascii="Arial" w:hAnsi="Arial" w:cs="Arial"/>
          <w:lang w:val="mk-MK"/>
        </w:rPr>
        <w:t>нена мобилна служба</w:t>
      </w:r>
      <w:r w:rsidR="00A67217">
        <w:rPr>
          <w:rFonts w:ascii="Arial" w:hAnsi="Arial" w:cs="Arial"/>
          <w:lang w:val="mk-MK"/>
        </w:rPr>
        <w:t>;</w:t>
      </w:r>
    </w:p>
    <w:p w14:paraId="46796E45" w14:textId="77777777" w:rsidR="00076F08" w:rsidRDefault="00076F08" w:rsidP="00076F08">
      <w:pPr>
        <w:spacing w:after="0"/>
        <w:ind w:left="720"/>
        <w:jc w:val="both"/>
        <w:rPr>
          <w:rFonts w:ascii="Arial" w:hAnsi="Arial" w:cs="Arial"/>
          <w:lang w:val="mk-MK"/>
        </w:rPr>
      </w:pPr>
    </w:p>
    <w:p w14:paraId="68AF1AA1" w14:textId="4CF67081" w:rsidR="00CC4DAE" w:rsidRPr="00802FF6" w:rsidRDefault="00CC4DAE" w:rsidP="00A67217">
      <w:pPr>
        <w:numPr>
          <w:ilvl w:val="0"/>
          <w:numId w:val="30"/>
        </w:numPr>
        <w:spacing w:after="0"/>
        <w:jc w:val="both"/>
        <w:rPr>
          <w:rFonts w:ascii="Arial" w:hAnsi="Arial" w:cs="Arial"/>
          <w:lang w:val="mk-MK"/>
        </w:rPr>
      </w:pPr>
      <w:r w:rsidRPr="00802FF6">
        <w:rPr>
          <w:rFonts w:ascii="Arial" w:hAnsi="Arial" w:cs="Arial"/>
          <w:lang w:val="mk-MK"/>
        </w:rPr>
        <w:t xml:space="preserve">Приемникот може да поддржува индикатор за квалитет на сигналот и ниво на сигнал, автоматско и </w:t>
      </w:r>
      <w:r w:rsidR="00694B6E">
        <w:rPr>
          <w:rFonts w:ascii="Arial" w:hAnsi="Arial" w:cs="Arial"/>
          <w:lang w:val="mk-MK"/>
        </w:rPr>
        <w:t>рачно</w:t>
      </w:r>
      <w:r w:rsidRPr="00802FF6">
        <w:rPr>
          <w:rFonts w:ascii="Arial" w:hAnsi="Arial" w:cs="Arial"/>
          <w:lang w:val="mk-MK"/>
        </w:rPr>
        <w:t xml:space="preserve"> пребарување на програми</w:t>
      </w:r>
      <w:r w:rsidR="00A67217">
        <w:rPr>
          <w:rFonts w:ascii="Arial" w:hAnsi="Arial" w:cs="Arial"/>
          <w:lang w:val="mk-MK"/>
        </w:rPr>
        <w:t>;</w:t>
      </w:r>
    </w:p>
    <w:p w14:paraId="209D7A1E" w14:textId="77777777" w:rsidR="00802FF6" w:rsidRDefault="00802FF6" w:rsidP="00802FF6">
      <w:pPr>
        <w:spacing w:after="0"/>
        <w:ind w:left="720"/>
        <w:jc w:val="both"/>
        <w:rPr>
          <w:rFonts w:ascii="Arial" w:hAnsi="Arial" w:cs="Arial"/>
          <w:lang w:val="mk-MK"/>
        </w:rPr>
      </w:pPr>
    </w:p>
    <w:p w14:paraId="0DF79E8E" w14:textId="20DE5646" w:rsidR="00CC4DAE" w:rsidRDefault="00CC4DAE" w:rsidP="00A67217">
      <w:pPr>
        <w:numPr>
          <w:ilvl w:val="0"/>
          <w:numId w:val="30"/>
        </w:numPr>
        <w:spacing w:after="0"/>
        <w:jc w:val="both"/>
        <w:rPr>
          <w:rFonts w:ascii="Arial" w:hAnsi="Arial" w:cs="Arial"/>
          <w:lang w:val="mk-MK"/>
        </w:rPr>
      </w:pPr>
      <w:r w:rsidRPr="00802FF6">
        <w:rPr>
          <w:rFonts w:ascii="Arial" w:hAnsi="Arial" w:cs="Arial"/>
          <w:lang w:val="mk-MK"/>
        </w:rPr>
        <w:t>Терестријал</w:t>
      </w:r>
      <w:r w:rsidR="00A67217">
        <w:rPr>
          <w:rFonts w:ascii="Arial" w:hAnsi="Arial" w:cs="Arial"/>
          <w:lang w:val="mk-MK"/>
        </w:rPr>
        <w:t>ниот</w:t>
      </w:r>
      <w:r w:rsidRPr="00802FF6">
        <w:rPr>
          <w:rFonts w:ascii="Arial" w:hAnsi="Arial" w:cs="Arial"/>
          <w:lang w:val="mk-MK"/>
        </w:rPr>
        <w:t xml:space="preserve"> демодулатор</w:t>
      </w:r>
      <w:r w:rsidR="00A67217">
        <w:rPr>
          <w:rFonts w:ascii="Arial" w:hAnsi="Arial" w:cs="Arial"/>
          <w:lang w:val="mk-MK"/>
        </w:rPr>
        <w:t xml:space="preserve"> треба да ги исполнува следниве услови:</w:t>
      </w:r>
    </w:p>
    <w:p w14:paraId="74967819" w14:textId="0C87936A" w:rsidR="00A56053" w:rsidRPr="005A2035" w:rsidRDefault="00A56053" w:rsidP="005A2035">
      <w:pPr>
        <w:pStyle w:val="ListParagraph"/>
        <w:numPr>
          <w:ilvl w:val="0"/>
          <w:numId w:val="31"/>
        </w:numPr>
        <w:spacing w:after="0" w:line="240" w:lineRule="auto"/>
        <w:rPr>
          <w:rFonts w:ascii="Arial" w:eastAsia="Times New Roman" w:hAnsi="Arial" w:cs="Arial"/>
          <w:lang w:val="mk-MK" w:eastAsia="mk-MK"/>
        </w:rPr>
      </w:pPr>
      <w:r w:rsidRPr="005A2035">
        <w:rPr>
          <w:rFonts w:ascii="Arial" w:eastAsia="Times New Roman" w:hAnsi="Arial" w:cs="Arial"/>
          <w:lang w:val="mk-MK" w:eastAsia="mk-MK"/>
        </w:rPr>
        <w:t xml:space="preserve">DVB-T COFDM и DVB-T2; </w:t>
      </w:r>
    </w:p>
    <w:p w14:paraId="4B8A5D34" w14:textId="27820FD3" w:rsidR="00A56053" w:rsidRPr="005A2035" w:rsidRDefault="00A56053" w:rsidP="005A2035">
      <w:pPr>
        <w:pStyle w:val="ListParagraph"/>
        <w:numPr>
          <w:ilvl w:val="0"/>
          <w:numId w:val="31"/>
        </w:numPr>
        <w:spacing w:after="0" w:line="240" w:lineRule="auto"/>
        <w:rPr>
          <w:rFonts w:ascii="Arial" w:eastAsia="Times New Roman" w:hAnsi="Arial" w:cs="Arial"/>
          <w:lang w:val="mk-MK" w:eastAsia="mk-MK"/>
        </w:rPr>
      </w:pPr>
      <w:r w:rsidRPr="005A2035">
        <w:rPr>
          <w:rFonts w:ascii="Arial" w:eastAsia="Times New Roman" w:hAnsi="Arial" w:cs="Arial"/>
          <w:lang w:val="mk-MK" w:eastAsia="mk-MK"/>
        </w:rPr>
        <w:t xml:space="preserve">видео компресија: MPEG-4 и HEVC; </w:t>
      </w:r>
    </w:p>
    <w:p w14:paraId="16267321" w14:textId="5F039345" w:rsidR="00A56053" w:rsidRPr="005A2035" w:rsidRDefault="00A56053" w:rsidP="005A2035">
      <w:pPr>
        <w:pStyle w:val="ListParagraph"/>
        <w:numPr>
          <w:ilvl w:val="0"/>
          <w:numId w:val="31"/>
        </w:numPr>
        <w:spacing w:after="0" w:line="240" w:lineRule="auto"/>
        <w:rPr>
          <w:rFonts w:ascii="Arial" w:eastAsia="Times New Roman" w:hAnsi="Arial" w:cs="Arial"/>
          <w:lang w:val="mk-MK" w:eastAsia="mk-MK"/>
        </w:rPr>
      </w:pPr>
      <w:r w:rsidRPr="005A2035">
        <w:rPr>
          <w:rFonts w:ascii="Arial" w:eastAsia="Times New Roman" w:hAnsi="Arial" w:cs="Arial"/>
          <w:lang w:val="mk-MK" w:eastAsia="mk-MK"/>
        </w:rPr>
        <w:t xml:space="preserve">поддршка за SFN; </w:t>
      </w:r>
    </w:p>
    <w:p w14:paraId="0D8A00C3" w14:textId="77777777" w:rsidR="005A2035" w:rsidRDefault="00A56053" w:rsidP="005A2035">
      <w:pPr>
        <w:pStyle w:val="ListParagraph"/>
        <w:numPr>
          <w:ilvl w:val="0"/>
          <w:numId w:val="31"/>
        </w:numPr>
        <w:spacing w:after="0" w:line="240" w:lineRule="auto"/>
        <w:rPr>
          <w:rFonts w:ascii="Arial" w:eastAsia="Times New Roman" w:hAnsi="Arial" w:cs="Arial"/>
          <w:lang w:val="mk-MK" w:eastAsia="mk-MK"/>
        </w:rPr>
      </w:pPr>
      <w:r w:rsidRPr="005A2035">
        <w:rPr>
          <w:rFonts w:ascii="Arial" w:eastAsia="Times New Roman" w:hAnsi="Arial" w:cs="Arial"/>
          <w:lang w:val="mk-MK" w:eastAsia="mk-MK"/>
        </w:rPr>
        <w:t>режими: 8k (DVB-T) и проширени режими за DVB-T2;</w:t>
      </w:r>
    </w:p>
    <w:p w14:paraId="5C1B674B" w14:textId="52BF379A" w:rsidR="00A56053" w:rsidRPr="005A2035" w:rsidRDefault="005A2035" w:rsidP="005A2035">
      <w:pPr>
        <w:pStyle w:val="ListParagraph"/>
        <w:numPr>
          <w:ilvl w:val="0"/>
          <w:numId w:val="31"/>
        </w:numPr>
        <w:spacing w:after="0" w:line="240" w:lineRule="auto"/>
        <w:rPr>
          <w:rFonts w:ascii="Arial" w:eastAsia="Times New Roman" w:hAnsi="Arial" w:cs="Arial"/>
          <w:lang w:val="mk-MK" w:eastAsia="mk-MK"/>
        </w:rPr>
      </w:pPr>
      <w:r>
        <w:rPr>
          <w:rFonts w:ascii="Arial" w:eastAsia="Times New Roman" w:hAnsi="Arial" w:cs="Arial"/>
          <w:lang w:val="mk-MK" w:eastAsia="mk-MK"/>
        </w:rPr>
        <w:lastRenderedPageBreak/>
        <w:t>широчина на канал:</w:t>
      </w:r>
      <w:r w:rsidRPr="005A2035">
        <w:rPr>
          <w:rFonts w:ascii="Arial" w:eastAsia="Times New Roman" w:hAnsi="Arial" w:cs="Arial"/>
          <w:color w:val="000000"/>
        </w:rPr>
        <w:t xml:space="preserve"> </w:t>
      </w:r>
      <w:r w:rsidRPr="00802FF6">
        <w:rPr>
          <w:rFonts w:ascii="Arial" w:eastAsia="Times New Roman" w:hAnsi="Arial" w:cs="Arial"/>
          <w:color w:val="000000"/>
        </w:rPr>
        <w:t>VHF</w:t>
      </w:r>
      <w:r w:rsidRPr="00802FF6">
        <w:rPr>
          <w:rFonts w:ascii="Arial" w:eastAsia="Times New Roman" w:hAnsi="Arial" w:cs="Arial"/>
          <w:color w:val="000000"/>
          <w:lang w:val="mk-MK"/>
        </w:rPr>
        <w:t xml:space="preserve"> - </w:t>
      </w:r>
      <w:r w:rsidRPr="00802FF6">
        <w:rPr>
          <w:rFonts w:ascii="Arial" w:eastAsia="Times New Roman" w:hAnsi="Arial" w:cs="Arial"/>
          <w:color w:val="000000"/>
        </w:rPr>
        <w:t>7 MHz; UHF</w:t>
      </w:r>
      <w:r w:rsidRPr="00802FF6">
        <w:rPr>
          <w:rFonts w:ascii="Arial" w:eastAsia="Times New Roman" w:hAnsi="Arial" w:cs="Arial"/>
          <w:color w:val="000000"/>
          <w:lang w:val="mk-MK"/>
        </w:rPr>
        <w:t xml:space="preserve"> -</w:t>
      </w:r>
      <w:r w:rsidRPr="00802FF6">
        <w:rPr>
          <w:rFonts w:ascii="Arial" w:eastAsia="Times New Roman" w:hAnsi="Arial" w:cs="Arial"/>
          <w:color w:val="000000"/>
        </w:rPr>
        <w:t xml:space="preserve"> 8 MHz</w:t>
      </w:r>
      <w:r>
        <w:rPr>
          <w:rFonts w:ascii="Arial" w:eastAsia="Times New Roman" w:hAnsi="Arial" w:cs="Arial"/>
          <w:color w:val="000000"/>
          <w:lang w:val="mk-MK"/>
        </w:rPr>
        <w:t>;</w:t>
      </w:r>
      <w:r w:rsidR="00A56053" w:rsidRPr="005A2035">
        <w:rPr>
          <w:rFonts w:ascii="Arial" w:eastAsia="Times New Roman" w:hAnsi="Arial" w:cs="Arial"/>
          <w:lang w:val="mk-MK" w:eastAsia="mk-MK"/>
        </w:rPr>
        <w:t xml:space="preserve"> </w:t>
      </w:r>
    </w:p>
    <w:p w14:paraId="22568BD4" w14:textId="5325E0C3" w:rsidR="00A56053" w:rsidRPr="005A2035" w:rsidRDefault="00A56053" w:rsidP="005A2035">
      <w:pPr>
        <w:pStyle w:val="ListParagraph"/>
        <w:numPr>
          <w:ilvl w:val="0"/>
          <w:numId w:val="31"/>
        </w:numPr>
        <w:spacing w:after="0" w:line="240" w:lineRule="auto"/>
        <w:rPr>
          <w:rFonts w:ascii="Arial" w:eastAsia="Times New Roman" w:hAnsi="Arial" w:cs="Arial"/>
          <w:lang w:val="mk-MK" w:eastAsia="mk-MK"/>
        </w:rPr>
      </w:pPr>
      <w:r w:rsidRPr="005A2035">
        <w:rPr>
          <w:rFonts w:ascii="Arial" w:eastAsia="Times New Roman" w:hAnsi="Arial" w:cs="Arial"/>
          <w:lang w:val="mk-MK" w:eastAsia="mk-MK"/>
        </w:rPr>
        <w:t xml:space="preserve">модулација: QPSK, 16-QAM, 64-QAM и 256-QAM; </w:t>
      </w:r>
    </w:p>
    <w:p w14:paraId="453505F9" w14:textId="77777777" w:rsidR="00A56053" w:rsidRPr="005A2035" w:rsidRDefault="00A56053" w:rsidP="005A2035">
      <w:pPr>
        <w:pStyle w:val="ListParagraph"/>
        <w:numPr>
          <w:ilvl w:val="0"/>
          <w:numId w:val="31"/>
        </w:numPr>
        <w:spacing w:after="0" w:line="240" w:lineRule="auto"/>
        <w:rPr>
          <w:rFonts w:ascii="Arial" w:eastAsia="Times New Roman" w:hAnsi="Arial" w:cs="Arial"/>
          <w:lang w:val="mk-MK" w:eastAsia="mk-MK"/>
        </w:rPr>
      </w:pPr>
      <w:r>
        <w:rPr>
          <w:rFonts w:ascii="Arial" w:eastAsia="Times New Roman" w:hAnsi="Arial" w:cs="Arial"/>
          <w:lang w:val="mk-MK" w:eastAsia="mk-MK"/>
        </w:rPr>
        <w:t>заштитен интервал</w:t>
      </w:r>
      <w:r w:rsidRPr="005A2035">
        <w:rPr>
          <w:rFonts w:ascii="Arial" w:eastAsia="Times New Roman" w:hAnsi="Arial" w:cs="Arial"/>
          <w:lang w:val="mk-MK" w:eastAsia="mk-MK"/>
        </w:rPr>
        <w:t xml:space="preserve">: 1/4, 1/8, 1/16, 1/32; </w:t>
      </w:r>
    </w:p>
    <w:p w14:paraId="2DF94B04" w14:textId="09C60306" w:rsidR="00A56053" w:rsidRDefault="00A56053" w:rsidP="005A2035">
      <w:pPr>
        <w:pStyle w:val="ListParagraph"/>
        <w:numPr>
          <w:ilvl w:val="0"/>
          <w:numId w:val="31"/>
        </w:numPr>
        <w:spacing w:after="0" w:line="240" w:lineRule="auto"/>
        <w:rPr>
          <w:rFonts w:ascii="Arial" w:eastAsia="Times New Roman" w:hAnsi="Arial" w:cs="Arial"/>
          <w:lang w:val="mk-MK" w:eastAsia="mk-MK"/>
        </w:rPr>
      </w:pPr>
      <w:r>
        <w:rPr>
          <w:rFonts w:ascii="Arial" w:eastAsia="Times New Roman" w:hAnsi="Arial" w:cs="Arial"/>
          <w:lang w:val="mk-MK" w:eastAsia="mk-MK"/>
        </w:rPr>
        <w:t>брзина на кодирање</w:t>
      </w:r>
      <w:r w:rsidRPr="005A2035">
        <w:rPr>
          <w:rFonts w:ascii="Arial" w:eastAsia="Times New Roman" w:hAnsi="Arial" w:cs="Arial"/>
          <w:lang w:val="mk-MK" w:eastAsia="mk-MK"/>
        </w:rPr>
        <w:t>: 1/2, 2/3, 3/4, 5/6, 7/8;</w:t>
      </w:r>
    </w:p>
    <w:p w14:paraId="5367DBDE" w14:textId="379510FF" w:rsidR="005A2035" w:rsidRPr="005A2035" w:rsidRDefault="005A2035" w:rsidP="005A2035">
      <w:pPr>
        <w:pStyle w:val="ListParagraph"/>
        <w:numPr>
          <w:ilvl w:val="0"/>
          <w:numId w:val="31"/>
        </w:numPr>
        <w:spacing w:after="0" w:line="240" w:lineRule="auto"/>
        <w:rPr>
          <w:rFonts w:ascii="Arial" w:eastAsia="Times New Roman" w:hAnsi="Arial" w:cs="Arial"/>
          <w:lang w:val="mk-MK" w:eastAsia="mk-MK"/>
        </w:rPr>
      </w:pPr>
      <w:r>
        <w:rPr>
          <w:rFonts w:ascii="Arial" w:eastAsia="Times New Roman" w:hAnsi="Arial" w:cs="Arial"/>
          <w:lang w:val="mk-MK" w:eastAsia="mk-MK"/>
        </w:rPr>
        <w:t xml:space="preserve">чекор на скенирање: </w:t>
      </w:r>
      <w:r w:rsidRPr="00802FF6">
        <w:rPr>
          <w:rFonts w:ascii="Arial" w:eastAsia="Times New Roman" w:hAnsi="Arial" w:cs="Arial"/>
        </w:rPr>
        <w:t>166.66 KHz</w:t>
      </w:r>
    </w:p>
    <w:p w14:paraId="6F8A572B" w14:textId="77777777" w:rsidR="00802FF6" w:rsidRPr="00802FF6" w:rsidRDefault="00802FF6" w:rsidP="00802FF6">
      <w:pPr>
        <w:spacing w:after="0"/>
        <w:ind w:left="720"/>
        <w:jc w:val="both"/>
        <w:rPr>
          <w:rFonts w:ascii="Arial" w:hAnsi="Arial" w:cs="Arial"/>
          <w:lang w:val="mk-MK"/>
        </w:rPr>
      </w:pPr>
    </w:p>
    <w:p w14:paraId="507EA22E" w14:textId="77777777" w:rsidR="00CC4DAE" w:rsidRPr="00802FF6" w:rsidRDefault="00CC4DAE" w:rsidP="00CC4DAE">
      <w:pPr>
        <w:tabs>
          <w:tab w:val="left" w:pos="1200"/>
        </w:tabs>
        <w:spacing w:after="0"/>
        <w:jc w:val="center"/>
        <w:rPr>
          <w:rFonts w:ascii="Arial" w:hAnsi="Arial" w:cs="Arial"/>
          <w:bCs/>
          <w:lang w:val="mk-MK"/>
        </w:rPr>
      </w:pPr>
    </w:p>
    <w:p w14:paraId="2520A524" w14:textId="77777777" w:rsidR="00CC4DAE" w:rsidRPr="00802FF6" w:rsidRDefault="00CC4DAE" w:rsidP="00CC4DAE">
      <w:pPr>
        <w:tabs>
          <w:tab w:val="left" w:pos="1200"/>
        </w:tabs>
        <w:spacing w:after="0"/>
        <w:jc w:val="center"/>
        <w:rPr>
          <w:rFonts w:ascii="Arial" w:hAnsi="Arial" w:cs="Arial"/>
          <w:bCs/>
        </w:rPr>
      </w:pPr>
      <w:r w:rsidRPr="00802FF6">
        <w:rPr>
          <w:rFonts w:ascii="Arial" w:hAnsi="Arial" w:cs="Arial"/>
          <w:bCs/>
          <w:lang w:val="mk-MK"/>
        </w:rPr>
        <w:t xml:space="preserve">Член </w:t>
      </w:r>
      <w:r w:rsidRPr="00802FF6">
        <w:rPr>
          <w:rFonts w:ascii="Arial" w:hAnsi="Arial" w:cs="Arial"/>
          <w:bCs/>
        </w:rPr>
        <w:t>9</w:t>
      </w:r>
    </w:p>
    <w:p w14:paraId="706C152A" w14:textId="77777777" w:rsidR="00CC4DAE" w:rsidRPr="00802FF6" w:rsidRDefault="00CC4DAE" w:rsidP="00CC4DAE">
      <w:pPr>
        <w:spacing w:after="0"/>
        <w:ind w:firstLine="720"/>
        <w:jc w:val="center"/>
        <w:rPr>
          <w:rFonts w:ascii="Arial" w:hAnsi="Arial" w:cs="Arial"/>
          <w:bCs/>
        </w:rPr>
      </w:pPr>
      <w:r w:rsidRPr="00802FF6">
        <w:rPr>
          <w:rFonts w:ascii="Arial" w:hAnsi="Arial" w:cs="Arial"/>
          <w:bCs/>
        </w:rPr>
        <w:t>(</w:t>
      </w:r>
      <w:r w:rsidRPr="00802FF6">
        <w:rPr>
          <w:rFonts w:ascii="Arial" w:hAnsi="Arial" w:cs="Arial"/>
          <w:bCs/>
          <w:lang w:val="mk-MK"/>
        </w:rPr>
        <w:t>Завршни и преодни одредби</w:t>
      </w:r>
      <w:r w:rsidRPr="00802FF6">
        <w:rPr>
          <w:rFonts w:ascii="Arial" w:hAnsi="Arial" w:cs="Arial"/>
          <w:bCs/>
        </w:rPr>
        <w:t>)</w:t>
      </w:r>
    </w:p>
    <w:p w14:paraId="7D74EA35" w14:textId="77777777" w:rsidR="00CC4DAE" w:rsidRPr="00802FF6" w:rsidRDefault="00CC4DAE" w:rsidP="00CC4DAE">
      <w:pPr>
        <w:spacing w:after="0"/>
        <w:ind w:firstLine="720"/>
        <w:jc w:val="both"/>
        <w:rPr>
          <w:rFonts w:ascii="Arial" w:hAnsi="Arial" w:cs="Arial"/>
          <w:lang w:val="mk-MK"/>
        </w:rPr>
      </w:pPr>
    </w:p>
    <w:p w14:paraId="7701CABF" w14:textId="44E4FC30" w:rsidR="00CC4DAE" w:rsidRPr="00802FF6" w:rsidRDefault="00CC4DAE" w:rsidP="00CC4DAE">
      <w:pPr>
        <w:numPr>
          <w:ilvl w:val="0"/>
          <w:numId w:val="5"/>
        </w:numPr>
        <w:jc w:val="both"/>
        <w:rPr>
          <w:rFonts w:ascii="Arial" w:hAnsi="Arial" w:cs="Arial"/>
          <w:lang w:val="mk-MK"/>
        </w:rPr>
      </w:pPr>
      <w:r w:rsidRPr="00802FF6">
        <w:rPr>
          <w:rFonts w:ascii="Arial" w:hAnsi="Arial" w:cs="Arial"/>
          <w:lang w:val="mk-MK"/>
        </w:rPr>
        <w:t>Овој Правилник влегува во сила наредниот д</w:t>
      </w:r>
      <w:r w:rsidR="00694B6E">
        <w:rPr>
          <w:rFonts w:ascii="Arial" w:hAnsi="Arial" w:cs="Arial"/>
          <w:lang w:val="mk-MK"/>
        </w:rPr>
        <w:t>ен од денот на објавувањето во „</w:t>
      </w:r>
      <w:r w:rsidRPr="00802FF6">
        <w:rPr>
          <w:rFonts w:ascii="Arial" w:hAnsi="Arial" w:cs="Arial"/>
          <w:lang w:val="mk-MK"/>
        </w:rPr>
        <w:t xml:space="preserve">Службен </w:t>
      </w:r>
      <w:r w:rsidR="00694B6E">
        <w:rPr>
          <w:rFonts w:ascii="Arial" w:hAnsi="Arial" w:cs="Arial"/>
          <w:lang w:val="mk-MK"/>
        </w:rPr>
        <w:t>в</w:t>
      </w:r>
      <w:r w:rsidRPr="00802FF6">
        <w:rPr>
          <w:rFonts w:ascii="Arial" w:hAnsi="Arial" w:cs="Arial"/>
          <w:lang w:val="mk-MK"/>
        </w:rPr>
        <w:t xml:space="preserve">есник на Република </w:t>
      </w:r>
      <w:r w:rsidR="00FB630F">
        <w:rPr>
          <w:rFonts w:ascii="Arial" w:hAnsi="Arial" w:cs="Arial"/>
          <w:lang w:val="mk-MK"/>
        </w:rPr>
        <w:t xml:space="preserve">Северна </w:t>
      </w:r>
      <w:r w:rsidRPr="00802FF6">
        <w:rPr>
          <w:rFonts w:ascii="Arial" w:hAnsi="Arial" w:cs="Arial"/>
          <w:lang w:val="mk-MK"/>
        </w:rPr>
        <w:t>Македонија”.</w:t>
      </w:r>
    </w:p>
    <w:p w14:paraId="7EBCC67C" w14:textId="2F5992EB" w:rsidR="00D55879" w:rsidRPr="00133620" w:rsidRDefault="00D55879" w:rsidP="005A2035">
      <w:pPr>
        <w:numPr>
          <w:ilvl w:val="0"/>
          <w:numId w:val="5"/>
        </w:numPr>
        <w:spacing w:line="240" w:lineRule="auto"/>
        <w:jc w:val="both"/>
        <w:rPr>
          <w:rFonts w:ascii="Arial" w:hAnsi="Arial" w:cs="Arial"/>
          <w:lang w:val="mk-MK"/>
        </w:rPr>
      </w:pPr>
      <w:r w:rsidRPr="00133620">
        <w:rPr>
          <w:rFonts w:ascii="Arial" w:hAnsi="Arial" w:cs="Arial"/>
          <w:lang w:val="mk-MK"/>
        </w:rPr>
        <w:t xml:space="preserve">Со денот на влегување во сила на овој Правилник, престанува да важи </w:t>
      </w:r>
      <w:r w:rsidR="005A2035" w:rsidRPr="00133620">
        <w:rPr>
          <w:rFonts w:ascii="Arial" w:hAnsi="Arial" w:cs="Arial"/>
          <w:lang w:val="mk-MK"/>
        </w:rPr>
        <w:t>Правилникот</w:t>
      </w:r>
      <w:r w:rsidR="00133620">
        <w:rPr>
          <w:rFonts w:ascii="Arial" w:hAnsi="Arial" w:cs="Arial"/>
          <w:lang w:val="mk-MK"/>
        </w:rPr>
        <w:t xml:space="preserve"> </w:t>
      </w:r>
      <w:r w:rsidR="005A2035" w:rsidRPr="00133620">
        <w:rPr>
          <w:rFonts w:ascii="Arial" w:hAnsi="Arial" w:cs="Arial"/>
          <w:lang w:val="mk-MK"/>
        </w:rPr>
        <w:t>за интероперабилност на дигитална телевизиска опрема што се користи од потрошувачите, приемник за двб-т,</w:t>
      </w:r>
      <w:r w:rsidRPr="00133620">
        <w:rPr>
          <w:rFonts w:ascii="Arial" w:hAnsi="Arial" w:cs="Arial"/>
          <w:lang w:val="mk-MK"/>
        </w:rPr>
        <w:t xml:space="preserve"> (</w:t>
      </w:r>
      <w:r w:rsidR="005A2035" w:rsidRPr="00133620">
        <w:rPr>
          <w:rFonts w:ascii="Arial" w:hAnsi="Arial" w:cs="Arial"/>
          <w:lang w:val="mk-MK"/>
        </w:rPr>
        <w:t>“Службен весник на РМ“ бр.140/2014);</w:t>
      </w:r>
    </w:p>
    <w:p w14:paraId="1C66520F" w14:textId="5AEF4F9F" w:rsidR="00CC4DAE" w:rsidRPr="00802FF6" w:rsidRDefault="00CC4DAE" w:rsidP="00CC4DAE">
      <w:pPr>
        <w:numPr>
          <w:ilvl w:val="0"/>
          <w:numId w:val="5"/>
        </w:numPr>
        <w:jc w:val="both"/>
        <w:rPr>
          <w:rFonts w:ascii="Arial" w:hAnsi="Arial" w:cs="Arial"/>
          <w:lang w:val="mk-MK"/>
        </w:rPr>
      </w:pPr>
      <w:r w:rsidRPr="00802FF6">
        <w:rPr>
          <w:rFonts w:ascii="Arial" w:hAnsi="Arial" w:cs="Arial"/>
          <w:lang w:val="mk-MK"/>
        </w:rPr>
        <w:t>По влегувањето во сила, Правилникот ќе биде објавен на веб-стран</w:t>
      </w:r>
      <w:r w:rsidR="00694B6E">
        <w:rPr>
          <w:rFonts w:ascii="Arial" w:hAnsi="Arial" w:cs="Arial"/>
          <w:lang w:val="mk-MK"/>
        </w:rPr>
        <w:t>ицата</w:t>
      </w:r>
      <w:r w:rsidRPr="00802FF6">
        <w:rPr>
          <w:rFonts w:ascii="Arial" w:hAnsi="Arial" w:cs="Arial"/>
          <w:lang w:val="mk-MK"/>
        </w:rPr>
        <w:t xml:space="preserve"> на Агенцијата.</w:t>
      </w:r>
    </w:p>
    <w:p w14:paraId="1C66D6A1" w14:textId="77777777" w:rsidR="00802FF6" w:rsidRDefault="00802FF6" w:rsidP="00CC4DAE">
      <w:pPr>
        <w:tabs>
          <w:tab w:val="left" w:pos="0"/>
        </w:tabs>
        <w:spacing w:after="0"/>
        <w:ind w:firstLine="720"/>
        <w:jc w:val="both"/>
        <w:rPr>
          <w:rFonts w:ascii="Arial" w:hAnsi="Arial" w:cs="Arial"/>
          <w:lang w:val="mk-MK"/>
        </w:rPr>
      </w:pPr>
    </w:p>
    <w:p w14:paraId="32F9790B" w14:textId="77777777" w:rsidR="00C56106" w:rsidRDefault="00C56106" w:rsidP="00CC4DAE">
      <w:pPr>
        <w:tabs>
          <w:tab w:val="left" w:pos="0"/>
        </w:tabs>
        <w:spacing w:after="0"/>
        <w:ind w:firstLine="720"/>
        <w:jc w:val="both"/>
        <w:rPr>
          <w:rFonts w:ascii="Arial" w:hAnsi="Arial" w:cs="Arial"/>
          <w:lang w:val="mk-MK"/>
        </w:rPr>
      </w:pPr>
    </w:p>
    <w:p w14:paraId="0E722A98" w14:textId="77777777" w:rsidR="00C56106" w:rsidRPr="00802FF6" w:rsidRDefault="00C56106" w:rsidP="00CC4DAE">
      <w:pPr>
        <w:tabs>
          <w:tab w:val="left" w:pos="0"/>
        </w:tabs>
        <w:spacing w:after="0"/>
        <w:ind w:firstLine="720"/>
        <w:jc w:val="both"/>
        <w:rPr>
          <w:rFonts w:ascii="Arial" w:hAnsi="Arial" w:cs="Arial"/>
          <w:lang w:val="mk-MK"/>
        </w:rPr>
      </w:pPr>
    </w:p>
    <w:p w14:paraId="30449569" w14:textId="77777777" w:rsidR="00CC4DAE" w:rsidRPr="00802FF6" w:rsidRDefault="00CC4DAE" w:rsidP="00CC4DAE">
      <w:pPr>
        <w:tabs>
          <w:tab w:val="left" w:pos="-360"/>
        </w:tabs>
        <w:spacing w:after="0"/>
        <w:ind w:left="4320"/>
        <w:jc w:val="both"/>
        <w:rPr>
          <w:rFonts w:ascii="Arial" w:hAnsi="Arial" w:cs="Arial"/>
          <w:bCs/>
          <w:lang w:val="mk-MK"/>
        </w:rPr>
      </w:pPr>
      <w:r w:rsidRPr="00802FF6">
        <w:rPr>
          <w:rFonts w:ascii="Arial" w:hAnsi="Arial" w:cs="Arial"/>
          <w:bCs/>
          <w:lang w:val="mk-MK"/>
        </w:rPr>
        <w:t>АГЕНЦИЈА ЗА ЕЛЕКТРОНСКИ КОМУНИКАЦИИ</w:t>
      </w:r>
    </w:p>
    <w:p w14:paraId="5224BC74" w14:textId="75C0B4F8" w:rsidR="00CC4DAE" w:rsidRPr="00802FF6" w:rsidRDefault="00CC4DAE" w:rsidP="00CC4DAE">
      <w:pPr>
        <w:tabs>
          <w:tab w:val="left" w:pos="-180"/>
        </w:tabs>
        <w:spacing w:after="0"/>
        <w:ind w:left="4320"/>
        <w:jc w:val="both"/>
        <w:rPr>
          <w:rFonts w:ascii="Arial" w:hAnsi="Arial" w:cs="Arial"/>
          <w:bCs/>
          <w:lang w:val="mk-MK"/>
        </w:rPr>
      </w:pPr>
      <w:r w:rsidRPr="00802FF6">
        <w:rPr>
          <w:rFonts w:ascii="Arial" w:hAnsi="Arial" w:cs="Arial"/>
          <w:bCs/>
          <w:lang w:val="mk-MK"/>
        </w:rPr>
        <w:tab/>
      </w:r>
      <w:r w:rsidRPr="00802FF6">
        <w:rPr>
          <w:rFonts w:ascii="Arial" w:hAnsi="Arial" w:cs="Arial"/>
          <w:bCs/>
          <w:lang w:val="mk-MK"/>
        </w:rPr>
        <w:tab/>
      </w:r>
      <w:r w:rsidRPr="00802FF6">
        <w:rPr>
          <w:rFonts w:ascii="Arial" w:hAnsi="Arial" w:cs="Arial"/>
          <w:bCs/>
          <w:lang w:val="mk-MK"/>
        </w:rPr>
        <w:tab/>
      </w:r>
      <w:r w:rsidR="005A2035">
        <w:rPr>
          <w:rFonts w:ascii="Arial" w:hAnsi="Arial" w:cs="Arial"/>
          <w:bCs/>
          <w:lang w:val="mk-MK"/>
        </w:rPr>
        <w:t>Д</w:t>
      </w:r>
      <w:r w:rsidRPr="00802FF6">
        <w:rPr>
          <w:rFonts w:ascii="Arial" w:hAnsi="Arial" w:cs="Arial"/>
          <w:bCs/>
          <w:lang w:val="mk-MK"/>
        </w:rPr>
        <w:t>иректор</w:t>
      </w:r>
    </w:p>
    <w:p w14:paraId="665E89C7" w14:textId="169E4FFE" w:rsidR="00CC4DAE" w:rsidRPr="00DE580A" w:rsidRDefault="00CC4DAE" w:rsidP="00CC4DAE">
      <w:pPr>
        <w:tabs>
          <w:tab w:val="left" w:pos="-180"/>
        </w:tabs>
        <w:spacing w:after="0"/>
        <w:ind w:left="4320"/>
        <w:jc w:val="both"/>
        <w:rPr>
          <w:rFonts w:ascii="Arial" w:hAnsi="Arial" w:cs="Arial"/>
        </w:rPr>
      </w:pPr>
      <w:r w:rsidRPr="00802FF6">
        <w:rPr>
          <w:rFonts w:ascii="Arial" w:hAnsi="Arial" w:cs="Arial"/>
          <w:bCs/>
          <w:lang w:val="mk-MK"/>
        </w:rPr>
        <w:tab/>
      </w:r>
      <w:r w:rsidRPr="00802FF6">
        <w:rPr>
          <w:rFonts w:ascii="Arial" w:hAnsi="Arial" w:cs="Arial"/>
          <w:bCs/>
          <w:lang w:val="mk-MK"/>
        </w:rPr>
        <w:tab/>
        <w:t xml:space="preserve"> </w:t>
      </w:r>
      <w:r w:rsidR="005A2035">
        <w:rPr>
          <w:rFonts w:ascii="Arial" w:hAnsi="Arial" w:cs="Arial"/>
          <w:bCs/>
          <w:lang w:val="mk-MK"/>
        </w:rPr>
        <w:t xml:space="preserve">       </w:t>
      </w:r>
      <w:r w:rsidRPr="00802FF6">
        <w:rPr>
          <w:rFonts w:ascii="Arial" w:hAnsi="Arial" w:cs="Arial"/>
          <w:bCs/>
          <w:lang w:val="mk-MK"/>
        </w:rPr>
        <w:t xml:space="preserve"> </w:t>
      </w:r>
      <w:r w:rsidR="00DE580A">
        <w:rPr>
          <w:rFonts w:ascii="Arial" w:hAnsi="Arial" w:cs="Arial"/>
          <w:bCs/>
        </w:rPr>
        <w:t>Nusret Haliti</w:t>
      </w:r>
    </w:p>
    <w:p w14:paraId="53D876C0" w14:textId="77777777" w:rsidR="00802FF6" w:rsidRPr="00802FF6" w:rsidRDefault="00802FF6" w:rsidP="00CC4DAE">
      <w:pPr>
        <w:tabs>
          <w:tab w:val="left" w:pos="0"/>
        </w:tabs>
        <w:spacing w:after="0"/>
        <w:jc w:val="both"/>
        <w:rPr>
          <w:rFonts w:ascii="Arial" w:hAnsi="Arial" w:cs="Arial"/>
          <w:lang w:val="mk-MK"/>
        </w:rPr>
      </w:pPr>
    </w:p>
    <w:p w14:paraId="32508D53" w14:textId="77777777" w:rsidR="00CC4DAE" w:rsidRPr="00802FF6" w:rsidRDefault="00CC4DAE" w:rsidP="00CC4DAE">
      <w:pPr>
        <w:tabs>
          <w:tab w:val="left" w:pos="0"/>
        </w:tabs>
        <w:spacing w:after="0"/>
        <w:jc w:val="both"/>
        <w:rPr>
          <w:rFonts w:ascii="Arial" w:hAnsi="Arial" w:cs="Arial"/>
          <w:lang w:val="mk-MK"/>
        </w:rPr>
      </w:pPr>
      <w:r w:rsidRPr="00802FF6">
        <w:rPr>
          <w:rFonts w:ascii="Arial" w:hAnsi="Arial" w:cs="Arial"/>
          <w:lang w:val="mk-MK"/>
        </w:rPr>
        <w:t>Бр._______________</w:t>
      </w:r>
    </w:p>
    <w:p w14:paraId="574A805E" w14:textId="5358D734" w:rsidR="00CC4DAE" w:rsidRPr="00802FF6" w:rsidRDefault="00CC4DAE" w:rsidP="00CC4DAE">
      <w:pPr>
        <w:tabs>
          <w:tab w:val="left" w:pos="0"/>
        </w:tabs>
        <w:spacing w:after="0"/>
        <w:jc w:val="both"/>
        <w:rPr>
          <w:rFonts w:ascii="Arial" w:hAnsi="Arial" w:cs="Arial"/>
          <w:lang w:val="mk-MK"/>
        </w:rPr>
      </w:pPr>
      <w:r w:rsidRPr="00802FF6">
        <w:rPr>
          <w:rFonts w:ascii="Arial" w:hAnsi="Arial" w:cs="Arial"/>
          <w:lang w:val="mk-MK"/>
        </w:rPr>
        <w:t xml:space="preserve">Скопје, </w:t>
      </w:r>
    </w:p>
    <w:p w14:paraId="602B8078" w14:textId="77777777" w:rsidR="00802FF6" w:rsidRDefault="00802FF6" w:rsidP="00CC4DAE">
      <w:pPr>
        <w:jc w:val="both"/>
        <w:rPr>
          <w:rFonts w:ascii="Arial" w:hAnsi="Arial" w:cs="Arial"/>
          <w:lang w:val="mk-MK"/>
        </w:rPr>
      </w:pPr>
    </w:p>
    <w:p w14:paraId="33BB1A3A" w14:textId="77777777" w:rsidR="00D55879" w:rsidRDefault="00D55879" w:rsidP="00CC4DAE">
      <w:pPr>
        <w:jc w:val="both"/>
        <w:rPr>
          <w:rFonts w:ascii="Arial" w:hAnsi="Arial" w:cs="Arial"/>
          <w:lang w:val="mk-MK"/>
        </w:rPr>
      </w:pPr>
    </w:p>
    <w:p w14:paraId="4836E3BC" w14:textId="77777777" w:rsidR="00D55879" w:rsidRDefault="00D55879" w:rsidP="00CC4DAE">
      <w:pPr>
        <w:jc w:val="both"/>
        <w:rPr>
          <w:rFonts w:ascii="Arial" w:hAnsi="Arial" w:cs="Arial"/>
          <w:lang w:val="mk-MK"/>
        </w:rPr>
      </w:pPr>
    </w:p>
    <w:sectPr w:rsidR="00D55879" w:rsidSect="000617D2">
      <w:headerReference w:type="first" r:id="rId8"/>
      <w:pgSz w:w="11907" w:h="16839" w:code="9"/>
      <w:pgMar w:top="1673" w:right="851" w:bottom="1440"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61EE" w14:textId="77777777" w:rsidR="00416A8E" w:rsidRDefault="00416A8E" w:rsidP="000445D5">
      <w:r>
        <w:separator/>
      </w:r>
    </w:p>
  </w:endnote>
  <w:endnote w:type="continuationSeparator" w:id="0">
    <w:p w14:paraId="1430C85E" w14:textId="77777777" w:rsidR="00416A8E" w:rsidRDefault="00416A8E" w:rsidP="0004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INPro-Medium">
    <w:altName w:val="Calibri"/>
    <w:charset w:val="CC"/>
    <w:family w:val="auto"/>
    <w:pitch w:val="variable"/>
    <w:sig w:usb0="00000001" w:usb1="4000206A"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281E" w14:textId="77777777" w:rsidR="00416A8E" w:rsidRDefault="00416A8E" w:rsidP="000445D5">
      <w:r>
        <w:separator/>
      </w:r>
    </w:p>
  </w:footnote>
  <w:footnote w:type="continuationSeparator" w:id="0">
    <w:p w14:paraId="7CB05AC6" w14:textId="77777777" w:rsidR="00416A8E" w:rsidRDefault="00416A8E" w:rsidP="00044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8394" w14:textId="77777777" w:rsidR="00E55798" w:rsidRPr="00CC4DAE" w:rsidRDefault="00E55798" w:rsidP="00CC4DAE">
    <w:pPr>
      <w:pStyle w:val="Header"/>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446"/>
    <w:multiLevelType w:val="hybridMultilevel"/>
    <w:tmpl w:val="BDDAF7EA"/>
    <w:lvl w:ilvl="0" w:tplc="F438C888">
      <w:start w:val="1"/>
      <w:numFmt w:val="decimal"/>
      <w:lvlText w:val="(%1)"/>
      <w:lvlJc w:val="left"/>
      <w:pPr>
        <w:tabs>
          <w:tab w:val="num" w:pos="415"/>
        </w:tabs>
        <w:ind w:left="415" w:hanging="360"/>
      </w:pPr>
      <w:rPr>
        <w:rFonts w:hint="default"/>
      </w:rPr>
    </w:lvl>
    <w:lvl w:ilvl="1" w:tplc="04090019" w:tentative="1">
      <w:start w:val="1"/>
      <w:numFmt w:val="lowerLetter"/>
      <w:lvlText w:val="%2."/>
      <w:lvlJc w:val="left"/>
      <w:pPr>
        <w:tabs>
          <w:tab w:val="num" w:pos="1135"/>
        </w:tabs>
        <w:ind w:left="1135" w:hanging="360"/>
      </w:pPr>
    </w:lvl>
    <w:lvl w:ilvl="2" w:tplc="0409001B" w:tentative="1">
      <w:start w:val="1"/>
      <w:numFmt w:val="lowerRoman"/>
      <w:lvlText w:val="%3."/>
      <w:lvlJc w:val="right"/>
      <w:pPr>
        <w:tabs>
          <w:tab w:val="num" w:pos="1855"/>
        </w:tabs>
        <w:ind w:left="1855" w:hanging="180"/>
      </w:pPr>
    </w:lvl>
    <w:lvl w:ilvl="3" w:tplc="0409000F" w:tentative="1">
      <w:start w:val="1"/>
      <w:numFmt w:val="decimal"/>
      <w:lvlText w:val="%4."/>
      <w:lvlJc w:val="left"/>
      <w:pPr>
        <w:tabs>
          <w:tab w:val="num" w:pos="2575"/>
        </w:tabs>
        <w:ind w:left="2575" w:hanging="360"/>
      </w:pPr>
    </w:lvl>
    <w:lvl w:ilvl="4" w:tplc="04090019" w:tentative="1">
      <w:start w:val="1"/>
      <w:numFmt w:val="lowerLetter"/>
      <w:lvlText w:val="%5."/>
      <w:lvlJc w:val="left"/>
      <w:pPr>
        <w:tabs>
          <w:tab w:val="num" w:pos="3295"/>
        </w:tabs>
        <w:ind w:left="3295" w:hanging="360"/>
      </w:pPr>
    </w:lvl>
    <w:lvl w:ilvl="5" w:tplc="0409001B" w:tentative="1">
      <w:start w:val="1"/>
      <w:numFmt w:val="lowerRoman"/>
      <w:lvlText w:val="%6."/>
      <w:lvlJc w:val="right"/>
      <w:pPr>
        <w:tabs>
          <w:tab w:val="num" w:pos="4015"/>
        </w:tabs>
        <w:ind w:left="4015" w:hanging="180"/>
      </w:pPr>
    </w:lvl>
    <w:lvl w:ilvl="6" w:tplc="0409000F" w:tentative="1">
      <w:start w:val="1"/>
      <w:numFmt w:val="decimal"/>
      <w:lvlText w:val="%7."/>
      <w:lvlJc w:val="left"/>
      <w:pPr>
        <w:tabs>
          <w:tab w:val="num" w:pos="4735"/>
        </w:tabs>
        <w:ind w:left="4735" w:hanging="360"/>
      </w:pPr>
    </w:lvl>
    <w:lvl w:ilvl="7" w:tplc="04090019" w:tentative="1">
      <w:start w:val="1"/>
      <w:numFmt w:val="lowerLetter"/>
      <w:lvlText w:val="%8."/>
      <w:lvlJc w:val="left"/>
      <w:pPr>
        <w:tabs>
          <w:tab w:val="num" w:pos="5455"/>
        </w:tabs>
        <w:ind w:left="5455" w:hanging="360"/>
      </w:pPr>
    </w:lvl>
    <w:lvl w:ilvl="8" w:tplc="0409001B" w:tentative="1">
      <w:start w:val="1"/>
      <w:numFmt w:val="lowerRoman"/>
      <w:lvlText w:val="%9."/>
      <w:lvlJc w:val="right"/>
      <w:pPr>
        <w:tabs>
          <w:tab w:val="num" w:pos="6175"/>
        </w:tabs>
        <w:ind w:left="6175" w:hanging="180"/>
      </w:pPr>
    </w:lvl>
  </w:abstractNum>
  <w:abstractNum w:abstractNumId="1" w15:restartNumberingAfterBreak="0">
    <w:nsid w:val="043F0633"/>
    <w:multiLevelType w:val="hybridMultilevel"/>
    <w:tmpl w:val="B7166486"/>
    <w:lvl w:ilvl="0" w:tplc="042F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5C96F3F"/>
    <w:multiLevelType w:val="hybridMultilevel"/>
    <w:tmpl w:val="2D1E4EC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183431BD"/>
    <w:multiLevelType w:val="hybridMultilevel"/>
    <w:tmpl w:val="95F4540A"/>
    <w:lvl w:ilvl="0" w:tplc="92D4785A">
      <w:start w:val="1"/>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AEB5FEC"/>
    <w:multiLevelType w:val="hybridMultilevel"/>
    <w:tmpl w:val="3C446764"/>
    <w:lvl w:ilvl="0" w:tplc="042F0001">
      <w:start w:val="1"/>
      <w:numFmt w:val="bullet"/>
      <w:lvlText w:val=""/>
      <w:lvlJc w:val="left"/>
      <w:pPr>
        <w:ind w:left="1504" w:hanging="360"/>
      </w:pPr>
      <w:rPr>
        <w:rFonts w:ascii="Symbol" w:hAnsi="Symbol" w:hint="default"/>
      </w:rPr>
    </w:lvl>
    <w:lvl w:ilvl="1" w:tplc="042F0003" w:tentative="1">
      <w:start w:val="1"/>
      <w:numFmt w:val="bullet"/>
      <w:lvlText w:val="o"/>
      <w:lvlJc w:val="left"/>
      <w:pPr>
        <w:ind w:left="2224" w:hanging="360"/>
      </w:pPr>
      <w:rPr>
        <w:rFonts w:ascii="Courier New" w:hAnsi="Courier New" w:cs="Courier New" w:hint="default"/>
      </w:rPr>
    </w:lvl>
    <w:lvl w:ilvl="2" w:tplc="042F0005" w:tentative="1">
      <w:start w:val="1"/>
      <w:numFmt w:val="bullet"/>
      <w:lvlText w:val=""/>
      <w:lvlJc w:val="left"/>
      <w:pPr>
        <w:ind w:left="2944" w:hanging="360"/>
      </w:pPr>
      <w:rPr>
        <w:rFonts w:ascii="Wingdings" w:hAnsi="Wingdings" w:hint="default"/>
      </w:rPr>
    </w:lvl>
    <w:lvl w:ilvl="3" w:tplc="042F0001" w:tentative="1">
      <w:start w:val="1"/>
      <w:numFmt w:val="bullet"/>
      <w:lvlText w:val=""/>
      <w:lvlJc w:val="left"/>
      <w:pPr>
        <w:ind w:left="3664" w:hanging="360"/>
      </w:pPr>
      <w:rPr>
        <w:rFonts w:ascii="Symbol" w:hAnsi="Symbol" w:hint="default"/>
      </w:rPr>
    </w:lvl>
    <w:lvl w:ilvl="4" w:tplc="042F0003" w:tentative="1">
      <w:start w:val="1"/>
      <w:numFmt w:val="bullet"/>
      <w:lvlText w:val="o"/>
      <w:lvlJc w:val="left"/>
      <w:pPr>
        <w:ind w:left="4384" w:hanging="360"/>
      </w:pPr>
      <w:rPr>
        <w:rFonts w:ascii="Courier New" w:hAnsi="Courier New" w:cs="Courier New" w:hint="default"/>
      </w:rPr>
    </w:lvl>
    <w:lvl w:ilvl="5" w:tplc="042F0005" w:tentative="1">
      <w:start w:val="1"/>
      <w:numFmt w:val="bullet"/>
      <w:lvlText w:val=""/>
      <w:lvlJc w:val="left"/>
      <w:pPr>
        <w:ind w:left="5104" w:hanging="360"/>
      </w:pPr>
      <w:rPr>
        <w:rFonts w:ascii="Wingdings" w:hAnsi="Wingdings" w:hint="default"/>
      </w:rPr>
    </w:lvl>
    <w:lvl w:ilvl="6" w:tplc="042F0001" w:tentative="1">
      <w:start w:val="1"/>
      <w:numFmt w:val="bullet"/>
      <w:lvlText w:val=""/>
      <w:lvlJc w:val="left"/>
      <w:pPr>
        <w:ind w:left="5824" w:hanging="360"/>
      </w:pPr>
      <w:rPr>
        <w:rFonts w:ascii="Symbol" w:hAnsi="Symbol" w:hint="default"/>
      </w:rPr>
    </w:lvl>
    <w:lvl w:ilvl="7" w:tplc="042F0003" w:tentative="1">
      <w:start w:val="1"/>
      <w:numFmt w:val="bullet"/>
      <w:lvlText w:val="o"/>
      <w:lvlJc w:val="left"/>
      <w:pPr>
        <w:ind w:left="6544" w:hanging="360"/>
      </w:pPr>
      <w:rPr>
        <w:rFonts w:ascii="Courier New" w:hAnsi="Courier New" w:cs="Courier New" w:hint="default"/>
      </w:rPr>
    </w:lvl>
    <w:lvl w:ilvl="8" w:tplc="042F0005" w:tentative="1">
      <w:start w:val="1"/>
      <w:numFmt w:val="bullet"/>
      <w:lvlText w:val=""/>
      <w:lvlJc w:val="left"/>
      <w:pPr>
        <w:ind w:left="7264" w:hanging="360"/>
      </w:pPr>
      <w:rPr>
        <w:rFonts w:ascii="Wingdings" w:hAnsi="Wingdings" w:hint="default"/>
      </w:rPr>
    </w:lvl>
  </w:abstractNum>
  <w:abstractNum w:abstractNumId="5" w15:restartNumberingAfterBreak="0">
    <w:nsid w:val="1B9559EF"/>
    <w:multiLevelType w:val="hybridMultilevel"/>
    <w:tmpl w:val="3F003584"/>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6094A330">
      <w:start w:val="3"/>
      <w:numFmt w:val="bullet"/>
      <w:lvlText w:val="-"/>
      <w:lvlJc w:val="left"/>
      <w:pPr>
        <w:ind w:left="2340" w:hanging="360"/>
      </w:pPr>
      <w:rPr>
        <w:rFonts w:ascii="Arial" w:eastAsia="Calibri" w:hAnsi="Arial" w:cs="Arial" w:hint="default"/>
      </w:r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21D779B0"/>
    <w:multiLevelType w:val="hybridMultilevel"/>
    <w:tmpl w:val="7422D22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22D20C85"/>
    <w:multiLevelType w:val="hybridMultilevel"/>
    <w:tmpl w:val="9F809BFC"/>
    <w:lvl w:ilvl="0" w:tplc="C9BE1854">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2879723C"/>
    <w:multiLevelType w:val="hybridMultilevel"/>
    <w:tmpl w:val="482C28A8"/>
    <w:lvl w:ilvl="0" w:tplc="F438C88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90CF1"/>
    <w:multiLevelType w:val="hybridMultilevel"/>
    <w:tmpl w:val="4E26A16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328960AC"/>
    <w:multiLevelType w:val="hybridMultilevel"/>
    <w:tmpl w:val="9F809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7E388F"/>
    <w:multiLevelType w:val="hybridMultilevel"/>
    <w:tmpl w:val="7A64B352"/>
    <w:lvl w:ilvl="0" w:tplc="92D4785A">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359C51D8"/>
    <w:multiLevelType w:val="hybridMultilevel"/>
    <w:tmpl w:val="AA8893D6"/>
    <w:lvl w:ilvl="0" w:tplc="2B22FC38">
      <w:start w:val="1"/>
      <w:numFmt w:val="decimal"/>
      <w:lvlText w:val="(%1)"/>
      <w:lvlJc w:val="left"/>
      <w:pPr>
        <w:ind w:left="360" w:hanging="360"/>
      </w:pPr>
      <w:rPr>
        <w:rFonts w:hint="default"/>
      </w:rPr>
    </w:lvl>
    <w:lvl w:ilvl="1" w:tplc="042F0019">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13" w15:restartNumberingAfterBreak="0">
    <w:nsid w:val="3DA650AA"/>
    <w:multiLevelType w:val="multilevel"/>
    <w:tmpl w:val="AB56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E73DE"/>
    <w:multiLevelType w:val="hybridMultilevel"/>
    <w:tmpl w:val="A628E918"/>
    <w:lvl w:ilvl="0" w:tplc="92D4785A">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15:restartNumberingAfterBreak="0">
    <w:nsid w:val="40DA3045"/>
    <w:multiLevelType w:val="hybridMultilevel"/>
    <w:tmpl w:val="EB5E25FC"/>
    <w:lvl w:ilvl="0" w:tplc="F438C888">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41A17135"/>
    <w:multiLevelType w:val="hybridMultilevel"/>
    <w:tmpl w:val="DB7A8064"/>
    <w:lvl w:ilvl="0" w:tplc="042F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4152DE7"/>
    <w:multiLevelType w:val="multilevel"/>
    <w:tmpl w:val="70B6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33538"/>
    <w:multiLevelType w:val="multilevel"/>
    <w:tmpl w:val="EC7A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C3D06"/>
    <w:multiLevelType w:val="hybridMultilevel"/>
    <w:tmpl w:val="35DA4104"/>
    <w:lvl w:ilvl="0" w:tplc="042F0001">
      <w:start w:val="1"/>
      <w:numFmt w:val="bullet"/>
      <w:lvlText w:val=""/>
      <w:lvlJc w:val="left"/>
      <w:pPr>
        <w:ind w:left="1440" w:hanging="360"/>
      </w:pPr>
      <w:rPr>
        <w:rFonts w:ascii="Symbol" w:hAnsi="Symbol" w:hint="default"/>
      </w:rPr>
    </w:lvl>
    <w:lvl w:ilvl="1" w:tplc="A266BBF6">
      <w:start w:val="1"/>
      <w:numFmt w:val="decimal"/>
      <w:lvlText w:val="(%2)"/>
      <w:lvlJc w:val="left"/>
      <w:pPr>
        <w:ind w:left="643"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C7E49EF"/>
    <w:multiLevelType w:val="hybridMultilevel"/>
    <w:tmpl w:val="174E89EE"/>
    <w:lvl w:ilvl="0" w:tplc="F438C888">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1" w15:restartNumberingAfterBreak="0">
    <w:nsid w:val="54657FBC"/>
    <w:multiLevelType w:val="hybridMultilevel"/>
    <w:tmpl w:val="390E2F1C"/>
    <w:lvl w:ilvl="0" w:tplc="92D4785A">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57A93884"/>
    <w:multiLevelType w:val="hybridMultilevel"/>
    <w:tmpl w:val="86887234"/>
    <w:lvl w:ilvl="0" w:tplc="042F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E9548F7"/>
    <w:multiLevelType w:val="hybridMultilevel"/>
    <w:tmpl w:val="EA404306"/>
    <w:lvl w:ilvl="0" w:tplc="F438C888">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68927136"/>
    <w:multiLevelType w:val="hybridMultilevel"/>
    <w:tmpl w:val="F25A00C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5" w15:restartNumberingAfterBreak="0">
    <w:nsid w:val="6D2A3F7C"/>
    <w:multiLevelType w:val="multilevel"/>
    <w:tmpl w:val="57C45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9162C1"/>
    <w:multiLevelType w:val="hybridMultilevel"/>
    <w:tmpl w:val="F2E6E7D6"/>
    <w:lvl w:ilvl="0" w:tplc="CE182482">
      <w:start w:val="4"/>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15:restartNumberingAfterBreak="0">
    <w:nsid w:val="708D2D7C"/>
    <w:multiLevelType w:val="hybridMultilevel"/>
    <w:tmpl w:val="83D89D4E"/>
    <w:lvl w:ilvl="0" w:tplc="1AB04DB4">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 w15:restartNumberingAfterBreak="0">
    <w:nsid w:val="71064EA7"/>
    <w:multiLevelType w:val="hybridMultilevel"/>
    <w:tmpl w:val="25BAC248"/>
    <w:lvl w:ilvl="0" w:tplc="6094A330">
      <w:start w:val="3"/>
      <w:numFmt w:val="bullet"/>
      <w:lvlText w:val="-"/>
      <w:lvlJc w:val="left"/>
      <w:pPr>
        <w:ind w:left="720" w:hanging="360"/>
      </w:pPr>
      <w:rPr>
        <w:rFonts w:ascii="Arial" w:eastAsia="Calibr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72C24881"/>
    <w:multiLevelType w:val="hybridMultilevel"/>
    <w:tmpl w:val="2506E05E"/>
    <w:lvl w:ilvl="0" w:tplc="F438C888">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883ADF"/>
    <w:multiLevelType w:val="hybridMultilevel"/>
    <w:tmpl w:val="587877C2"/>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1" w15:restartNumberingAfterBreak="0">
    <w:nsid w:val="797D117C"/>
    <w:multiLevelType w:val="hybridMultilevel"/>
    <w:tmpl w:val="A928D240"/>
    <w:lvl w:ilvl="0" w:tplc="3A565014">
      <w:start w:val="1"/>
      <w:numFmt w:val="decimal"/>
      <w:lvlText w:val="%1."/>
      <w:lvlJc w:val="left"/>
      <w:pPr>
        <w:ind w:left="1065" w:hanging="360"/>
      </w:pPr>
      <w:rPr>
        <w:rFonts w:hint="default"/>
      </w:rPr>
    </w:lvl>
    <w:lvl w:ilvl="1" w:tplc="042F0019" w:tentative="1">
      <w:start w:val="1"/>
      <w:numFmt w:val="lowerLetter"/>
      <w:lvlText w:val="%2."/>
      <w:lvlJc w:val="left"/>
      <w:pPr>
        <w:ind w:left="1785" w:hanging="360"/>
      </w:pPr>
    </w:lvl>
    <w:lvl w:ilvl="2" w:tplc="042F001B" w:tentative="1">
      <w:start w:val="1"/>
      <w:numFmt w:val="lowerRoman"/>
      <w:lvlText w:val="%3."/>
      <w:lvlJc w:val="right"/>
      <w:pPr>
        <w:ind w:left="2505" w:hanging="180"/>
      </w:pPr>
    </w:lvl>
    <w:lvl w:ilvl="3" w:tplc="042F000F" w:tentative="1">
      <w:start w:val="1"/>
      <w:numFmt w:val="decimal"/>
      <w:lvlText w:val="%4."/>
      <w:lvlJc w:val="left"/>
      <w:pPr>
        <w:ind w:left="3225" w:hanging="360"/>
      </w:pPr>
    </w:lvl>
    <w:lvl w:ilvl="4" w:tplc="042F0019" w:tentative="1">
      <w:start w:val="1"/>
      <w:numFmt w:val="lowerLetter"/>
      <w:lvlText w:val="%5."/>
      <w:lvlJc w:val="left"/>
      <w:pPr>
        <w:ind w:left="3945" w:hanging="360"/>
      </w:pPr>
    </w:lvl>
    <w:lvl w:ilvl="5" w:tplc="042F001B" w:tentative="1">
      <w:start w:val="1"/>
      <w:numFmt w:val="lowerRoman"/>
      <w:lvlText w:val="%6."/>
      <w:lvlJc w:val="right"/>
      <w:pPr>
        <w:ind w:left="4665" w:hanging="180"/>
      </w:pPr>
    </w:lvl>
    <w:lvl w:ilvl="6" w:tplc="042F000F" w:tentative="1">
      <w:start w:val="1"/>
      <w:numFmt w:val="decimal"/>
      <w:lvlText w:val="%7."/>
      <w:lvlJc w:val="left"/>
      <w:pPr>
        <w:ind w:left="5385" w:hanging="360"/>
      </w:pPr>
    </w:lvl>
    <w:lvl w:ilvl="7" w:tplc="042F0019" w:tentative="1">
      <w:start w:val="1"/>
      <w:numFmt w:val="lowerLetter"/>
      <w:lvlText w:val="%8."/>
      <w:lvlJc w:val="left"/>
      <w:pPr>
        <w:ind w:left="6105" w:hanging="360"/>
      </w:pPr>
    </w:lvl>
    <w:lvl w:ilvl="8" w:tplc="042F001B" w:tentative="1">
      <w:start w:val="1"/>
      <w:numFmt w:val="lowerRoman"/>
      <w:lvlText w:val="%9."/>
      <w:lvlJc w:val="right"/>
      <w:pPr>
        <w:ind w:left="6825" w:hanging="180"/>
      </w:pPr>
    </w:lvl>
  </w:abstractNum>
  <w:num w:numId="1" w16cid:durableId="981694327">
    <w:abstractNumId w:val="0"/>
  </w:num>
  <w:num w:numId="2" w16cid:durableId="1765494101">
    <w:abstractNumId w:val="12"/>
  </w:num>
  <w:num w:numId="3" w16cid:durableId="1462192135">
    <w:abstractNumId w:val="31"/>
  </w:num>
  <w:num w:numId="4" w16cid:durableId="1950429582">
    <w:abstractNumId w:val="7"/>
  </w:num>
  <w:num w:numId="5" w16cid:durableId="1954704626">
    <w:abstractNumId w:val="27"/>
  </w:num>
  <w:num w:numId="6" w16cid:durableId="769394648">
    <w:abstractNumId w:val="5"/>
  </w:num>
  <w:num w:numId="7" w16cid:durableId="1846282020">
    <w:abstractNumId w:val="9"/>
  </w:num>
  <w:num w:numId="8" w16cid:durableId="982613218">
    <w:abstractNumId w:val="18"/>
  </w:num>
  <w:num w:numId="9" w16cid:durableId="1074863932">
    <w:abstractNumId w:val="30"/>
  </w:num>
  <w:num w:numId="10" w16cid:durableId="660888432">
    <w:abstractNumId w:val="2"/>
  </w:num>
  <w:num w:numId="11" w16cid:durableId="1724866087">
    <w:abstractNumId w:val="17"/>
  </w:num>
  <w:num w:numId="12" w16cid:durableId="39869478">
    <w:abstractNumId w:val="25"/>
  </w:num>
  <w:num w:numId="13" w16cid:durableId="2008239974">
    <w:abstractNumId w:val="15"/>
  </w:num>
  <w:num w:numId="14" w16cid:durableId="1825076600">
    <w:abstractNumId w:val="23"/>
  </w:num>
  <w:num w:numId="15" w16cid:durableId="683898638">
    <w:abstractNumId w:val="8"/>
  </w:num>
  <w:num w:numId="16" w16cid:durableId="263267582">
    <w:abstractNumId w:val="20"/>
  </w:num>
  <w:num w:numId="17" w16cid:durableId="438262949">
    <w:abstractNumId w:val="26"/>
  </w:num>
  <w:num w:numId="18" w16cid:durableId="698550686">
    <w:abstractNumId w:val="13"/>
  </w:num>
  <w:num w:numId="19" w16cid:durableId="1521966511">
    <w:abstractNumId w:val="22"/>
  </w:num>
  <w:num w:numId="20" w16cid:durableId="1756053584">
    <w:abstractNumId w:val="10"/>
  </w:num>
  <w:num w:numId="21" w16cid:durableId="1783919397">
    <w:abstractNumId w:val="6"/>
  </w:num>
  <w:num w:numId="22" w16cid:durableId="46030515">
    <w:abstractNumId w:val="11"/>
  </w:num>
  <w:num w:numId="23" w16cid:durableId="348139033">
    <w:abstractNumId w:val="14"/>
  </w:num>
  <w:num w:numId="24" w16cid:durableId="1730153432">
    <w:abstractNumId w:val="3"/>
  </w:num>
  <w:num w:numId="25" w16cid:durableId="1075587843">
    <w:abstractNumId w:val="19"/>
  </w:num>
  <w:num w:numId="26" w16cid:durableId="56053440">
    <w:abstractNumId w:val="21"/>
  </w:num>
  <w:num w:numId="27" w16cid:durableId="1587959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6329297">
    <w:abstractNumId w:val="4"/>
  </w:num>
  <w:num w:numId="29" w16cid:durableId="1372459838">
    <w:abstractNumId w:val="24"/>
  </w:num>
  <w:num w:numId="30" w16cid:durableId="1263683128">
    <w:abstractNumId w:val="29"/>
  </w:num>
  <w:num w:numId="31" w16cid:durableId="28920722">
    <w:abstractNumId w:val="1"/>
  </w:num>
  <w:num w:numId="32" w16cid:durableId="917597330">
    <w:abstractNumId w:val="28"/>
  </w:num>
  <w:num w:numId="33" w16cid:durableId="1239902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A8"/>
    <w:rsid w:val="00024FD5"/>
    <w:rsid w:val="000349FB"/>
    <w:rsid w:val="000445D5"/>
    <w:rsid w:val="00061080"/>
    <w:rsid w:val="000617D2"/>
    <w:rsid w:val="00076F08"/>
    <w:rsid w:val="000A7ACC"/>
    <w:rsid w:val="00133620"/>
    <w:rsid w:val="00135250"/>
    <w:rsid w:val="001530E2"/>
    <w:rsid w:val="00196F0E"/>
    <w:rsid w:val="001C4D8A"/>
    <w:rsid w:val="001D285D"/>
    <w:rsid w:val="001D7C1C"/>
    <w:rsid w:val="002936AA"/>
    <w:rsid w:val="002F590A"/>
    <w:rsid w:val="00383516"/>
    <w:rsid w:val="003B7C94"/>
    <w:rsid w:val="003E04E6"/>
    <w:rsid w:val="00416A8E"/>
    <w:rsid w:val="004242A0"/>
    <w:rsid w:val="00446098"/>
    <w:rsid w:val="00446919"/>
    <w:rsid w:val="004562FC"/>
    <w:rsid w:val="004625D1"/>
    <w:rsid w:val="004E3263"/>
    <w:rsid w:val="004E68D2"/>
    <w:rsid w:val="0055103B"/>
    <w:rsid w:val="005A2035"/>
    <w:rsid w:val="0063346E"/>
    <w:rsid w:val="00656F8A"/>
    <w:rsid w:val="006655F7"/>
    <w:rsid w:val="00694B6E"/>
    <w:rsid w:val="006D3CD6"/>
    <w:rsid w:val="00720B89"/>
    <w:rsid w:val="007D3078"/>
    <w:rsid w:val="00802FF6"/>
    <w:rsid w:val="008166A3"/>
    <w:rsid w:val="00850231"/>
    <w:rsid w:val="0085502C"/>
    <w:rsid w:val="008B1A87"/>
    <w:rsid w:val="0090427D"/>
    <w:rsid w:val="00915E97"/>
    <w:rsid w:val="00934F10"/>
    <w:rsid w:val="009433A1"/>
    <w:rsid w:val="00965E7F"/>
    <w:rsid w:val="00981884"/>
    <w:rsid w:val="009B1633"/>
    <w:rsid w:val="009C79A8"/>
    <w:rsid w:val="009D33FA"/>
    <w:rsid w:val="009D50D9"/>
    <w:rsid w:val="009F158C"/>
    <w:rsid w:val="00A15ADA"/>
    <w:rsid w:val="00A56053"/>
    <w:rsid w:val="00A67217"/>
    <w:rsid w:val="00B31F17"/>
    <w:rsid w:val="00C56106"/>
    <w:rsid w:val="00C5684C"/>
    <w:rsid w:val="00C73345"/>
    <w:rsid w:val="00C84742"/>
    <w:rsid w:val="00CC4DAE"/>
    <w:rsid w:val="00CC7EB5"/>
    <w:rsid w:val="00D05F41"/>
    <w:rsid w:val="00D15F8C"/>
    <w:rsid w:val="00D55879"/>
    <w:rsid w:val="00D857E0"/>
    <w:rsid w:val="00D974C5"/>
    <w:rsid w:val="00DA4C7A"/>
    <w:rsid w:val="00DD0C82"/>
    <w:rsid w:val="00DE580A"/>
    <w:rsid w:val="00E43130"/>
    <w:rsid w:val="00E55798"/>
    <w:rsid w:val="00E90FC0"/>
    <w:rsid w:val="00EC703C"/>
    <w:rsid w:val="00ED3AAE"/>
    <w:rsid w:val="00F10206"/>
    <w:rsid w:val="00F42813"/>
    <w:rsid w:val="00F476EE"/>
    <w:rsid w:val="00FB630F"/>
    <w:rsid w:val="00FD707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12EB2"/>
  <w15:docId w15:val="{5B076960-777D-46CC-B016-266FB546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A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098"/>
    <w:pPr>
      <w:tabs>
        <w:tab w:val="center" w:pos="4513"/>
        <w:tab w:val="right" w:pos="9026"/>
      </w:tabs>
      <w:spacing w:after="0"/>
    </w:pPr>
  </w:style>
  <w:style w:type="character" w:customStyle="1" w:styleId="HeaderChar">
    <w:name w:val="Header Char"/>
    <w:basedOn w:val="DefaultParagraphFont"/>
    <w:link w:val="Header"/>
    <w:uiPriority w:val="99"/>
    <w:rsid w:val="00446098"/>
  </w:style>
  <w:style w:type="paragraph" w:styleId="Footer">
    <w:name w:val="footer"/>
    <w:basedOn w:val="Normal"/>
    <w:link w:val="FooterChar"/>
    <w:uiPriority w:val="99"/>
    <w:unhideWhenUsed/>
    <w:rsid w:val="00446098"/>
    <w:pPr>
      <w:tabs>
        <w:tab w:val="center" w:pos="4513"/>
        <w:tab w:val="right" w:pos="9026"/>
      </w:tabs>
      <w:spacing w:after="0"/>
    </w:pPr>
  </w:style>
  <w:style w:type="character" w:customStyle="1" w:styleId="FooterChar">
    <w:name w:val="Footer Char"/>
    <w:basedOn w:val="DefaultParagraphFont"/>
    <w:link w:val="Footer"/>
    <w:uiPriority w:val="99"/>
    <w:rsid w:val="00446098"/>
  </w:style>
  <w:style w:type="paragraph" w:styleId="Title">
    <w:name w:val="Title"/>
    <w:basedOn w:val="Normal"/>
    <w:next w:val="Normal"/>
    <w:link w:val="TitleChar"/>
    <w:uiPriority w:val="10"/>
    <w:qFormat/>
    <w:rsid w:val="000445D5"/>
    <w:pPr>
      <w:spacing w:after="400"/>
    </w:pPr>
    <w:rPr>
      <w:rFonts w:ascii="DINPro-Medium" w:hAnsi="DINPro-Medium"/>
      <w:noProof/>
      <w:sz w:val="40"/>
      <w:szCs w:val="40"/>
      <w:lang w:eastAsia="mk-MK"/>
    </w:rPr>
  </w:style>
  <w:style w:type="character" w:customStyle="1" w:styleId="TitleChar">
    <w:name w:val="Title Char"/>
    <w:link w:val="Title"/>
    <w:uiPriority w:val="10"/>
    <w:rsid w:val="000445D5"/>
    <w:rPr>
      <w:rFonts w:ascii="DINPro-Medium" w:hAnsi="DINPro-Medium"/>
      <w:noProof/>
      <w:sz w:val="40"/>
      <w:szCs w:val="40"/>
      <w:lang w:eastAsia="mk-MK"/>
    </w:rPr>
  </w:style>
  <w:style w:type="paragraph" w:styleId="Subtitle">
    <w:name w:val="Subtitle"/>
    <w:basedOn w:val="Normal"/>
    <w:next w:val="Normal"/>
    <w:link w:val="SubtitleChar"/>
    <w:uiPriority w:val="11"/>
    <w:qFormat/>
    <w:rsid w:val="000445D5"/>
    <w:pPr>
      <w:spacing w:after="240"/>
    </w:pPr>
    <w:rPr>
      <w:rFonts w:ascii="DINPro-Medium" w:hAnsi="DINPro-Medium"/>
      <w:sz w:val="28"/>
      <w:szCs w:val="28"/>
    </w:rPr>
  </w:style>
  <w:style w:type="character" w:customStyle="1" w:styleId="SubtitleChar">
    <w:name w:val="Subtitle Char"/>
    <w:link w:val="Subtitle"/>
    <w:uiPriority w:val="11"/>
    <w:rsid w:val="000445D5"/>
    <w:rPr>
      <w:rFonts w:ascii="DINPro-Medium" w:hAnsi="DINPro-Medium"/>
      <w:sz w:val="28"/>
      <w:szCs w:val="28"/>
    </w:rPr>
  </w:style>
  <w:style w:type="character" w:styleId="Hyperlink">
    <w:name w:val="Hyperlink"/>
    <w:uiPriority w:val="99"/>
    <w:unhideWhenUsed/>
    <w:rsid w:val="00CC4DAE"/>
    <w:rPr>
      <w:color w:val="0000FF"/>
      <w:u w:val="single"/>
    </w:rPr>
  </w:style>
  <w:style w:type="paragraph" w:styleId="BodyTextIndent">
    <w:name w:val="Body Text Indent"/>
    <w:basedOn w:val="Normal"/>
    <w:link w:val="BodyTextIndentChar"/>
    <w:rsid w:val="00CC4DAE"/>
    <w:pPr>
      <w:spacing w:after="0" w:line="240" w:lineRule="auto"/>
      <w:ind w:firstLine="708"/>
    </w:pPr>
    <w:rPr>
      <w:rFonts w:ascii="Arial" w:eastAsia="Times New Roman" w:hAnsi="Arial"/>
      <w:noProof/>
      <w:color w:val="000000"/>
      <w:sz w:val="24"/>
      <w:szCs w:val="20"/>
      <w:lang w:val="sl-SI" w:eastAsia="sl-SI"/>
    </w:rPr>
  </w:style>
  <w:style w:type="character" w:customStyle="1" w:styleId="BodyTextIndentChar">
    <w:name w:val="Body Text Indent Char"/>
    <w:link w:val="BodyTextIndent"/>
    <w:rsid w:val="00CC4DAE"/>
    <w:rPr>
      <w:rFonts w:ascii="Arial" w:eastAsia="Times New Roman" w:hAnsi="Arial"/>
      <w:noProof/>
      <w:color w:val="000000"/>
      <w:sz w:val="24"/>
      <w:lang w:val="sl-SI" w:eastAsia="sl-SI"/>
    </w:rPr>
  </w:style>
  <w:style w:type="paragraph" w:styleId="ListParagraph">
    <w:name w:val="List Paragraph"/>
    <w:basedOn w:val="Normal"/>
    <w:uiPriority w:val="34"/>
    <w:qFormat/>
    <w:rsid w:val="00CC4DAE"/>
    <w:pPr>
      <w:ind w:left="720"/>
      <w:contextualSpacing/>
    </w:pPr>
  </w:style>
  <w:style w:type="paragraph" w:styleId="FootnoteText">
    <w:name w:val="footnote text"/>
    <w:basedOn w:val="Normal"/>
    <w:link w:val="FootnoteTextChar"/>
    <w:uiPriority w:val="99"/>
    <w:semiHidden/>
    <w:unhideWhenUsed/>
    <w:rsid w:val="00CC4DAE"/>
    <w:rPr>
      <w:sz w:val="20"/>
      <w:szCs w:val="20"/>
    </w:rPr>
  </w:style>
  <w:style w:type="character" w:customStyle="1" w:styleId="FootnoteTextChar">
    <w:name w:val="Footnote Text Char"/>
    <w:link w:val="FootnoteText"/>
    <w:uiPriority w:val="99"/>
    <w:semiHidden/>
    <w:rsid w:val="00CC4DAE"/>
    <w:rPr>
      <w:lang w:val="en-US" w:eastAsia="en-US"/>
    </w:rPr>
  </w:style>
  <w:style w:type="character" w:styleId="FootnoteReference">
    <w:name w:val="footnote reference"/>
    <w:uiPriority w:val="99"/>
    <w:semiHidden/>
    <w:unhideWhenUsed/>
    <w:rsid w:val="00CC4DAE"/>
    <w:rPr>
      <w:vertAlign w:val="superscript"/>
    </w:rPr>
  </w:style>
  <w:style w:type="paragraph" w:styleId="Revision">
    <w:name w:val="Revision"/>
    <w:hidden/>
    <w:uiPriority w:val="99"/>
    <w:semiHidden/>
    <w:rsid w:val="00135250"/>
    <w:rPr>
      <w:sz w:val="22"/>
      <w:szCs w:val="22"/>
      <w:lang w:val="en-US" w:eastAsia="en-US"/>
    </w:rPr>
  </w:style>
  <w:style w:type="paragraph" w:styleId="NormalWeb">
    <w:name w:val="Normal (Web)"/>
    <w:basedOn w:val="Normal"/>
    <w:uiPriority w:val="99"/>
    <w:semiHidden/>
    <w:unhideWhenUsed/>
    <w:rsid w:val="00720B89"/>
    <w:rPr>
      <w:rFonts w:ascii="Times New Roman" w:hAnsi="Times New Roman"/>
      <w:sz w:val="24"/>
      <w:szCs w:val="24"/>
    </w:rPr>
  </w:style>
  <w:style w:type="character" w:styleId="Strong">
    <w:name w:val="Strong"/>
    <w:basedOn w:val="DefaultParagraphFont"/>
    <w:uiPriority w:val="22"/>
    <w:qFormat/>
    <w:rsid w:val="00D974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jana.ilieva\Desktop\AEK%20MK%20kolor%20memorandu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DC9E5-8170-4DB7-9420-9B10760C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AEK MK kolor memorandum template.dot</Template>
  <TotalTime>60</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biljana.ilieva</dc:creator>
  <cp:lastModifiedBy>Jane Jakimovski</cp:lastModifiedBy>
  <cp:revision>5</cp:revision>
  <dcterms:created xsi:type="dcterms:W3CDTF">2026-04-16T13:27:00Z</dcterms:created>
  <dcterms:modified xsi:type="dcterms:W3CDTF">2026-06-03T13:48:00Z</dcterms:modified>
</cp:coreProperties>
</file>